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ED9D36"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57E9D">
        <w:rPr>
          <w:rFonts w:ascii="Arial" w:hAnsi="Arial" w:cs="Arial"/>
          <w:color w:val="3366FF"/>
          <w:sz w:val="20"/>
          <w:szCs w:val="20"/>
          <w:u w:val="single"/>
        </w:rPr>
        <w:t>24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28179AE2" w14:textId="77777777" w:rsidR="00A3571B" w:rsidRPr="00A3571B" w:rsidRDefault="00A3571B" w:rsidP="006E2872">
      <w:pPr>
        <w:jc w:val="center"/>
        <w:rPr>
          <w:rFonts w:ascii="Arial" w:hAnsi="Arial" w:cs="Arial"/>
          <w:b/>
          <w:bCs/>
        </w:rPr>
      </w:pPr>
    </w:p>
    <w:p w14:paraId="5934428B" w14:textId="1484AAF3" w:rsidR="00FE500A" w:rsidRPr="009D74C8" w:rsidRDefault="00FE500A" w:rsidP="00C00623">
      <w:pPr>
        <w:jc w:val="both"/>
        <w:rPr>
          <w:rFonts w:ascii="Arial" w:hAnsi="Arial" w:cs="Arial"/>
          <w:b/>
          <w:bCs/>
          <w:lang w:val="mn-MN"/>
        </w:rPr>
      </w:pPr>
      <w:r w:rsidRPr="00691D13">
        <w:rPr>
          <w:rFonts w:ascii="Arial" w:hAnsi="Arial" w:cs="Arial"/>
          <w:b/>
          <w:bCs/>
          <w:lang w:val="mn-MN"/>
        </w:rPr>
        <w:t xml:space="preserve"> </w:t>
      </w:r>
    </w:p>
    <w:p w14:paraId="6CA7F745" w14:textId="0D4102DE" w:rsidR="00C00623" w:rsidRPr="0066240D" w:rsidRDefault="00C00623" w:rsidP="00C00623">
      <w:pPr>
        <w:jc w:val="center"/>
        <w:rPr>
          <w:rFonts w:cs="Arial"/>
          <w:b/>
          <w:noProof/>
          <w:color w:val="000000" w:themeColor="text1"/>
          <w:lang w:val="mn-MN"/>
        </w:rPr>
      </w:pPr>
      <w:r w:rsidRPr="0066240D">
        <w:rPr>
          <w:rFonts w:cs="Arial"/>
          <w:b/>
          <w:noProof/>
          <w:color w:val="000000" w:themeColor="text1"/>
          <w:lang w:val="mn-MN"/>
        </w:rPr>
        <w:t>МОНГОЛ УЛСЫН ИХ ХУРЛЫН</w:t>
      </w:r>
    </w:p>
    <w:p w14:paraId="02C5F606" w14:textId="1217B473" w:rsidR="00C00623" w:rsidRPr="0066240D" w:rsidRDefault="00C00623" w:rsidP="00C00623">
      <w:pPr>
        <w:jc w:val="center"/>
        <w:rPr>
          <w:rFonts w:cs="Arial"/>
          <w:b/>
          <w:noProof/>
          <w:color w:val="000000" w:themeColor="text1"/>
          <w:lang w:val="mn-MN"/>
        </w:rPr>
      </w:pPr>
      <w:r w:rsidRPr="0066240D">
        <w:rPr>
          <w:rFonts w:cs="Arial"/>
          <w:b/>
          <w:noProof/>
          <w:color w:val="000000" w:themeColor="text1"/>
          <w:lang w:val="mn-MN"/>
        </w:rPr>
        <w:t>ТУХАЙ ХУУЛЬД НЭМЭЛТ, ӨӨРЧЛӨЛТ</w:t>
      </w:r>
    </w:p>
    <w:p w14:paraId="7F7C03A4" w14:textId="3272634A" w:rsidR="00C00623" w:rsidRPr="0066240D" w:rsidRDefault="00C00623" w:rsidP="00C00623">
      <w:pPr>
        <w:jc w:val="center"/>
        <w:rPr>
          <w:rFonts w:cs="Arial"/>
          <w:b/>
          <w:noProof/>
          <w:color w:val="000000" w:themeColor="text1"/>
          <w:lang w:val="mn-MN"/>
        </w:rPr>
      </w:pPr>
      <w:r w:rsidRPr="0066240D">
        <w:rPr>
          <w:rFonts w:cs="Arial"/>
          <w:b/>
          <w:noProof/>
          <w:color w:val="000000" w:themeColor="text1"/>
          <w:lang w:val="mn-MN"/>
        </w:rPr>
        <w:t>ОРУУЛАХ ТУХАЙ</w:t>
      </w:r>
    </w:p>
    <w:p w14:paraId="53A4A503" w14:textId="77777777" w:rsidR="00C00623" w:rsidRPr="0066240D" w:rsidRDefault="00C00623" w:rsidP="00C00623">
      <w:pPr>
        <w:spacing w:line="360" w:lineRule="auto"/>
        <w:jc w:val="both"/>
        <w:rPr>
          <w:rFonts w:cs="Arial"/>
          <w:noProof/>
          <w:color w:val="000000" w:themeColor="text1"/>
          <w:lang w:val="mn-MN"/>
        </w:rPr>
      </w:pPr>
    </w:p>
    <w:p w14:paraId="6E5B4D5D" w14:textId="77777777" w:rsidR="00C00623" w:rsidRPr="00C00623" w:rsidRDefault="00C00623" w:rsidP="00C00623">
      <w:pPr>
        <w:tabs>
          <w:tab w:val="left" w:pos="567"/>
          <w:tab w:val="left" w:pos="709"/>
        </w:tabs>
        <w:ind w:firstLine="709"/>
        <w:jc w:val="both"/>
        <w:rPr>
          <w:rFonts w:ascii="Arial" w:hAnsi="Arial" w:cs="Arial"/>
          <w:noProof/>
          <w:color w:val="000000" w:themeColor="text1"/>
          <w:lang w:val="mn-MN"/>
        </w:rPr>
      </w:pPr>
      <w:r w:rsidRPr="00C00623">
        <w:rPr>
          <w:rFonts w:ascii="Arial" w:hAnsi="Arial" w:cs="Arial"/>
          <w:noProof/>
          <w:color w:val="000000" w:themeColor="text1"/>
          <w:lang w:val="mn-MN"/>
        </w:rPr>
        <w:tab/>
      </w:r>
      <w:r w:rsidRPr="00C00623">
        <w:rPr>
          <w:rFonts w:ascii="Arial" w:hAnsi="Arial" w:cs="Arial"/>
          <w:b/>
          <w:noProof/>
          <w:color w:val="000000" w:themeColor="text1"/>
          <w:lang w:val="mn-MN"/>
        </w:rPr>
        <w:t>1 дүгээр зүйл.</w:t>
      </w:r>
      <w:r w:rsidRPr="00C00623">
        <w:rPr>
          <w:rFonts w:ascii="Arial" w:hAnsi="Arial" w:cs="Arial"/>
          <w:noProof/>
          <w:color w:val="000000" w:themeColor="text1"/>
          <w:lang w:val="mn-MN"/>
        </w:rPr>
        <w:t xml:space="preserve">Монгол Улсын Их Хурлын тухай хуулийн 43 дугаар зүйлд доор дурдсан агуулгатай 43.1.14 дэх заалт нэмсүгэй. </w:t>
      </w:r>
    </w:p>
    <w:p w14:paraId="3FB3CA7E" w14:textId="77777777" w:rsidR="00C00623" w:rsidRPr="00C00623" w:rsidRDefault="00C00623" w:rsidP="00C00623">
      <w:pPr>
        <w:jc w:val="both"/>
        <w:rPr>
          <w:rFonts w:ascii="Arial" w:hAnsi="Arial" w:cs="Arial"/>
          <w:noProof/>
          <w:color w:val="000000" w:themeColor="text1"/>
          <w:lang w:val="mn-MN"/>
        </w:rPr>
      </w:pPr>
    </w:p>
    <w:p w14:paraId="6F6C1837" w14:textId="77777777" w:rsidR="00C00623" w:rsidRPr="00C00623" w:rsidRDefault="00C00623" w:rsidP="00C00623">
      <w:pPr>
        <w:tabs>
          <w:tab w:val="left" w:pos="567"/>
          <w:tab w:val="left" w:pos="1418"/>
        </w:tabs>
        <w:ind w:firstLine="1418"/>
        <w:jc w:val="both"/>
        <w:rPr>
          <w:rFonts w:ascii="Arial" w:hAnsi="Arial" w:cs="Arial"/>
          <w:noProof/>
          <w:color w:val="000000" w:themeColor="text1"/>
          <w:lang w:val="mn-MN"/>
        </w:rPr>
      </w:pPr>
      <w:r w:rsidRPr="00C00623">
        <w:rPr>
          <w:rFonts w:ascii="Arial" w:hAnsi="Arial" w:cs="Arial"/>
          <w:b/>
          <w:noProof/>
          <w:color w:val="000000" w:themeColor="text1"/>
          <w:lang w:val="mn-MN"/>
        </w:rPr>
        <w:tab/>
      </w:r>
      <w:r w:rsidRPr="00C00623">
        <w:rPr>
          <w:rFonts w:ascii="Arial" w:hAnsi="Arial" w:cs="Arial"/>
          <w:noProof/>
          <w:color w:val="000000" w:themeColor="text1"/>
          <w:lang w:val="mn-MN"/>
        </w:rPr>
        <w:t>“43.1.14.тухайн асуудлаар ашиг сонирхлын зөрчилтэй гэж үзвэл хянан шалгах чиг үүрэг бүхий ажлын хэсэг, хянан шалгах түр хорооны бүрэлдэхүүнд орж ажиллах.”</w:t>
      </w:r>
    </w:p>
    <w:p w14:paraId="20E9EB05" w14:textId="77777777" w:rsidR="00C00623" w:rsidRPr="00C00623" w:rsidRDefault="00C00623" w:rsidP="00C00623">
      <w:pPr>
        <w:ind w:firstLine="720"/>
        <w:jc w:val="both"/>
        <w:rPr>
          <w:rFonts w:ascii="Arial" w:hAnsi="Arial" w:cs="Arial"/>
          <w:noProof/>
          <w:color w:val="000000" w:themeColor="text1"/>
          <w:lang w:val="mn-MN"/>
        </w:rPr>
      </w:pPr>
    </w:p>
    <w:p w14:paraId="48E9EE2A" w14:textId="77777777" w:rsidR="00C00623" w:rsidRPr="00C00623" w:rsidRDefault="00C00623" w:rsidP="00C00623">
      <w:pPr>
        <w:tabs>
          <w:tab w:val="left" w:pos="709"/>
        </w:tabs>
        <w:ind w:firstLine="709"/>
        <w:jc w:val="both"/>
        <w:rPr>
          <w:rFonts w:ascii="Arial" w:hAnsi="Arial" w:cs="Arial"/>
          <w:noProof/>
          <w:color w:val="000000" w:themeColor="text1"/>
          <w:lang w:val="mn-MN"/>
        </w:rPr>
      </w:pPr>
      <w:r w:rsidRPr="00C00623">
        <w:rPr>
          <w:rFonts w:ascii="Arial" w:hAnsi="Arial" w:cs="Arial"/>
          <w:b/>
          <w:noProof/>
          <w:color w:val="000000" w:themeColor="text1"/>
          <w:lang w:val="mn-MN"/>
        </w:rPr>
        <w:t>2 дугаар зүйл.</w:t>
      </w:r>
      <w:r w:rsidRPr="00C00623">
        <w:rPr>
          <w:rFonts w:ascii="Arial" w:hAnsi="Arial" w:cs="Arial"/>
          <w:noProof/>
          <w:color w:val="000000" w:themeColor="text1"/>
          <w:lang w:val="mn-MN"/>
        </w:rPr>
        <w:t>Монгол Улсын Их Хурлын тухай хуулийн 2 дугаар зүйлийн 2.1 дэх хэсгийн “энэ хууль” гэсний дараа “, Монгол Улсын Их Хурлын хяналт шалгалтын тухай хууль” гэж, 44 дүгээр зүйлийн 44.4.2 дахь заалтын “шийдвэрийн төсөл” гэсний дараа “энэ хуулийн 38 дугаар зүйл,” гэж тус тус нэмсүгэй.</w:t>
      </w:r>
    </w:p>
    <w:p w14:paraId="5162A8CF" w14:textId="77777777" w:rsidR="00C00623" w:rsidRPr="00C00623" w:rsidRDefault="00C00623" w:rsidP="00C00623">
      <w:pPr>
        <w:pStyle w:val="NormalWeb"/>
        <w:shd w:val="clear" w:color="auto" w:fill="FFFFFF"/>
        <w:tabs>
          <w:tab w:val="left" w:pos="709"/>
        </w:tabs>
        <w:spacing w:before="0" w:after="0" w:line="240" w:lineRule="auto"/>
        <w:ind w:firstLine="709"/>
        <w:textAlignment w:val="top"/>
        <w:rPr>
          <w:rFonts w:ascii="Arial" w:hAnsi="Arial" w:cs="Arial"/>
          <w:b/>
          <w:noProof/>
          <w:color w:val="000000" w:themeColor="text1"/>
          <w:lang w:val="mn-MN"/>
        </w:rPr>
      </w:pPr>
    </w:p>
    <w:p w14:paraId="50F2E816" w14:textId="77777777" w:rsidR="00C00623" w:rsidRPr="00C00623" w:rsidRDefault="00C00623" w:rsidP="00C00623">
      <w:pPr>
        <w:pStyle w:val="NormalWeb"/>
        <w:shd w:val="clear" w:color="auto" w:fill="FFFFFF"/>
        <w:tabs>
          <w:tab w:val="left" w:pos="709"/>
        </w:tabs>
        <w:spacing w:before="0" w:after="0" w:line="240" w:lineRule="auto"/>
        <w:ind w:firstLine="709"/>
        <w:textAlignment w:val="top"/>
        <w:rPr>
          <w:rFonts w:ascii="Arial" w:hAnsi="Arial" w:cs="Arial"/>
          <w:noProof/>
          <w:color w:val="000000" w:themeColor="text1"/>
          <w:lang w:val="mn-MN"/>
        </w:rPr>
      </w:pPr>
      <w:r w:rsidRPr="00C00623">
        <w:rPr>
          <w:rFonts w:ascii="Arial" w:hAnsi="Arial" w:cs="Arial"/>
          <w:b/>
          <w:noProof/>
          <w:color w:val="000000" w:themeColor="text1"/>
          <w:lang w:val="mn-MN"/>
        </w:rPr>
        <w:t>3 дугаар зүйл.</w:t>
      </w:r>
      <w:r w:rsidRPr="00C00623">
        <w:rPr>
          <w:rFonts w:ascii="Arial" w:hAnsi="Arial" w:cs="Arial"/>
          <w:noProof/>
          <w:color w:val="000000" w:themeColor="text1"/>
          <w:lang w:val="mn-MN"/>
        </w:rPr>
        <w:t>Монгол Улсын Их Хурлын тухай хуулийн 39 дүгээр зүйлийг доор дурдсанаар өөрчлөн найруулсугай:</w:t>
      </w:r>
    </w:p>
    <w:p w14:paraId="11BE7A7F" w14:textId="77777777" w:rsidR="00C00623" w:rsidRPr="00C00623" w:rsidRDefault="00C00623" w:rsidP="00C00623">
      <w:pPr>
        <w:ind w:left="720" w:firstLine="720"/>
        <w:jc w:val="both"/>
        <w:rPr>
          <w:rFonts w:ascii="Arial" w:hAnsi="Arial" w:cs="Arial"/>
          <w:b/>
          <w:bCs/>
          <w:noProof/>
          <w:color w:val="000000" w:themeColor="text1"/>
          <w:lang w:val="mn-MN"/>
        </w:rPr>
      </w:pPr>
    </w:p>
    <w:p w14:paraId="536E2032" w14:textId="77777777" w:rsidR="00C00623" w:rsidRPr="00C00623" w:rsidRDefault="00C00623" w:rsidP="00C00623">
      <w:pPr>
        <w:ind w:left="4678" w:hanging="3260"/>
        <w:jc w:val="both"/>
        <w:rPr>
          <w:rFonts w:ascii="Arial" w:hAnsi="Arial" w:cs="Arial"/>
          <w:b/>
          <w:bCs/>
          <w:noProof/>
          <w:color w:val="000000" w:themeColor="text1"/>
          <w:lang w:val="mn-MN"/>
        </w:rPr>
      </w:pPr>
      <w:r w:rsidRPr="00C00623">
        <w:rPr>
          <w:rFonts w:ascii="Arial" w:hAnsi="Arial" w:cs="Arial"/>
          <w:b/>
          <w:bCs/>
          <w:noProof/>
          <w:color w:val="000000" w:themeColor="text1"/>
          <w:lang w:val="mn-MN"/>
        </w:rPr>
        <w:t xml:space="preserve">1/39 дүгээр зүйл.Улсын Их Хурал хянан шалгах бүрэн эрхээ </w:t>
      </w:r>
    </w:p>
    <w:p w14:paraId="42D5F1A2" w14:textId="77777777" w:rsidR="00C00623" w:rsidRPr="00C00623" w:rsidRDefault="00C00623" w:rsidP="00C00623">
      <w:pPr>
        <w:ind w:left="4678" w:hanging="3260"/>
        <w:jc w:val="both"/>
        <w:rPr>
          <w:rFonts w:ascii="Arial" w:hAnsi="Arial" w:cs="Arial"/>
          <w:b/>
          <w:bCs/>
          <w:noProof/>
          <w:color w:val="000000" w:themeColor="text1"/>
          <w:lang w:val="mn-MN"/>
        </w:rPr>
      </w:pPr>
      <w:r w:rsidRPr="00C00623">
        <w:rPr>
          <w:rFonts w:ascii="Arial" w:hAnsi="Arial" w:cs="Arial"/>
          <w:b/>
          <w:bCs/>
          <w:noProof/>
          <w:color w:val="000000" w:themeColor="text1"/>
          <w:lang w:val="mn-MN"/>
        </w:rPr>
        <w:t xml:space="preserve">                                                    хэрэгжүүлэх</w:t>
      </w:r>
    </w:p>
    <w:p w14:paraId="24A3BB08" w14:textId="77777777" w:rsidR="00C00623" w:rsidRPr="00C00623" w:rsidRDefault="00C00623" w:rsidP="00C00623">
      <w:pPr>
        <w:ind w:left="720" w:firstLine="720"/>
        <w:jc w:val="both"/>
        <w:rPr>
          <w:rFonts w:ascii="Arial" w:hAnsi="Arial" w:cs="Arial"/>
          <w:b/>
          <w:bCs/>
          <w:noProof/>
          <w:color w:val="000000" w:themeColor="text1"/>
          <w:lang w:val="mn-MN"/>
        </w:rPr>
      </w:pPr>
    </w:p>
    <w:p w14:paraId="384AD9F4" w14:textId="77777777" w:rsidR="00C00623" w:rsidRPr="00C00623" w:rsidRDefault="00C00623" w:rsidP="00C00623">
      <w:pPr>
        <w:tabs>
          <w:tab w:val="left" w:pos="709"/>
        </w:tabs>
        <w:ind w:firstLine="709"/>
        <w:jc w:val="both"/>
        <w:rPr>
          <w:rFonts w:ascii="Arial" w:hAnsi="Arial" w:cs="Arial"/>
          <w:noProof/>
          <w:color w:val="000000" w:themeColor="text1"/>
          <w:lang w:val="mn-MN"/>
        </w:rPr>
      </w:pPr>
      <w:r w:rsidRPr="00C00623">
        <w:rPr>
          <w:rFonts w:ascii="Arial" w:hAnsi="Arial" w:cs="Arial"/>
          <w:noProof/>
          <w:color w:val="000000" w:themeColor="text1"/>
          <w:lang w:val="mn-MN"/>
        </w:rPr>
        <w:t>“3</w:t>
      </w:r>
      <w:r w:rsidRPr="00C00623">
        <w:rPr>
          <w:rFonts w:ascii="Arial" w:hAnsi="Arial" w:cs="Arial"/>
          <w:noProof/>
          <w:color w:val="000000" w:themeColor="text1"/>
          <w:shd w:val="clear" w:color="auto" w:fill="FFFFFF"/>
          <w:lang w:val="mn-MN"/>
        </w:rPr>
        <w:t>9.1.Улсын Их Хурал хянан шалгах бүрэн эрхээ энэ хууль болон Монгол Улсын Их Хурлын хяналт шалгалтын тухай хуульд заасны дагуу хэрэгжүүлнэ.”</w:t>
      </w:r>
    </w:p>
    <w:p w14:paraId="2A983A63" w14:textId="77777777" w:rsidR="00C00623" w:rsidRPr="00C00623" w:rsidRDefault="00C00623" w:rsidP="00C00623">
      <w:pPr>
        <w:ind w:firstLine="720"/>
        <w:jc w:val="both"/>
        <w:rPr>
          <w:rFonts w:ascii="Arial" w:hAnsi="Arial" w:cs="Arial"/>
          <w:noProof/>
          <w:color w:val="000000" w:themeColor="text1"/>
          <w:shd w:val="clear" w:color="auto" w:fill="FFFFFF"/>
          <w:lang w:val="mn-MN"/>
        </w:rPr>
      </w:pPr>
    </w:p>
    <w:p w14:paraId="2D04AC27" w14:textId="77777777" w:rsidR="00C00623" w:rsidRPr="00C00623" w:rsidRDefault="00C00623" w:rsidP="00C00623">
      <w:pPr>
        <w:pStyle w:val="NormalWeb"/>
        <w:tabs>
          <w:tab w:val="left" w:pos="709"/>
        </w:tabs>
        <w:ind w:firstLine="567"/>
        <w:rPr>
          <w:rFonts w:ascii="Arial" w:hAnsi="Arial" w:cs="Arial"/>
          <w:noProof/>
          <w:color w:val="000000" w:themeColor="text1"/>
          <w:lang w:val="mn-MN"/>
        </w:rPr>
      </w:pPr>
      <w:r w:rsidRPr="00C00623">
        <w:rPr>
          <w:rFonts w:ascii="Arial" w:hAnsi="Arial" w:cs="Arial"/>
          <w:b/>
          <w:noProof/>
          <w:color w:val="000000" w:themeColor="text1"/>
          <w:lang w:val="mn-MN"/>
        </w:rPr>
        <w:tab/>
        <w:t>4 дүгээр зүйл.</w:t>
      </w:r>
      <w:r w:rsidRPr="00C00623">
        <w:rPr>
          <w:rFonts w:ascii="Arial" w:hAnsi="Arial" w:cs="Arial"/>
          <w:noProof/>
          <w:color w:val="000000" w:themeColor="text1"/>
          <w:lang w:val="mn-MN"/>
        </w:rPr>
        <w:t>Монгол Улсын Их Хурлын тухай хуулийн 23 дугаар зүйлийн 23.2.11, 23.2.12 дахь заалт, 30 дугаар зүйлийн 30.2, 30.3, 30.4, 30.5, 30.6, 30.7, 30.8 дахь хэсгийг тус тус хүчингүй болсонд тооцсугай.</w:t>
      </w:r>
    </w:p>
    <w:p w14:paraId="274D12E3" w14:textId="77777777" w:rsidR="00C00623" w:rsidRPr="00C00623" w:rsidRDefault="00C00623" w:rsidP="00C00623">
      <w:pPr>
        <w:pStyle w:val="NormalWeb"/>
        <w:tabs>
          <w:tab w:val="left" w:pos="709"/>
        </w:tabs>
        <w:ind w:firstLine="709"/>
        <w:rPr>
          <w:rFonts w:ascii="Arial" w:hAnsi="Arial" w:cs="Arial"/>
          <w:noProof/>
          <w:color w:val="000000" w:themeColor="text1"/>
          <w:lang w:val="mn-MN"/>
        </w:rPr>
      </w:pPr>
    </w:p>
    <w:p w14:paraId="52DA4337" w14:textId="77777777" w:rsidR="00C00623" w:rsidRPr="00C00623" w:rsidRDefault="00C00623" w:rsidP="00C00623">
      <w:pPr>
        <w:pStyle w:val="NormalWeb"/>
        <w:tabs>
          <w:tab w:val="left" w:pos="709"/>
        </w:tabs>
        <w:ind w:firstLine="567"/>
        <w:rPr>
          <w:rFonts w:ascii="Arial" w:hAnsi="Arial" w:cs="Arial"/>
          <w:noProof/>
          <w:color w:val="000000" w:themeColor="text1"/>
          <w:lang w:val="mn-MN"/>
        </w:rPr>
      </w:pPr>
      <w:r w:rsidRPr="00C00623">
        <w:rPr>
          <w:rFonts w:ascii="Arial" w:hAnsi="Arial" w:cs="Arial"/>
          <w:b/>
          <w:noProof/>
          <w:color w:val="000000" w:themeColor="text1"/>
          <w:lang w:val="mn-MN"/>
        </w:rPr>
        <w:tab/>
        <w:t>5 дугаар зүйл.</w:t>
      </w:r>
      <w:r w:rsidRPr="00C00623">
        <w:rPr>
          <w:rFonts w:ascii="Arial" w:hAnsi="Arial" w:cs="Arial"/>
          <w:noProof/>
          <w:color w:val="000000" w:themeColor="text1"/>
          <w:lang w:val="mn-MN"/>
        </w:rPr>
        <w:t>Монгол Улсын Их Хурлын хяналт шалгалтын тухай хууль хүчин төгөлдөр болсон өдрөөс эхлэн дагаж мөрдөнө.</w:t>
      </w:r>
    </w:p>
    <w:p w14:paraId="1A516A07" w14:textId="77777777" w:rsidR="00C00623" w:rsidRPr="00C00623" w:rsidRDefault="00C00623" w:rsidP="00C00623">
      <w:pPr>
        <w:pStyle w:val="NormalWeb"/>
        <w:tabs>
          <w:tab w:val="left" w:pos="709"/>
        </w:tabs>
        <w:ind w:firstLine="567"/>
        <w:rPr>
          <w:rFonts w:ascii="Arial" w:hAnsi="Arial" w:cs="Arial"/>
          <w:noProof/>
          <w:color w:val="000000" w:themeColor="text1"/>
          <w:lang w:val="mn-MN"/>
        </w:rPr>
      </w:pPr>
    </w:p>
    <w:p w14:paraId="55A920C1" w14:textId="77777777" w:rsidR="00C00623" w:rsidRPr="00C00623" w:rsidRDefault="00C00623" w:rsidP="00C00623">
      <w:pPr>
        <w:pStyle w:val="NormalWeb"/>
        <w:tabs>
          <w:tab w:val="left" w:pos="709"/>
        </w:tabs>
        <w:ind w:firstLine="0"/>
        <w:rPr>
          <w:rFonts w:ascii="Arial" w:hAnsi="Arial" w:cs="Arial"/>
          <w:noProof/>
          <w:color w:val="000000" w:themeColor="text1"/>
          <w:lang w:val="mn-MN"/>
        </w:rPr>
      </w:pPr>
    </w:p>
    <w:p w14:paraId="545A68B9" w14:textId="77777777" w:rsidR="00C00623" w:rsidRPr="00C00623" w:rsidRDefault="00C00623" w:rsidP="00C00623">
      <w:pPr>
        <w:pStyle w:val="NormalWeb"/>
        <w:tabs>
          <w:tab w:val="left" w:pos="709"/>
        </w:tabs>
        <w:ind w:firstLine="567"/>
        <w:rPr>
          <w:rFonts w:ascii="Arial" w:hAnsi="Arial" w:cs="Arial"/>
          <w:noProof/>
          <w:color w:val="000000" w:themeColor="text1"/>
          <w:lang w:val="mn-MN"/>
        </w:rPr>
      </w:pPr>
    </w:p>
    <w:p w14:paraId="2B706E87" w14:textId="77777777" w:rsidR="00C00623" w:rsidRPr="00C00623" w:rsidRDefault="00C00623" w:rsidP="00C00623">
      <w:pPr>
        <w:pBdr>
          <w:top w:val="nil"/>
          <w:left w:val="nil"/>
          <w:bottom w:val="nil"/>
          <w:right w:val="nil"/>
          <w:between w:val="nil"/>
        </w:pBdr>
        <w:ind w:left="720" w:right="-12" w:firstLine="720"/>
        <w:jc w:val="both"/>
        <w:rPr>
          <w:rFonts w:ascii="Arial" w:hAnsi="Arial" w:cs="Arial"/>
          <w:noProof/>
          <w:color w:val="000000" w:themeColor="text1"/>
          <w:lang w:val="mn-MN"/>
        </w:rPr>
      </w:pPr>
      <w:r w:rsidRPr="00C00623">
        <w:rPr>
          <w:rFonts w:ascii="Arial" w:hAnsi="Arial" w:cs="Arial"/>
          <w:noProof/>
          <w:color w:val="000000" w:themeColor="text1"/>
          <w:lang w:val="mn-MN"/>
        </w:rPr>
        <w:t xml:space="preserve">МОНГОЛ УЛСЫН </w:t>
      </w:r>
    </w:p>
    <w:p w14:paraId="409EF808" w14:textId="0E8B3370" w:rsidR="00AC34DB" w:rsidRPr="00C00623" w:rsidRDefault="00C00623" w:rsidP="00C00623">
      <w:pPr>
        <w:pBdr>
          <w:top w:val="nil"/>
          <w:left w:val="nil"/>
          <w:bottom w:val="nil"/>
          <w:right w:val="nil"/>
          <w:between w:val="nil"/>
        </w:pBdr>
        <w:ind w:right="-12" w:firstLine="720"/>
        <w:jc w:val="both"/>
        <w:rPr>
          <w:rFonts w:ascii="Arial" w:hAnsi="Arial" w:cs="Arial"/>
          <w:noProof/>
          <w:color w:val="000000" w:themeColor="text1"/>
          <w:lang w:val="mn-MN"/>
        </w:rPr>
      </w:pPr>
      <w:r w:rsidRPr="00C00623">
        <w:rPr>
          <w:rFonts w:ascii="Arial" w:hAnsi="Arial" w:cs="Arial"/>
          <w:noProof/>
          <w:color w:val="000000" w:themeColor="text1"/>
          <w:lang w:val="mn-MN"/>
        </w:rPr>
        <w:tab/>
        <w:t xml:space="preserve">ИХ ХУРЛЫН ДАРГА </w:t>
      </w:r>
      <w:r w:rsidRPr="00C00623">
        <w:rPr>
          <w:rFonts w:ascii="Arial" w:hAnsi="Arial" w:cs="Arial"/>
          <w:noProof/>
          <w:color w:val="000000" w:themeColor="text1"/>
          <w:lang w:val="mn-MN"/>
        </w:rPr>
        <w:tab/>
      </w:r>
      <w:r w:rsidRPr="00C00623">
        <w:rPr>
          <w:rFonts w:ascii="Arial" w:hAnsi="Arial" w:cs="Arial"/>
          <w:noProof/>
          <w:color w:val="000000" w:themeColor="text1"/>
          <w:lang w:val="mn-MN"/>
        </w:rPr>
        <w:tab/>
      </w:r>
      <w:r w:rsidRPr="00C00623">
        <w:rPr>
          <w:rFonts w:ascii="Arial" w:hAnsi="Arial" w:cs="Arial"/>
          <w:noProof/>
          <w:color w:val="000000" w:themeColor="text1"/>
          <w:lang w:val="mn-MN"/>
        </w:rPr>
        <w:tab/>
      </w:r>
      <w:r w:rsidRPr="00C00623">
        <w:rPr>
          <w:rFonts w:ascii="Arial" w:hAnsi="Arial" w:cs="Arial"/>
          <w:noProof/>
          <w:color w:val="000000" w:themeColor="text1"/>
          <w:lang w:val="mn-MN"/>
        </w:rPr>
        <w:tab/>
        <w:t>Г.ЗАНДАНШАТАР</w:t>
      </w:r>
    </w:p>
    <w:sectPr w:rsidR="00AC34DB" w:rsidRPr="00C0062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ꛁꬽތ"/>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0F4719"/>
    <w:rsid w:val="000F64C5"/>
    <w:rsid w:val="0010038D"/>
    <w:rsid w:val="00107806"/>
    <w:rsid w:val="00107F35"/>
    <w:rsid w:val="0012230A"/>
    <w:rsid w:val="0012547D"/>
    <w:rsid w:val="00137FC2"/>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473F7"/>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3B3E"/>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1CE6"/>
    <w:rsid w:val="004F3E47"/>
    <w:rsid w:val="00502BF4"/>
    <w:rsid w:val="00506ED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66C0"/>
    <w:rsid w:val="00647003"/>
    <w:rsid w:val="00652E1C"/>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09F4"/>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D698E"/>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9D74C8"/>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C38DA"/>
    <w:rsid w:val="00BD63D6"/>
    <w:rsid w:val="00BE0F9F"/>
    <w:rsid w:val="00BE78A2"/>
    <w:rsid w:val="00BF2102"/>
    <w:rsid w:val="00BF2783"/>
    <w:rsid w:val="00C00623"/>
    <w:rsid w:val="00C1228B"/>
    <w:rsid w:val="00C14AC1"/>
    <w:rsid w:val="00C20111"/>
    <w:rsid w:val="00C24B3A"/>
    <w:rsid w:val="00C25D67"/>
    <w:rsid w:val="00C33556"/>
    <w:rsid w:val="00C362C6"/>
    <w:rsid w:val="00C43E67"/>
    <w:rsid w:val="00C551F5"/>
    <w:rsid w:val="00C64156"/>
    <w:rsid w:val="00C80E3F"/>
    <w:rsid w:val="00C86650"/>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B62C8"/>
    <w:rsid w:val="00DC604B"/>
    <w:rsid w:val="00DD43A5"/>
    <w:rsid w:val="00DE3842"/>
    <w:rsid w:val="00DF728A"/>
    <w:rsid w:val="00E0090F"/>
    <w:rsid w:val="00E05161"/>
    <w:rsid w:val="00E06463"/>
    <w:rsid w:val="00E200F5"/>
    <w:rsid w:val="00E201D6"/>
    <w:rsid w:val="00E21F6B"/>
    <w:rsid w:val="00E43A32"/>
    <w:rsid w:val="00E446E9"/>
    <w:rsid w:val="00E53923"/>
    <w:rsid w:val="00E57AAD"/>
    <w:rsid w:val="00E65495"/>
    <w:rsid w:val="00E66BB8"/>
    <w:rsid w:val="00E74BC8"/>
    <w:rsid w:val="00E817F1"/>
    <w:rsid w:val="00E9226C"/>
    <w:rsid w:val="00E93328"/>
    <w:rsid w:val="00E9356D"/>
    <w:rsid w:val="00E94F2E"/>
    <w:rsid w:val="00EA0308"/>
    <w:rsid w:val="00EA198D"/>
    <w:rsid w:val="00EA4506"/>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581F"/>
    <w:rsid w:val="00F36CF3"/>
    <w:rsid w:val="00F4176A"/>
    <w:rsid w:val="00F45D34"/>
    <w:rsid w:val="00F57E9D"/>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paragraph" w:customStyle="1" w:styleId="paragraph0">
    <w:name w:val="paragraph"/>
    <w:basedOn w:val="Normal"/>
    <w:rsid w:val="00506ED4"/>
    <w:rPr>
      <w:rFonts w:ascii="Times New Roman" w:hAnsi="Times New Roman"/>
    </w:rPr>
  </w:style>
  <w:style w:type="character" w:customStyle="1" w:styleId="normaltextrun1">
    <w:name w:val="normaltextrun1"/>
    <w:basedOn w:val="DefaultParagraphFont"/>
    <w:rsid w:val="00506ED4"/>
  </w:style>
  <w:style w:type="character" w:customStyle="1" w:styleId="eop">
    <w:name w:val="eop"/>
    <w:basedOn w:val="DefaultParagraphFont"/>
    <w:rsid w:val="0050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2022-02-08T01:47:00Z</dcterms:created>
  <dcterms:modified xsi:type="dcterms:W3CDTF">2022-02-08T01:47:00Z</dcterms:modified>
</cp:coreProperties>
</file>