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595F9D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94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4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946918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49C2BE1" w14:textId="77777777" w:rsidR="00946918" w:rsidRDefault="00946918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24EDAAE" w14:textId="77777777" w:rsidR="00017865" w:rsidRPr="004F2670" w:rsidRDefault="000E3111" w:rsidP="00017865">
      <w:pPr>
        <w:spacing w:after="100" w:afterAutospacing="1"/>
        <w:ind w:left="284"/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  <w:r w:rsidR="00017865" w:rsidRPr="004F2670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МОНГОЛ УЛСЫН ЗАСГИЙН ГАЗРЫН </w:t>
      </w:r>
    </w:p>
    <w:p w14:paraId="66281C20" w14:textId="77777777" w:rsidR="00017865" w:rsidRPr="004F2670" w:rsidRDefault="00017865" w:rsidP="00017865">
      <w:pPr>
        <w:spacing w:after="100" w:afterAutospacing="1"/>
        <w:ind w:left="284"/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4F2670">
        <w:rPr>
          <w:rFonts w:ascii="Arial" w:hAnsi="Arial" w:cs="Arial"/>
          <w:b/>
          <w:bCs/>
          <w:noProof/>
          <w:color w:val="000000" w:themeColor="text1"/>
          <w:lang w:val="mn-MN"/>
        </w:rPr>
        <w:t>ТУХАЙ ХУУЛЬД НЭМЭЛТ, ӨӨРЧЛӨЛТ</w:t>
      </w:r>
    </w:p>
    <w:p w14:paraId="2BCBEC71" w14:textId="77777777" w:rsidR="00017865" w:rsidRPr="004F2670" w:rsidRDefault="00017865" w:rsidP="00017865">
      <w:pPr>
        <w:spacing w:after="100" w:afterAutospacing="1"/>
        <w:ind w:left="284"/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4F2670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ОРУУЛАХ ТУХАЙ</w:t>
      </w:r>
    </w:p>
    <w:p w14:paraId="493A6558" w14:textId="77777777" w:rsidR="00017865" w:rsidRPr="004F2670" w:rsidRDefault="00017865" w:rsidP="00017865">
      <w:pPr>
        <w:spacing w:after="100" w:afterAutospacing="1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14:paraId="604EC6F2" w14:textId="77777777" w:rsidR="00017865" w:rsidRPr="004F2670" w:rsidRDefault="00017865" w:rsidP="00017865">
      <w:pPr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4F2670">
        <w:rPr>
          <w:rFonts w:ascii="Arial" w:hAnsi="Arial" w:cs="Arial"/>
          <w:noProof/>
          <w:color w:val="000000" w:themeColor="text1"/>
          <w:lang w:val="mn-MN"/>
        </w:rPr>
        <w:t>Монгол Улсын Засгийн газрын тухай хуулийн 20 дугаар зүйлийн 4 дэх хэсгийн “тагнуул, сөрөг тагнуул, терроризмаас урьдчилан сэргийлэх асуудал;” гэсний дараа “-төрийн тусгай хамгаалалтын асуудал;” гэж нэмсүгэй.</w:t>
      </w:r>
    </w:p>
    <w:p w14:paraId="493313EC" w14:textId="77777777" w:rsidR="00017865" w:rsidRPr="004F2670" w:rsidRDefault="00017865" w:rsidP="00017865">
      <w:pPr>
        <w:contextualSpacing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47900EB0" w14:textId="77777777" w:rsidR="00017865" w:rsidRPr="004F2670" w:rsidRDefault="00017865" w:rsidP="00017865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b/>
          <w:noProof/>
          <w:color w:val="000000" w:themeColor="text1"/>
          <w:lang w:val="mn-MN"/>
        </w:rPr>
        <w:t>2 дугаар зүйл.</w:t>
      </w:r>
      <w:r w:rsidRPr="004F2670">
        <w:rPr>
          <w:rFonts w:ascii="Arial" w:hAnsi="Arial" w:cs="Arial"/>
          <w:noProof/>
          <w:color w:val="000000" w:themeColor="text1"/>
          <w:lang w:val="mn-MN"/>
        </w:rPr>
        <w:t>Монгол Улсын Засгийн газрын тухай хуулийн 25 дугаар зүйлийн 2 дахь хэсгийн 9 дэх заалтын “нэгэн бүрэн эрхийн буюу 4 жилийн” гэснийг “2 жилийн” гэж өөрчилсүгэй.</w:t>
      </w:r>
    </w:p>
    <w:p w14:paraId="7C905A7D" w14:textId="77777777" w:rsidR="00017865" w:rsidRPr="004F2670" w:rsidRDefault="00017865" w:rsidP="00017865">
      <w:pPr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48EC6479" w14:textId="77777777" w:rsidR="00017865" w:rsidRPr="004F2670" w:rsidRDefault="00017865" w:rsidP="00017865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b/>
          <w:noProof/>
          <w:color w:val="000000" w:themeColor="text1"/>
          <w:lang w:val="mn-MN"/>
        </w:rPr>
        <w:t>3 дугаар зүйл.</w:t>
      </w:r>
      <w:r w:rsidRPr="004F2670">
        <w:rPr>
          <w:rFonts w:ascii="Arial" w:hAnsi="Arial" w:cs="Arial"/>
          <w:noProof/>
          <w:color w:val="000000" w:themeColor="text1"/>
          <w:lang w:val="mn-MN"/>
        </w:rPr>
        <w:t xml:space="preserve">Энэ хуулийг Төрийн тусгай хамгаалалтын тухай хуульд нэмэлт, өөрчлөлт оруулах тухай хууль хүчин төгөлдөр болсон өдрөөс эхлэн дагаж мөрдөнө. </w:t>
      </w:r>
    </w:p>
    <w:p w14:paraId="2FD74190" w14:textId="77777777" w:rsidR="00017865" w:rsidRPr="004F2670" w:rsidRDefault="00017865" w:rsidP="00017865">
      <w:pPr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6FFAEF5A" w14:textId="77777777" w:rsidR="00017865" w:rsidRPr="004F2670" w:rsidRDefault="00017865" w:rsidP="00017865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08BD38D3" w14:textId="77777777" w:rsidR="00017865" w:rsidRPr="004F2670" w:rsidRDefault="00017865" w:rsidP="00017865">
      <w:pPr>
        <w:spacing w:after="100" w:afterAutospacing="1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14:paraId="5E39A422" w14:textId="77777777" w:rsidR="00017865" w:rsidRPr="004F2670" w:rsidRDefault="00017865" w:rsidP="00017865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645A9001" w14:textId="77777777" w:rsidR="00017865" w:rsidRPr="004F2670" w:rsidRDefault="00017865" w:rsidP="00017865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  <w:t xml:space="preserve">МОНГОЛ УЛСЫН </w:t>
      </w:r>
    </w:p>
    <w:p w14:paraId="057C05D1" w14:textId="77914605" w:rsidR="006C31FD" w:rsidRPr="00017865" w:rsidRDefault="00017865" w:rsidP="00017865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  <w:t>ИХ ХУРЛЫН ДАРГА</w:t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  <w:t xml:space="preserve">     Г.ЗАНДАНШАТАР</w:t>
      </w:r>
      <w:bookmarkStart w:id="0" w:name="_GoBack"/>
      <w:bookmarkEnd w:id="0"/>
    </w:p>
    <w:sectPr w:rsidR="006C31FD" w:rsidRPr="0001786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629BDD" w14:textId="77777777" w:rsidR="007F7D29" w:rsidRDefault="007F7D29">
      <w:r>
        <w:separator/>
      </w:r>
    </w:p>
  </w:endnote>
  <w:endnote w:type="continuationSeparator" w:id="0">
    <w:p w14:paraId="14CC6939" w14:textId="77777777" w:rsidR="007F7D29" w:rsidRDefault="007F7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848145" w14:textId="77777777" w:rsidR="007F7D29" w:rsidRDefault="007F7D29">
      <w:r>
        <w:separator/>
      </w:r>
    </w:p>
  </w:footnote>
  <w:footnote w:type="continuationSeparator" w:id="0">
    <w:p w14:paraId="62B79250" w14:textId="77777777" w:rsidR="007F7D29" w:rsidRDefault="007F7D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17865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7F7D29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46918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709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2020-06-03T03:23:00Z</dcterms:created>
  <dcterms:modified xsi:type="dcterms:W3CDTF">2020-06-03T03:23:00Z</dcterms:modified>
</cp:coreProperties>
</file>