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FD91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7407925" wp14:editId="0F744BE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6756C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2C939098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341EE153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B60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B6007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FB6F948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</w:p>
    <w:p w14:paraId="4986079D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DFF0077" w14:textId="77777777" w:rsidR="006D23C6" w:rsidRPr="00AC1D7B" w:rsidRDefault="006D23C6" w:rsidP="006D23C6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ЭМ, ЭМНЭЛГИЙН ХЭРЭГСЛИЙН ТУХАЙ </w:t>
      </w:r>
    </w:p>
    <w:p w14:paraId="7AC1BDAD" w14:textId="77777777" w:rsidR="006D23C6" w:rsidRPr="00AC1D7B" w:rsidRDefault="006D23C6" w:rsidP="006D23C6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ХУУЛЬД  ӨӨРЧЛӨЛТ ОРУУЛАХ ТУХАЙ</w:t>
      </w:r>
    </w:p>
    <w:p w14:paraId="75969DFD" w14:textId="77777777" w:rsidR="006D23C6" w:rsidRPr="00AC1D7B" w:rsidRDefault="006D23C6" w:rsidP="006D23C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2E37F4C3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Эм, эмнэлгийн хэрэгслийн тухай хуулийн 5 дугаар зүйлийн 5.1 дэх хэсгийг доор дурдсанаар өөрчлөн найруулсугай: </w:t>
      </w:r>
    </w:p>
    <w:p w14:paraId="33B5AE70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5BF1D11B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“5.1.Эрүүл мэндийн асуудал эрхэлсэн төрийн захиргааны төв байгууллагын дэргэд хүний эмийн асуудал хариуцсан зөвлөл, мал, амьтны эрүүл мэндийн асуудал хариуцсан төрийн захиргааны байгууллагын дэргэд малын эмийн асуудал хариуцсан зөвлөл ажиллана.” </w:t>
      </w:r>
    </w:p>
    <w:p w14:paraId="66EFF184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E1146B2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Эм, эмнэлгийн хэрэгслийн тухай хуулийн 2 дугаар зүйлийн 2.1 дэх хэсгийн “Малын удмын сан, эрүүл мэндийг хамгаалах” гэснийг “Малын генетик нөөцийн тухай</w:t>
      </w:r>
      <w:r w:rsidRPr="00AC1D7B">
        <w:rPr>
          <w:rStyle w:val="FootnoteReference"/>
          <w:rFonts w:ascii="Arial" w:hAnsi="Arial" w:cs="Arial"/>
          <w:bCs/>
          <w:color w:val="000000" w:themeColor="text1"/>
          <w:shd w:val="clear" w:color="auto" w:fill="FFFFFF"/>
          <w:lang w:val="mn-MN"/>
        </w:rPr>
        <w:footnoteReference w:customMarkFollows="1" w:id="1"/>
        <w:t>3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, Мал, амьтны эрүүл мэндийн тухай</w:t>
      </w:r>
      <w:r w:rsidRPr="00AC1D7B">
        <w:rPr>
          <w:rStyle w:val="FootnoteReference"/>
          <w:rFonts w:ascii="Arial" w:hAnsi="Arial" w:cs="Arial"/>
          <w:bCs/>
          <w:color w:val="000000" w:themeColor="text1"/>
          <w:shd w:val="clear" w:color="auto" w:fill="FFFFFF"/>
          <w:lang w:val="mn-MN"/>
        </w:rPr>
        <w:footnoteReference w:customMarkFollows="1" w:id="2"/>
        <w:t>4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” гэж өөрчилсүгэй.</w:t>
      </w:r>
    </w:p>
    <w:p w14:paraId="17D1EA2A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B111C61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A7AAE40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F7B8E37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20B99F6" w14:textId="77777777" w:rsidR="006D23C6" w:rsidRPr="00AC1D7B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7E8ECC4C" w14:textId="79D0B8D2" w:rsidR="00C551F5" w:rsidRPr="006D23C6" w:rsidRDefault="006D23C6" w:rsidP="006D23C6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          М.ЭНХБОЛД  </w:t>
      </w:r>
      <w:bookmarkStart w:id="0" w:name="_GoBack"/>
      <w:bookmarkEnd w:id="0"/>
    </w:p>
    <w:sectPr w:rsidR="00C551F5" w:rsidRPr="006D23C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D0F8D" w14:textId="77777777" w:rsidR="00282351" w:rsidRDefault="00282351">
      <w:r>
        <w:separator/>
      </w:r>
    </w:p>
  </w:endnote>
  <w:endnote w:type="continuationSeparator" w:id="0">
    <w:p w14:paraId="00DB677C" w14:textId="77777777" w:rsidR="00282351" w:rsidRDefault="0028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8554C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D4DA7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4D33A" w14:textId="77777777" w:rsidR="00EF5BD5" w:rsidRDefault="002823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4DD8555A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7C931" w14:textId="77777777" w:rsidR="00282351" w:rsidRDefault="00282351">
      <w:r>
        <w:separator/>
      </w:r>
    </w:p>
  </w:footnote>
  <w:footnote w:type="continuationSeparator" w:id="0">
    <w:p w14:paraId="13FBD487" w14:textId="77777777" w:rsidR="00282351" w:rsidRDefault="00282351">
      <w:r>
        <w:continuationSeparator/>
      </w:r>
    </w:p>
  </w:footnote>
  <w:footnote w:id="1">
    <w:p w14:paraId="131E73BC" w14:textId="77777777" w:rsidR="006D23C6" w:rsidRPr="001E5AAA" w:rsidRDefault="006D23C6" w:rsidP="006D23C6">
      <w:pPr>
        <w:pStyle w:val="FootnoteText"/>
        <w:rPr>
          <w:lang w:val="mn-MN"/>
        </w:rPr>
      </w:pPr>
      <w:r w:rsidRPr="001E5AAA">
        <w:rPr>
          <w:rStyle w:val="FootnoteReference"/>
        </w:rPr>
        <w:t>3</w:t>
      </w:r>
      <w:r w:rsidRPr="001E5AAA">
        <w:t xml:space="preserve"> </w:t>
      </w:r>
      <w:r w:rsidRPr="001E5AAA">
        <w:rPr>
          <w:lang w:val="mn-MN"/>
        </w:rPr>
        <w:t>Малын генетик нөөцийн тухай “Төрийн мэдээлэл” эмхэтгэлийн 2018 оны 3 дугаарт нийтлэгдсэн.</w:t>
      </w:r>
    </w:p>
  </w:footnote>
  <w:footnote w:id="2">
    <w:p w14:paraId="124AAAF9" w14:textId="77777777" w:rsidR="006D23C6" w:rsidRPr="001E5AAA" w:rsidRDefault="006D23C6" w:rsidP="006D23C6">
      <w:pPr>
        <w:pStyle w:val="FootnoteText"/>
        <w:rPr>
          <w:lang w:val="mn-MN"/>
        </w:rPr>
      </w:pPr>
      <w:r w:rsidRPr="001E5AAA">
        <w:rPr>
          <w:rStyle w:val="FootnoteReference"/>
        </w:rPr>
        <w:t>4</w:t>
      </w:r>
      <w:r w:rsidRPr="001E5AAA">
        <w:t xml:space="preserve"> </w:t>
      </w:r>
      <w:r w:rsidRPr="001E5AAA">
        <w:rPr>
          <w:lang w:val="mn-MN"/>
        </w:rPr>
        <w:t xml:space="preserve">Мал, амьтны эрүүл мэндийн тухай “Төрийн мэдээлэл” эмхэтгэлийн 2018 оны 2 дугаарт </w:t>
      </w:r>
    </w:p>
    <w:p w14:paraId="558DC45C" w14:textId="77777777" w:rsidR="006D23C6" w:rsidRPr="001E5AAA" w:rsidRDefault="006D23C6" w:rsidP="006D23C6">
      <w:pPr>
        <w:pStyle w:val="FootnoteText"/>
        <w:rPr>
          <w:lang w:val="mn-MN"/>
        </w:rPr>
      </w:pPr>
      <w:r w:rsidRPr="001E5AAA">
        <w:rPr>
          <w:lang w:val="mn-MN"/>
        </w:rPr>
        <w:t xml:space="preserve">  нийтлэгдсэн.</w:t>
      </w:r>
    </w:p>
    <w:p w14:paraId="3AB2D636" w14:textId="77777777" w:rsidR="006D23C6" w:rsidRPr="00830F28" w:rsidRDefault="006D23C6" w:rsidP="006D23C6">
      <w:pPr>
        <w:pStyle w:val="FootnoteText"/>
        <w:rPr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6007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82351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D23C6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0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2018-12-06T01:34:00Z</dcterms:created>
  <dcterms:modified xsi:type="dcterms:W3CDTF">2018-12-06T01:34:00Z</dcterms:modified>
</cp:coreProperties>
</file>