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286F79" w:rsidRPr="00AF3AAB" w:rsidRDefault="00286F79" w:rsidP="00286F79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noProof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noProof/>
          <w:shd w:val="clear" w:color="auto" w:fill="FFFFFF"/>
          <w:lang w:val="mn-MN"/>
        </w:rPr>
        <w:t xml:space="preserve">    МАЛЫН ГЕНЕТИК НӨӨЦИЙН ТУХАЙ</w:t>
      </w:r>
    </w:p>
    <w:p w:rsidR="00286F79" w:rsidRPr="00AF3AAB" w:rsidRDefault="00286F79" w:rsidP="00286F79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noProof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noProof/>
          <w:shd w:val="clear" w:color="auto" w:fill="FFFFFF"/>
          <w:lang w:val="mn-MN"/>
        </w:rPr>
        <w:t xml:space="preserve">    ХУУЛЬД НЭМЭЛТ, ӨӨРЧЛӨЛТ</w:t>
      </w:r>
    </w:p>
    <w:p w:rsidR="00286F79" w:rsidRPr="00AF3AAB" w:rsidRDefault="00286F79" w:rsidP="00286F79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noProof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noProof/>
          <w:shd w:val="clear" w:color="auto" w:fill="FFFFFF"/>
          <w:lang w:val="mn-MN"/>
        </w:rPr>
        <w:t xml:space="preserve">    ОРУУЛАХ ТУХАЙ</w:t>
      </w:r>
    </w:p>
    <w:p w:rsidR="00286F79" w:rsidRPr="00AF3AAB" w:rsidRDefault="00286F79" w:rsidP="00286F79">
      <w:pPr>
        <w:spacing w:line="360" w:lineRule="auto"/>
        <w:rPr>
          <w:rFonts w:ascii="Arial" w:hAnsi="Arial" w:cs="Arial"/>
          <w:b/>
          <w:noProof/>
          <w:lang w:val="mn-MN"/>
        </w:rPr>
      </w:pP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  <w:r w:rsidRPr="00AF3AAB">
        <w:rPr>
          <w:rFonts w:ascii="Arial" w:hAnsi="Arial" w:cs="Arial"/>
          <w:b/>
          <w:noProof/>
          <w:lang w:val="mn-MN"/>
        </w:rPr>
        <w:t>1 дүгээр зүйл.</w:t>
      </w:r>
      <w:r w:rsidRPr="00AF3AAB">
        <w:rPr>
          <w:rFonts w:ascii="Arial" w:hAnsi="Arial" w:cs="Arial"/>
          <w:bCs/>
          <w:noProof/>
          <w:lang w:val="mn-MN"/>
        </w:rPr>
        <w:t>Малын генетик нөөцийн тухай хуулийн 16 дугаар зүйлд доор дурдсан агуулгатай 16.11 дэх хэсэг нэмсүгэй:</w:t>
      </w: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  <w:r w:rsidRPr="00AF3AAB">
        <w:rPr>
          <w:rFonts w:ascii="Arial" w:hAnsi="Arial" w:cs="Arial"/>
          <w:bCs/>
          <w:noProof/>
          <w:lang w:val="mn-MN"/>
        </w:rPr>
        <w:t>“16.11.Мал үржүүлэг, технологийн ажил үйлчилгээнд тавих хяналтыг мэргэжлийн хяналтын байгууллагын эрх бүхий улсын байцаагч хэрэгжүүлнэ.”</w:t>
      </w: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noProof/>
          <w:shd w:val="clear" w:color="auto" w:fill="FFFFFF"/>
          <w:lang w:val="mn-MN"/>
        </w:rPr>
        <w:t>2 дугаар зүйл.</w:t>
      </w:r>
      <w:r w:rsidRPr="00AF3AAB">
        <w:rPr>
          <w:rFonts w:ascii="Arial" w:hAnsi="Arial" w:cs="Arial"/>
          <w:bCs/>
          <w:noProof/>
          <w:lang w:val="mn-MN"/>
        </w:rPr>
        <w:t>Малын генетик нөөцийн тухай хуулийн</w:t>
      </w:r>
      <w:r w:rsidRPr="00AF3AAB">
        <w:rPr>
          <w:rFonts w:ascii="Arial" w:hAnsi="Arial" w:cs="Arial"/>
          <w:bCs/>
          <w:noProof/>
          <w:shd w:val="clear" w:color="auto" w:fill="FFFFFF"/>
          <w:lang w:val="mn-MN"/>
        </w:rPr>
        <w:t xml:space="preserve"> 18 дугаар зүйлийн 18.2.3 дахь заалтыг доор дурдсанаар өөрчлөн найруулсугай:</w:t>
      </w: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shd w:val="clear" w:color="auto" w:fill="FFFFFF"/>
          <w:lang w:val="mn-MN"/>
        </w:rPr>
      </w:pPr>
    </w:p>
    <w:p w:rsidR="00286F79" w:rsidRPr="00AF3AAB" w:rsidRDefault="00286F79" w:rsidP="00286F79">
      <w:pPr>
        <w:ind w:firstLine="1287"/>
        <w:jc w:val="both"/>
        <w:rPr>
          <w:rFonts w:ascii="Arial" w:hAnsi="Arial" w:cs="Arial"/>
          <w:bCs/>
          <w:noProof/>
          <w:shd w:val="clear" w:color="auto" w:fill="FFFFFF"/>
          <w:lang w:val="mn-MN"/>
        </w:rPr>
      </w:pPr>
      <w:r w:rsidRPr="00AF3AAB">
        <w:rPr>
          <w:rFonts w:ascii="Arial" w:hAnsi="Arial" w:cs="Arial"/>
          <w:bCs/>
          <w:noProof/>
          <w:shd w:val="clear" w:color="auto" w:fill="FFFFFF"/>
          <w:lang w:val="mn-MN"/>
        </w:rPr>
        <w:t>“18.2.3.төрийн өмчийн цөм сүрэг бүрдүүлэх, түүнд үзлэг, ангилалт хийх, баталгаажуулах, ялган тэмдэглэх, бүртгэлд хамруулах, улсын хэмжээнд гойд ашиг шимт сайжруулагч малыг шалгаруулах;”</w:t>
      </w: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shd w:val="clear" w:color="auto" w:fill="FFFFFF"/>
          <w:lang w:val="mn-MN"/>
        </w:rPr>
      </w:pP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  <w:r w:rsidRPr="00AF3AAB">
        <w:rPr>
          <w:rFonts w:ascii="Arial" w:hAnsi="Arial" w:cs="Arial"/>
          <w:b/>
          <w:noProof/>
          <w:shd w:val="clear" w:color="auto" w:fill="FFFFFF"/>
          <w:lang w:val="mn-MN"/>
        </w:rPr>
        <w:t>3 дугаар зүйл.</w:t>
      </w:r>
      <w:r w:rsidRPr="00AF3AAB">
        <w:rPr>
          <w:rFonts w:ascii="Arial" w:hAnsi="Arial" w:cs="Arial"/>
          <w:bCs/>
          <w:noProof/>
          <w:lang w:val="mn-MN"/>
        </w:rPr>
        <w:t>Малын генетик нөөцийн тухай хуулийн 18 дугаар зүйлийн 18.3.6 дахь заалтын “16.9.6-д” гэснийг “16.8, 16.9-д” гэж тус тус өөрчилсүгэй.</w:t>
      </w: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</w:p>
    <w:p w:rsidR="00286F79" w:rsidRPr="00AF3AAB" w:rsidRDefault="00286F79" w:rsidP="00286F79">
      <w:pPr>
        <w:ind w:firstLine="567"/>
        <w:jc w:val="both"/>
        <w:rPr>
          <w:rFonts w:ascii="Arial" w:hAnsi="Arial" w:cs="Arial"/>
          <w:bCs/>
          <w:noProof/>
          <w:lang w:val="mn-MN"/>
        </w:rPr>
      </w:pPr>
    </w:p>
    <w:p w:rsidR="00286F79" w:rsidRPr="00AF3AAB" w:rsidRDefault="00286F79" w:rsidP="00286F7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CC5706" w:rsidRDefault="00286F79" w:rsidP="00286F79">
      <w:pPr>
        <w:pStyle w:val="NormalWeb"/>
        <w:spacing w:before="0" w:beforeAutospacing="0" w:after="0" w:afterAutospacing="0"/>
        <w:ind w:left="720"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CC570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7FE5" w:rsidRDefault="00757FE5" w:rsidP="00B546B3">
      <w:r>
        <w:separator/>
      </w:r>
    </w:p>
  </w:endnote>
  <w:endnote w:type="continuationSeparator" w:id="0">
    <w:p w:rsidR="00757FE5" w:rsidRDefault="00757FE5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7FE5" w:rsidRDefault="00757FE5" w:rsidP="00B546B3">
      <w:r>
        <w:separator/>
      </w:r>
    </w:p>
  </w:footnote>
  <w:footnote w:type="continuationSeparator" w:id="0">
    <w:p w:rsidR="00757FE5" w:rsidRDefault="00757FE5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57FE5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2022-05-18T04:13:00Z</dcterms:created>
  <dcterms:modified xsi:type="dcterms:W3CDTF">2022-05-18T04:13:00Z</dcterms:modified>
</cp:coreProperties>
</file>