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039C3569" wp14:editId="1AB99FF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2EB22D0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038E3F2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9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E200F5">
        <w:rPr>
          <w:rFonts w:ascii="Arial" w:hAnsi="Arial" w:cs="Arial"/>
          <w:color w:val="3366FF"/>
          <w:sz w:val="20"/>
          <w:szCs w:val="20"/>
          <w:u w:val="single"/>
          <w:lang w:val="ms-MY"/>
        </w:rPr>
        <w:t>3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266008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EE17D1">
        <w:rPr>
          <w:rFonts w:ascii="Arial" w:hAnsi="Arial" w:cs="Arial"/>
          <w:color w:val="3366FF"/>
          <w:sz w:val="20"/>
          <w:szCs w:val="20"/>
          <w:u w:val="single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5C9498FD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4BBE0E08" w14:textId="77777777" w:rsidR="00EE17D1" w:rsidRDefault="00EE17D1" w:rsidP="00EE17D1">
      <w:pPr>
        <w:ind w:left="284"/>
        <w:jc w:val="center"/>
        <w:rPr>
          <w:rFonts w:ascii="Arial" w:eastAsia="Batang" w:hAnsi="Arial" w:cs="Arial"/>
          <w:b/>
          <w:lang w:val="mn-MN" w:eastAsia="ko-KR"/>
        </w:rPr>
      </w:pPr>
    </w:p>
    <w:p w14:paraId="31D9FA14" w14:textId="77777777" w:rsidR="0034513D" w:rsidRPr="008E0DE7" w:rsidRDefault="0034513D" w:rsidP="0034513D">
      <w:pPr>
        <w:spacing w:line="276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125B9AA0" w14:textId="77777777" w:rsidR="0034513D" w:rsidRPr="008E0DE7" w:rsidRDefault="0034513D" w:rsidP="0034513D">
      <w:pPr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  УЛСЫН ТЭМДЭГТИЙН ХУРААМЖИЙН </w:t>
      </w:r>
    </w:p>
    <w:p w14:paraId="5F4798EE" w14:textId="77777777" w:rsidR="0034513D" w:rsidRPr="008E0DE7" w:rsidRDefault="0034513D" w:rsidP="0034513D">
      <w:pPr>
        <w:jc w:val="center"/>
        <w:rPr>
          <w:rFonts w:ascii="Arial" w:eastAsia="Batang" w:hAnsi="Arial" w:cs="Arial"/>
          <w:b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 xml:space="preserve">   ТУХАЙ ХУУЛЬД НЭМЭЛТ ОРУУЛАХ ТУХАЙ</w:t>
      </w:r>
    </w:p>
    <w:p w14:paraId="58C2D420" w14:textId="77777777" w:rsidR="0034513D" w:rsidRPr="008E0DE7" w:rsidRDefault="0034513D" w:rsidP="0034513D">
      <w:pPr>
        <w:spacing w:line="360" w:lineRule="auto"/>
        <w:jc w:val="center"/>
        <w:rPr>
          <w:rFonts w:ascii="Arial" w:eastAsia="Batang" w:hAnsi="Arial" w:cs="Arial"/>
          <w:b/>
          <w:lang w:val="mn-MN" w:eastAsia="ko-KR"/>
        </w:rPr>
      </w:pPr>
    </w:p>
    <w:p w14:paraId="4550BE85" w14:textId="77777777" w:rsidR="0034513D" w:rsidRPr="008E0DE7" w:rsidRDefault="0034513D" w:rsidP="0034513D">
      <w:pPr>
        <w:ind w:firstLine="720"/>
        <w:jc w:val="both"/>
        <w:rPr>
          <w:rFonts w:ascii="Arial" w:eastAsia="Batang" w:hAnsi="Arial" w:cs="Arial"/>
          <w:lang w:val="mn-MN" w:eastAsia="ko-KR"/>
        </w:rPr>
      </w:pPr>
      <w:r w:rsidRPr="008E0DE7">
        <w:rPr>
          <w:rFonts w:ascii="Arial" w:eastAsia="Batang" w:hAnsi="Arial" w:cs="Arial"/>
          <w:b/>
          <w:lang w:val="mn-MN" w:eastAsia="ko-KR"/>
        </w:rPr>
        <w:t>1 дүгээр зүйл.</w:t>
      </w:r>
      <w:r w:rsidRPr="008E0DE7">
        <w:rPr>
          <w:rFonts w:ascii="Arial" w:eastAsia="Batang" w:hAnsi="Arial" w:cs="Arial"/>
          <w:lang w:val="mn-MN" w:eastAsia="ko-KR"/>
        </w:rPr>
        <w:t>Улсын тэмдэгтийн хураамжийн тухай хуулийн 41 дүгээр зүйлд доор дурдсан агуулгатай 41.4.16 дахь заалт нэмсүгэй:</w:t>
      </w:r>
    </w:p>
    <w:p w14:paraId="45A9C790" w14:textId="77777777" w:rsidR="0034513D" w:rsidRPr="008E0DE7" w:rsidRDefault="0034513D" w:rsidP="0034513D">
      <w:pPr>
        <w:ind w:firstLine="720"/>
        <w:jc w:val="both"/>
        <w:rPr>
          <w:rFonts w:ascii="Arial" w:eastAsia="Batang" w:hAnsi="Arial" w:cs="Arial"/>
          <w:lang w:val="mn-MN" w:eastAsia="ko-KR"/>
        </w:rPr>
      </w:pPr>
    </w:p>
    <w:p w14:paraId="1D59B196" w14:textId="77777777" w:rsidR="0034513D" w:rsidRPr="008E0DE7" w:rsidRDefault="0034513D" w:rsidP="0034513D">
      <w:pPr>
        <w:ind w:firstLine="720"/>
        <w:jc w:val="both"/>
        <w:rPr>
          <w:rFonts w:ascii="Arial" w:hAnsi="Arial" w:cs="Arial"/>
          <w:lang w:val="mn-MN"/>
        </w:rPr>
      </w:pPr>
      <w:r w:rsidRPr="008E0DE7">
        <w:rPr>
          <w:rFonts w:ascii="Arial" w:hAnsi="Arial" w:cs="Arial"/>
          <w:lang w:val="mn-MN"/>
        </w:rPr>
        <w:tab/>
        <w:t>“41.4.16.татварын албанаас татварын өр хураах зорилгоор төрийн байгууллагаас гаргуулж байгаа лавлагаа, тодорхойлолт, баримт бичиг баталгаажуулах, хөдлөх эд хөрөнгө болон эдийн бус хөрөнгийн барьцааны бүртгэлтэй холбоотой үйлчилгээ.”</w:t>
      </w:r>
    </w:p>
    <w:p w14:paraId="14FE8BE8" w14:textId="77777777" w:rsidR="0034513D" w:rsidRPr="008E0DE7" w:rsidRDefault="0034513D" w:rsidP="0034513D">
      <w:pPr>
        <w:ind w:firstLine="720"/>
        <w:jc w:val="both"/>
        <w:rPr>
          <w:rFonts w:ascii="Arial" w:hAnsi="Arial" w:cs="Arial"/>
          <w:lang w:val="mn-MN"/>
        </w:rPr>
      </w:pPr>
    </w:p>
    <w:p w14:paraId="0449F08B" w14:textId="77777777" w:rsidR="0034513D" w:rsidRPr="008E0DE7" w:rsidRDefault="0034513D" w:rsidP="0034513D">
      <w:pPr>
        <w:ind w:firstLine="720"/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>2 дугаар зүйл.</w:t>
      </w:r>
      <w:r w:rsidRPr="008E0DE7">
        <w:rPr>
          <w:rFonts w:ascii="Arial" w:hAnsi="Arial" w:cs="Arial"/>
          <w:noProof/>
          <w:lang w:val="mn-MN"/>
        </w:rPr>
        <w:t>Энэ хуулийг Татварын ерөнхий хууль /Шинэчилсэн найруулга/ хүчин төгөлдөр болсон өдрөөс эхлэн дагаж мөрдөнө.</w:t>
      </w:r>
    </w:p>
    <w:p w14:paraId="239DACE2" w14:textId="77777777" w:rsidR="0034513D" w:rsidRPr="008E0DE7" w:rsidRDefault="0034513D" w:rsidP="0034513D">
      <w:pPr>
        <w:jc w:val="both"/>
        <w:rPr>
          <w:rFonts w:ascii="Arial" w:hAnsi="Arial" w:cs="Arial"/>
          <w:b/>
          <w:noProof/>
          <w:lang w:val="mn-MN"/>
        </w:rPr>
      </w:pPr>
    </w:p>
    <w:p w14:paraId="72FE3044" w14:textId="77777777" w:rsidR="0034513D" w:rsidRPr="008E0DE7" w:rsidRDefault="0034513D" w:rsidP="0034513D">
      <w:pPr>
        <w:jc w:val="both"/>
        <w:rPr>
          <w:rFonts w:ascii="Arial" w:hAnsi="Arial" w:cs="Arial"/>
          <w:b/>
          <w:noProof/>
          <w:lang w:val="mn-MN"/>
        </w:rPr>
      </w:pPr>
    </w:p>
    <w:p w14:paraId="1C8E9C90" w14:textId="77777777" w:rsidR="0034513D" w:rsidRPr="008E0DE7" w:rsidRDefault="0034513D" w:rsidP="0034513D">
      <w:pPr>
        <w:jc w:val="both"/>
        <w:rPr>
          <w:rFonts w:ascii="Arial" w:hAnsi="Arial" w:cs="Arial"/>
          <w:b/>
          <w:noProof/>
          <w:lang w:val="mn-MN"/>
        </w:rPr>
      </w:pPr>
    </w:p>
    <w:p w14:paraId="2618FD88" w14:textId="77777777" w:rsidR="0034513D" w:rsidRPr="008E0DE7" w:rsidRDefault="0034513D" w:rsidP="0034513D">
      <w:pPr>
        <w:jc w:val="center"/>
        <w:rPr>
          <w:rFonts w:ascii="Arial" w:hAnsi="Arial" w:cs="Arial"/>
          <w:b/>
          <w:noProof/>
          <w:lang w:val="mn-MN"/>
        </w:rPr>
      </w:pPr>
    </w:p>
    <w:p w14:paraId="27C30D3E" w14:textId="77777777" w:rsidR="0034513D" w:rsidRPr="008E0DE7" w:rsidRDefault="0034513D" w:rsidP="0034513D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b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 xml:space="preserve">МОНГОЛ УЛСЫН </w:t>
      </w:r>
    </w:p>
    <w:p w14:paraId="4B2C7548" w14:textId="275E88E8" w:rsidR="00C551F5" w:rsidRPr="00F87585" w:rsidRDefault="0034513D" w:rsidP="0034513D">
      <w:pPr>
        <w:jc w:val="both"/>
        <w:rPr>
          <w:rFonts w:ascii="Arial" w:hAnsi="Arial" w:cs="Arial"/>
          <w:noProof/>
          <w:lang w:val="mn-MN"/>
        </w:rPr>
      </w:pP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>ИХ ХУРЛЫН ДАРГА</w:t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</w:r>
      <w:r w:rsidRPr="008E0DE7">
        <w:rPr>
          <w:rFonts w:ascii="Arial" w:hAnsi="Arial" w:cs="Arial"/>
          <w:noProof/>
          <w:lang w:val="mn-MN"/>
        </w:rPr>
        <w:tab/>
        <w:t xml:space="preserve">     Г.ЗАНДАНШАТАР </w:t>
      </w:r>
      <w:bookmarkStart w:id="0" w:name="_GoBack"/>
      <w:bookmarkEnd w:id="0"/>
    </w:p>
    <w:sectPr w:rsidR="00C551F5" w:rsidRPr="00F87585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23D7B" w14:textId="77777777" w:rsidR="003954EF" w:rsidRDefault="003954EF">
      <w:r>
        <w:separator/>
      </w:r>
    </w:p>
  </w:endnote>
  <w:endnote w:type="continuationSeparator" w:id="0">
    <w:p w14:paraId="66BE1BC1" w14:textId="77777777" w:rsidR="003954EF" w:rsidRDefault="0039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altName w:val="Century Gothic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17AC">
      <w:rPr>
        <w:rStyle w:val="PageNumber"/>
        <w:noProof/>
      </w:rPr>
      <w:t>4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017AC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CC350" w14:textId="77777777" w:rsidR="003954EF" w:rsidRDefault="003954EF">
      <w:r>
        <w:separator/>
      </w:r>
    </w:p>
  </w:footnote>
  <w:footnote w:type="continuationSeparator" w:id="0">
    <w:p w14:paraId="77A518D3" w14:textId="77777777" w:rsidR="003954EF" w:rsidRDefault="0039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513D"/>
    <w:rsid w:val="003472C5"/>
    <w:rsid w:val="00356AB0"/>
    <w:rsid w:val="003724E3"/>
    <w:rsid w:val="0037636A"/>
    <w:rsid w:val="003954EF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17AC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E17D1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87585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8758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Heading2Char">
    <w:name w:val="Heading 2 Char"/>
    <w:basedOn w:val="DefaultParagraphFont"/>
    <w:link w:val="Heading2"/>
    <w:semiHidden/>
    <w:rsid w:val="00F8758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2019-05-30T08:22:00Z</dcterms:created>
  <dcterms:modified xsi:type="dcterms:W3CDTF">2019-05-30T08:22:00Z</dcterms:modified>
</cp:coreProperties>
</file>