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70AAA5EF"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0A2D0C">
        <w:rPr>
          <w:rFonts w:cs="Arial"/>
          <w:color w:val="3366FF"/>
          <w:sz w:val="20"/>
          <w:szCs w:val="20"/>
          <w:u w:val="single"/>
        </w:rPr>
        <w:t>7</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0A2D0C">
        <w:rPr>
          <w:rFonts w:cs="Arial"/>
          <w:color w:val="3366FF"/>
          <w:sz w:val="20"/>
          <w:szCs w:val="20"/>
          <w:u w:val="single"/>
        </w:rPr>
        <w:t>7</w:t>
      </w:r>
      <w:r w:rsidR="007003C3">
        <w:rPr>
          <w:rFonts w:cs="Arial"/>
          <w:color w:val="3366FF"/>
          <w:sz w:val="20"/>
          <w:szCs w:val="20"/>
          <w:u w:val="single"/>
        </w:rPr>
        <w:t>5</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6AB12B2C" w14:textId="77777777" w:rsidR="007003C3" w:rsidRPr="003C5A1C" w:rsidRDefault="007003C3" w:rsidP="007003C3">
      <w:pPr>
        <w:jc w:val="center"/>
        <w:rPr>
          <w:rFonts w:ascii="Arial" w:eastAsia="Arial" w:hAnsi="Arial" w:cs="Arial"/>
          <w:b/>
          <w:lang w:val="mn-MN"/>
        </w:rPr>
      </w:pPr>
      <w:r w:rsidRPr="003C5A1C">
        <w:rPr>
          <w:rFonts w:ascii="Arial" w:eastAsia="Arial" w:hAnsi="Arial" w:cs="Arial"/>
          <w:b/>
          <w:lang w:val="mn-MN"/>
        </w:rPr>
        <w:t xml:space="preserve">   Тогтоолын хавсралтад өөрчлөлт </w:t>
      </w:r>
    </w:p>
    <w:p w14:paraId="29D22C40" w14:textId="77777777" w:rsidR="007003C3" w:rsidRPr="003C5A1C" w:rsidRDefault="007003C3" w:rsidP="007003C3">
      <w:pPr>
        <w:jc w:val="center"/>
        <w:rPr>
          <w:rFonts w:ascii="Arial" w:eastAsia="Arial" w:hAnsi="Arial" w:cs="Arial"/>
          <w:b/>
          <w:lang w:val="mn-MN"/>
        </w:rPr>
      </w:pPr>
      <w:r w:rsidRPr="003C5A1C">
        <w:rPr>
          <w:rFonts w:ascii="Arial" w:eastAsia="Arial" w:hAnsi="Arial" w:cs="Arial"/>
          <w:b/>
          <w:lang w:val="mn-MN"/>
        </w:rPr>
        <w:t xml:space="preserve">    оруулах тухай</w:t>
      </w:r>
    </w:p>
    <w:p w14:paraId="7EF850FD" w14:textId="77777777" w:rsidR="007003C3" w:rsidRPr="003C5A1C" w:rsidRDefault="007003C3" w:rsidP="007003C3">
      <w:pPr>
        <w:spacing w:line="360" w:lineRule="auto"/>
        <w:rPr>
          <w:rFonts w:ascii="Arial" w:eastAsia="Arial" w:hAnsi="Arial" w:cs="Arial"/>
          <w:lang w:val="mn-MN"/>
        </w:rPr>
      </w:pPr>
    </w:p>
    <w:p w14:paraId="1747ED87" w14:textId="77777777" w:rsidR="007003C3" w:rsidRPr="003C5A1C" w:rsidRDefault="007003C3" w:rsidP="007003C3">
      <w:pPr>
        <w:ind w:firstLine="720"/>
        <w:jc w:val="both"/>
        <w:rPr>
          <w:rFonts w:ascii="Arial" w:eastAsia="Arial" w:hAnsi="Arial" w:cs="Arial"/>
          <w:lang w:val="mn-MN"/>
        </w:rPr>
      </w:pPr>
      <w:r w:rsidRPr="003C5A1C">
        <w:rPr>
          <w:rFonts w:ascii="Arial" w:eastAsia="Arial" w:hAnsi="Arial" w:cs="Arial"/>
          <w:lang w:val="mn-MN"/>
        </w:rPr>
        <w:t>Монгол Улсын Их Хурлын тухай хуулийн 5 дугаар зүйлийн 5.1 дэх хэсгийг үндэслэн Монгол Улсын Их Хурлаас ТОГТООХ нь:</w:t>
      </w:r>
    </w:p>
    <w:p w14:paraId="3D701202" w14:textId="77777777" w:rsidR="007003C3" w:rsidRPr="003C5A1C" w:rsidRDefault="007003C3" w:rsidP="007003C3">
      <w:pPr>
        <w:jc w:val="both"/>
        <w:rPr>
          <w:rFonts w:ascii="Arial" w:eastAsia="Arial" w:hAnsi="Arial" w:cs="Arial"/>
          <w:lang w:val="mn-MN"/>
        </w:rPr>
      </w:pPr>
    </w:p>
    <w:p w14:paraId="0F6FB8E3" w14:textId="77777777" w:rsidR="007003C3" w:rsidRPr="003C5A1C" w:rsidRDefault="007003C3" w:rsidP="007003C3">
      <w:pPr>
        <w:ind w:firstLine="720"/>
        <w:jc w:val="both"/>
        <w:rPr>
          <w:rFonts w:ascii="Arial" w:eastAsia="Arial" w:hAnsi="Arial" w:cs="Arial"/>
          <w:b/>
          <w:lang w:val="mn-MN"/>
        </w:rPr>
      </w:pPr>
      <w:r w:rsidRPr="003C5A1C">
        <w:rPr>
          <w:rFonts w:ascii="Arial" w:eastAsia="Arial" w:hAnsi="Arial" w:cs="Arial"/>
          <w:lang w:val="mn-MN"/>
        </w:rPr>
        <w:t>1.“Төсвийн тогтвортой байдлын зөвлөлийн дүрэм батлах тухай” Монгол Улсын Их Хурлын 2017 оны 12 дугаар сарын 22-ны өдрийн 83 дугаар тогтоолын тэмдэглэх хэсгийн “43 дугаар зүйлийн 43.1 дэх хэсгийг” гэснийг  “5 дугаар зүйлийн 5.1 дэх хэсэг, Төсвийн тогтвортой байдлын тухай хуулийн 16</w:t>
      </w:r>
      <w:r w:rsidRPr="003C5A1C">
        <w:rPr>
          <w:rFonts w:ascii="Arial" w:eastAsia="Arial" w:hAnsi="Arial" w:cs="Arial"/>
          <w:vertAlign w:val="superscript"/>
          <w:lang w:val="mn-MN"/>
        </w:rPr>
        <w:t>1</w:t>
      </w:r>
      <w:r w:rsidRPr="003C5A1C">
        <w:rPr>
          <w:rFonts w:ascii="Arial" w:eastAsia="Arial" w:hAnsi="Arial" w:cs="Arial"/>
          <w:lang w:val="mn-MN"/>
        </w:rPr>
        <w:t xml:space="preserve"> дүгээр зүйлийг” гэж, мөн тогтоолын хавсралтаар баталсан “Төсвийн тогтвортой байдлын зөвлөлийн дүрэм”-ийн Есдүгээр зүйлийн 9.2 дахь хэсгийн “Төсвийн байнгын хороо” гэснийг “Улсын Их Хурал” гэж, 9.2.3 дахь заалтын “гэж Байнгын хороо үзвэл, Байнгын хорооны хуралдаанд оролцсон гишүүдийн олонхын саналаар” гэснийг “бол” гэж тус тус өөрчилсүгэй.</w:t>
      </w:r>
    </w:p>
    <w:p w14:paraId="4C148DFE" w14:textId="77777777" w:rsidR="007003C3" w:rsidRPr="003C5A1C" w:rsidRDefault="007003C3" w:rsidP="007003C3">
      <w:pPr>
        <w:ind w:firstLine="720"/>
        <w:jc w:val="both"/>
        <w:rPr>
          <w:rFonts w:ascii="Arial" w:eastAsia="Arial" w:hAnsi="Arial" w:cs="Arial"/>
          <w:lang w:val="mn-MN"/>
        </w:rPr>
      </w:pPr>
    </w:p>
    <w:p w14:paraId="4B982596" w14:textId="77777777" w:rsidR="007003C3" w:rsidRPr="003C5A1C" w:rsidRDefault="007003C3" w:rsidP="007003C3">
      <w:pPr>
        <w:ind w:firstLine="720"/>
        <w:jc w:val="both"/>
        <w:rPr>
          <w:rFonts w:ascii="Arial" w:eastAsia="Arial" w:hAnsi="Arial" w:cs="Arial"/>
          <w:b/>
          <w:lang w:val="mn-MN"/>
        </w:rPr>
      </w:pPr>
      <w:r w:rsidRPr="003C5A1C">
        <w:rPr>
          <w:rFonts w:ascii="Arial" w:eastAsia="Arial" w:hAnsi="Arial" w:cs="Arial"/>
          <w:lang w:val="mn-MN"/>
        </w:rPr>
        <w:t>2.“Төсвийн тогтвортой байдлын зөвлөлийн дүрэм батлах тухай” Монгол Улсын Их Хурлын 2017 оны 12 дугаар сарын 22-ны өдрийн 83 дугаар тогтоолын хавсралтаар баталсан “Төсвийн тогтвортой байдлын зөвлөлийн дүрэм”-ийн Наймдугаар зүйл, Есдүгээр зүйлийн 9.3 дахь хэсгийг тус тус хүчингүй болсонд тооцсугай.</w:t>
      </w:r>
    </w:p>
    <w:p w14:paraId="26E6BCF1" w14:textId="77777777" w:rsidR="007003C3" w:rsidRPr="003C5A1C" w:rsidRDefault="007003C3" w:rsidP="007003C3">
      <w:pPr>
        <w:jc w:val="both"/>
        <w:rPr>
          <w:rFonts w:ascii="Arial" w:eastAsia="Arial" w:hAnsi="Arial" w:cs="Arial"/>
          <w:lang w:val="mn-MN"/>
        </w:rPr>
      </w:pPr>
    </w:p>
    <w:p w14:paraId="7CEB2E08" w14:textId="77777777" w:rsidR="007003C3" w:rsidRPr="003C5A1C" w:rsidRDefault="007003C3" w:rsidP="007003C3">
      <w:pPr>
        <w:jc w:val="both"/>
        <w:rPr>
          <w:rFonts w:ascii="Arial" w:eastAsia="Arial" w:hAnsi="Arial" w:cs="Arial"/>
          <w:b/>
          <w:bCs/>
          <w:color w:val="0070C0"/>
          <w:lang w:val="mn-MN"/>
        </w:rPr>
      </w:pPr>
      <w:r w:rsidRPr="003C5A1C">
        <w:rPr>
          <w:rFonts w:ascii="Arial" w:eastAsia="Arial" w:hAnsi="Arial" w:cs="Arial"/>
          <w:lang w:val="mn-MN"/>
        </w:rPr>
        <w:tab/>
      </w:r>
    </w:p>
    <w:p w14:paraId="6551E9DB" w14:textId="77777777" w:rsidR="007003C3" w:rsidRPr="003C5A1C" w:rsidRDefault="007003C3" w:rsidP="007003C3">
      <w:pPr>
        <w:jc w:val="center"/>
        <w:rPr>
          <w:rFonts w:ascii="Arial" w:eastAsia="Arial" w:hAnsi="Arial" w:cs="Arial"/>
          <w:lang w:val="mn-MN"/>
        </w:rPr>
      </w:pPr>
    </w:p>
    <w:p w14:paraId="128567A1" w14:textId="77777777" w:rsidR="007003C3" w:rsidRPr="003C5A1C" w:rsidRDefault="007003C3" w:rsidP="007003C3">
      <w:pPr>
        <w:ind w:left="720" w:right="-619" w:firstLine="720"/>
        <w:jc w:val="both"/>
        <w:rPr>
          <w:rFonts w:ascii="Arial" w:eastAsia="Arial" w:hAnsi="Arial" w:cs="Arial"/>
          <w:lang w:val="mn-MN"/>
        </w:rPr>
      </w:pPr>
      <w:r w:rsidRPr="003C5A1C">
        <w:rPr>
          <w:rFonts w:ascii="Arial" w:eastAsia="Arial" w:hAnsi="Arial" w:cs="Arial"/>
          <w:lang w:val="mn-MN"/>
        </w:rPr>
        <w:t xml:space="preserve">МОНГОЛ УЛСЫН </w:t>
      </w:r>
    </w:p>
    <w:p w14:paraId="51EAA8C1" w14:textId="20FB506F" w:rsidR="008C1D49" w:rsidRPr="007003C3" w:rsidRDefault="007003C3" w:rsidP="007003C3">
      <w:pPr>
        <w:ind w:left="720" w:right="-619" w:firstLine="720"/>
        <w:jc w:val="both"/>
        <w:rPr>
          <w:rFonts w:ascii="Arial" w:eastAsia="Arial" w:hAnsi="Arial" w:cs="Arial"/>
          <w:lang w:val="mn-MN"/>
        </w:rPr>
      </w:pPr>
      <w:r w:rsidRPr="003C5A1C">
        <w:rPr>
          <w:rFonts w:ascii="Arial" w:eastAsia="Arial" w:hAnsi="Arial" w:cs="Arial"/>
          <w:lang w:val="mn-MN"/>
        </w:rPr>
        <w:t xml:space="preserve">ИХ ХУРЛЫН ДАРГА </w:t>
      </w:r>
      <w:r w:rsidRPr="003C5A1C">
        <w:rPr>
          <w:rFonts w:ascii="Arial" w:eastAsia="Arial" w:hAnsi="Arial" w:cs="Arial"/>
          <w:lang w:val="mn-MN"/>
        </w:rPr>
        <w:tab/>
      </w:r>
      <w:r w:rsidRPr="003C5A1C">
        <w:rPr>
          <w:rFonts w:ascii="Arial" w:eastAsia="Arial" w:hAnsi="Arial" w:cs="Arial"/>
          <w:lang w:val="mn-MN"/>
        </w:rPr>
        <w:tab/>
      </w:r>
      <w:r w:rsidRPr="003C5A1C">
        <w:rPr>
          <w:rFonts w:ascii="Arial" w:eastAsia="Arial" w:hAnsi="Arial" w:cs="Arial"/>
          <w:lang w:val="mn-MN"/>
        </w:rPr>
        <w:tab/>
      </w:r>
      <w:r w:rsidRPr="003C5A1C">
        <w:rPr>
          <w:rFonts w:ascii="Arial" w:eastAsia="Arial" w:hAnsi="Arial" w:cs="Arial"/>
          <w:lang w:val="mn-MN"/>
        </w:rPr>
        <w:tab/>
        <w:t>Г.ЗАНДАНШАТАР</w:t>
      </w:r>
    </w:p>
    <w:sectPr w:rsidR="008C1D49" w:rsidRPr="007003C3"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roman"/>
    <w:notTrueType/>
    <w:pitch w:val="default"/>
  </w:font>
  <w:font w:name="Lohit Hindi">
    <w:altName w:val="Times New Roman"/>
    <w:panose1 w:val="020B0604020202020204"/>
    <w:charset w:val="00"/>
    <w:family w:val="roman"/>
    <w:pitch w:val="default"/>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2D0C"/>
    <w:rsid w:val="000A3ACB"/>
    <w:rsid w:val="000A6F00"/>
    <w:rsid w:val="000B4DBC"/>
    <w:rsid w:val="000C04EC"/>
    <w:rsid w:val="000C0979"/>
    <w:rsid w:val="000C39E5"/>
    <w:rsid w:val="000E2523"/>
    <w:rsid w:val="000F6D24"/>
    <w:rsid w:val="0010038D"/>
    <w:rsid w:val="001005AB"/>
    <w:rsid w:val="00102DAA"/>
    <w:rsid w:val="00105FED"/>
    <w:rsid w:val="00107806"/>
    <w:rsid w:val="00115733"/>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03C4"/>
    <w:rsid w:val="003D1EB8"/>
    <w:rsid w:val="003D748D"/>
    <w:rsid w:val="003E1A1E"/>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03C3"/>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1D49"/>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56591"/>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 w:type="table" w:styleId="TableGrid">
    <w:name w:val="Table Grid"/>
    <w:basedOn w:val="TableNormal"/>
    <w:uiPriority w:val="39"/>
    <w:rsid w:val="008C1D49"/>
    <w:rPr>
      <w:rFonts w:ascii="Arial" w:eastAsiaTheme="minorHAnsi" w:hAnsi="Arial"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2023-08-22T02:20:00Z</dcterms:created>
  <dcterms:modified xsi:type="dcterms:W3CDTF">2023-08-22T02:20:00Z</dcterms:modified>
</cp:coreProperties>
</file>