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55967D" w14:textId="77777777" w:rsidR="00030561" w:rsidRDefault="00030561" w:rsidP="00030561">
      <w:pPr>
        <w:tabs>
          <w:tab w:val="left" w:pos="7395"/>
        </w:tabs>
        <w:ind w:left="142"/>
        <w:jc w:val="center"/>
        <w:rPr>
          <w:rFonts w:cs="Arial"/>
          <w:b/>
          <w:lang w:val="mn-MN"/>
        </w:rPr>
      </w:pPr>
    </w:p>
    <w:p w14:paraId="2B66B41F" w14:textId="77777777" w:rsidR="00030561" w:rsidRPr="004F1014" w:rsidRDefault="00030561" w:rsidP="00030561">
      <w:pPr>
        <w:tabs>
          <w:tab w:val="left" w:pos="7395"/>
        </w:tabs>
        <w:ind w:left="142"/>
        <w:jc w:val="center"/>
        <w:rPr>
          <w:rFonts w:cs="Arial"/>
          <w:b/>
          <w:lang w:val="mn-MN"/>
        </w:rPr>
      </w:pPr>
      <w:bookmarkStart w:id="0" w:name="_GoBack"/>
      <w:bookmarkEnd w:id="0"/>
      <w:r w:rsidRPr="004F1014">
        <w:rPr>
          <w:rFonts w:cs="Arial"/>
          <w:b/>
          <w:lang w:val="mn-MN"/>
        </w:rPr>
        <w:t xml:space="preserve">ШҮҮГЧИЙН ЭРХ ЗҮЙН БАЙДЛЫН ТУХАЙ </w:t>
      </w:r>
    </w:p>
    <w:p w14:paraId="1E18D95D" w14:textId="77777777" w:rsidR="00030561" w:rsidRPr="004F1014" w:rsidRDefault="00030561" w:rsidP="00030561">
      <w:pPr>
        <w:tabs>
          <w:tab w:val="left" w:pos="7395"/>
        </w:tabs>
        <w:ind w:left="142"/>
        <w:jc w:val="center"/>
        <w:rPr>
          <w:rFonts w:cs="Arial"/>
          <w:b/>
          <w:lang w:val="mn-MN"/>
        </w:rPr>
      </w:pPr>
      <w:r w:rsidRPr="004F1014">
        <w:rPr>
          <w:rFonts w:cs="Arial"/>
          <w:b/>
          <w:lang w:val="mn-MN"/>
        </w:rPr>
        <w:t xml:space="preserve">  ХУУЛЬД НЭМЭЛТ ОРУУЛАХ ТУХАЙ</w:t>
      </w:r>
    </w:p>
    <w:p w14:paraId="3A577EEE" w14:textId="77777777" w:rsidR="00030561" w:rsidRPr="004F1014" w:rsidRDefault="00030561" w:rsidP="00030561">
      <w:pPr>
        <w:tabs>
          <w:tab w:val="left" w:pos="7395"/>
        </w:tabs>
        <w:spacing w:line="360" w:lineRule="auto"/>
        <w:jc w:val="center"/>
        <w:rPr>
          <w:rFonts w:cs="Arial"/>
          <w:b/>
          <w:lang w:val="mn-MN"/>
        </w:rPr>
      </w:pPr>
    </w:p>
    <w:p w14:paraId="49AD4880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b/>
          <w:lang w:val="mn-MN"/>
        </w:rPr>
        <w:tab/>
        <w:t>1 дүгээр зүйл.</w:t>
      </w:r>
      <w:r w:rsidRPr="004F1014">
        <w:rPr>
          <w:rFonts w:cs="Arial"/>
          <w:lang w:val="mn-MN"/>
        </w:rPr>
        <w:t>Шүүгчийн эрх зүйн байдлын тухай хуулийн 17 дугаар зүйлд доор дурдсан агуулгатай дараах хэсэг, заалт нэмсүгэй:</w:t>
      </w:r>
    </w:p>
    <w:p w14:paraId="17C340C0" w14:textId="77777777" w:rsidR="00030561" w:rsidRPr="004F1014" w:rsidRDefault="00030561" w:rsidP="00030561">
      <w:pPr>
        <w:ind w:left="720" w:firstLine="720"/>
        <w:jc w:val="both"/>
        <w:rPr>
          <w:rFonts w:cs="Arial"/>
          <w:lang w:val="mn-MN"/>
        </w:rPr>
      </w:pPr>
    </w:p>
    <w:p w14:paraId="3897CEF5" w14:textId="77777777" w:rsidR="00030561" w:rsidRPr="004F1014" w:rsidRDefault="00030561" w:rsidP="00030561">
      <w:pPr>
        <w:ind w:left="720" w:firstLine="720"/>
        <w:jc w:val="both"/>
        <w:rPr>
          <w:rFonts w:cs="Arial"/>
          <w:b/>
          <w:lang w:val="mn-MN"/>
        </w:rPr>
      </w:pPr>
      <w:r w:rsidRPr="004F1014">
        <w:rPr>
          <w:rFonts w:cs="Arial"/>
          <w:b/>
          <w:lang w:val="mn-MN"/>
        </w:rPr>
        <w:t>1/17 дугаар зүйлийн 17.1.8 дахь заалт:</w:t>
      </w:r>
    </w:p>
    <w:p w14:paraId="32EB523D" w14:textId="77777777" w:rsidR="00030561" w:rsidRPr="004F1014" w:rsidRDefault="00030561" w:rsidP="00030561">
      <w:pPr>
        <w:ind w:left="720" w:firstLine="720"/>
        <w:jc w:val="both"/>
        <w:rPr>
          <w:rFonts w:cs="Arial"/>
          <w:b/>
          <w:u w:val="single"/>
          <w:lang w:val="mn-MN"/>
        </w:rPr>
      </w:pPr>
    </w:p>
    <w:p w14:paraId="08BEC1B5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>“17.1.8.Үндэсний аюулгүй байдлын зөвлөлийн зөвлөмж гарсан.”</w:t>
      </w:r>
    </w:p>
    <w:p w14:paraId="191A048A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</w:p>
    <w:p w14:paraId="162CD610" w14:textId="77777777" w:rsidR="00030561" w:rsidRPr="004F1014" w:rsidRDefault="00030561" w:rsidP="00030561">
      <w:pPr>
        <w:ind w:left="720" w:firstLine="720"/>
        <w:jc w:val="both"/>
        <w:rPr>
          <w:rFonts w:cs="Arial"/>
          <w:b/>
          <w:lang w:val="mn-MN"/>
        </w:rPr>
      </w:pPr>
      <w:r w:rsidRPr="004F1014">
        <w:rPr>
          <w:rFonts w:cs="Arial"/>
          <w:b/>
          <w:lang w:val="mn-MN"/>
        </w:rPr>
        <w:t>2/17 дугаар зүйлийн 17.4 дэх хэсэг:</w:t>
      </w:r>
    </w:p>
    <w:p w14:paraId="511CD291" w14:textId="77777777" w:rsidR="00030561" w:rsidRPr="004F1014" w:rsidRDefault="00030561" w:rsidP="00030561">
      <w:pPr>
        <w:ind w:left="720" w:firstLine="720"/>
        <w:jc w:val="both"/>
        <w:rPr>
          <w:rFonts w:cs="Arial"/>
          <w:b/>
          <w:lang w:val="mn-MN"/>
        </w:rPr>
      </w:pPr>
    </w:p>
    <w:p w14:paraId="59C6EBB3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 xml:space="preserve"> </w:t>
      </w:r>
      <w:r w:rsidRPr="004F1014">
        <w:rPr>
          <w:rFonts w:cs="Arial"/>
          <w:lang w:val="mn-MN"/>
        </w:rPr>
        <w:tab/>
        <w:t>“17.4.Үндэсний аюулгүй байдлын зөвлөлийн зөвлөмжийг Ажлын алба Шүүхийн ерөнхий зөвлөлд нэн даруй хүргүүлнэ.”</w:t>
      </w:r>
    </w:p>
    <w:p w14:paraId="3F4D28DD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strike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strike/>
          <w:lang w:val="mn-MN"/>
        </w:rPr>
        <w:t xml:space="preserve"> </w:t>
      </w:r>
    </w:p>
    <w:p w14:paraId="0E258346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b/>
          <w:lang w:val="mn-MN"/>
        </w:rPr>
        <w:t>2 дугаар зүйл.</w:t>
      </w:r>
      <w:r w:rsidRPr="004F1014">
        <w:rPr>
          <w:rFonts w:cs="Arial"/>
          <w:lang w:val="mn-MN"/>
        </w:rPr>
        <w:t xml:space="preserve">Шүүгчийн эрх зүйн байдлын тухай хуулийн 18 дугаар зүйлийн 18.5 дахь хэсэгт “Түүнчлэн энэ тухай Үндэсний аюулгүй байдлын зөвлөлийн зөвлөмж гарсан бол заавал хэлэлцэнэ.” гэсэн агуулгатай 2 дахь өгүүлбэр нэмсүгэй. </w:t>
      </w:r>
    </w:p>
    <w:p w14:paraId="5029D7DD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</w:p>
    <w:p w14:paraId="704B2567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b/>
          <w:lang w:val="mn-MN"/>
        </w:rPr>
        <w:t>3 дугаар зүйл.</w:t>
      </w:r>
      <w:r w:rsidRPr="004F1014">
        <w:rPr>
          <w:rFonts w:cs="Arial"/>
          <w:lang w:val="mn-MN"/>
        </w:rPr>
        <w:t>Энэ хуулийг 2019 оны 03 дугаар сарын 27-ны өдрөөс эхлэн дагаж мөрдөнө.</w:t>
      </w:r>
    </w:p>
    <w:p w14:paraId="0DE6E4BF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</w:p>
    <w:p w14:paraId="6DE21E78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</w:p>
    <w:p w14:paraId="16B7CC72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</w:p>
    <w:p w14:paraId="242AE5CA" w14:textId="77777777" w:rsidR="00030561" w:rsidRPr="004F1014" w:rsidRDefault="00030561" w:rsidP="00030561">
      <w:pPr>
        <w:tabs>
          <w:tab w:val="left" w:pos="567"/>
        </w:tabs>
        <w:jc w:val="both"/>
        <w:rPr>
          <w:rFonts w:cs="Arial"/>
          <w:lang w:val="mn-MN"/>
        </w:rPr>
      </w:pPr>
    </w:p>
    <w:p w14:paraId="1CBE4EF3" w14:textId="77777777" w:rsidR="00030561" w:rsidRPr="004F1014" w:rsidRDefault="00030561" w:rsidP="00030561">
      <w:pPr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 xml:space="preserve">МОНГОЛ УЛСЫН </w:t>
      </w:r>
    </w:p>
    <w:p w14:paraId="4BE78E94" w14:textId="77777777" w:rsidR="00030561" w:rsidRPr="004F1014" w:rsidRDefault="00030561" w:rsidP="00030561">
      <w:pPr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>ИХ ХУРЛЫН ДАРГА</w:t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 xml:space="preserve">Г.ЗАНДАНШАТАР </w:t>
      </w:r>
    </w:p>
    <w:p w14:paraId="06454B4E" w14:textId="77777777" w:rsidR="00030561" w:rsidRPr="006E2872" w:rsidRDefault="00030561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030561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07E9D" w14:textId="77777777" w:rsidR="00C34210" w:rsidRDefault="00C34210">
      <w:r>
        <w:separator/>
      </w:r>
    </w:p>
  </w:endnote>
  <w:endnote w:type="continuationSeparator" w:id="0">
    <w:p w14:paraId="35347DB9" w14:textId="77777777" w:rsidR="00C34210" w:rsidRDefault="00C3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C342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7C46E" w14:textId="77777777" w:rsidR="00C34210" w:rsidRDefault="00C34210">
      <w:r>
        <w:separator/>
      </w:r>
    </w:p>
  </w:footnote>
  <w:footnote w:type="continuationSeparator" w:id="0">
    <w:p w14:paraId="34D87032" w14:textId="77777777" w:rsidR="00C34210" w:rsidRDefault="00C34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0561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4210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2019-03-29T02:45:00Z</dcterms:created>
  <dcterms:modified xsi:type="dcterms:W3CDTF">2019-03-29T02:45:00Z</dcterms:modified>
</cp:coreProperties>
</file>