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C8FDAB0" w14:textId="77777777" w:rsidR="0037490B" w:rsidRPr="0096279D" w:rsidRDefault="0037490B" w:rsidP="0037490B">
      <w:pPr>
        <w:contextualSpacing/>
        <w:jc w:val="center"/>
        <w:rPr>
          <w:rFonts w:ascii="Arial" w:hAnsi="Arial" w:cs="Arial"/>
          <w:b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 xml:space="preserve">   ЗАР СУРТАЛЧИЛГААНЫ ТУХАЙ ХУУЛЬД</w:t>
      </w:r>
    </w:p>
    <w:p w14:paraId="55C556DF" w14:textId="77777777" w:rsidR="0037490B" w:rsidRPr="0096279D" w:rsidRDefault="0037490B" w:rsidP="0037490B">
      <w:pPr>
        <w:contextualSpacing/>
        <w:jc w:val="center"/>
        <w:rPr>
          <w:rFonts w:ascii="Arial" w:hAnsi="Arial" w:cs="Arial"/>
          <w:b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 xml:space="preserve">   НЭМЭЛТ, ӨӨРЧЛӨЛТ</w:t>
      </w:r>
      <w:r w:rsidRPr="0096279D">
        <w:rPr>
          <w:rFonts w:ascii="Arial" w:hAnsi="Arial" w:cs="Arial"/>
          <w:b/>
          <w:noProof/>
          <w:color w:val="FF0000"/>
          <w:sz w:val="22"/>
          <w:szCs w:val="22"/>
          <w:lang w:val="mn-MN"/>
        </w:rPr>
        <w:t xml:space="preserve"> </w:t>
      </w: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>ОРУУЛАХ ТУХАЙ</w:t>
      </w:r>
    </w:p>
    <w:p w14:paraId="0EA2870D" w14:textId="77777777" w:rsidR="0037490B" w:rsidRPr="0096279D" w:rsidRDefault="0037490B" w:rsidP="0037490B">
      <w:pPr>
        <w:spacing w:line="360" w:lineRule="auto"/>
        <w:ind w:firstLine="720"/>
        <w:jc w:val="both"/>
        <w:rPr>
          <w:rFonts w:ascii="Arial" w:hAnsi="Arial" w:cs="Arial"/>
          <w:b/>
          <w:noProof/>
          <w:color w:val="000000"/>
          <w:sz w:val="22"/>
          <w:szCs w:val="22"/>
          <w:lang w:val="mn-MN"/>
        </w:rPr>
      </w:pPr>
    </w:p>
    <w:p w14:paraId="0C23AFA1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Зар сурталчилгааны тухай хуулийн 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 xml:space="preserve">1 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дүгээр зүйлд доор дурдсан агуулгатай 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 дахь хэсэг нэмсүгэй:</w:t>
      </w:r>
    </w:p>
    <w:p w14:paraId="501565EA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5FF3A536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“14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.5.Энэ хуулийн 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.1-д заасан согтууруулах ундааны зар сурталчилгаанд дараах үйл ажиллагааг хориглоно:</w:t>
      </w:r>
    </w:p>
    <w:p w14:paraId="2115F557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6271D395" w14:textId="77777777" w:rsidR="0037490B" w:rsidRPr="0096279D" w:rsidRDefault="0037490B" w:rsidP="0037490B">
      <w:pPr>
        <w:ind w:firstLine="1440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.5.1.21 нас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 xml:space="preserve"> хүрээгүй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 xml:space="preserve"> хүн оролцуулах;</w:t>
      </w:r>
    </w:p>
    <w:p w14:paraId="43CEF82F" w14:textId="77777777" w:rsidR="0037490B" w:rsidRPr="0096279D" w:rsidRDefault="0037490B" w:rsidP="0037490B">
      <w:pPr>
        <w:ind w:firstLine="1440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.5.2.согтууруулах ундаа нь хүнийг олон нийтийн, мэргэжлийн, спортын, хувийн амжилт гаргах, нэр хүндээ өсгөхөд түлхэц болох болон бие махбод, сэтгэл хөдлөлийг  сэргээх ач холбогдолтой гэсэн агуулга илэрхийлэх;</w:t>
      </w:r>
    </w:p>
    <w:p w14:paraId="761402FB" w14:textId="77777777" w:rsidR="0037490B" w:rsidRPr="0096279D" w:rsidRDefault="0037490B" w:rsidP="0037490B">
      <w:pPr>
        <w:ind w:firstLine="1276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78C34433" w14:textId="77777777" w:rsidR="0037490B" w:rsidRPr="0096279D" w:rsidRDefault="0037490B" w:rsidP="0037490B">
      <w:pPr>
        <w:ind w:firstLine="1440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.5.3.согтууруулах ундаа нь хүнсний ашигтай амин дэм, нэмэлт тэжээл агуулж байгаа, хүний эрүүл мэндэд ашиг тустай гэсэн агуулга илэрхийлэх;</w:t>
      </w:r>
    </w:p>
    <w:p w14:paraId="761C63D1" w14:textId="77777777" w:rsidR="0037490B" w:rsidRPr="0096279D" w:rsidRDefault="0037490B" w:rsidP="0037490B">
      <w:pPr>
        <w:ind w:firstLine="1276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3A2E3C8A" w14:textId="77777777" w:rsidR="0037490B" w:rsidRPr="0096279D" w:rsidRDefault="0037490B" w:rsidP="0037490B">
      <w:pPr>
        <w:ind w:firstLine="1440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.5.4.21 нас хүрээгүй хүнд согтууруулах ундаа хэрэглэхийг зааж, сургахад чиглэсэн агуулга, хэлбэртэй;</w:t>
      </w:r>
    </w:p>
    <w:p w14:paraId="1AD55E77" w14:textId="77777777" w:rsidR="0037490B" w:rsidRPr="0096279D" w:rsidRDefault="0037490B" w:rsidP="0037490B">
      <w:pPr>
        <w:ind w:firstLine="1276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0695B707" w14:textId="77777777" w:rsidR="0037490B" w:rsidRPr="0096279D" w:rsidRDefault="0037490B" w:rsidP="0037490B">
      <w:pPr>
        <w:ind w:firstLine="1440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.5.5.18, түүнээс дээш хувийн хатуулагтай этилийн спирт агуулсан согтууруулах ундааг сурталчлах;</w:t>
      </w:r>
    </w:p>
    <w:p w14:paraId="389B3912" w14:textId="77777777" w:rsidR="0037490B" w:rsidRPr="0096279D" w:rsidRDefault="0037490B" w:rsidP="0037490B">
      <w:pPr>
        <w:ind w:left="164" w:firstLine="1276"/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35E943DA" w14:textId="77777777" w:rsidR="0037490B" w:rsidRPr="0096279D" w:rsidRDefault="0037490B" w:rsidP="0037490B">
      <w:pPr>
        <w:ind w:firstLine="1440"/>
        <w:jc w:val="both"/>
        <w:rPr>
          <w:rFonts w:ascii="Arial" w:eastAsia="Yu Mincho" w:hAnsi="Arial" w:cs="Arial"/>
          <w:bCs/>
          <w:noProof/>
          <w:color w:val="000000"/>
          <w:sz w:val="22"/>
          <w:szCs w:val="22"/>
          <w:lang w:val="mn-MN"/>
        </w:rPr>
      </w:pPr>
      <w:r w:rsidRPr="0096279D">
        <w:rPr>
          <w:rFonts w:ascii="Arial" w:eastAsia="Yu Mincho" w:hAnsi="Arial" w:cs="Arial"/>
          <w:bCs/>
          <w:noProof/>
          <w:color w:val="000000"/>
          <w:sz w:val="22"/>
          <w:szCs w:val="22"/>
          <w:lang w:val="mn-MN"/>
        </w:rPr>
        <w:t>14</w:t>
      </w:r>
      <w:r w:rsidRPr="0096279D">
        <w:rPr>
          <w:rFonts w:ascii="Arial" w:eastAsia="Yu Mincho" w:hAnsi="Arial" w:cs="Arial"/>
          <w:bCs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eastAsia="Yu Mincho" w:hAnsi="Arial" w:cs="Arial"/>
          <w:bCs/>
          <w:noProof/>
          <w:color w:val="000000"/>
          <w:sz w:val="22"/>
          <w:szCs w:val="22"/>
          <w:lang w:val="mn-MN"/>
        </w:rPr>
        <w:t>.5.6.согтууруулах ундааны зар сурталчилгааны үед согтууруулах ундааны хор хөнөөлийн талаарх сэрэмжлүүлэггүй сурталчлах.”</w:t>
      </w:r>
    </w:p>
    <w:p w14:paraId="50DCD3A4" w14:textId="77777777" w:rsidR="0037490B" w:rsidRPr="0096279D" w:rsidRDefault="0037490B" w:rsidP="0037490B">
      <w:pPr>
        <w:contextualSpacing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42B0256D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bCs/>
          <w:noProof/>
          <w:color w:val="000000"/>
          <w:sz w:val="22"/>
          <w:szCs w:val="22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Зар сурталчилгааны тухай хуулийн 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 xml:space="preserve">1 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дүгээр зүйлийн 14</w:t>
      </w:r>
      <w:r w:rsidRPr="0096279D">
        <w:rPr>
          <w:rFonts w:ascii="Arial" w:hAnsi="Arial" w:cs="Arial"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>.1 дэх хэсгийн “сурталчилгааг” гэсний дараа “хэвлэлийн эхний болон арын нүүр хуудсанд хэвлэхгүйгээр” гэж нэмсүгэй.</w:t>
      </w:r>
    </w:p>
    <w:p w14:paraId="7A98A12F" w14:textId="77777777" w:rsidR="0037490B" w:rsidRPr="0096279D" w:rsidRDefault="0037490B" w:rsidP="0037490B">
      <w:pPr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</w:p>
    <w:p w14:paraId="4C6C7911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>3 дугаар зүйл.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>Зар сурталчилгааны тухай хуулийн 14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vertAlign w:val="superscript"/>
          <w:lang w:val="mn-MN"/>
        </w:rPr>
        <w:t xml:space="preserve">1 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>дүгээр зүйлийн 14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>.2, 14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>.3 дахь хэсгийн “шимийн архины” гэснийг “уламжлалт технологиор үйлдвэрлэсэн согтууруулах ундааны” гэж, мөн зүйлийн 14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vertAlign w:val="superscript"/>
          <w:lang w:val="mn-MN"/>
        </w:rPr>
        <w:t>1</w:t>
      </w:r>
      <w:r w:rsidRPr="0096279D">
        <w:rPr>
          <w:rFonts w:ascii="Arial" w:hAnsi="Arial" w:cs="Arial"/>
          <w:bCs/>
          <w:noProof/>
          <w:color w:val="000000"/>
          <w:sz w:val="22"/>
          <w:szCs w:val="22"/>
          <w:lang w:val="mn-MN"/>
        </w:rPr>
        <w:t>.4 дэх хэсгийн “шимийн архийг” гэснийг “уламжлалт технологиор үйлдвэрлэсэн согтууруулах ундааг” гэж тус тус өөрчилсүгэй.</w:t>
      </w:r>
    </w:p>
    <w:p w14:paraId="786D57B7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b/>
          <w:noProof/>
          <w:color w:val="000000"/>
          <w:sz w:val="22"/>
          <w:szCs w:val="22"/>
          <w:lang w:val="mn-MN"/>
        </w:rPr>
      </w:pPr>
    </w:p>
    <w:p w14:paraId="15CAFFD1" w14:textId="77777777" w:rsidR="0037490B" w:rsidRPr="0096279D" w:rsidRDefault="0037490B" w:rsidP="0037490B">
      <w:pPr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mn-MN"/>
        </w:rPr>
      </w:pPr>
      <w:r w:rsidRPr="0096279D">
        <w:rPr>
          <w:rFonts w:ascii="Arial" w:hAnsi="Arial" w:cs="Arial"/>
          <w:b/>
          <w:noProof/>
          <w:color w:val="000000"/>
          <w:sz w:val="22"/>
          <w:szCs w:val="22"/>
          <w:lang w:val="mn-MN"/>
        </w:rPr>
        <w:t>4 дүгээр зүйл.</w:t>
      </w:r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 xml:space="preserve">Энэ хуулийг </w:t>
      </w:r>
      <w:bookmarkStart w:id="0" w:name="_Hlk92327003"/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 xml:space="preserve">Согтууруулах ундааны эргэлтэд хяналт тавих, архидан согтуурахтай тэмцэх тухай хууль </w:t>
      </w:r>
      <w:bookmarkEnd w:id="0"/>
      <w:r w:rsidRPr="0096279D">
        <w:rPr>
          <w:rFonts w:ascii="Arial" w:hAnsi="Arial" w:cs="Arial"/>
          <w:noProof/>
          <w:color w:val="000000"/>
          <w:sz w:val="22"/>
          <w:szCs w:val="22"/>
          <w:lang w:val="mn-MN"/>
        </w:rPr>
        <w:t xml:space="preserve">хүчин төгөлдөр болсон өдрөөс эхлэн дагаж мөрдөнө. </w:t>
      </w:r>
    </w:p>
    <w:p w14:paraId="3CE4CB57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3338"/>
    <w:rsid w:val="00331BF0"/>
    <w:rsid w:val="0033532F"/>
    <w:rsid w:val="00335D2D"/>
    <w:rsid w:val="003472C5"/>
    <w:rsid w:val="00350F7B"/>
    <w:rsid w:val="00356AB0"/>
    <w:rsid w:val="003724E3"/>
    <w:rsid w:val="0037490B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25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07FF8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2022-08-01T01:00:00Z</dcterms:created>
  <dcterms:modified xsi:type="dcterms:W3CDTF">2022-08-01T01:00:00Z</dcterms:modified>
</cp:coreProperties>
</file>