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6DB0" w:rsidRPr="00DE74A6" w:rsidRDefault="00E56DB0" w:rsidP="00E56D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DB0" w:rsidRPr="00DE74A6" w:rsidRDefault="00E56DB0" w:rsidP="00E56D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E56DB0" w:rsidRPr="00DE74A6" w:rsidRDefault="00E56DB0" w:rsidP="00E56D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E56DB0" w:rsidRPr="00DE74A6" w:rsidRDefault="00E56DB0" w:rsidP="00E56DB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E56DB0" w:rsidRPr="00DE74A6" w:rsidRDefault="00E56DB0" w:rsidP="00E56D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E56DB0" w:rsidRPr="00DE74A6" w:rsidRDefault="00E56DB0" w:rsidP="00E56DB0">
      <w:pPr>
        <w:rPr>
          <w:rFonts w:ascii="Arial" w:hAnsi="Arial" w:cs="Arial"/>
          <w:lang w:val="ms-MY"/>
        </w:rPr>
      </w:pPr>
    </w:p>
    <w:p w:rsidR="00E56DB0" w:rsidRPr="00DE74A6" w:rsidRDefault="00E56DB0" w:rsidP="00E56DB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56DB0" w:rsidRPr="00DE74A6" w:rsidRDefault="00E56DB0" w:rsidP="00E56DB0">
      <w:pPr>
        <w:jc w:val="both"/>
        <w:rPr>
          <w:rFonts w:ascii="Arial" w:hAnsi="Arial" w:cs="Arial"/>
          <w:lang w:val="ms-MY"/>
        </w:rPr>
      </w:pPr>
    </w:p>
    <w:p w:rsidR="00F21D4D" w:rsidRPr="002E0C1F" w:rsidRDefault="00A54832" w:rsidP="00E56DB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</w:rPr>
      </w:pPr>
      <w:proofErr w:type="spellStart"/>
      <w:r w:rsidRPr="002E0C1F">
        <w:rPr>
          <w:rStyle w:val="Strong"/>
          <w:rFonts w:ascii="Arial" w:hAnsi="Arial" w:cs="Arial"/>
        </w:rPr>
        <w:t>Тогтоолын</w:t>
      </w:r>
      <w:proofErr w:type="spellEnd"/>
      <w:r w:rsidRPr="002E0C1F">
        <w:rPr>
          <w:rStyle w:val="Strong"/>
          <w:rFonts w:ascii="Arial" w:hAnsi="Arial" w:cs="Arial"/>
        </w:rPr>
        <w:t xml:space="preserve"> </w:t>
      </w:r>
      <w:proofErr w:type="spellStart"/>
      <w:r w:rsidRPr="002E0C1F">
        <w:rPr>
          <w:rStyle w:val="Strong"/>
          <w:rFonts w:ascii="Arial" w:hAnsi="Arial" w:cs="Arial"/>
        </w:rPr>
        <w:t>хавсралтад</w:t>
      </w:r>
      <w:proofErr w:type="spellEnd"/>
      <w:r w:rsidRPr="002E0C1F">
        <w:rPr>
          <w:rStyle w:val="Strong"/>
          <w:rFonts w:ascii="Arial" w:hAnsi="Arial" w:cs="Arial"/>
        </w:rPr>
        <w:t xml:space="preserve"> </w:t>
      </w:r>
      <w:proofErr w:type="spellStart"/>
      <w:r w:rsidRPr="002E0C1F">
        <w:rPr>
          <w:rStyle w:val="Strong"/>
          <w:rFonts w:ascii="Arial" w:hAnsi="Arial" w:cs="Arial"/>
        </w:rPr>
        <w:t>нэмэлт</w:t>
      </w:r>
      <w:proofErr w:type="spellEnd"/>
      <w:r w:rsidRPr="002E0C1F">
        <w:rPr>
          <w:rStyle w:val="Strong"/>
          <w:rFonts w:ascii="Arial" w:hAnsi="Arial" w:cs="Arial"/>
        </w:rPr>
        <w:t>,</w:t>
      </w:r>
    </w:p>
    <w:p w:rsidR="00A54832" w:rsidRPr="002E0C1F" w:rsidRDefault="00A768C3" w:rsidP="00E56DB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  <w:lang w:val="mn-MN"/>
        </w:rPr>
        <w:t xml:space="preserve">   </w:t>
      </w:r>
      <w:proofErr w:type="spellStart"/>
      <w:proofErr w:type="gramStart"/>
      <w:r w:rsidR="00A54832" w:rsidRPr="002E0C1F">
        <w:rPr>
          <w:rStyle w:val="Strong"/>
          <w:rFonts w:ascii="Arial" w:hAnsi="Arial" w:cs="Arial"/>
        </w:rPr>
        <w:t>өөрчлөлт</w:t>
      </w:r>
      <w:proofErr w:type="spellEnd"/>
      <w:proofErr w:type="gramEnd"/>
      <w:r w:rsidR="00A54832" w:rsidRPr="002E0C1F">
        <w:rPr>
          <w:rStyle w:val="Strong"/>
          <w:rFonts w:ascii="Arial" w:hAnsi="Arial" w:cs="Arial"/>
        </w:rPr>
        <w:t xml:space="preserve"> </w:t>
      </w:r>
      <w:proofErr w:type="spellStart"/>
      <w:r w:rsidR="00A54832" w:rsidRPr="002E0C1F">
        <w:rPr>
          <w:rStyle w:val="Strong"/>
          <w:rFonts w:ascii="Arial" w:hAnsi="Arial" w:cs="Arial"/>
        </w:rPr>
        <w:t>оруулах</w:t>
      </w:r>
      <w:proofErr w:type="spellEnd"/>
      <w:r w:rsidR="00A54832" w:rsidRPr="002E0C1F">
        <w:rPr>
          <w:rStyle w:val="Strong"/>
          <w:rFonts w:ascii="Arial" w:hAnsi="Arial" w:cs="Arial"/>
        </w:rPr>
        <w:t xml:space="preserve"> </w:t>
      </w:r>
      <w:proofErr w:type="spellStart"/>
      <w:r w:rsidR="00A54832" w:rsidRPr="002E0C1F">
        <w:rPr>
          <w:rStyle w:val="Strong"/>
          <w:rFonts w:ascii="Arial" w:hAnsi="Arial" w:cs="Arial"/>
        </w:rPr>
        <w:t>тухай</w:t>
      </w:r>
      <w:proofErr w:type="spellEnd"/>
    </w:p>
    <w:p w:rsidR="00A54832" w:rsidRDefault="00A54832" w:rsidP="00E56DB0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E56DB0" w:rsidRPr="002E0C1F" w:rsidRDefault="00E56DB0" w:rsidP="00E56DB0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A54832" w:rsidRPr="002E0C1F" w:rsidRDefault="00A54832" w:rsidP="00E56DB0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proofErr w:type="spellStart"/>
      <w:r w:rsidRPr="002E0C1F">
        <w:rPr>
          <w:rFonts w:ascii="Arial" w:hAnsi="Arial" w:cs="Arial"/>
        </w:rPr>
        <w:t>Монгол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тухай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хуулийн</w:t>
      </w:r>
      <w:proofErr w:type="spellEnd"/>
      <w:r w:rsidRPr="002E0C1F">
        <w:rPr>
          <w:rFonts w:ascii="Arial" w:hAnsi="Arial" w:cs="Arial"/>
        </w:rPr>
        <w:t xml:space="preserve"> 5 </w:t>
      </w:r>
      <w:proofErr w:type="spellStart"/>
      <w:r w:rsidRPr="002E0C1F">
        <w:rPr>
          <w:rFonts w:ascii="Arial" w:hAnsi="Arial" w:cs="Arial"/>
        </w:rPr>
        <w:t>дугаар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зүйлийн</w:t>
      </w:r>
      <w:proofErr w:type="spellEnd"/>
      <w:r w:rsidRPr="002E0C1F">
        <w:rPr>
          <w:rFonts w:ascii="Arial" w:hAnsi="Arial" w:cs="Arial"/>
        </w:rPr>
        <w:t xml:space="preserve"> 3 </w:t>
      </w:r>
      <w:proofErr w:type="spellStart"/>
      <w:r w:rsidRPr="002E0C1F">
        <w:rPr>
          <w:rFonts w:ascii="Arial" w:hAnsi="Arial" w:cs="Arial"/>
        </w:rPr>
        <w:t>дахь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хэсгийг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үндэслэн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Монгол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Хурлаас</w:t>
      </w:r>
      <w:proofErr w:type="spellEnd"/>
      <w:r w:rsidRPr="002E0C1F">
        <w:rPr>
          <w:rFonts w:ascii="Arial" w:hAnsi="Arial" w:cs="Arial"/>
        </w:rPr>
        <w:t xml:space="preserve"> ТОГТООХ </w:t>
      </w:r>
      <w:proofErr w:type="spellStart"/>
      <w:r w:rsidRPr="002E0C1F">
        <w:rPr>
          <w:rFonts w:ascii="Arial" w:hAnsi="Arial" w:cs="Arial"/>
        </w:rPr>
        <w:t>нь</w:t>
      </w:r>
      <w:proofErr w:type="spellEnd"/>
      <w:r w:rsidRPr="002E0C1F">
        <w:rPr>
          <w:rFonts w:ascii="Arial" w:hAnsi="Arial" w:cs="Arial"/>
        </w:rPr>
        <w:t>:</w:t>
      </w:r>
    </w:p>
    <w:p w:rsidR="00A54832" w:rsidRPr="002E0C1F" w:rsidRDefault="00A54832" w:rsidP="00E56DB0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br/>
        <w:t xml:space="preserve">            1.Монгол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Хурлын</w:t>
      </w:r>
      <w:proofErr w:type="spellEnd"/>
      <w:r w:rsidRPr="002E0C1F">
        <w:rPr>
          <w:rFonts w:ascii="Arial" w:hAnsi="Arial" w:cs="Arial"/>
        </w:rPr>
        <w:t xml:space="preserve"> 1993 </w:t>
      </w:r>
      <w:proofErr w:type="spellStart"/>
      <w:r w:rsidRPr="002E0C1F">
        <w:rPr>
          <w:rFonts w:ascii="Arial" w:hAnsi="Arial" w:cs="Arial"/>
        </w:rPr>
        <w:t>оны</w:t>
      </w:r>
      <w:proofErr w:type="spellEnd"/>
      <w:r w:rsidRPr="002E0C1F">
        <w:rPr>
          <w:rFonts w:ascii="Arial" w:hAnsi="Arial" w:cs="Arial"/>
        </w:rPr>
        <w:t xml:space="preserve"> 6 </w:t>
      </w:r>
      <w:proofErr w:type="spellStart"/>
      <w:r w:rsidRPr="002E0C1F">
        <w:rPr>
          <w:rFonts w:ascii="Arial" w:hAnsi="Arial" w:cs="Arial"/>
        </w:rPr>
        <w:t>дугаар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сарын</w:t>
      </w:r>
      <w:proofErr w:type="spellEnd"/>
      <w:r w:rsidRPr="002E0C1F">
        <w:rPr>
          <w:rFonts w:ascii="Arial" w:hAnsi="Arial" w:cs="Arial"/>
        </w:rPr>
        <w:t xml:space="preserve"> 08-ны </w:t>
      </w:r>
      <w:proofErr w:type="spellStart"/>
      <w:r w:rsidRPr="002E0C1F">
        <w:rPr>
          <w:rFonts w:ascii="Arial" w:hAnsi="Arial" w:cs="Arial"/>
        </w:rPr>
        <w:t>өдрийн</w:t>
      </w:r>
      <w:proofErr w:type="spellEnd"/>
      <w:r w:rsidRPr="002E0C1F">
        <w:rPr>
          <w:rFonts w:ascii="Arial" w:hAnsi="Arial" w:cs="Arial"/>
        </w:rPr>
        <w:t xml:space="preserve"> 40 </w:t>
      </w:r>
      <w:proofErr w:type="spellStart"/>
      <w:r w:rsidRPr="002E0C1F">
        <w:rPr>
          <w:rFonts w:ascii="Arial" w:hAnsi="Arial" w:cs="Arial"/>
        </w:rPr>
        <w:t>дүгээр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тогтоолын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хавсралтаар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баталсан</w:t>
      </w:r>
      <w:proofErr w:type="spellEnd"/>
      <w:r w:rsidRPr="002E0C1F">
        <w:rPr>
          <w:rFonts w:ascii="Arial" w:hAnsi="Arial" w:cs="Arial"/>
        </w:rPr>
        <w:t xml:space="preserve"> “</w:t>
      </w:r>
      <w:proofErr w:type="spellStart"/>
      <w:r w:rsidRPr="002E0C1F">
        <w:rPr>
          <w:rFonts w:ascii="Arial" w:hAnsi="Arial" w:cs="Arial"/>
        </w:rPr>
        <w:t>Монгол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тангараг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ёслолын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журам</w:t>
      </w:r>
      <w:proofErr w:type="spellEnd"/>
      <w:r w:rsidRPr="002E0C1F">
        <w:rPr>
          <w:rFonts w:ascii="Arial" w:hAnsi="Arial" w:cs="Arial"/>
        </w:rPr>
        <w:t xml:space="preserve">”-д </w:t>
      </w:r>
      <w:proofErr w:type="spellStart"/>
      <w:r w:rsidRPr="002E0C1F">
        <w:rPr>
          <w:rFonts w:ascii="Arial" w:hAnsi="Arial" w:cs="Arial"/>
        </w:rPr>
        <w:t>до</w:t>
      </w:r>
      <w:proofErr w:type="spellEnd"/>
      <w:r w:rsidR="0007500F" w:rsidRPr="002E0C1F">
        <w:rPr>
          <w:rFonts w:ascii="Arial" w:hAnsi="Arial" w:cs="Arial"/>
          <w:lang w:val="mn-MN"/>
        </w:rPr>
        <w:t>о</w:t>
      </w:r>
      <w:r w:rsidRPr="002E0C1F">
        <w:rPr>
          <w:rFonts w:ascii="Arial" w:hAnsi="Arial" w:cs="Arial"/>
        </w:rPr>
        <w:t xml:space="preserve">р </w:t>
      </w:r>
      <w:proofErr w:type="spellStart"/>
      <w:r w:rsidRPr="002E0C1F">
        <w:rPr>
          <w:rFonts w:ascii="Arial" w:hAnsi="Arial" w:cs="Arial"/>
        </w:rPr>
        <w:t>дурдсан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агуулгатай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дараах</w:t>
      </w:r>
      <w:proofErr w:type="spellEnd"/>
      <w:r w:rsidR="00DB0088" w:rsidRPr="002E0C1F">
        <w:rPr>
          <w:rFonts w:ascii="Arial" w:hAnsi="Arial" w:cs="Arial"/>
          <w:lang w:val="mn-MN"/>
        </w:rPr>
        <w:t>ь</w:t>
      </w:r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заалт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нэмсүгэй</w:t>
      </w:r>
      <w:proofErr w:type="spellEnd"/>
      <w:r w:rsidRPr="002E0C1F">
        <w:rPr>
          <w:rFonts w:ascii="Arial" w:hAnsi="Arial" w:cs="Arial"/>
        </w:rPr>
        <w:t>:</w:t>
      </w:r>
    </w:p>
    <w:p w:rsidR="00A54832" w:rsidRPr="002E0C1F" w:rsidRDefault="00A54832" w:rsidP="00E56DB0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A54832" w:rsidRPr="002E0C1F" w:rsidRDefault="00A54832" w:rsidP="00E56DB0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b/>
        </w:rPr>
      </w:pPr>
      <w:r w:rsidRPr="002E0C1F">
        <w:rPr>
          <w:rFonts w:ascii="Arial" w:hAnsi="Arial" w:cs="Arial"/>
          <w:b/>
        </w:rPr>
        <w:t>1/</w:t>
      </w:r>
      <w:proofErr w:type="spellStart"/>
      <w:r w:rsidRPr="002E0C1F">
        <w:rPr>
          <w:rFonts w:ascii="Arial" w:hAnsi="Arial" w:cs="Arial"/>
          <w:b/>
        </w:rPr>
        <w:t>Хоёрын</w:t>
      </w:r>
      <w:proofErr w:type="spellEnd"/>
      <w:r w:rsidRPr="002E0C1F">
        <w:rPr>
          <w:rFonts w:ascii="Arial" w:hAnsi="Arial" w:cs="Arial"/>
          <w:b/>
        </w:rPr>
        <w:t xml:space="preserve"> 9 </w:t>
      </w:r>
      <w:proofErr w:type="spellStart"/>
      <w:r w:rsidRPr="002E0C1F">
        <w:rPr>
          <w:rFonts w:ascii="Arial" w:hAnsi="Arial" w:cs="Arial"/>
          <w:b/>
        </w:rPr>
        <w:t>дэх</w:t>
      </w:r>
      <w:proofErr w:type="spellEnd"/>
      <w:r w:rsidRPr="002E0C1F">
        <w:rPr>
          <w:rFonts w:ascii="Arial" w:hAnsi="Arial" w:cs="Arial"/>
          <w:b/>
        </w:rPr>
        <w:t xml:space="preserve"> </w:t>
      </w:r>
      <w:proofErr w:type="spellStart"/>
      <w:r w:rsidRPr="002E0C1F">
        <w:rPr>
          <w:rFonts w:ascii="Arial" w:hAnsi="Arial" w:cs="Arial"/>
          <w:b/>
        </w:rPr>
        <w:t>заалт</w:t>
      </w:r>
      <w:proofErr w:type="spellEnd"/>
      <w:r w:rsidRPr="002E0C1F">
        <w:rPr>
          <w:rFonts w:ascii="Arial" w:hAnsi="Arial" w:cs="Arial"/>
          <w:b/>
        </w:rPr>
        <w:t>:</w:t>
      </w:r>
    </w:p>
    <w:p w:rsidR="00A54832" w:rsidRPr="002E0C1F" w:rsidRDefault="00A54832" w:rsidP="00F21D4D">
      <w:pPr>
        <w:pStyle w:val="NormalWeb"/>
        <w:ind w:firstLine="720"/>
        <w:contextualSpacing/>
        <w:jc w:val="both"/>
        <w:rPr>
          <w:rFonts w:ascii="Arial" w:hAnsi="Arial" w:cs="Arial"/>
          <w:b/>
        </w:rPr>
      </w:pPr>
    </w:p>
    <w:p w:rsidR="00A54832" w:rsidRPr="002E0C1F" w:rsidRDefault="00A54832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gramStart"/>
      <w:r w:rsidRPr="002E0C1F">
        <w:rPr>
          <w:rFonts w:ascii="Arial" w:hAnsi="Arial" w:cs="Arial"/>
        </w:rPr>
        <w:t xml:space="preserve">“9.Бүрэн </w:t>
      </w:r>
      <w:proofErr w:type="spellStart"/>
      <w:r w:rsidRPr="002E0C1F">
        <w:rPr>
          <w:rFonts w:ascii="Arial" w:hAnsi="Arial" w:cs="Arial"/>
        </w:rPr>
        <w:t>эрх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нь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дуусгавар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болсон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шинэ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сонгогдсон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тангараг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өргөсний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дараа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Төрийн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тамгыг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хадаг</w:t>
      </w:r>
      <w:proofErr w:type="spellEnd"/>
      <w:r w:rsidRPr="002E0C1F">
        <w:rPr>
          <w:rFonts w:ascii="Arial" w:hAnsi="Arial" w:cs="Arial"/>
        </w:rPr>
        <w:t xml:space="preserve"> /</w:t>
      </w:r>
      <w:proofErr w:type="spellStart"/>
      <w:r w:rsidRPr="002E0C1F">
        <w:rPr>
          <w:rFonts w:ascii="Arial" w:hAnsi="Arial" w:cs="Arial"/>
        </w:rPr>
        <w:t>нанжвандан</w:t>
      </w:r>
      <w:proofErr w:type="spellEnd"/>
      <w:r w:rsidRPr="002E0C1F">
        <w:rPr>
          <w:rFonts w:ascii="Arial" w:hAnsi="Arial" w:cs="Arial"/>
        </w:rPr>
        <w:t xml:space="preserve">/ </w:t>
      </w:r>
      <w:proofErr w:type="spellStart"/>
      <w:r w:rsidRPr="002E0C1F">
        <w:rPr>
          <w:rFonts w:ascii="Arial" w:hAnsi="Arial" w:cs="Arial"/>
        </w:rPr>
        <w:t>дээр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залж</w:t>
      </w:r>
      <w:proofErr w:type="spellEnd"/>
      <w:r w:rsidR="009D0878">
        <w:rPr>
          <w:rFonts w:ascii="Arial" w:hAnsi="Arial" w:cs="Arial"/>
        </w:rPr>
        <w:t>,</w:t>
      </w:r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шинэ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Ерөнхийлөгчид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хүндэтгэлтэйгээр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барина</w:t>
      </w:r>
      <w:proofErr w:type="spellEnd"/>
      <w:r w:rsidRPr="002E0C1F">
        <w:rPr>
          <w:rFonts w:ascii="Arial" w:hAnsi="Arial" w:cs="Arial"/>
        </w:rPr>
        <w:t>.</w:t>
      </w:r>
      <w:proofErr w:type="gramEnd"/>
      <w:r w:rsidRPr="002E0C1F">
        <w:rPr>
          <w:rFonts w:ascii="Arial" w:hAnsi="Arial" w:cs="Arial"/>
        </w:rPr>
        <w:t xml:space="preserve"> </w:t>
      </w:r>
      <w:proofErr w:type="spellStart"/>
      <w:proofErr w:type="gramStart"/>
      <w:r w:rsidRPr="002E0C1F">
        <w:rPr>
          <w:rFonts w:ascii="Arial" w:hAnsi="Arial" w:cs="Arial"/>
        </w:rPr>
        <w:t>Шинэ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Төрийн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тамгыг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хүндэтгэлтэйгээр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="009D0878">
        <w:rPr>
          <w:rFonts w:ascii="Arial" w:hAnsi="Arial" w:cs="Arial"/>
        </w:rPr>
        <w:t>гардан</w:t>
      </w:r>
      <w:proofErr w:type="spellEnd"/>
      <w:r w:rsidR="009D0878">
        <w:rPr>
          <w:rFonts w:ascii="Arial" w:hAnsi="Arial" w:cs="Arial"/>
        </w:rPr>
        <w:t xml:space="preserve"> </w:t>
      </w:r>
      <w:proofErr w:type="spellStart"/>
      <w:r w:rsidR="009D0878" w:rsidRPr="002E0C1F">
        <w:rPr>
          <w:rFonts w:ascii="Arial" w:hAnsi="Arial" w:cs="Arial"/>
        </w:rPr>
        <w:t>ав</w:t>
      </w:r>
      <w:r w:rsidR="009D0878">
        <w:rPr>
          <w:rFonts w:ascii="Arial" w:hAnsi="Arial" w:cs="Arial"/>
        </w:rPr>
        <w:t>ч</w:t>
      </w:r>
      <w:proofErr w:type="spellEnd"/>
      <w:r w:rsidR="009D0878">
        <w:rPr>
          <w:rFonts w:ascii="Arial" w:hAnsi="Arial" w:cs="Arial"/>
        </w:rPr>
        <w:t>,</w:t>
      </w:r>
      <w:r w:rsidR="009D0878"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адислан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ширээн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дээрээ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зална</w:t>
      </w:r>
      <w:proofErr w:type="spellEnd"/>
      <w:r w:rsidRPr="002E0C1F">
        <w:rPr>
          <w:rFonts w:ascii="Arial" w:hAnsi="Arial" w:cs="Arial"/>
        </w:rPr>
        <w:t>.”</w:t>
      </w:r>
      <w:proofErr w:type="gramEnd"/>
    </w:p>
    <w:p w:rsidR="00A54832" w:rsidRPr="002E0C1F" w:rsidRDefault="00A54832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A54832" w:rsidRPr="002E0C1F" w:rsidRDefault="00A54832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gramStart"/>
      <w:r w:rsidRPr="002E0C1F">
        <w:rPr>
          <w:rFonts w:ascii="Arial" w:hAnsi="Arial" w:cs="Arial"/>
        </w:rPr>
        <w:t>2.“</w:t>
      </w:r>
      <w:proofErr w:type="gramEnd"/>
      <w:r w:rsidRPr="002E0C1F">
        <w:rPr>
          <w:rFonts w:ascii="Arial" w:hAnsi="Arial" w:cs="Arial"/>
        </w:rPr>
        <w:t xml:space="preserve">Монгол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тангараг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ёслолын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журам</w:t>
      </w:r>
      <w:proofErr w:type="spellEnd"/>
      <w:r w:rsidRPr="002E0C1F">
        <w:rPr>
          <w:rFonts w:ascii="Arial" w:hAnsi="Arial" w:cs="Arial"/>
        </w:rPr>
        <w:t>”-</w:t>
      </w:r>
      <w:proofErr w:type="spellStart"/>
      <w:r w:rsidRPr="002E0C1F">
        <w:rPr>
          <w:rFonts w:ascii="Arial" w:hAnsi="Arial" w:cs="Arial"/>
        </w:rPr>
        <w:t>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дараахь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заалтыг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до</w:t>
      </w:r>
      <w:proofErr w:type="spellEnd"/>
      <w:r w:rsidR="0007500F" w:rsidRPr="002E0C1F">
        <w:rPr>
          <w:rFonts w:ascii="Arial" w:hAnsi="Arial" w:cs="Arial"/>
          <w:lang w:val="mn-MN"/>
        </w:rPr>
        <w:t>о</w:t>
      </w:r>
      <w:r w:rsidRPr="002E0C1F">
        <w:rPr>
          <w:rFonts w:ascii="Arial" w:hAnsi="Arial" w:cs="Arial"/>
        </w:rPr>
        <w:t xml:space="preserve">р </w:t>
      </w:r>
      <w:proofErr w:type="spellStart"/>
      <w:r w:rsidRPr="002E0C1F">
        <w:rPr>
          <w:rFonts w:ascii="Arial" w:hAnsi="Arial" w:cs="Arial"/>
        </w:rPr>
        <w:t>дурдсанаар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өөрчлөн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найруулсугай</w:t>
      </w:r>
      <w:proofErr w:type="spellEnd"/>
      <w:r w:rsidRPr="002E0C1F">
        <w:rPr>
          <w:rFonts w:ascii="Arial" w:hAnsi="Arial" w:cs="Arial"/>
        </w:rPr>
        <w:t>:</w:t>
      </w:r>
    </w:p>
    <w:p w:rsidR="00A54832" w:rsidRPr="002E0C1F" w:rsidRDefault="00A54832" w:rsidP="00F21D4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8F5138">
      <w:pPr>
        <w:pStyle w:val="NormalWeb"/>
        <w:ind w:left="720" w:firstLine="720"/>
        <w:contextualSpacing/>
        <w:jc w:val="both"/>
        <w:rPr>
          <w:rFonts w:ascii="Arial" w:hAnsi="Arial" w:cs="Arial"/>
        </w:rPr>
      </w:pPr>
      <w:r w:rsidRPr="002E0C1F">
        <w:rPr>
          <w:rStyle w:val="Strong"/>
          <w:rFonts w:ascii="Arial" w:hAnsi="Arial" w:cs="Arial"/>
        </w:rPr>
        <w:t>1/</w:t>
      </w:r>
      <w:proofErr w:type="spellStart"/>
      <w:r w:rsidRPr="002E0C1F">
        <w:rPr>
          <w:rStyle w:val="Strong"/>
          <w:rFonts w:ascii="Arial" w:hAnsi="Arial" w:cs="Arial"/>
        </w:rPr>
        <w:t>Нэгийн</w:t>
      </w:r>
      <w:proofErr w:type="spellEnd"/>
      <w:r w:rsidRPr="002E0C1F">
        <w:rPr>
          <w:rStyle w:val="Strong"/>
          <w:rFonts w:ascii="Arial" w:hAnsi="Arial" w:cs="Arial"/>
        </w:rPr>
        <w:t xml:space="preserve"> 1</w:t>
      </w:r>
      <w:r w:rsidR="00275917" w:rsidRPr="002E0C1F">
        <w:rPr>
          <w:rStyle w:val="Strong"/>
          <w:rFonts w:ascii="Arial" w:hAnsi="Arial" w:cs="Arial"/>
          <w:lang w:val="mn-MN"/>
        </w:rPr>
        <w:t xml:space="preserve"> дэх</w:t>
      </w:r>
      <w:r w:rsidRPr="002E0C1F">
        <w:rPr>
          <w:rStyle w:val="Strong"/>
          <w:rFonts w:ascii="Arial" w:hAnsi="Arial" w:cs="Arial"/>
        </w:rPr>
        <w:t xml:space="preserve"> </w:t>
      </w:r>
      <w:proofErr w:type="spellStart"/>
      <w:r w:rsidRPr="002E0C1F">
        <w:rPr>
          <w:rStyle w:val="Strong"/>
          <w:rFonts w:ascii="Arial" w:hAnsi="Arial" w:cs="Arial"/>
        </w:rPr>
        <w:t>заалт</w:t>
      </w:r>
      <w:proofErr w:type="spellEnd"/>
      <w:r w:rsidRPr="002E0C1F">
        <w:rPr>
          <w:rStyle w:val="Strong"/>
          <w:rFonts w:ascii="Arial" w:hAnsi="Arial" w:cs="Arial"/>
        </w:rPr>
        <w:t>: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F91856" w:rsidRPr="002E0C1F" w:rsidRDefault="00A54832" w:rsidP="00F91856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gramStart"/>
      <w:r w:rsidRPr="002E0C1F">
        <w:rPr>
          <w:rFonts w:ascii="Arial" w:hAnsi="Arial" w:cs="Arial"/>
        </w:rPr>
        <w:t>“</w:t>
      </w:r>
      <w:r w:rsidR="00F91856" w:rsidRPr="002E0C1F">
        <w:rPr>
          <w:rFonts w:ascii="Arial" w:hAnsi="Arial" w:cs="Arial"/>
        </w:rPr>
        <w:t xml:space="preserve">1.Төрийн </w:t>
      </w:r>
      <w:proofErr w:type="spellStart"/>
      <w:r w:rsidR="00F91856" w:rsidRPr="002E0C1F">
        <w:rPr>
          <w:rFonts w:ascii="Arial" w:hAnsi="Arial" w:cs="Arial"/>
        </w:rPr>
        <w:t>ордны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Их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танхимын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тайзны</w:t>
      </w:r>
      <w:proofErr w:type="spellEnd"/>
      <w:r w:rsidR="00F91856" w:rsidRPr="002E0C1F">
        <w:rPr>
          <w:rFonts w:ascii="Arial" w:hAnsi="Arial" w:cs="Arial"/>
        </w:rPr>
        <w:t xml:space="preserve"> </w:t>
      </w:r>
      <w:r w:rsidR="00F91856" w:rsidRPr="002E0C1F">
        <w:rPr>
          <w:rFonts w:ascii="Arial" w:hAnsi="Arial" w:cs="Arial"/>
          <w:lang w:val="mn-MN"/>
        </w:rPr>
        <w:t xml:space="preserve">гүнд хөх цэнхэр дэвсгэр дээр Монгол Улсын Төрийн сүлд залж, түүний дэргэд </w:t>
      </w:r>
      <w:proofErr w:type="spellStart"/>
      <w:r w:rsidR="00F91856" w:rsidRPr="002E0C1F">
        <w:rPr>
          <w:rFonts w:ascii="Arial" w:hAnsi="Arial" w:cs="Arial"/>
        </w:rPr>
        <w:t>баруун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гар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талд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Монгол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Улсын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төрийн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далбааг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байрлуулсан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байна</w:t>
      </w:r>
      <w:proofErr w:type="spellEnd"/>
      <w:r w:rsidR="00F91856" w:rsidRPr="002E0C1F">
        <w:rPr>
          <w:rFonts w:ascii="Arial" w:hAnsi="Arial" w:cs="Arial"/>
        </w:rPr>
        <w:t>.</w:t>
      </w:r>
      <w:proofErr w:type="gramEnd"/>
      <w:r w:rsidR="00F91856" w:rsidRPr="002E0C1F">
        <w:rPr>
          <w:rFonts w:ascii="Arial" w:hAnsi="Arial" w:cs="Arial"/>
        </w:rPr>
        <w:t xml:space="preserve"> </w:t>
      </w:r>
      <w:proofErr w:type="spellStart"/>
      <w:proofErr w:type="gramStart"/>
      <w:r w:rsidR="00F91856" w:rsidRPr="002E0C1F">
        <w:rPr>
          <w:rFonts w:ascii="Arial" w:hAnsi="Arial" w:cs="Arial"/>
        </w:rPr>
        <w:t>Төрийн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далбааны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дэргэд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ам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дөрвөлжин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цагаан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эсгий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дэвсэж</w:t>
      </w:r>
      <w:proofErr w:type="spellEnd"/>
      <w:r w:rsidR="00F91856" w:rsidRPr="002E0C1F">
        <w:rPr>
          <w:rFonts w:ascii="Arial" w:hAnsi="Arial" w:cs="Arial"/>
        </w:rPr>
        <w:t xml:space="preserve">, </w:t>
      </w:r>
      <w:proofErr w:type="spellStart"/>
      <w:r w:rsidR="00F91856" w:rsidRPr="002E0C1F">
        <w:rPr>
          <w:rFonts w:ascii="Arial" w:hAnsi="Arial" w:cs="Arial"/>
        </w:rPr>
        <w:t>хоёр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талд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Монгол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Улсын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төрийн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ёслолын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хүндэт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харуулын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цэрэг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зогссон</w:t>
      </w:r>
      <w:proofErr w:type="spellEnd"/>
      <w:r w:rsidR="00F91856" w:rsidRPr="002E0C1F">
        <w:rPr>
          <w:rFonts w:ascii="Arial" w:hAnsi="Arial" w:cs="Arial"/>
        </w:rPr>
        <w:t xml:space="preserve"> </w:t>
      </w:r>
      <w:proofErr w:type="spellStart"/>
      <w:r w:rsidR="00F91856" w:rsidRPr="002E0C1F">
        <w:rPr>
          <w:rFonts w:ascii="Arial" w:hAnsi="Arial" w:cs="Arial"/>
        </w:rPr>
        <w:t>байна</w:t>
      </w:r>
      <w:proofErr w:type="spellEnd"/>
      <w:r w:rsidR="00F91856" w:rsidRPr="002E0C1F">
        <w:rPr>
          <w:rFonts w:ascii="Arial" w:hAnsi="Arial" w:cs="Arial"/>
        </w:rPr>
        <w:t>.</w:t>
      </w:r>
      <w:proofErr w:type="gramEnd"/>
    </w:p>
    <w:p w:rsidR="00F91856" w:rsidRPr="002E0C1F" w:rsidRDefault="00F91856" w:rsidP="00F91856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F91856" w:rsidP="00F91856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танхимын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тайзны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баруун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талд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шинээр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сонгогдсон</w:t>
      </w:r>
      <w:proofErr w:type="spellEnd"/>
      <w:r w:rsidRPr="002E0C1F">
        <w:rPr>
          <w:rFonts w:ascii="Arial" w:hAnsi="Arial" w:cs="Arial"/>
        </w:rPr>
        <w:t> 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бүрэн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эрх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нь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дуусгавар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болж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байгаа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болон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Ерөнхийлөгчи</w:t>
      </w:r>
      <w:r w:rsidR="00946EFA">
        <w:rPr>
          <w:rFonts w:ascii="Arial" w:hAnsi="Arial" w:cs="Arial"/>
        </w:rPr>
        <w:t>йн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Тамгын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газрын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даргад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зориулсан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ширээ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сандал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танхимын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тайзны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зүүн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гар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талд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Хурлын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дарга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Ерөнхий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сайд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болон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Хурлын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Тамгын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газр</w:t>
      </w:r>
      <w:r w:rsidR="00946EFA">
        <w:rPr>
          <w:rFonts w:ascii="Arial" w:hAnsi="Arial" w:cs="Arial"/>
        </w:rPr>
        <w:t>ын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Ерөнхий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нарийн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бичгийн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даргад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зориулсан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ширээ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сандал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танхимын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тайзны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голд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шинээр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сонгогдсон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тангараг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өргөж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үг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хэлэх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индэр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тайзны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зүүн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баруун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жигүүрт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Хурлын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гишүүдийн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суух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сандлыг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хивсэн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тус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тус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байрлуулсан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байна</w:t>
      </w:r>
      <w:proofErr w:type="spellEnd"/>
      <w:r w:rsidR="00A54832" w:rsidRPr="002E0C1F">
        <w:rPr>
          <w:rFonts w:ascii="Arial" w:hAnsi="Arial" w:cs="Arial"/>
        </w:rPr>
        <w:t>.</w:t>
      </w:r>
      <w:r w:rsidR="00275917" w:rsidRPr="002E0C1F">
        <w:rPr>
          <w:rFonts w:ascii="Arial" w:hAnsi="Arial" w:cs="Arial"/>
          <w:lang w:val="mn-MN"/>
        </w:rPr>
        <w:t>”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B1541E" w:rsidP="008F5138">
      <w:pPr>
        <w:pStyle w:val="NormalWeb"/>
        <w:ind w:left="720" w:firstLine="720"/>
        <w:contextualSpacing/>
        <w:jc w:val="both"/>
        <w:rPr>
          <w:rFonts w:ascii="Arial" w:hAnsi="Arial" w:cs="Arial"/>
        </w:rPr>
      </w:pPr>
      <w:r w:rsidRPr="002E0C1F">
        <w:rPr>
          <w:rStyle w:val="Strong"/>
          <w:rFonts w:ascii="Arial" w:hAnsi="Arial" w:cs="Arial"/>
        </w:rPr>
        <w:t>2/</w:t>
      </w:r>
      <w:proofErr w:type="spellStart"/>
      <w:r w:rsidRPr="002E0C1F">
        <w:rPr>
          <w:rStyle w:val="Strong"/>
          <w:rFonts w:ascii="Arial" w:hAnsi="Arial" w:cs="Arial"/>
        </w:rPr>
        <w:t>Хоёрын</w:t>
      </w:r>
      <w:proofErr w:type="spellEnd"/>
      <w:r w:rsidRPr="002E0C1F">
        <w:rPr>
          <w:rStyle w:val="Strong"/>
          <w:rFonts w:ascii="Arial" w:hAnsi="Arial" w:cs="Arial"/>
        </w:rPr>
        <w:t xml:space="preserve"> 7</w:t>
      </w:r>
      <w:r w:rsidR="00A54832" w:rsidRPr="002E0C1F">
        <w:rPr>
          <w:rStyle w:val="Strong"/>
          <w:rFonts w:ascii="Arial" w:hAnsi="Arial" w:cs="Arial"/>
        </w:rPr>
        <w:t xml:space="preserve"> </w:t>
      </w:r>
      <w:proofErr w:type="spellStart"/>
      <w:r w:rsidR="00A54832" w:rsidRPr="002E0C1F">
        <w:rPr>
          <w:rStyle w:val="Strong"/>
          <w:rFonts w:ascii="Arial" w:hAnsi="Arial" w:cs="Arial"/>
        </w:rPr>
        <w:t>дахь</w:t>
      </w:r>
      <w:proofErr w:type="spellEnd"/>
      <w:r w:rsidR="00A54832" w:rsidRPr="002E0C1F">
        <w:rPr>
          <w:rStyle w:val="Strong"/>
          <w:rFonts w:ascii="Arial" w:hAnsi="Arial" w:cs="Arial"/>
        </w:rPr>
        <w:t xml:space="preserve"> </w:t>
      </w:r>
      <w:proofErr w:type="spellStart"/>
      <w:r w:rsidR="00A54832" w:rsidRPr="002E0C1F">
        <w:rPr>
          <w:rStyle w:val="Strong"/>
          <w:rFonts w:ascii="Arial" w:hAnsi="Arial" w:cs="Arial"/>
        </w:rPr>
        <w:t>заалт</w:t>
      </w:r>
      <w:proofErr w:type="spellEnd"/>
      <w:r w:rsidR="00A54832" w:rsidRPr="002E0C1F">
        <w:rPr>
          <w:rStyle w:val="Strong"/>
          <w:rFonts w:ascii="Arial" w:hAnsi="Arial" w:cs="Arial"/>
        </w:rPr>
        <w:t>: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</w:p>
    <w:p w:rsidR="00871BF6" w:rsidRPr="002E0C1F" w:rsidRDefault="00A54832" w:rsidP="00871BF6">
      <w:pPr>
        <w:pStyle w:val="NormalWeb"/>
        <w:ind w:firstLine="720"/>
        <w:contextualSpacing/>
        <w:jc w:val="both"/>
        <w:rPr>
          <w:rFonts w:ascii="Arial" w:hAnsi="Arial" w:cs="Arial"/>
          <w:lang w:val="mn-MN"/>
        </w:rPr>
      </w:pPr>
      <w:proofErr w:type="gramStart"/>
      <w:r w:rsidRPr="002E0C1F">
        <w:rPr>
          <w:rFonts w:ascii="Arial" w:hAnsi="Arial" w:cs="Arial"/>
        </w:rPr>
        <w:t xml:space="preserve">“7.Ийнхүү </w:t>
      </w:r>
      <w:proofErr w:type="spellStart"/>
      <w:r w:rsidRPr="002E0C1F">
        <w:rPr>
          <w:rFonts w:ascii="Arial" w:hAnsi="Arial" w:cs="Arial"/>
        </w:rPr>
        <w:t>зарламагц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Тамгын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газрын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дарг</w:t>
      </w:r>
      <w:r w:rsidR="00521FB4">
        <w:rPr>
          <w:rFonts w:ascii="Arial" w:hAnsi="Arial" w:cs="Arial"/>
        </w:rPr>
        <w:t>ыг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шинээр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сонгогдсон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Төрийн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ёслолын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албаны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даргыг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дагуулан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танхимын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lastRenderedPageBreak/>
        <w:t>тайзнаа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хүрэлцэн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ирж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="00946EFA">
        <w:rPr>
          <w:rFonts w:ascii="Arial" w:hAnsi="Arial" w:cs="Arial"/>
        </w:rPr>
        <w:t>журмын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Нэгийн</w:t>
      </w:r>
      <w:proofErr w:type="spellEnd"/>
      <w:r w:rsidR="00946EFA">
        <w:rPr>
          <w:rFonts w:ascii="Arial" w:hAnsi="Arial" w:cs="Arial"/>
        </w:rPr>
        <w:t xml:space="preserve"> 1 </w:t>
      </w:r>
      <w:proofErr w:type="spellStart"/>
      <w:r w:rsidR="00946EFA">
        <w:rPr>
          <w:rFonts w:ascii="Arial" w:hAnsi="Arial" w:cs="Arial"/>
        </w:rPr>
        <w:t>дэх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заалтад</w:t>
      </w:r>
      <w:proofErr w:type="spellEnd"/>
      <w:r w:rsidR="00946EFA">
        <w:rPr>
          <w:rFonts w:ascii="Arial" w:hAnsi="Arial" w:cs="Arial"/>
        </w:rPr>
        <w:t xml:space="preserve"> </w:t>
      </w:r>
      <w:proofErr w:type="spellStart"/>
      <w:r w:rsidR="00946EFA">
        <w:rPr>
          <w:rFonts w:ascii="Arial" w:hAnsi="Arial" w:cs="Arial"/>
        </w:rPr>
        <w:t>заасан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ширээний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ард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зогсоно</w:t>
      </w:r>
      <w:proofErr w:type="spellEnd"/>
      <w:r w:rsidRPr="002E0C1F">
        <w:rPr>
          <w:rFonts w:ascii="Arial" w:hAnsi="Arial" w:cs="Arial"/>
        </w:rPr>
        <w:t>.</w:t>
      </w:r>
      <w:proofErr w:type="gramEnd"/>
      <w:r w:rsidR="00871BF6" w:rsidRPr="002E0C1F">
        <w:rPr>
          <w:rFonts w:ascii="Arial" w:hAnsi="Arial" w:cs="Arial"/>
          <w:lang w:val="mn-MN"/>
        </w:rPr>
        <w:t xml:space="preserve"> </w:t>
      </w:r>
      <w:r w:rsidR="002E0C1F" w:rsidRPr="002E0C1F">
        <w:rPr>
          <w:rFonts w:ascii="Arial" w:hAnsi="Arial" w:cs="Arial"/>
          <w:lang w:val="mn-MN"/>
        </w:rPr>
        <w:t xml:space="preserve">Бүрэн эрхийн хугацаа дуусгавар болж байгаа </w:t>
      </w:r>
      <w:r w:rsidR="00871BF6" w:rsidRPr="002E0C1F">
        <w:rPr>
          <w:rFonts w:ascii="Arial" w:hAnsi="Arial" w:cs="Arial"/>
          <w:lang w:val="mn-MN"/>
        </w:rPr>
        <w:t xml:space="preserve">Ерөнхийлөгч ийнхүү хүрэлцэн ирэхдээ Төрийн тамгыг залж авчран ширээн дээр тавина. Бүрэн эрхийн хугацаа дуусгавар болж байгаа Ерөнхийлөгч, шинэ сонгогдсон Ерөнхийлөгч монгол </w:t>
      </w:r>
      <w:r w:rsidR="007453AE">
        <w:rPr>
          <w:rFonts w:ascii="Arial" w:hAnsi="Arial" w:cs="Arial"/>
          <w:lang w:val="mn-MN"/>
        </w:rPr>
        <w:t xml:space="preserve">үндэсний </w:t>
      </w:r>
      <w:r w:rsidR="00871BF6" w:rsidRPr="002E0C1F">
        <w:rPr>
          <w:rFonts w:ascii="Arial" w:hAnsi="Arial" w:cs="Arial"/>
          <w:lang w:val="mn-MN"/>
        </w:rPr>
        <w:t>хувцастай байна.</w:t>
      </w:r>
    </w:p>
    <w:p w:rsidR="00871BF6" w:rsidRPr="002E0C1F" w:rsidRDefault="00871BF6" w:rsidP="00871BF6">
      <w:pPr>
        <w:pStyle w:val="NormalWeb"/>
        <w:ind w:firstLine="720"/>
        <w:contextualSpacing/>
        <w:jc w:val="both"/>
        <w:rPr>
          <w:rFonts w:ascii="Arial" w:hAnsi="Arial" w:cs="Arial"/>
          <w:lang w:val="mn-MN"/>
        </w:rPr>
      </w:pPr>
    </w:p>
    <w:p w:rsidR="00A54832" w:rsidRPr="002E0C1F" w:rsidRDefault="00871BF6" w:rsidP="00871BF6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  <w:lang w:val="mn-MN"/>
        </w:rPr>
        <w:t>Ерөнхийлөгч тангараг өргөх ёслолын ажиллагааны үед Төрийн тамгыг хамгаалах үүргийг Төрийн ёслолын хүндэт харуулын дарга гүйцэ</w:t>
      </w:r>
      <w:r w:rsidR="000B5F1C">
        <w:rPr>
          <w:rFonts w:ascii="Arial" w:hAnsi="Arial" w:cs="Arial"/>
          <w:lang w:val="mn-MN"/>
        </w:rPr>
        <w:t>т</w:t>
      </w:r>
      <w:r w:rsidRPr="002E0C1F">
        <w:rPr>
          <w:rFonts w:ascii="Arial" w:hAnsi="Arial" w:cs="Arial"/>
          <w:lang w:val="mn-MN"/>
        </w:rPr>
        <w:t>гэнэ.</w:t>
      </w:r>
      <w:r w:rsidR="00B564C9">
        <w:rPr>
          <w:rFonts w:ascii="Arial" w:hAnsi="Arial" w:cs="Arial"/>
          <w:lang w:val="mn-MN"/>
        </w:rPr>
        <w:t>”</w:t>
      </w:r>
    </w:p>
    <w:p w:rsidR="00A54832" w:rsidRPr="002E0C1F" w:rsidRDefault="00A54832" w:rsidP="00F21D4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540047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 xml:space="preserve">3.“Монгол </w:t>
      </w:r>
      <w:proofErr w:type="spellStart"/>
      <w:r w:rsidRPr="002E0C1F">
        <w:rPr>
          <w:rFonts w:ascii="Arial" w:hAnsi="Arial" w:cs="Arial"/>
        </w:rPr>
        <w:t>Улсын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Ерөнхийлөгч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тангараг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өргөх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ёслолын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журам</w:t>
      </w:r>
      <w:proofErr w:type="spellEnd"/>
      <w:r w:rsidRPr="002E0C1F">
        <w:rPr>
          <w:rFonts w:ascii="Arial" w:hAnsi="Arial" w:cs="Arial"/>
        </w:rPr>
        <w:t>”-</w:t>
      </w:r>
      <w:proofErr w:type="spellStart"/>
      <w:r w:rsidRPr="002E0C1F">
        <w:rPr>
          <w:rFonts w:ascii="Arial" w:hAnsi="Arial" w:cs="Arial"/>
        </w:rPr>
        <w:t>ын</w:t>
      </w:r>
      <w:proofErr w:type="spellEnd"/>
      <w:r w:rsidRPr="002E0C1F">
        <w:rPr>
          <w:rFonts w:ascii="Arial" w:hAnsi="Arial" w:cs="Arial"/>
        </w:rPr>
        <w:t xml:space="preserve"> </w:t>
      </w:r>
      <w:r w:rsidR="00275917" w:rsidRPr="002E0C1F">
        <w:rPr>
          <w:rFonts w:ascii="Arial" w:hAnsi="Arial" w:cs="Arial"/>
          <w:lang w:val="mn-MN"/>
        </w:rPr>
        <w:t>Нэгийн 2 дахь заалтын “</w:t>
      </w:r>
      <w:proofErr w:type="spellStart"/>
      <w:r w:rsidR="00275917" w:rsidRPr="002E0C1F">
        <w:rPr>
          <w:rFonts w:ascii="Arial" w:hAnsi="Arial" w:cs="Arial"/>
        </w:rPr>
        <w:t>Их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эзэн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Чингис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хааны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хөшөөний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өмнөх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талбайн</w:t>
      </w:r>
      <w:proofErr w:type="spellEnd"/>
      <w:r w:rsidR="00275917" w:rsidRPr="002E0C1F">
        <w:rPr>
          <w:rFonts w:ascii="Arial" w:hAnsi="Arial" w:cs="Arial"/>
          <w:lang w:val="mn-MN"/>
        </w:rPr>
        <w:t>” гэснийг “</w:t>
      </w:r>
      <w:proofErr w:type="spellStart"/>
      <w:r w:rsidR="00275917" w:rsidRPr="002E0C1F">
        <w:rPr>
          <w:rFonts w:ascii="Arial" w:hAnsi="Arial" w:cs="Arial"/>
        </w:rPr>
        <w:t>Их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танхимын</w:t>
      </w:r>
      <w:proofErr w:type="spellEnd"/>
      <w:r w:rsidR="00275917" w:rsidRPr="002E0C1F">
        <w:rPr>
          <w:rFonts w:ascii="Arial" w:hAnsi="Arial" w:cs="Arial"/>
        </w:rPr>
        <w:t xml:space="preserve"> </w:t>
      </w:r>
      <w:proofErr w:type="spellStart"/>
      <w:r w:rsidR="00275917" w:rsidRPr="002E0C1F">
        <w:rPr>
          <w:rFonts w:ascii="Arial" w:hAnsi="Arial" w:cs="Arial"/>
        </w:rPr>
        <w:t>тайзны</w:t>
      </w:r>
      <w:proofErr w:type="spellEnd"/>
      <w:r w:rsidR="00B3599D">
        <w:rPr>
          <w:rFonts w:ascii="Arial" w:hAnsi="Arial" w:cs="Arial"/>
        </w:rPr>
        <w:t>”</w:t>
      </w:r>
      <w:r w:rsidR="00275917" w:rsidRPr="002E0C1F">
        <w:rPr>
          <w:rFonts w:ascii="Arial" w:hAnsi="Arial" w:cs="Arial"/>
          <w:lang w:val="mn-MN"/>
        </w:rPr>
        <w:t xml:space="preserve"> гэж, </w:t>
      </w:r>
      <w:proofErr w:type="spellStart"/>
      <w:r w:rsidRPr="002E0C1F">
        <w:rPr>
          <w:rFonts w:ascii="Arial" w:hAnsi="Arial" w:cs="Arial"/>
        </w:rPr>
        <w:t>Нэгийн</w:t>
      </w:r>
      <w:proofErr w:type="spellEnd"/>
      <w:r w:rsidRPr="002E0C1F">
        <w:rPr>
          <w:rFonts w:ascii="Arial" w:hAnsi="Arial" w:cs="Arial"/>
        </w:rPr>
        <w:t xml:space="preserve"> 4 </w:t>
      </w:r>
      <w:proofErr w:type="spellStart"/>
      <w:r w:rsidRPr="002E0C1F">
        <w:rPr>
          <w:rFonts w:ascii="Arial" w:hAnsi="Arial" w:cs="Arial"/>
        </w:rPr>
        <w:t>дэх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заалтын</w:t>
      </w:r>
      <w:proofErr w:type="spellEnd"/>
      <w:r w:rsidRPr="002E0C1F">
        <w:rPr>
          <w:rFonts w:ascii="Arial" w:hAnsi="Arial" w:cs="Arial"/>
        </w:rPr>
        <w:t xml:space="preserve"> “</w:t>
      </w:r>
      <w:proofErr w:type="spellStart"/>
      <w:r w:rsidRPr="002E0C1F">
        <w:rPr>
          <w:rFonts w:ascii="Arial" w:hAnsi="Arial" w:cs="Arial"/>
        </w:rPr>
        <w:t>Төрийн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ордон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цогцолборын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өмнө</w:t>
      </w:r>
      <w:proofErr w:type="spellEnd"/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тусгай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зассан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талбайд</w:t>
      </w:r>
      <w:proofErr w:type="spellEnd"/>
      <w:r w:rsidRPr="002E0C1F">
        <w:rPr>
          <w:rFonts w:ascii="Arial" w:hAnsi="Arial" w:cs="Arial"/>
        </w:rPr>
        <w:t xml:space="preserve">” </w:t>
      </w:r>
      <w:proofErr w:type="spellStart"/>
      <w:r w:rsidRPr="002E0C1F">
        <w:rPr>
          <w:rFonts w:ascii="Arial" w:hAnsi="Arial" w:cs="Arial"/>
        </w:rPr>
        <w:t>гэснийг</w:t>
      </w:r>
      <w:proofErr w:type="spellEnd"/>
      <w:r w:rsidRPr="002E0C1F">
        <w:rPr>
          <w:rFonts w:ascii="Arial" w:hAnsi="Arial" w:cs="Arial"/>
        </w:rPr>
        <w:t xml:space="preserve"> </w:t>
      </w:r>
      <w:r w:rsidR="00B3599D">
        <w:rPr>
          <w:rFonts w:ascii="Arial" w:hAnsi="Arial" w:cs="Arial"/>
        </w:rPr>
        <w:t>“</w:t>
      </w:r>
      <w:proofErr w:type="spellStart"/>
      <w:r w:rsidRPr="002E0C1F">
        <w:rPr>
          <w:rFonts w:ascii="Arial" w:hAnsi="Arial" w:cs="Arial"/>
        </w:rPr>
        <w:t>Их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танхимд</w:t>
      </w:r>
      <w:proofErr w:type="spellEnd"/>
      <w:r w:rsidRPr="002E0C1F">
        <w:rPr>
          <w:rFonts w:ascii="Arial" w:hAnsi="Arial" w:cs="Arial"/>
        </w:rPr>
        <w:t xml:space="preserve">” </w:t>
      </w:r>
      <w:proofErr w:type="spellStart"/>
      <w:r w:rsidRPr="002E0C1F">
        <w:rPr>
          <w:rFonts w:ascii="Arial" w:hAnsi="Arial" w:cs="Arial"/>
        </w:rPr>
        <w:t>гэж</w:t>
      </w:r>
      <w:proofErr w:type="spellEnd"/>
      <w:r w:rsidRPr="002E0C1F">
        <w:rPr>
          <w:rFonts w:ascii="Arial" w:hAnsi="Arial" w:cs="Arial"/>
        </w:rPr>
        <w:t>,</w:t>
      </w:r>
      <w:r w:rsidR="00B1541E" w:rsidRPr="002E0C1F">
        <w:rPr>
          <w:rFonts w:ascii="Arial" w:hAnsi="Arial" w:cs="Arial"/>
        </w:rPr>
        <w:t xml:space="preserve"> </w:t>
      </w:r>
      <w:proofErr w:type="spellStart"/>
      <w:r w:rsidR="00B1541E" w:rsidRPr="002E0C1F">
        <w:rPr>
          <w:rFonts w:ascii="Arial" w:hAnsi="Arial" w:cs="Arial"/>
        </w:rPr>
        <w:t>Хоёрын</w:t>
      </w:r>
      <w:proofErr w:type="spellEnd"/>
      <w:r w:rsidR="00B1541E" w:rsidRPr="002E0C1F">
        <w:rPr>
          <w:rFonts w:ascii="Arial" w:hAnsi="Arial" w:cs="Arial"/>
        </w:rPr>
        <w:t xml:space="preserve"> 11 </w:t>
      </w:r>
      <w:proofErr w:type="spellStart"/>
      <w:r w:rsidR="00B1541E" w:rsidRPr="002E0C1F">
        <w:rPr>
          <w:rFonts w:ascii="Arial" w:hAnsi="Arial" w:cs="Arial"/>
        </w:rPr>
        <w:t>дэх</w:t>
      </w:r>
      <w:proofErr w:type="spellEnd"/>
      <w:r w:rsidR="00B1541E" w:rsidRPr="002E0C1F">
        <w:rPr>
          <w:rFonts w:ascii="Arial" w:hAnsi="Arial" w:cs="Arial"/>
        </w:rPr>
        <w:t xml:space="preserve"> </w:t>
      </w:r>
      <w:proofErr w:type="spellStart"/>
      <w:r w:rsidR="00B1541E" w:rsidRPr="002E0C1F">
        <w:rPr>
          <w:rFonts w:ascii="Arial" w:hAnsi="Arial" w:cs="Arial"/>
        </w:rPr>
        <w:t>заалтын</w:t>
      </w:r>
      <w:proofErr w:type="spellEnd"/>
      <w:r w:rsidR="00B1541E" w:rsidRPr="002E0C1F">
        <w:rPr>
          <w:rFonts w:ascii="Arial" w:hAnsi="Arial" w:cs="Arial"/>
        </w:rPr>
        <w:t xml:space="preserve"> </w:t>
      </w:r>
      <w:r w:rsidR="00E2385F" w:rsidRPr="002E0C1F">
        <w:rPr>
          <w:rFonts w:ascii="Arial" w:hAnsi="Arial" w:cs="Arial"/>
          <w:lang w:val="mn-MN"/>
        </w:rPr>
        <w:t>“</w:t>
      </w:r>
      <w:r w:rsidRPr="002E0C1F">
        <w:rPr>
          <w:rFonts w:ascii="Arial" w:hAnsi="Arial" w:cs="Arial"/>
        </w:rPr>
        <w:t xml:space="preserve">16 </w:t>
      </w:r>
      <w:proofErr w:type="spellStart"/>
      <w:r w:rsidRPr="002E0C1F">
        <w:rPr>
          <w:rFonts w:ascii="Arial" w:hAnsi="Arial" w:cs="Arial"/>
        </w:rPr>
        <w:t>дахь</w:t>
      </w:r>
      <w:proofErr w:type="spellEnd"/>
      <w:r w:rsidRPr="002E0C1F">
        <w:rPr>
          <w:rFonts w:ascii="Arial" w:hAnsi="Arial" w:cs="Arial"/>
        </w:rPr>
        <w:t xml:space="preserve">” </w:t>
      </w:r>
      <w:proofErr w:type="spellStart"/>
      <w:r w:rsidRPr="002E0C1F">
        <w:rPr>
          <w:rFonts w:ascii="Arial" w:hAnsi="Arial" w:cs="Arial"/>
        </w:rPr>
        <w:t>гэснийг</w:t>
      </w:r>
      <w:proofErr w:type="spellEnd"/>
      <w:r w:rsidRPr="002E0C1F">
        <w:rPr>
          <w:rFonts w:ascii="Arial" w:hAnsi="Arial" w:cs="Arial"/>
        </w:rPr>
        <w:t xml:space="preserve"> “9 </w:t>
      </w:r>
      <w:r w:rsidR="005A2E63" w:rsidRPr="002E0C1F">
        <w:rPr>
          <w:rFonts w:ascii="Arial" w:hAnsi="Arial" w:cs="Arial"/>
          <w:lang w:val="mn-MN"/>
        </w:rPr>
        <w:t>дэх</w:t>
      </w:r>
      <w:r w:rsidRPr="002E0C1F">
        <w:rPr>
          <w:rFonts w:ascii="Arial" w:hAnsi="Arial" w:cs="Arial"/>
        </w:rPr>
        <w:t xml:space="preserve">” </w:t>
      </w:r>
      <w:proofErr w:type="spellStart"/>
      <w:r w:rsidRPr="002E0C1F">
        <w:rPr>
          <w:rFonts w:ascii="Arial" w:hAnsi="Arial" w:cs="Arial"/>
        </w:rPr>
        <w:t>гэж</w:t>
      </w:r>
      <w:proofErr w:type="spellEnd"/>
      <w:r w:rsidRPr="002E0C1F">
        <w:rPr>
          <w:rFonts w:ascii="Arial" w:hAnsi="Arial" w:cs="Arial"/>
        </w:rPr>
        <w:t xml:space="preserve">, </w:t>
      </w:r>
      <w:r w:rsidR="00E2385F" w:rsidRPr="002E0C1F">
        <w:rPr>
          <w:rFonts w:ascii="Arial" w:hAnsi="Arial" w:cs="Arial"/>
          <w:lang w:val="mn-MN"/>
        </w:rPr>
        <w:t xml:space="preserve">Хоёрын 12 дахь заалтын “Их эзэн Чингис хааны хөшөөний өмнө” гэснийг “Их танхимын тайзнаа” гэж, </w:t>
      </w:r>
      <w:proofErr w:type="spellStart"/>
      <w:r w:rsidRPr="002E0C1F">
        <w:rPr>
          <w:rFonts w:ascii="Arial" w:hAnsi="Arial" w:cs="Arial"/>
        </w:rPr>
        <w:t>Хоёрын</w:t>
      </w:r>
      <w:proofErr w:type="spellEnd"/>
      <w:r w:rsidRPr="002E0C1F">
        <w:rPr>
          <w:rFonts w:ascii="Arial" w:hAnsi="Arial" w:cs="Arial"/>
        </w:rPr>
        <w:t xml:space="preserve"> 13 </w:t>
      </w:r>
      <w:proofErr w:type="spellStart"/>
      <w:r w:rsidRPr="002E0C1F">
        <w:rPr>
          <w:rFonts w:ascii="Arial" w:hAnsi="Arial" w:cs="Arial"/>
        </w:rPr>
        <w:t>дахь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заалтын</w:t>
      </w:r>
      <w:proofErr w:type="spellEnd"/>
      <w:r w:rsidRPr="002E0C1F">
        <w:rPr>
          <w:rFonts w:ascii="Arial" w:hAnsi="Arial" w:cs="Arial"/>
        </w:rPr>
        <w:t xml:space="preserve"> “</w:t>
      </w:r>
      <w:proofErr w:type="spellStart"/>
      <w:r w:rsidRPr="002E0C1F">
        <w:rPr>
          <w:rFonts w:ascii="Arial" w:hAnsi="Arial" w:cs="Arial"/>
        </w:rPr>
        <w:t>ширээндээ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залармагц</w:t>
      </w:r>
      <w:proofErr w:type="spellEnd"/>
      <w:r w:rsidRPr="002E0C1F">
        <w:rPr>
          <w:rFonts w:ascii="Arial" w:hAnsi="Arial" w:cs="Arial"/>
        </w:rPr>
        <w:t xml:space="preserve">” </w:t>
      </w:r>
      <w:proofErr w:type="spellStart"/>
      <w:r w:rsidRPr="002E0C1F">
        <w:rPr>
          <w:rFonts w:ascii="Arial" w:hAnsi="Arial" w:cs="Arial"/>
        </w:rPr>
        <w:t>гэснийг</w:t>
      </w:r>
      <w:proofErr w:type="spellEnd"/>
      <w:r w:rsidRPr="002E0C1F">
        <w:rPr>
          <w:rFonts w:ascii="Arial" w:hAnsi="Arial" w:cs="Arial"/>
        </w:rPr>
        <w:t xml:space="preserve"> “</w:t>
      </w:r>
      <w:proofErr w:type="spellStart"/>
      <w:r w:rsidRPr="002E0C1F">
        <w:rPr>
          <w:rFonts w:ascii="Arial" w:hAnsi="Arial" w:cs="Arial"/>
        </w:rPr>
        <w:t>Төрийн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тамгыг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ширээн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дээрээ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залмагц</w:t>
      </w:r>
      <w:proofErr w:type="spellEnd"/>
      <w:r w:rsidRPr="002E0C1F">
        <w:rPr>
          <w:rFonts w:ascii="Arial" w:hAnsi="Arial" w:cs="Arial"/>
        </w:rPr>
        <w:t>”</w:t>
      </w:r>
      <w:r w:rsidR="003138E1" w:rsidRPr="002E0C1F">
        <w:rPr>
          <w:rFonts w:ascii="Arial" w:hAnsi="Arial" w:cs="Arial"/>
          <w:lang w:val="mn-MN"/>
        </w:rPr>
        <w:t xml:space="preserve"> гэж</w:t>
      </w:r>
      <w:r w:rsidRPr="002E0C1F">
        <w:rPr>
          <w:rFonts w:ascii="Arial" w:hAnsi="Arial" w:cs="Arial"/>
        </w:rPr>
        <w:t xml:space="preserve">, </w:t>
      </w:r>
      <w:proofErr w:type="spellStart"/>
      <w:r w:rsidRPr="002E0C1F">
        <w:rPr>
          <w:rFonts w:ascii="Arial" w:hAnsi="Arial" w:cs="Arial"/>
        </w:rPr>
        <w:t>Хоёрын</w:t>
      </w:r>
      <w:proofErr w:type="spellEnd"/>
      <w:r w:rsidRPr="002E0C1F">
        <w:rPr>
          <w:rFonts w:ascii="Arial" w:hAnsi="Arial" w:cs="Arial"/>
        </w:rPr>
        <w:t xml:space="preserve"> 18 </w:t>
      </w:r>
      <w:proofErr w:type="spellStart"/>
      <w:r w:rsidRPr="002E0C1F">
        <w:rPr>
          <w:rFonts w:ascii="Arial" w:hAnsi="Arial" w:cs="Arial"/>
        </w:rPr>
        <w:t>да</w:t>
      </w:r>
      <w:r w:rsidR="003138E1" w:rsidRPr="002E0C1F">
        <w:rPr>
          <w:rFonts w:ascii="Arial" w:hAnsi="Arial" w:cs="Arial"/>
        </w:rPr>
        <w:t>хь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заалтын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дугаарыг</w:t>
      </w:r>
      <w:proofErr w:type="spellEnd"/>
      <w:r w:rsidR="003138E1" w:rsidRPr="002E0C1F">
        <w:rPr>
          <w:rFonts w:ascii="Arial" w:hAnsi="Arial" w:cs="Arial"/>
        </w:rPr>
        <w:t xml:space="preserve"> “16” </w:t>
      </w:r>
      <w:proofErr w:type="spellStart"/>
      <w:r w:rsidR="003138E1" w:rsidRPr="002E0C1F">
        <w:rPr>
          <w:rFonts w:ascii="Arial" w:hAnsi="Arial" w:cs="Arial"/>
        </w:rPr>
        <w:t>гэж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тус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тус</w:t>
      </w:r>
      <w:proofErr w:type="spellEnd"/>
      <w:r w:rsidRPr="002E0C1F">
        <w:rPr>
          <w:rFonts w:ascii="Arial" w:hAnsi="Arial" w:cs="Arial"/>
        </w:rPr>
        <w:t xml:space="preserve"> </w:t>
      </w:r>
      <w:proofErr w:type="spellStart"/>
      <w:r w:rsidRPr="002E0C1F">
        <w:rPr>
          <w:rFonts w:ascii="Arial" w:hAnsi="Arial" w:cs="Arial"/>
        </w:rPr>
        <w:t>өөрчилсүгэй</w:t>
      </w:r>
      <w:proofErr w:type="spellEnd"/>
      <w:r w:rsidRPr="002E0C1F">
        <w:rPr>
          <w:rFonts w:ascii="Arial" w:hAnsi="Arial" w:cs="Arial"/>
        </w:rPr>
        <w:t>.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871BF6" w:rsidRPr="002E0C1F" w:rsidRDefault="00A54832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gramStart"/>
      <w:r w:rsidRPr="002E0C1F">
        <w:rPr>
          <w:rFonts w:ascii="Arial" w:hAnsi="Arial" w:cs="Arial"/>
        </w:rPr>
        <w:t>4.</w:t>
      </w:r>
      <w:r w:rsidR="00871BF6" w:rsidRPr="002E0C1F">
        <w:rPr>
          <w:rFonts w:ascii="Arial" w:hAnsi="Arial" w:cs="Arial"/>
        </w:rPr>
        <w:t>“</w:t>
      </w:r>
      <w:proofErr w:type="gramEnd"/>
      <w:r w:rsidR="00871BF6" w:rsidRPr="002E0C1F">
        <w:rPr>
          <w:rFonts w:ascii="Arial" w:hAnsi="Arial" w:cs="Arial"/>
        </w:rPr>
        <w:t xml:space="preserve">Монгол </w:t>
      </w:r>
      <w:proofErr w:type="spellStart"/>
      <w:r w:rsidR="00871BF6" w:rsidRPr="002E0C1F">
        <w:rPr>
          <w:rFonts w:ascii="Arial" w:hAnsi="Arial" w:cs="Arial"/>
        </w:rPr>
        <w:t>Улсын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Ерөнхийлөгч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тангараг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өргөх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ёслолын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журам</w:t>
      </w:r>
      <w:proofErr w:type="spellEnd"/>
      <w:r w:rsidR="00871BF6" w:rsidRPr="002E0C1F">
        <w:rPr>
          <w:rFonts w:ascii="Arial" w:hAnsi="Arial" w:cs="Arial"/>
        </w:rPr>
        <w:t>”-</w:t>
      </w:r>
      <w:proofErr w:type="spellStart"/>
      <w:r w:rsidR="00871BF6" w:rsidRPr="002E0C1F">
        <w:rPr>
          <w:rFonts w:ascii="Arial" w:hAnsi="Arial" w:cs="Arial"/>
        </w:rPr>
        <w:t>ын</w:t>
      </w:r>
      <w:proofErr w:type="spellEnd"/>
      <w:r w:rsidR="00871BF6" w:rsidRPr="002E0C1F">
        <w:rPr>
          <w:rFonts w:ascii="Arial" w:hAnsi="Arial" w:cs="Arial"/>
        </w:rPr>
        <w:t xml:space="preserve"> </w:t>
      </w:r>
      <w:r w:rsidR="00871BF6" w:rsidRPr="002E0C1F">
        <w:rPr>
          <w:rFonts w:ascii="Arial" w:hAnsi="Arial" w:cs="Arial"/>
          <w:lang w:val="mn-MN"/>
        </w:rPr>
        <w:t xml:space="preserve">Хоёрын </w:t>
      </w:r>
      <w:r w:rsidR="00871BF6" w:rsidRPr="002E0C1F">
        <w:rPr>
          <w:rFonts w:ascii="Arial" w:hAnsi="Arial" w:cs="Arial"/>
        </w:rPr>
        <w:t>8</w:t>
      </w:r>
      <w:r w:rsidR="00871BF6" w:rsidRPr="002E0C1F">
        <w:rPr>
          <w:rFonts w:ascii="Arial" w:hAnsi="Arial" w:cs="Arial"/>
          <w:lang w:val="mn-MN"/>
        </w:rPr>
        <w:t xml:space="preserve"> дахь заалтын “</w:t>
      </w:r>
      <w:proofErr w:type="spellStart"/>
      <w:r w:rsidR="00871BF6" w:rsidRPr="002E0C1F">
        <w:rPr>
          <w:rFonts w:ascii="Arial" w:hAnsi="Arial" w:cs="Arial"/>
        </w:rPr>
        <w:t>Их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эзэн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Чингис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хааны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хөшөөнд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хүндэтгэл</w:t>
      </w:r>
      <w:proofErr w:type="spellEnd"/>
      <w:r w:rsidR="00871BF6" w:rsidRPr="002E0C1F">
        <w:rPr>
          <w:rFonts w:ascii="Arial" w:hAnsi="Arial" w:cs="Arial"/>
        </w:rPr>
        <w:t xml:space="preserve"> </w:t>
      </w:r>
      <w:proofErr w:type="spellStart"/>
      <w:r w:rsidR="00871BF6" w:rsidRPr="002E0C1F">
        <w:rPr>
          <w:rFonts w:ascii="Arial" w:hAnsi="Arial" w:cs="Arial"/>
        </w:rPr>
        <w:t>үзүүлээд</w:t>
      </w:r>
      <w:proofErr w:type="spellEnd"/>
      <w:r w:rsidR="00871BF6" w:rsidRPr="002E0C1F">
        <w:rPr>
          <w:rFonts w:ascii="Arial" w:hAnsi="Arial" w:cs="Arial"/>
        </w:rPr>
        <w:t>,</w:t>
      </w:r>
      <w:r w:rsidR="00871BF6" w:rsidRPr="002E0C1F">
        <w:rPr>
          <w:rFonts w:ascii="Arial" w:hAnsi="Arial" w:cs="Arial"/>
          <w:lang w:val="mn-MN"/>
        </w:rPr>
        <w:t>” гэснийг хассугай.</w:t>
      </w:r>
    </w:p>
    <w:p w:rsidR="00871BF6" w:rsidRPr="002E0C1F" w:rsidRDefault="00871BF6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A54832" w:rsidRPr="002E0C1F" w:rsidRDefault="00871BF6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  <w:lang w:val="mn-MN"/>
        </w:rPr>
        <w:t>5.</w:t>
      </w:r>
      <w:r w:rsidR="00A54832" w:rsidRPr="002E0C1F">
        <w:rPr>
          <w:rFonts w:ascii="Arial" w:hAnsi="Arial" w:cs="Arial"/>
        </w:rPr>
        <w:t>“</w:t>
      </w:r>
      <w:proofErr w:type="spellStart"/>
      <w:proofErr w:type="gramStart"/>
      <w:r w:rsidR="00A54832" w:rsidRPr="002E0C1F">
        <w:rPr>
          <w:rFonts w:ascii="Arial" w:hAnsi="Arial" w:cs="Arial"/>
        </w:rPr>
        <w:t>Монгол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Улсын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Ерөнхийлөгч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танга</w:t>
      </w:r>
      <w:r w:rsidR="003138E1" w:rsidRPr="002E0C1F">
        <w:rPr>
          <w:rFonts w:ascii="Arial" w:hAnsi="Arial" w:cs="Arial"/>
        </w:rPr>
        <w:t>раг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өргөх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ёслолын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журам</w:t>
      </w:r>
      <w:proofErr w:type="spellEnd"/>
      <w:r w:rsidR="003138E1" w:rsidRPr="002E0C1F">
        <w:rPr>
          <w:rFonts w:ascii="Arial" w:hAnsi="Arial" w:cs="Arial"/>
        </w:rPr>
        <w:t>”-</w:t>
      </w:r>
      <w:proofErr w:type="spellStart"/>
      <w:r w:rsidR="003138E1" w:rsidRPr="002E0C1F">
        <w:rPr>
          <w:rFonts w:ascii="Arial" w:hAnsi="Arial" w:cs="Arial"/>
        </w:rPr>
        <w:t>ын</w:t>
      </w:r>
      <w:proofErr w:type="spellEnd"/>
      <w:r w:rsidR="003138E1" w:rsidRPr="002E0C1F">
        <w:rPr>
          <w:rFonts w:ascii="Arial" w:hAnsi="Arial" w:cs="Arial"/>
        </w:rPr>
        <w:t xml:space="preserve"> </w:t>
      </w:r>
      <w:proofErr w:type="spellStart"/>
      <w:r w:rsidR="003138E1" w:rsidRPr="002E0C1F">
        <w:rPr>
          <w:rFonts w:ascii="Arial" w:hAnsi="Arial" w:cs="Arial"/>
        </w:rPr>
        <w:t>Хоёрын</w:t>
      </w:r>
      <w:proofErr w:type="spellEnd"/>
      <w:r w:rsidR="003138E1" w:rsidRPr="002E0C1F">
        <w:rPr>
          <w:rFonts w:ascii="Arial" w:hAnsi="Arial" w:cs="Arial"/>
        </w:rPr>
        <w:t xml:space="preserve"> </w:t>
      </w:r>
      <w:r w:rsidR="00A54832" w:rsidRPr="002E0C1F">
        <w:rPr>
          <w:rFonts w:ascii="Arial" w:hAnsi="Arial" w:cs="Arial"/>
        </w:rPr>
        <w:t>16,</w:t>
      </w:r>
      <w:r w:rsidR="003138E1" w:rsidRPr="002E0C1F">
        <w:rPr>
          <w:rFonts w:ascii="Arial" w:hAnsi="Arial" w:cs="Arial"/>
          <w:lang w:val="mn-MN"/>
        </w:rPr>
        <w:t xml:space="preserve"> </w:t>
      </w:r>
      <w:r w:rsidR="00A54832" w:rsidRPr="002E0C1F">
        <w:rPr>
          <w:rFonts w:ascii="Arial" w:hAnsi="Arial" w:cs="Arial"/>
        </w:rPr>
        <w:t xml:space="preserve">17 </w:t>
      </w:r>
      <w:proofErr w:type="spellStart"/>
      <w:r w:rsidR="00A54832" w:rsidRPr="002E0C1F">
        <w:rPr>
          <w:rFonts w:ascii="Arial" w:hAnsi="Arial" w:cs="Arial"/>
        </w:rPr>
        <w:t>дахь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заалтыг</w:t>
      </w:r>
      <w:proofErr w:type="spellEnd"/>
      <w:r w:rsidR="00A54832" w:rsidRPr="002E0C1F">
        <w:rPr>
          <w:rFonts w:ascii="Arial" w:hAnsi="Arial" w:cs="Arial"/>
        </w:rPr>
        <w:t xml:space="preserve"> </w:t>
      </w:r>
      <w:r w:rsidR="003138E1" w:rsidRPr="002E0C1F">
        <w:rPr>
          <w:rFonts w:ascii="Arial" w:hAnsi="Arial" w:cs="Arial"/>
          <w:lang w:val="mn-MN"/>
        </w:rPr>
        <w:t xml:space="preserve">тус тус </w:t>
      </w:r>
      <w:proofErr w:type="spellStart"/>
      <w:r w:rsidR="00A54832" w:rsidRPr="002E0C1F">
        <w:rPr>
          <w:rFonts w:ascii="Arial" w:hAnsi="Arial" w:cs="Arial"/>
        </w:rPr>
        <w:t>хүчингүй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болсонд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тооцсугай</w:t>
      </w:r>
      <w:proofErr w:type="spellEnd"/>
      <w:r w:rsidR="00A54832" w:rsidRPr="002E0C1F">
        <w:rPr>
          <w:rFonts w:ascii="Arial" w:hAnsi="Arial" w:cs="Arial"/>
        </w:rPr>
        <w:t>.</w:t>
      </w:r>
      <w:proofErr w:type="gramEnd"/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Default="00871BF6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gramStart"/>
      <w:r w:rsidRPr="002E0C1F">
        <w:rPr>
          <w:rFonts w:ascii="Arial" w:hAnsi="Arial" w:cs="Arial"/>
        </w:rPr>
        <w:t>6</w:t>
      </w:r>
      <w:r w:rsidR="00A54832" w:rsidRPr="002E0C1F">
        <w:rPr>
          <w:rFonts w:ascii="Arial" w:hAnsi="Arial" w:cs="Arial"/>
        </w:rPr>
        <w:t xml:space="preserve">.Энэ </w:t>
      </w:r>
      <w:proofErr w:type="spellStart"/>
      <w:r w:rsidR="00A54832" w:rsidRPr="002E0C1F">
        <w:rPr>
          <w:rFonts w:ascii="Arial" w:hAnsi="Arial" w:cs="Arial"/>
        </w:rPr>
        <w:t>тогтоолыг</w:t>
      </w:r>
      <w:proofErr w:type="spellEnd"/>
      <w:r w:rsidR="00A54832" w:rsidRPr="002E0C1F">
        <w:rPr>
          <w:rFonts w:ascii="Arial" w:hAnsi="Arial" w:cs="Arial"/>
        </w:rPr>
        <w:t xml:space="preserve"> 2017 </w:t>
      </w:r>
      <w:proofErr w:type="spellStart"/>
      <w:r w:rsidR="00A54832" w:rsidRPr="002E0C1F">
        <w:rPr>
          <w:rFonts w:ascii="Arial" w:hAnsi="Arial" w:cs="Arial"/>
        </w:rPr>
        <w:t>оны</w:t>
      </w:r>
      <w:proofErr w:type="spellEnd"/>
      <w:r w:rsidR="00A54832" w:rsidRPr="002E0C1F">
        <w:rPr>
          <w:rFonts w:ascii="Arial" w:hAnsi="Arial" w:cs="Arial"/>
        </w:rPr>
        <w:t xml:space="preserve"> </w:t>
      </w:r>
      <w:r w:rsidR="0018046B">
        <w:rPr>
          <w:rFonts w:ascii="Arial" w:hAnsi="Arial" w:cs="Arial"/>
          <w:lang w:val="mn-MN"/>
        </w:rPr>
        <w:t>0</w:t>
      </w:r>
      <w:r w:rsidR="00A54832" w:rsidRPr="002E0C1F">
        <w:rPr>
          <w:rFonts w:ascii="Arial" w:hAnsi="Arial" w:cs="Arial"/>
        </w:rPr>
        <w:t xml:space="preserve">7 </w:t>
      </w:r>
      <w:proofErr w:type="spellStart"/>
      <w:r w:rsidR="00A54832" w:rsidRPr="002E0C1F">
        <w:rPr>
          <w:rFonts w:ascii="Arial" w:hAnsi="Arial" w:cs="Arial"/>
        </w:rPr>
        <w:t>дугаар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сарын</w:t>
      </w:r>
      <w:proofErr w:type="spellEnd"/>
      <w:r w:rsidR="00A54832" w:rsidRPr="002E0C1F">
        <w:rPr>
          <w:rFonts w:ascii="Arial" w:hAnsi="Arial" w:cs="Arial"/>
        </w:rPr>
        <w:t xml:space="preserve"> 0</w:t>
      </w:r>
      <w:r w:rsidR="00521FB4">
        <w:rPr>
          <w:rFonts w:ascii="Arial" w:hAnsi="Arial" w:cs="Arial"/>
        </w:rPr>
        <w:t>6</w:t>
      </w:r>
      <w:r w:rsidR="00A54832" w:rsidRPr="002E0C1F">
        <w:rPr>
          <w:rFonts w:ascii="Arial" w:hAnsi="Arial" w:cs="Arial"/>
        </w:rPr>
        <w:t xml:space="preserve">-ны </w:t>
      </w:r>
      <w:proofErr w:type="spellStart"/>
      <w:r w:rsidR="00A54832" w:rsidRPr="002E0C1F">
        <w:rPr>
          <w:rFonts w:ascii="Arial" w:hAnsi="Arial" w:cs="Arial"/>
        </w:rPr>
        <w:t>өдрөөс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эхлэн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дагаж</w:t>
      </w:r>
      <w:proofErr w:type="spellEnd"/>
      <w:r w:rsidR="00A54832" w:rsidRPr="002E0C1F">
        <w:rPr>
          <w:rFonts w:ascii="Arial" w:hAnsi="Arial" w:cs="Arial"/>
        </w:rPr>
        <w:t xml:space="preserve"> </w:t>
      </w:r>
      <w:proofErr w:type="spellStart"/>
      <w:r w:rsidR="00A54832" w:rsidRPr="002E0C1F">
        <w:rPr>
          <w:rFonts w:ascii="Arial" w:hAnsi="Arial" w:cs="Arial"/>
        </w:rPr>
        <w:t>мөрдсүгэй</w:t>
      </w:r>
      <w:proofErr w:type="spellEnd"/>
      <w:r w:rsidR="00A54832" w:rsidRPr="002E0C1F">
        <w:rPr>
          <w:rFonts w:ascii="Arial" w:hAnsi="Arial" w:cs="Arial"/>
        </w:rPr>
        <w:t>.</w:t>
      </w:r>
      <w:proofErr w:type="gramEnd"/>
    </w:p>
    <w:p w:rsid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:rsidR="00E15573" w:rsidRPr="00E15573" w:rsidRDefault="00E15573" w:rsidP="00F21D4D">
      <w:pPr>
        <w:pStyle w:val="NormalWeb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 w:rsidR="00E20A93">
        <w:rPr>
          <w:rFonts w:ascii="Arial" w:hAnsi="Arial" w:cs="Arial"/>
        </w:rPr>
        <w:tab/>
      </w:r>
      <w:r w:rsidR="00E20A93">
        <w:rPr>
          <w:rFonts w:ascii="Arial" w:hAnsi="Arial" w:cs="Arial"/>
        </w:rPr>
        <w:tab/>
      </w:r>
      <w:r w:rsidR="00E20A93">
        <w:rPr>
          <w:rFonts w:ascii="Arial" w:hAnsi="Arial" w:cs="Arial"/>
        </w:rPr>
        <w:tab/>
      </w:r>
      <w:r w:rsidR="00E20A93">
        <w:rPr>
          <w:rFonts w:ascii="Arial" w:hAnsi="Arial" w:cs="Arial"/>
        </w:rPr>
        <w:tab/>
      </w:r>
      <w:r w:rsidR="00E20A93"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A54832" w:rsidRPr="002E0C1F" w:rsidRDefault="00A54832" w:rsidP="00F21D4D">
      <w:pPr>
        <w:pStyle w:val="NormalWeb"/>
        <w:ind w:left="36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ind w:left="360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pStyle w:val="NormalWeb"/>
        <w:contextualSpacing/>
        <w:jc w:val="both"/>
        <w:rPr>
          <w:rFonts w:ascii="Arial" w:hAnsi="Arial" w:cs="Arial"/>
        </w:rPr>
      </w:pPr>
      <w:r w:rsidRPr="002E0C1F">
        <w:rPr>
          <w:rFonts w:ascii="Arial" w:hAnsi="Arial" w:cs="Arial"/>
        </w:rPr>
        <w:t> </w:t>
      </w:r>
    </w:p>
    <w:p w:rsidR="00A54832" w:rsidRPr="002E0C1F" w:rsidRDefault="00A54832" w:rsidP="00F21D4D">
      <w:pPr>
        <w:contextualSpacing/>
        <w:rPr>
          <w:rFonts w:ascii="Arial" w:hAnsi="Arial" w:cs="Arial"/>
        </w:rPr>
      </w:pPr>
    </w:p>
    <w:sectPr w:rsidR="00A54832" w:rsidRPr="002E0C1F" w:rsidSect="00E20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843" w:bottom="1276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95" w:rsidRDefault="00235195" w:rsidP="008F5138">
      <w:r>
        <w:separator/>
      </w:r>
    </w:p>
  </w:endnote>
  <w:endnote w:type="continuationSeparator" w:id="0">
    <w:p w:rsidR="00235195" w:rsidRDefault="00235195" w:rsidP="008F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8" w:rsidRDefault="008F51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60" w:rsidRPr="0018046B" w:rsidRDefault="00D62760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018046B">
      <w:rPr>
        <w:caps/>
        <w:sz w:val="20"/>
        <w:szCs w:val="20"/>
      </w:rPr>
      <w:fldChar w:fldCharType="begin"/>
    </w:r>
    <w:r w:rsidRPr="0018046B">
      <w:rPr>
        <w:caps/>
        <w:sz w:val="20"/>
        <w:szCs w:val="20"/>
      </w:rPr>
      <w:instrText xml:space="preserve"> PAGE   \* MERGEFORMAT </w:instrText>
    </w:r>
    <w:r w:rsidRPr="0018046B">
      <w:rPr>
        <w:caps/>
        <w:sz w:val="20"/>
        <w:szCs w:val="20"/>
      </w:rPr>
      <w:fldChar w:fldCharType="separate"/>
    </w:r>
    <w:r w:rsidR="00E20A93">
      <w:rPr>
        <w:caps/>
        <w:noProof/>
        <w:sz w:val="20"/>
        <w:szCs w:val="20"/>
      </w:rPr>
      <w:t>1</w:t>
    </w:r>
    <w:r w:rsidRPr="0018046B">
      <w:rPr>
        <w:caps/>
        <w:noProof/>
        <w:sz w:val="20"/>
        <w:szCs w:val="20"/>
      </w:rPr>
      <w:fldChar w:fldCharType="end"/>
    </w:r>
  </w:p>
  <w:p w:rsidR="008F5138" w:rsidRDefault="008F51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8" w:rsidRDefault="008F5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95" w:rsidRDefault="00235195" w:rsidP="008F5138">
      <w:r>
        <w:separator/>
      </w:r>
    </w:p>
  </w:footnote>
  <w:footnote w:type="continuationSeparator" w:id="0">
    <w:p w:rsidR="00235195" w:rsidRDefault="00235195" w:rsidP="008F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8" w:rsidRDefault="008F51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8" w:rsidRDefault="008F51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8" w:rsidRDefault="008F5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B60"/>
    <w:rsid w:val="0007500F"/>
    <w:rsid w:val="000B5F1C"/>
    <w:rsid w:val="0018046B"/>
    <w:rsid w:val="001D59D6"/>
    <w:rsid w:val="00235195"/>
    <w:rsid w:val="00275917"/>
    <w:rsid w:val="002E0C1F"/>
    <w:rsid w:val="003035FC"/>
    <w:rsid w:val="003138E1"/>
    <w:rsid w:val="0037512B"/>
    <w:rsid w:val="004E6609"/>
    <w:rsid w:val="00521FB4"/>
    <w:rsid w:val="00537AF3"/>
    <w:rsid w:val="00540047"/>
    <w:rsid w:val="005A2E63"/>
    <w:rsid w:val="005B0B64"/>
    <w:rsid w:val="005B5D97"/>
    <w:rsid w:val="006875CB"/>
    <w:rsid w:val="007453AE"/>
    <w:rsid w:val="008069DD"/>
    <w:rsid w:val="0082158A"/>
    <w:rsid w:val="00822853"/>
    <w:rsid w:val="00871BF6"/>
    <w:rsid w:val="008A6916"/>
    <w:rsid w:val="008F5138"/>
    <w:rsid w:val="00946EFA"/>
    <w:rsid w:val="009D0878"/>
    <w:rsid w:val="00A256E9"/>
    <w:rsid w:val="00A54832"/>
    <w:rsid w:val="00A768C3"/>
    <w:rsid w:val="00B1541E"/>
    <w:rsid w:val="00B3599D"/>
    <w:rsid w:val="00B564C9"/>
    <w:rsid w:val="00BE69EA"/>
    <w:rsid w:val="00D62760"/>
    <w:rsid w:val="00DB0088"/>
    <w:rsid w:val="00E15573"/>
    <w:rsid w:val="00E20A93"/>
    <w:rsid w:val="00E2385F"/>
    <w:rsid w:val="00E33B60"/>
    <w:rsid w:val="00E56DB0"/>
    <w:rsid w:val="00F21D4D"/>
    <w:rsid w:val="00F9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871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51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51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1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513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513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6DB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E56DB0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56DB0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2017-07-06T23:02:00Z</cp:lastPrinted>
  <dcterms:created xsi:type="dcterms:W3CDTF">2017-07-22T06:32:00Z</dcterms:created>
  <dcterms:modified xsi:type="dcterms:W3CDTF">2017-07-22T06:33:00Z</dcterms:modified>
</cp:coreProperties>
</file>