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CD0CDF7" w14:textId="77777777" w:rsidR="00085A6D" w:rsidRPr="0087770F" w:rsidRDefault="00085A6D" w:rsidP="00085A6D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ХЭРЭГЛЭГЧИЙН ЭРХИЙГ ХАМГААЛАХ</w:t>
      </w:r>
    </w:p>
    <w:p w14:paraId="717A6AB9" w14:textId="77777777" w:rsidR="00085A6D" w:rsidRPr="0087770F" w:rsidRDefault="00085A6D" w:rsidP="00085A6D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ТУХАЙ ХУУЛЬД ӨӨРЧЛӨЛТ</w:t>
      </w:r>
    </w:p>
    <w:p w14:paraId="005D2DED" w14:textId="77777777" w:rsidR="00085A6D" w:rsidRPr="0087770F" w:rsidRDefault="00085A6D" w:rsidP="00085A6D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ОРУУЛАХ ТУХАЙ</w:t>
      </w:r>
    </w:p>
    <w:p w14:paraId="11B7942C" w14:textId="77777777" w:rsidR="00085A6D" w:rsidRPr="0087770F" w:rsidRDefault="00085A6D" w:rsidP="00085A6D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ABC22DE" w14:textId="77777777" w:rsidR="00085A6D" w:rsidRPr="0087770F" w:rsidRDefault="00085A6D" w:rsidP="00085A6D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Хэрэглэгчийн эрхийг хамгаалах тухай хуулийн 16 дугаар зүйлийн 16.1.3 дахь заалтын “мэргэжлийн хяналтын” гэснийг “холбогдох” гэж,</w:t>
      </w:r>
      <w:r w:rsidRPr="0087770F">
        <w:rPr>
          <w:rFonts w:ascii="Arial" w:hAnsi="Arial" w:cs="Arial"/>
          <w:bCs/>
          <w:color w:val="000000" w:themeColor="text1"/>
          <w:lang w:val="mn-MN"/>
        </w:rPr>
        <w:t xml:space="preserve"> 20 дугаар зүйлийн 20.1 дэх хэсгийн “</w:t>
      </w:r>
      <w:r w:rsidRPr="0087770F">
        <w:rPr>
          <w:rFonts w:ascii="Arial" w:hAnsi="Arial" w:cs="Arial"/>
          <w:color w:val="000000" w:themeColor="text1"/>
          <w:lang w:val="mn-MN"/>
        </w:rPr>
        <w:t>төрийн болон мэргэжлийн хяналтын” гэснийг “</w:t>
      </w:r>
      <w:r w:rsidRPr="0087770F">
        <w:rPr>
          <w:rFonts w:ascii="Arial" w:hAnsi="Arial" w:cs="Arial"/>
          <w:bCs/>
          <w:color w:val="000000" w:themeColor="text1"/>
          <w:lang w:val="mn-MN"/>
        </w:rPr>
        <w:t>хэрэглэгчийн эрхийг хамгаалах төрийн захиргааны”</w:t>
      </w:r>
      <w:r w:rsidRPr="0087770F">
        <w:rPr>
          <w:rFonts w:ascii="Arial" w:hAnsi="Arial" w:cs="Arial"/>
          <w:color w:val="000000" w:themeColor="text1"/>
          <w:lang w:val="mn-MN"/>
        </w:rPr>
        <w:t xml:space="preserve"> гэж тус тус өөрчилсүгэй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</w:p>
    <w:p w14:paraId="2E92806A" w14:textId="77777777" w:rsidR="00085A6D" w:rsidRPr="0087770F" w:rsidRDefault="00085A6D" w:rsidP="00085A6D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45551F6D" w14:textId="77777777" w:rsidR="00085A6D" w:rsidRPr="0087770F" w:rsidRDefault="00085A6D" w:rsidP="00085A6D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</w:r>
      <w:bookmarkStart w:id="0" w:name="_Hlk114785747"/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color w:val="000000" w:themeColor="text1"/>
          <w:lang w:val="mn-MN"/>
        </w:rPr>
        <w:t xml:space="preserve">Хэрэглэгчийн эрхийг хамгаалах тухай хуулийн 19 дүгээр зүйлийн 19.1.9 дэх заалтын “улсын </w:t>
      </w:r>
      <w:r w:rsidRPr="0087770F">
        <w:rPr>
          <w:rStyle w:val="highlight2"/>
          <w:rFonts w:ascii="Arial" w:hAnsi="Arial" w:cs="Arial"/>
          <w:color w:val="000000" w:themeColor="text1"/>
          <w:lang w:val="mn-MN"/>
        </w:rPr>
        <w:t>мэргэжлийн</w:t>
      </w:r>
      <w:r w:rsidRPr="0087770F">
        <w:rPr>
          <w:rFonts w:ascii="Arial" w:hAnsi="Arial" w:cs="Arial"/>
          <w:color w:val="000000" w:themeColor="text1"/>
          <w:lang w:val="mn-MN"/>
        </w:rPr>
        <w:t>” гэснийг хассугай.</w:t>
      </w:r>
    </w:p>
    <w:bookmarkEnd w:id="0"/>
    <w:p w14:paraId="6DA365EC" w14:textId="77777777" w:rsidR="00085A6D" w:rsidRPr="0087770F" w:rsidRDefault="00085A6D" w:rsidP="00085A6D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3089F9F5" w14:textId="77777777" w:rsidR="00085A6D" w:rsidRPr="0087770F" w:rsidRDefault="00085A6D" w:rsidP="00085A6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3 дугаар 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38470325" w14:textId="77777777" w:rsidR="00085A6D" w:rsidRPr="0087770F" w:rsidRDefault="00085A6D" w:rsidP="00085A6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75085CD" w14:textId="77777777" w:rsidR="00085A6D" w:rsidRPr="0087770F" w:rsidRDefault="00085A6D" w:rsidP="00085A6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0729B768" w14:textId="77777777" w:rsidR="00085A6D" w:rsidRPr="0087770F" w:rsidRDefault="00085A6D" w:rsidP="00085A6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66DD184" w14:textId="77777777" w:rsidR="00085A6D" w:rsidRPr="0087770F" w:rsidRDefault="00085A6D" w:rsidP="00085A6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E0BB2C3" w14:textId="77777777" w:rsidR="00085A6D" w:rsidRPr="0087770F" w:rsidRDefault="00085A6D" w:rsidP="00085A6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3C4096B4" w14:textId="39CF14C8" w:rsidR="009E3E99" w:rsidRPr="00085A6D" w:rsidRDefault="00085A6D" w:rsidP="00085A6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Г.ЗАНДАНШАТАР </w:t>
      </w:r>
    </w:p>
    <w:sectPr w:rsidR="009E3E99" w:rsidRPr="00085A6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2022-11-29T01:42:00Z</dcterms:created>
  <dcterms:modified xsi:type="dcterms:W3CDTF">2022-11-29T01:42:00Z</dcterms:modified>
</cp:coreProperties>
</file>