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EA" w:rsidRPr="002B500E" w:rsidRDefault="002B500E" w:rsidP="002B500E">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C41EA" w:rsidRPr="002B500E" w:rsidRDefault="007C41EA" w:rsidP="002B500E">
      <w:pPr>
        <w:pStyle w:val="Title"/>
        <w:ind w:left="-142" w:right="-360"/>
        <w:rPr>
          <w:rFonts w:ascii="Arial" w:hAnsi="Arial" w:cs="Arial"/>
          <w:b w:val="0"/>
          <w:bCs w:val="0"/>
          <w:sz w:val="32"/>
          <w:szCs w:val="32"/>
        </w:rPr>
      </w:pPr>
      <w:r w:rsidRPr="002B500E">
        <w:rPr>
          <w:rFonts w:ascii="Arial" w:hAnsi="Arial" w:cs="Arial"/>
          <w:sz w:val="32"/>
          <w:szCs w:val="32"/>
        </w:rPr>
        <w:t>МОНГОЛ  УЛСЫН  ХУУЛЬ</w:t>
      </w:r>
    </w:p>
    <w:p w:rsidR="007C41EA" w:rsidRPr="002B500E" w:rsidRDefault="007C41EA" w:rsidP="002B500E">
      <w:pPr>
        <w:jc w:val="both"/>
        <w:rPr>
          <w:rFonts w:ascii="Arial" w:hAnsi="Arial" w:cs="Arial"/>
          <w:color w:val="3366FF"/>
          <w:lang w:val="ms-MY"/>
        </w:rPr>
      </w:pPr>
    </w:p>
    <w:p w:rsidR="007C41EA" w:rsidRPr="002B500E" w:rsidRDefault="009C6945" w:rsidP="002B500E">
      <w:pPr>
        <w:jc w:val="both"/>
        <w:rPr>
          <w:rFonts w:ascii="Arial" w:hAnsi="Arial" w:cs="Arial"/>
          <w:color w:val="3366FF"/>
          <w:sz w:val="20"/>
          <w:szCs w:val="20"/>
          <w:lang w:val="ms-MY"/>
        </w:rPr>
      </w:pPr>
      <w:r w:rsidRPr="002B500E">
        <w:rPr>
          <w:rFonts w:ascii="Arial" w:hAnsi="Arial" w:cs="Arial"/>
          <w:color w:val="3366FF"/>
          <w:sz w:val="20"/>
          <w:szCs w:val="20"/>
          <w:u w:val="single"/>
          <w:lang w:val="ms-MY"/>
        </w:rPr>
        <w:t xml:space="preserve"> </w:t>
      </w:r>
      <w:r w:rsidR="002B500E" w:rsidRPr="002B500E">
        <w:rPr>
          <w:rFonts w:ascii="Arial" w:hAnsi="Arial" w:cs="Arial"/>
          <w:color w:val="3366FF"/>
          <w:sz w:val="20"/>
          <w:szCs w:val="20"/>
          <w:u w:val="single"/>
          <w:lang w:val="mn-MN"/>
        </w:rPr>
        <w:t>2016</w:t>
      </w:r>
      <w:r w:rsidRPr="002B500E">
        <w:rPr>
          <w:rFonts w:ascii="Arial" w:hAnsi="Arial" w:cs="Arial"/>
          <w:color w:val="3366FF"/>
          <w:sz w:val="20"/>
          <w:szCs w:val="20"/>
          <w:u w:val="single"/>
          <w:lang w:val="ms-MY"/>
        </w:rPr>
        <w:t xml:space="preserve"> </w:t>
      </w:r>
      <w:r w:rsidR="00D317A4" w:rsidRPr="002B500E">
        <w:rPr>
          <w:rFonts w:ascii="Arial" w:hAnsi="Arial" w:cs="Arial"/>
          <w:color w:val="3366FF"/>
          <w:sz w:val="20"/>
          <w:szCs w:val="20"/>
          <w:lang w:val="ms-MY"/>
        </w:rPr>
        <w:t xml:space="preserve"> </w:t>
      </w:r>
      <w:r w:rsidR="00D317A4" w:rsidRPr="002B500E">
        <w:rPr>
          <w:rFonts w:ascii="Arial" w:hAnsi="Arial" w:cs="Arial"/>
          <w:color w:val="3366FF"/>
          <w:sz w:val="20"/>
          <w:szCs w:val="20"/>
          <w:lang w:val="mn-MN"/>
        </w:rPr>
        <w:t>о</w:t>
      </w:r>
      <w:r w:rsidR="007C41EA" w:rsidRPr="002B500E">
        <w:rPr>
          <w:rFonts w:ascii="Arial" w:hAnsi="Arial" w:cs="Arial"/>
          <w:color w:val="3366FF"/>
          <w:sz w:val="20"/>
          <w:szCs w:val="20"/>
          <w:lang w:val="ms-MY"/>
        </w:rPr>
        <w:t>ны</w:t>
      </w:r>
      <w:r w:rsidR="00D317A4" w:rsidRPr="002B500E">
        <w:rPr>
          <w:rFonts w:ascii="Arial" w:hAnsi="Arial" w:cs="Arial"/>
          <w:color w:val="3366FF"/>
          <w:sz w:val="20"/>
          <w:szCs w:val="20"/>
          <w:lang w:val="ms-MY"/>
        </w:rPr>
        <w:t xml:space="preserve"> </w:t>
      </w:r>
      <w:r w:rsidRPr="002B500E">
        <w:rPr>
          <w:rFonts w:ascii="Arial" w:hAnsi="Arial" w:cs="Arial"/>
          <w:color w:val="3366FF"/>
          <w:sz w:val="20"/>
          <w:szCs w:val="20"/>
          <w:u w:val="single"/>
          <w:lang w:val="ms-MY"/>
        </w:rPr>
        <w:t xml:space="preserve"> </w:t>
      </w:r>
      <w:r w:rsidR="002B500E" w:rsidRPr="002B500E">
        <w:rPr>
          <w:rFonts w:ascii="Arial" w:hAnsi="Arial" w:cs="Arial"/>
          <w:color w:val="3366FF"/>
          <w:sz w:val="20"/>
          <w:szCs w:val="20"/>
          <w:u w:val="single"/>
          <w:lang w:val="mn-MN"/>
        </w:rPr>
        <w:t>02</w:t>
      </w:r>
      <w:r w:rsidRPr="002B500E">
        <w:rPr>
          <w:rFonts w:ascii="Arial" w:hAnsi="Arial" w:cs="Arial"/>
          <w:color w:val="3366FF"/>
          <w:sz w:val="20"/>
          <w:szCs w:val="20"/>
          <w:u w:val="single"/>
          <w:lang w:val="ms-MY"/>
        </w:rPr>
        <w:t xml:space="preserve"> </w:t>
      </w:r>
      <w:r w:rsidR="00D317A4" w:rsidRPr="002B500E">
        <w:rPr>
          <w:rFonts w:ascii="Arial" w:hAnsi="Arial" w:cs="Arial"/>
          <w:color w:val="3366FF"/>
          <w:sz w:val="20"/>
          <w:szCs w:val="20"/>
          <w:lang w:val="ms-MY"/>
        </w:rPr>
        <w:t xml:space="preserve"> </w:t>
      </w:r>
      <w:r w:rsidR="007C41EA" w:rsidRPr="002B500E">
        <w:rPr>
          <w:rFonts w:ascii="Arial" w:hAnsi="Arial" w:cs="Arial"/>
          <w:color w:val="3366FF"/>
          <w:sz w:val="20"/>
          <w:szCs w:val="20"/>
          <w:lang w:val="ms-MY"/>
        </w:rPr>
        <w:t>сарын</w:t>
      </w:r>
      <w:r w:rsidR="00D317A4" w:rsidRPr="002B500E">
        <w:rPr>
          <w:rFonts w:ascii="Arial" w:hAnsi="Arial" w:cs="Arial"/>
          <w:color w:val="3366FF"/>
          <w:sz w:val="20"/>
          <w:szCs w:val="20"/>
          <w:lang w:val="mn-MN"/>
        </w:rPr>
        <w:t xml:space="preserve"> </w:t>
      </w:r>
      <w:r w:rsidRPr="002B500E">
        <w:rPr>
          <w:rFonts w:ascii="Arial" w:hAnsi="Arial" w:cs="Arial"/>
          <w:color w:val="3366FF"/>
          <w:sz w:val="20"/>
          <w:szCs w:val="20"/>
          <w:u w:val="single"/>
        </w:rPr>
        <w:t xml:space="preserve"> </w:t>
      </w:r>
      <w:r w:rsidR="002B500E" w:rsidRPr="002B500E">
        <w:rPr>
          <w:rFonts w:ascii="Arial" w:hAnsi="Arial" w:cs="Arial"/>
          <w:color w:val="3366FF"/>
          <w:sz w:val="20"/>
          <w:szCs w:val="20"/>
          <w:u w:val="single"/>
          <w:lang w:val="mn-MN"/>
        </w:rPr>
        <w:t>05</w:t>
      </w:r>
      <w:r w:rsidRPr="002B500E">
        <w:rPr>
          <w:rFonts w:ascii="Arial" w:hAnsi="Arial" w:cs="Arial"/>
          <w:color w:val="3366FF"/>
          <w:sz w:val="20"/>
          <w:szCs w:val="20"/>
          <w:u w:val="single"/>
        </w:rPr>
        <w:t xml:space="preserve"> </w:t>
      </w:r>
      <w:r w:rsidR="00D317A4" w:rsidRPr="002B500E">
        <w:rPr>
          <w:rFonts w:ascii="Arial" w:hAnsi="Arial" w:cs="Arial"/>
          <w:color w:val="3366FF"/>
          <w:sz w:val="20"/>
          <w:szCs w:val="20"/>
          <w:lang w:val="mn-MN"/>
        </w:rPr>
        <w:t xml:space="preserve"> </w:t>
      </w:r>
      <w:r w:rsidR="007C41EA" w:rsidRPr="002B500E">
        <w:rPr>
          <w:rFonts w:ascii="Arial" w:hAnsi="Arial" w:cs="Arial"/>
          <w:color w:val="3366FF"/>
          <w:sz w:val="20"/>
          <w:szCs w:val="20"/>
          <w:lang w:val="ms-MY"/>
        </w:rPr>
        <w:t>өдөр</w:t>
      </w:r>
      <w:r w:rsidR="007C41EA" w:rsidRPr="002B500E">
        <w:rPr>
          <w:rFonts w:ascii="Arial" w:hAnsi="Arial" w:cs="Arial"/>
          <w:color w:val="3366FF"/>
          <w:sz w:val="20"/>
          <w:szCs w:val="20"/>
          <w:lang w:val="ms-MY"/>
        </w:rPr>
        <w:tab/>
      </w:r>
      <w:r w:rsidR="007C41EA" w:rsidRPr="002B500E">
        <w:rPr>
          <w:rFonts w:ascii="Arial" w:hAnsi="Arial" w:cs="Arial"/>
          <w:color w:val="3366FF"/>
          <w:sz w:val="20"/>
          <w:szCs w:val="20"/>
          <w:lang w:val="ms-MY"/>
        </w:rPr>
        <w:tab/>
      </w:r>
      <w:r w:rsidR="007C41EA" w:rsidRPr="002B500E">
        <w:rPr>
          <w:rFonts w:ascii="Arial" w:hAnsi="Arial" w:cs="Arial"/>
          <w:color w:val="3366FF"/>
          <w:sz w:val="20"/>
          <w:szCs w:val="20"/>
          <w:lang w:val="ms-MY"/>
        </w:rPr>
        <w:tab/>
      </w:r>
      <w:r w:rsidR="007C41EA" w:rsidRPr="002B500E">
        <w:rPr>
          <w:rFonts w:ascii="Arial" w:hAnsi="Arial" w:cs="Arial"/>
          <w:color w:val="3366FF"/>
          <w:sz w:val="20"/>
          <w:szCs w:val="20"/>
          <w:lang w:val="ms-MY"/>
        </w:rPr>
        <w:tab/>
        <w:t xml:space="preserve">       </w:t>
      </w:r>
      <w:r w:rsidR="00BA6102" w:rsidRPr="002B500E">
        <w:rPr>
          <w:rFonts w:ascii="Arial" w:hAnsi="Arial" w:cs="Arial"/>
          <w:color w:val="3366FF"/>
          <w:sz w:val="20"/>
          <w:szCs w:val="20"/>
          <w:lang w:val="ms-MY"/>
        </w:rPr>
        <w:t xml:space="preserve">     </w:t>
      </w:r>
      <w:r w:rsidR="007C41EA" w:rsidRPr="002B500E">
        <w:rPr>
          <w:rFonts w:ascii="Arial" w:hAnsi="Arial" w:cs="Arial"/>
          <w:color w:val="3366FF"/>
          <w:sz w:val="20"/>
          <w:szCs w:val="20"/>
          <w:lang w:val="ms-MY"/>
        </w:rPr>
        <w:t>Төрийн ордон, Улаанбаатар хот</w:t>
      </w:r>
    </w:p>
    <w:p w:rsidR="006C1A3E" w:rsidRPr="002B500E" w:rsidRDefault="006C1A3E" w:rsidP="002B500E">
      <w:pPr>
        <w:pStyle w:val="NormalWeb"/>
        <w:spacing w:before="0" w:after="0" w:line="240" w:lineRule="auto"/>
        <w:ind w:hanging="15"/>
        <w:rPr>
          <w:rFonts w:ascii="Arial" w:eastAsia="Calibri" w:hAnsi="Arial" w:cs="Arial"/>
          <w:b/>
          <w:bCs/>
          <w:sz w:val="28"/>
          <w:szCs w:val="24"/>
          <w:lang w:val="mn-MN"/>
        </w:rPr>
      </w:pPr>
    </w:p>
    <w:p w:rsidR="002B500E" w:rsidRPr="002B500E" w:rsidRDefault="002B500E" w:rsidP="002B500E">
      <w:pPr>
        <w:jc w:val="center"/>
        <w:rPr>
          <w:rFonts w:ascii="Arial" w:hAnsi="Arial" w:cs="Arial"/>
          <w:lang w:val="mn-MN"/>
        </w:rPr>
      </w:pPr>
    </w:p>
    <w:p w:rsidR="002B500E" w:rsidRPr="002B500E" w:rsidRDefault="002B500E" w:rsidP="002B500E">
      <w:pPr>
        <w:jc w:val="center"/>
        <w:rPr>
          <w:rFonts w:ascii="Arial" w:hAnsi="Arial" w:cs="Arial"/>
          <w:lang w:val="mn-MN"/>
        </w:rPr>
      </w:pPr>
      <w:r w:rsidRPr="002B500E">
        <w:rPr>
          <w:rFonts w:ascii="Arial" w:hAnsi="Arial" w:cs="Arial"/>
          <w:b/>
          <w:bCs/>
          <w:lang w:val="mn-MN"/>
        </w:rPr>
        <w:t xml:space="preserve">ТӨСВИЙН ТОГТВОРТОЙ БАЙДЛЫН </w:t>
      </w:r>
    </w:p>
    <w:p w:rsidR="002B500E" w:rsidRPr="002B500E" w:rsidRDefault="002B500E" w:rsidP="002B500E">
      <w:pPr>
        <w:jc w:val="center"/>
        <w:rPr>
          <w:rFonts w:ascii="Arial" w:hAnsi="Arial" w:cs="Arial"/>
          <w:lang w:val="mn-MN"/>
        </w:rPr>
      </w:pPr>
      <w:r w:rsidRPr="002B500E">
        <w:rPr>
          <w:rFonts w:ascii="Arial" w:hAnsi="Arial" w:cs="Arial"/>
          <w:b/>
          <w:bCs/>
          <w:lang w:val="mn-MN"/>
        </w:rPr>
        <w:t xml:space="preserve">ТУХАЙ ХУУЛЬД ӨӨРЧЛӨЛТ </w:t>
      </w:r>
    </w:p>
    <w:p w:rsidR="002B500E" w:rsidRPr="002B500E" w:rsidRDefault="002B500E" w:rsidP="002B500E">
      <w:pPr>
        <w:jc w:val="center"/>
        <w:rPr>
          <w:rFonts w:ascii="Arial" w:hAnsi="Arial" w:cs="Arial"/>
          <w:lang w:val="mn-MN"/>
        </w:rPr>
      </w:pPr>
      <w:r w:rsidRPr="002B500E">
        <w:rPr>
          <w:rFonts w:ascii="Arial" w:hAnsi="Arial" w:cs="Arial"/>
          <w:b/>
          <w:bCs/>
          <w:lang w:val="mn-MN"/>
        </w:rPr>
        <w:t>ОРУУЛАХ ТУХАЙ</w:t>
      </w:r>
    </w:p>
    <w:p w:rsidR="002B500E" w:rsidRPr="002B500E" w:rsidRDefault="002B500E" w:rsidP="002B500E">
      <w:pPr>
        <w:ind w:firstLine="720"/>
        <w:rPr>
          <w:rFonts w:ascii="Arial" w:hAnsi="Arial" w:cs="Arial"/>
        </w:rPr>
      </w:pPr>
    </w:p>
    <w:p w:rsidR="002B500E" w:rsidRPr="002B500E" w:rsidRDefault="002B500E" w:rsidP="002B500E">
      <w:pPr>
        <w:ind w:firstLine="720"/>
        <w:jc w:val="both"/>
        <w:rPr>
          <w:rFonts w:ascii="Arial" w:hAnsi="Arial" w:cs="Arial"/>
        </w:rPr>
      </w:pPr>
      <w:r w:rsidRPr="002B500E">
        <w:rPr>
          <w:rFonts w:ascii="Arial" w:hAnsi="Arial" w:cs="Arial"/>
          <w:b/>
          <w:bCs/>
          <w:lang w:val="mn-MN"/>
        </w:rPr>
        <w:t>1 дүгээр зүйл.</w:t>
      </w:r>
      <w:r w:rsidRPr="002B500E">
        <w:rPr>
          <w:rFonts w:ascii="Arial" w:hAnsi="Arial" w:cs="Arial"/>
          <w:lang w:val="mn-MN"/>
        </w:rPr>
        <w:t>Төсвийн тогтвортой байдлын тухай хуулийн 16, 17 дугаар зүйлийг доор дурдсанаар өөрчлөн найруулсугай:</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left="720" w:firstLine="720"/>
        <w:jc w:val="both"/>
        <w:rPr>
          <w:rFonts w:ascii="Arial" w:hAnsi="Arial" w:cs="Arial"/>
          <w:lang w:val="mn-MN"/>
        </w:rPr>
      </w:pPr>
      <w:r w:rsidRPr="002B500E">
        <w:rPr>
          <w:rFonts w:ascii="Arial" w:hAnsi="Arial" w:cs="Arial"/>
          <w:b/>
          <w:bCs/>
          <w:lang w:val="mn-MN"/>
        </w:rPr>
        <w:t xml:space="preserve">1/16 дугаар зүйл: </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firstLine="720"/>
        <w:jc w:val="both"/>
        <w:rPr>
          <w:rFonts w:ascii="Arial" w:hAnsi="Arial" w:cs="Arial"/>
        </w:rPr>
      </w:pPr>
      <w:r w:rsidRPr="002B500E">
        <w:rPr>
          <w:rFonts w:ascii="Arial" w:hAnsi="Arial" w:cs="Arial"/>
        </w:rPr>
        <w:t>“</w:t>
      </w:r>
      <w:r w:rsidRPr="002B500E">
        <w:rPr>
          <w:rFonts w:ascii="Arial" w:hAnsi="Arial" w:cs="Arial"/>
          <w:b/>
          <w:bCs/>
          <w:lang w:val="mn-MN"/>
        </w:rPr>
        <w:t xml:space="preserve">16 дугаар зүйл.Төсвийн тогтворжуулалтын сан </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firstLine="720"/>
        <w:jc w:val="both"/>
        <w:rPr>
          <w:rFonts w:ascii="Arial" w:hAnsi="Arial" w:cs="Arial"/>
          <w:lang w:val="mn-MN"/>
        </w:rPr>
      </w:pPr>
      <w:r w:rsidRPr="002B500E">
        <w:rPr>
          <w:rFonts w:ascii="Arial" w:hAnsi="Arial" w:cs="Arial"/>
          <w:lang w:val="mn-MN"/>
        </w:rPr>
        <w:t xml:space="preserve">16.1.Төсвийн удирдлагын зарчим, төсвийн тусгай шаардлагад нийцсэн нэгдсэн төсвийн дунд, урт хугацааны тогтвортой байдлыг хангах зорилготой Төсвийн тогтворжуулалтын сантай байна. </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firstLine="720"/>
        <w:jc w:val="both"/>
        <w:rPr>
          <w:rFonts w:ascii="Arial" w:hAnsi="Arial" w:cs="Arial"/>
          <w:lang w:val="mn-MN"/>
        </w:rPr>
      </w:pPr>
      <w:r w:rsidRPr="002B500E">
        <w:rPr>
          <w:rFonts w:ascii="Arial" w:hAnsi="Arial" w:cs="Arial"/>
          <w:lang w:val="mn-MN"/>
        </w:rPr>
        <w:t xml:space="preserve">16.2.Төсвийн тогтворжуулалтын санг дараахь эх үүсвэрээс бүрдүүлнэ: </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firstLine="720"/>
        <w:jc w:val="both"/>
        <w:rPr>
          <w:rFonts w:ascii="Arial" w:hAnsi="Arial" w:cs="Arial"/>
        </w:rPr>
      </w:pPr>
      <w:r w:rsidRPr="002B500E">
        <w:rPr>
          <w:rFonts w:ascii="Arial" w:hAnsi="Arial" w:cs="Arial"/>
        </w:rPr>
        <w:t xml:space="preserve">        </w:t>
      </w:r>
      <w:r w:rsidRPr="002B500E">
        <w:rPr>
          <w:rFonts w:ascii="Arial" w:hAnsi="Arial" w:cs="Arial"/>
          <w:lang w:val="mn-MN"/>
        </w:rPr>
        <w:tab/>
        <w:t>16.2.1.татвар ногдуулж, төлүүлэхэд ашиглагдсан гол нэр төрлийн эрдэс баялгийн үнэ тухайн жилийн төсөвт тооцсон тэнцвэржүүлсэн үнээс өндөр байсны улмаас нэмэгдэж орсон төсвийн орлого</w:t>
      </w:r>
      <w:r w:rsidRPr="002B500E">
        <w:rPr>
          <w:rFonts w:ascii="Arial" w:hAnsi="Arial" w:cs="Arial"/>
        </w:rPr>
        <w:t xml:space="preserve">; </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firstLine="1440"/>
        <w:jc w:val="both"/>
        <w:rPr>
          <w:rFonts w:ascii="Arial" w:hAnsi="Arial" w:cs="Arial"/>
          <w:lang w:val="mn-MN"/>
        </w:rPr>
      </w:pPr>
      <w:r w:rsidRPr="002B500E">
        <w:rPr>
          <w:rFonts w:ascii="Arial" w:hAnsi="Arial" w:cs="Arial"/>
          <w:lang w:val="mn-MN"/>
        </w:rPr>
        <w:t>16.2.2.төсвийн тэнцвэржүүлсэн тэнцлийн ашиг;</w:t>
      </w:r>
    </w:p>
    <w:p w:rsidR="002B500E" w:rsidRPr="002B500E" w:rsidRDefault="002B500E" w:rsidP="002B500E">
      <w:pPr>
        <w:ind w:firstLine="1440"/>
        <w:jc w:val="both"/>
        <w:rPr>
          <w:rFonts w:ascii="Arial" w:hAnsi="Arial" w:cs="Arial"/>
          <w:lang w:val="mn-MN"/>
        </w:rPr>
      </w:pPr>
      <w:r w:rsidRPr="002B500E">
        <w:rPr>
          <w:rFonts w:ascii="Arial" w:hAnsi="Arial" w:cs="Arial"/>
          <w:lang w:val="mn-MN"/>
        </w:rPr>
        <w:t xml:space="preserve">16.2.3.Засгийн газрын нөөц сангийн болон эрсдэлийн сангийн тухайн төсвийн жилийн зарцуулагдаагүй үлдэгдэл; </w:t>
      </w:r>
    </w:p>
    <w:p w:rsidR="002B500E" w:rsidRPr="002B500E" w:rsidRDefault="002B500E" w:rsidP="002B500E">
      <w:pPr>
        <w:ind w:firstLine="1440"/>
        <w:jc w:val="both"/>
        <w:rPr>
          <w:rFonts w:ascii="Arial" w:hAnsi="Arial" w:cs="Arial"/>
        </w:rPr>
      </w:pPr>
      <w:r w:rsidRPr="002B500E">
        <w:rPr>
          <w:rFonts w:ascii="Arial" w:hAnsi="Arial" w:cs="Arial"/>
        </w:rPr>
        <w:t> </w:t>
      </w:r>
    </w:p>
    <w:p w:rsidR="002B500E" w:rsidRPr="002B500E" w:rsidRDefault="002B500E" w:rsidP="002B500E">
      <w:pPr>
        <w:ind w:firstLine="1440"/>
        <w:jc w:val="both"/>
        <w:rPr>
          <w:rFonts w:ascii="Arial" w:hAnsi="Arial" w:cs="Arial"/>
          <w:lang w:val="mn-MN"/>
        </w:rPr>
      </w:pPr>
      <w:r w:rsidRPr="002B500E">
        <w:rPr>
          <w:rFonts w:ascii="Arial" w:hAnsi="Arial" w:cs="Arial"/>
          <w:lang w:val="mn-MN"/>
        </w:rPr>
        <w:t>16.2.4.Төсвийн тогтворжуулалтын сангийн санхүүгийн үйл ажиллагааны цэвэр орлого;</w:t>
      </w:r>
    </w:p>
    <w:p w:rsidR="002B500E" w:rsidRPr="002B500E" w:rsidRDefault="002B500E" w:rsidP="002B500E">
      <w:pPr>
        <w:ind w:firstLine="1440"/>
        <w:jc w:val="both"/>
        <w:rPr>
          <w:rFonts w:ascii="Arial" w:hAnsi="Arial" w:cs="Arial"/>
        </w:rPr>
      </w:pPr>
      <w:r w:rsidRPr="002B500E">
        <w:rPr>
          <w:rFonts w:ascii="Arial" w:hAnsi="Arial" w:cs="Arial"/>
        </w:rPr>
        <w:t> </w:t>
      </w:r>
    </w:p>
    <w:p w:rsidR="002B500E" w:rsidRPr="002B500E" w:rsidRDefault="002B500E" w:rsidP="002B500E">
      <w:pPr>
        <w:ind w:firstLine="1440"/>
        <w:jc w:val="both"/>
        <w:rPr>
          <w:rFonts w:ascii="Arial" w:hAnsi="Arial" w:cs="Arial"/>
        </w:rPr>
      </w:pPr>
      <w:proofErr w:type="gramStart"/>
      <w:r w:rsidRPr="002B500E">
        <w:rPr>
          <w:rFonts w:ascii="Arial" w:hAnsi="Arial" w:cs="Arial"/>
        </w:rPr>
        <w:t>1</w:t>
      </w:r>
      <w:r w:rsidRPr="002B500E">
        <w:rPr>
          <w:rFonts w:ascii="Arial" w:hAnsi="Arial" w:cs="Arial"/>
          <w:lang w:val="mn-MN"/>
        </w:rPr>
        <w:t>6</w:t>
      </w:r>
      <w:r w:rsidRPr="002B500E">
        <w:rPr>
          <w:rFonts w:ascii="Arial" w:hAnsi="Arial" w:cs="Arial"/>
        </w:rPr>
        <w:t>.</w:t>
      </w:r>
      <w:r w:rsidRPr="002B500E">
        <w:rPr>
          <w:rFonts w:ascii="Arial" w:hAnsi="Arial" w:cs="Arial"/>
          <w:lang w:val="mn-MN"/>
        </w:rPr>
        <w:t>2</w:t>
      </w:r>
      <w:r w:rsidRPr="002B500E">
        <w:rPr>
          <w:rFonts w:ascii="Arial" w:hAnsi="Arial" w:cs="Arial"/>
        </w:rPr>
        <w:t>.5.</w:t>
      </w:r>
      <w:r w:rsidRPr="002B500E">
        <w:rPr>
          <w:rFonts w:ascii="Arial" w:hAnsi="Arial" w:cs="Arial"/>
          <w:lang w:val="mn-MN"/>
        </w:rPr>
        <w:t>Монгол Улсын Их Хурлаас төсвийн тогтворжуулалтын санд хуваарилахаар тогтоосон бусад орлого.</w:t>
      </w:r>
      <w:proofErr w:type="gramEnd"/>
      <w:r w:rsidRPr="002B500E">
        <w:rPr>
          <w:rFonts w:ascii="Arial" w:hAnsi="Arial" w:cs="Arial"/>
        </w:rPr>
        <w:t xml:space="preserve"> </w:t>
      </w:r>
    </w:p>
    <w:p w:rsidR="002B500E" w:rsidRPr="002B500E" w:rsidRDefault="002B500E" w:rsidP="002B500E">
      <w:pPr>
        <w:ind w:firstLine="1440"/>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rPr>
        <w:t>    1</w:t>
      </w:r>
      <w:r w:rsidRPr="002B500E">
        <w:rPr>
          <w:rFonts w:ascii="Arial" w:hAnsi="Arial" w:cs="Arial"/>
          <w:lang w:val="mn-MN"/>
        </w:rPr>
        <w:t>6</w:t>
      </w:r>
      <w:r w:rsidRPr="002B500E">
        <w:rPr>
          <w:rFonts w:ascii="Arial" w:hAnsi="Arial" w:cs="Arial"/>
        </w:rPr>
        <w:t>.</w:t>
      </w:r>
      <w:r w:rsidRPr="002B500E">
        <w:rPr>
          <w:rFonts w:ascii="Arial" w:hAnsi="Arial" w:cs="Arial"/>
          <w:lang w:val="mn-MN"/>
        </w:rPr>
        <w:t>3</w:t>
      </w:r>
      <w:r w:rsidRPr="002B500E">
        <w:rPr>
          <w:rFonts w:ascii="Arial" w:hAnsi="Arial" w:cs="Arial"/>
        </w:rPr>
        <w:t>.</w:t>
      </w:r>
      <w:r w:rsidRPr="002B500E">
        <w:rPr>
          <w:rFonts w:ascii="Arial" w:hAnsi="Arial" w:cs="Arial"/>
          <w:lang w:val="mn-MN"/>
        </w:rPr>
        <w:t xml:space="preserve">Төсвийн тогтворжуулалтын сангийн хөрөнгөөс доор дурдсан санхүүжилт хийх зориулалтаар улсын төсөвт шилжүүлж болно: </w:t>
      </w:r>
    </w:p>
    <w:p w:rsidR="002B500E" w:rsidRPr="002B500E" w:rsidRDefault="002B500E" w:rsidP="002B500E">
      <w:pPr>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rPr>
        <w:t xml:space="preserve">                 </w:t>
      </w:r>
      <w:r w:rsidRPr="002B500E">
        <w:rPr>
          <w:rFonts w:ascii="Arial" w:hAnsi="Arial" w:cs="Arial"/>
          <w:lang w:val="mn-MN"/>
        </w:rPr>
        <w:tab/>
        <w:t>16.3.1.урьдчилан тооцох боломжгүй нөхцөл байдлын улмаас төсвийн орлого буурч төсвийн алдагдал баталсан хэмжээнээс дотоодын нийт бүтээгдэхүүний дөрвөн хувиар нэмж буурсан тохиолдолд үнэ болон биет хэмжээ төлөвлөснөөс буурсан гол нэр төрлийн эрдэс баялгийн Төсвийн тогтворжуулалтын санд өмнө хуримтлагдсан хөрөнгөөс зөвхөн тэнцвэржүүлсэн үнэ болон зах зээлийн үнийн зөрүүгээс үүссэн төсвийн орлогын тасалдлыг;</w:t>
      </w:r>
    </w:p>
    <w:p w:rsidR="002B500E" w:rsidRPr="002B500E" w:rsidRDefault="002B500E" w:rsidP="002B500E">
      <w:pPr>
        <w:jc w:val="both"/>
        <w:rPr>
          <w:rFonts w:ascii="Arial" w:hAnsi="Arial" w:cs="Arial"/>
        </w:rPr>
      </w:pPr>
      <w:r w:rsidRPr="002B500E">
        <w:rPr>
          <w:rFonts w:ascii="Arial" w:hAnsi="Arial" w:cs="Arial"/>
          <w:lang w:val="mn-MN"/>
        </w:rPr>
        <w:lastRenderedPageBreak/>
        <w:tab/>
      </w:r>
      <w:r w:rsidRPr="002B500E">
        <w:rPr>
          <w:rFonts w:ascii="Arial" w:hAnsi="Arial" w:cs="Arial"/>
          <w:lang w:val="mn-MN"/>
        </w:rPr>
        <w:tab/>
        <w:t>16.3.2.төсвийн гол нэр төрлийн эрдэс баялгийн зах зээлийн үнэ төсөвт туссан тэнцвэржүүлсэн үнээс буурсан болон гол нэр төрлийн эрдэс баялгийн экспортын биет хэмжээ төсөвт туссан биет хэмжээнээс 20 хувиар буурсан тохиолдолд уг үнэ болон биет хэмжээ төлөвлөснөөс буурсан гол нэр төрлийн эрдэс баялгийн Төсвийн тогтворжуулалтын санд өмнө хуримтлагдсан хөрөнгөөс зөвхөн тэнцвэржүүлсэн үнэ болон зах зээлийн үнийн зөрүүгээс үүссэн төсвийн орлогын тасалдлыг</w:t>
      </w:r>
      <w:r w:rsidRPr="002B500E">
        <w:rPr>
          <w:rFonts w:ascii="Arial" w:hAnsi="Arial" w:cs="Arial"/>
        </w:rPr>
        <w:t>;</w:t>
      </w:r>
    </w:p>
    <w:p w:rsidR="002B500E" w:rsidRPr="002B500E" w:rsidRDefault="002B500E" w:rsidP="002B500E">
      <w:pPr>
        <w:jc w:val="both"/>
        <w:rPr>
          <w:rFonts w:ascii="Arial" w:hAnsi="Arial" w:cs="Arial"/>
          <w:lang w:val="mn-MN"/>
        </w:rPr>
      </w:pPr>
    </w:p>
    <w:p w:rsidR="002B500E" w:rsidRPr="002B500E" w:rsidRDefault="002B500E" w:rsidP="002B500E">
      <w:pPr>
        <w:jc w:val="both"/>
        <w:rPr>
          <w:rFonts w:ascii="Arial" w:hAnsi="Arial" w:cs="Arial"/>
          <w:lang w:val="mn-MN"/>
        </w:rPr>
      </w:pPr>
      <w:r w:rsidRPr="002B500E">
        <w:rPr>
          <w:rFonts w:ascii="Arial" w:hAnsi="Arial" w:cs="Arial"/>
          <w:lang w:val="mn-MN"/>
        </w:rPr>
        <w:tab/>
      </w:r>
      <w:r w:rsidRPr="002B500E">
        <w:rPr>
          <w:rFonts w:ascii="Arial" w:hAnsi="Arial" w:cs="Arial"/>
          <w:lang w:val="mn-MN"/>
        </w:rPr>
        <w:tab/>
        <w:t>16.3.3.энэ хуулийн 9.1.3-т заасан нөхцөл үүссэн тохиолдолд гамшгийн аюулын хор уршиг, онцгой нөхцөлийн үр дагаврыг арилгахад төсвөөс нэмж шаардагдах санхүүжилтийн тухайн жилийн дотоодын нийт бүтээгдэхүүний нэг хувиас давсан хэсгийг бүхэлд нь, эсхүл хэсэгчлэн санхүүжүүлэх.</w:t>
      </w:r>
    </w:p>
    <w:p w:rsidR="002B500E" w:rsidRPr="002B500E" w:rsidRDefault="002B500E" w:rsidP="002B500E">
      <w:pPr>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rPr>
        <w:t xml:space="preserve">       </w:t>
      </w:r>
      <w:r w:rsidRPr="002B500E">
        <w:rPr>
          <w:rFonts w:ascii="Arial" w:hAnsi="Arial" w:cs="Arial"/>
          <w:lang w:val="mn-MN"/>
        </w:rPr>
        <w:t xml:space="preserve">16.4.Төсвийн тогтворжуулалтын санд төвлөрүүлэх эх үүсвэр, зарцуулалтын хэмжээг тооцох аргачлал болон уг санд эх үүсвэр төвлөрүүлэх, түүнээс зарцуулалт хийх журмыг санхүү, төсвийн асуудал эрхэлсэн Засгийн газрын гишүүн батална. </w:t>
      </w:r>
    </w:p>
    <w:p w:rsidR="002B500E" w:rsidRPr="002B500E" w:rsidRDefault="002B500E" w:rsidP="002B500E">
      <w:pPr>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rPr>
        <w:t>           </w:t>
      </w:r>
      <w:r w:rsidRPr="002B500E">
        <w:rPr>
          <w:rFonts w:ascii="Arial" w:hAnsi="Arial" w:cs="Arial"/>
          <w:lang w:val="mn-MN"/>
        </w:rPr>
        <w:t>16.5.Энэ хуулийн 16.3.1,</w:t>
      </w:r>
      <w:r w:rsidRPr="002B500E">
        <w:rPr>
          <w:rFonts w:ascii="Arial" w:hAnsi="Arial" w:cs="Arial"/>
        </w:rPr>
        <w:t xml:space="preserve"> </w:t>
      </w:r>
      <w:r w:rsidRPr="002B500E">
        <w:rPr>
          <w:rFonts w:ascii="Arial" w:hAnsi="Arial" w:cs="Arial"/>
          <w:lang w:val="mn-MN"/>
        </w:rPr>
        <w:t>16.3.2-т заасан зөрүүг нөхөн зарцуулалт хийх шийдвэрийг Засгийн газар гарган хэрэгжүүлж, төсвийн гүйцэтгэлд тусгана.</w:t>
      </w:r>
    </w:p>
    <w:p w:rsidR="002B500E" w:rsidRPr="002B500E" w:rsidRDefault="002B500E" w:rsidP="002B500E">
      <w:pPr>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rPr>
        <w:t xml:space="preserve">          </w:t>
      </w:r>
      <w:r w:rsidRPr="002B500E">
        <w:rPr>
          <w:rFonts w:ascii="Arial" w:hAnsi="Arial" w:cs="Arial"/>
          <w:lang w:val="mn-MN"/>
        </w:rPr>
        <w:t>16.6.Энэ хуулийн 16.3.3-т заасан зориулалтаар зарцуулалт хийх шийдвэрийг Засгийн газрын саналыг үндэслэн Улсын Их Хурал гаргаж, энэ хуулийн 9.1.3-т зааснаар тухайн жилийн төсвийн хуулийн нэмэлт, өөрчлөлтөд тусган батална.</w:t>
      </w:r>
    </w:p>
    <w:p w:rsidR="002B500E" w:rsidRPr="002B500E" w:rsidRDefault="002B500E" w:rsidP="002B500E">
      <w:pPr>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rPr>
        <w:t xml:space="preserve">          </w:t>
      </w:r>
      <w:r w:rsidRPr="002B500E">
        <w:rPr>
          <w:rFonts w:ascii="Arial" w:hAnsi="Arial" w:cs="Arial"/>
          <w:lang w:val="mn-MN"/>
        </w:rPr>
        <w:t>16.7.Төсвийн тогтворжуулалтын сангийн хөрөнгө энэ хуулийн 16.3.1-д заасан төсвийн алдагдлыг бүрэн санхүүжүүлэхэд хүрэлцэхгүй тохиолдолд уг алдагдлыг санхүүжүүлэх зориулалтаар Засгийн газар Төсвийн тогтвортой байдлын тухай хуулийн 6.1.4-т заасан хязгаарт багтаан зээл авч болно.</w:t>
      </w:r>
      <w:r w:rsidRPr="002B500E">
        <w:rPr>
          <w:rFonts w:ascii="Arial" w:hAnsi="Arial" w:cs="Arial"/>
        </w:rPr>
        <w:t>”</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ind w:firstLine="720"/>
        <w:jc w:val="both"/>
        <w:rPr>
          <w:rFonts w:ascii="Arial" w:hAnsi="Arial" w:cs="Arial"/>
        </w:rPr>
      </w:pPr>
      <w:r w:rsidRPr="002B500E">
        <w:rPr>
          <w:rFonts w:ascii="Arial" w:hAnsi="Arial" w:cs="Arial"/>
        </w:rPr>
        <w:t xml:space="preserve">      </w:t>
      </w:r>
      <w:r w:rsidRPr="002B500E">
        <w:rPr>
          <w:rFonts w:ascii="Arial" w:hAnsi="Arial" w:cs="Arial"/>
          <w:lang w:val="mn-MN"/>
        </w:rPr>
        <w:tab/>
      </w:r>
      <w:r w:rsidRPr="002B500E">
        <w:rPr>
          <w:rFonts w:ascii="Arial" w:hAnsi="Arial" w:cs="Arial"/>
          <w:b/>
          <w:bCs/>
          <w:lang w:val="mn-MN"/>
        </w:rPr>
        <w:t>2/17 дугаар зүйл:</w:t>
      </w:r>
    </w:p>
    <w:p w:rsidR="002B500E" w:rsidRPr="002B500E" w:rsidRDefault="002B500E" w:rsidP="002B500E">
      <w:pPr>
        <w:ind w:firstLine="720"/>
        <w:jc w:val="both"/>
        <w:rPr>
          <w:rFonts w:ascii="Arial" w:hAnsi="Arial" w:cs="Arial"/>
        </w:rPr>
      </w:pPr>
      <w:r w:rsidRPr="002B500E">
        <w:rPr>
          <w:rFonts w:ascii="Arial" w:hAnsi="Arial" w:cs="Arial"/>
        </w:rPr>
        <w:t> </w:t>
      </w:r>
    </w:p>
    <w:p w:rsidR="002B500E" w:rsidRPr="002B500E" w:rsidRDefault="002B500E" w:rsidP="002B500E">
      <w:pPr>
        <w:jc w:val="both"/>
        <w:rPr>
          <w:rFonts w:ascii="Arial" w:hAnsi="Arial" w:cs="Arial"/>
        </w:rPr>
      </w:pPr>
      <w:r w:rsidRPr="002B500E">
        <w:rPr>
          <w:rFonts w:ascii="Arial" w:hAnsi="Arial" w:cs="Arial"/>
          <w:lang w:val="mn-MN"/>
        </w:rPr>
        <w:tab/>
      </w:r>
      <w:r w:rsidRPr="002B500E">
        <w:rPr>
          <w:rFonts w:ascii="Arial" w:hAnsi="Arial" w:cs="Arial"/>
        </w:rPr>
        <w:t>“</w:t>
      </w:r>
      <w:r w:rsidRPr="002B500E">
        <w:rPr>
          <w:rFonts w:ascii="Arial" w:hAnsi="Arial" w:cs="Arial"/>
          <w:b/>
          <w:bCs/>
          <w:lang w:val="mn-MN"/>
        </w:rPr>
        <w:t>17 дугаар зүйл.Санхүүгийн хуримтлал, түүний хөрөнгө оруулалт</w:t>
      </w:r>
    </w:p>
    <w:p w:rsidR="002B500E" w:rsidRPr="002B500E" w:rsidRDefault="002B500E" w:rsidP="002B500E">
      <w:pPr>
        <w:ind w:firstLine="720"/>
        <w:jc w:val="both"/>
        <w:rPr>
          <w:rFonts w:ascii="Arial" w:hAnsi="Arial" w:cs="Arial"/>
        </w:rPr>
      </w:pPr>
    </w:p>
    <w:p w:rsidR="002B500E" w:rsidRPr="002B500E" w:rsidRDefault="002B500E" w:rsidP="002B500E">
      <w:pPr>
        <w:ind w:firstLine="720"/>
        <w:jc w:val="both"/>
        <w:rPr>
          <w:rFonts w:ascii="Arial" w:hAnsi="Arial" w:cs="Arial"/>
          <w:lang w:val="mn-MN"/>
        </w:rPr>
      </w:pPr>
      <w:r w:rsidRPr="002B500E">
        <w:rPr>
          <w:rFonts w:ascii="Arial" w:hAnsi="Arial" w:cs="Arial"/>
          <w:lang w:val="mn-MN"/>
        </w:rPr>
        <w:t>17.1.Энэ хуулийн 16.1-д заасан Төсвийн тогтворжуулалтын сангийн хөрөнгийн удирдлагыг санхүү, төсвийн асуудал эрхэлсэн төрийн захиргааны төв байгууллага хэрэгжүүлэх ба шаардлагатай гэж үзвэл гэрээний үндсэн дээр Ирээдүйн өв сангийн тухай хуулиар байгуулагдсан корпорациар удирдуулж болно.</w:t>
      </w:r>
    </w:p>
    <w:p w:rsidR="002B500E" w:rsidRPr="002B500E" w:rsidRDefault="002B500E" w:rsidP="002B500E">
      <w:pPr>
        <w:ind w:firstLine="720"/>
        <w:jc w:val="both"/>
        <w:rPr>
          <w:rFonts w:ascii="Arial" w:hAnsi="Arial" w:cs="Arial"/>
        </w:rPr>
      </w:pPr>
    </w:p>
    <w:p w:rsidR="002B500E" w:rsidRPr="002B500E" w:rsidRDefault="002B500E" w:rsidP="002B500E">
      <w:pPr>
        <w:ind w:firstLine="720"/>
        <w:jc w:val="both"/>
        <w:rPr>
          <w:rFonts w:ascii="Arial" w:hAnsi="Arial" w:cs="Arial"/>
          <w:lang w:val="mn-MN"/>
        </w:rPr>
      </w:pPr>
      <w:r w:rsidRPr="002B500E">
        <w:rPr>
          <w:rFonts w:ascii="Arial" w:hAnsi="Arial" w:cs="Arial"/>
          <w:lang w:val="mn-MN"/>
        </w:rPr>
        <w:t>17.2.Энэ хуулийн 17.1-д заасан гэрээнд Төсвийн тогтворжуулалтын сангийн хөрөнгийн удирдлагыг хэрэгжүүлэх удирдамж, нөхцөл, түүнтэй холбогдох зардал зэрэг асуудлыг тусгана.</w:t>
      </w:r>
    </w:p>
    <w:p w:rsidR="002B500E" w:rsidRPr="002B500E" w:rsidRDefault="002B500E" w:rsidP="002B500E">
      <w:pPr>
        <w:ind w:firstLine="720"/>
        <w:jc w:val="both"/>
        <w:rPr>
          <w:rFonts w:ascii="Arial" w:hAnsi="Arial" w:cs="Arial"/>
        </w:rPr>
      </w:pPr>
    </w:p>
    <w:p w:rsidR="002B500E" w:rsidRPr="002B500E" w:rsidRDefault="002B500E" w:rsidP="002B500E">
      <w:pPr>
        <w:ind w:firstLine="720"/>
        <w:jc w:val="both"/>
        <w:rPr>
          <w:rFonts w:ascii="Arial" w:hAnsi="Arial" w:cs="Arial"/>
          <w:lang w:val="mn-MN"/>
        </w:rPr>
      </w:pPr>
      <w:r w:rsidRPr="002B500E">
        <w:rPr>
          <w:rFonts w:ascii="Arial" w:hAnsi="Arial" w:cs="Arial"/>
          <w:lang w:val="mn-MN"/>
        </w:rPr>
        <w:t>17.3.Төсвийн тогтворжуулалтын сангийн хөрөнгө удирдлагын бодлого, түүнийг хэрэгжүүлэх үйл ажиллагаа дараахь шаардлагыг хангасан байна:</w:t>
      </w:r>
    </w:p>
    <w:p w:rsidR="002B500E" w:rsidRPr="002B500E" w:rsidRDefault="002B500E" w:rsidP="002B500E">
      <w:pPr>
        <w:ind w:firstLine="720"/>
        <w:jc w:val="both"/>
        <w:rPr>
          <w:rFonts w:ascii="Arial" w:hAnsi="Arial" w:cs="Arial"/>
        </w:rPr>
      </w:pPr>
    </w:p>
    <w:p w:rsidR="002B500E" w:rsidRPr="002B500E" w:rsidRDefault="002B500E" w:rsidP="002B500E">
      <w:pPr>
        <w:ind w:firstLine="1440"/>
        <w:jc w:val="both"/>
        <w:rPr>
          <w:rFonts w:ascii="Arial" w:hAnsi="Arial" w:cs="Arial"/>
        </w:rPr>
      </w:pPr>
      <w:r w:rsidRPr="002B500E">
        <w:rPr>
          <w:rFonts w:ascii="Arial" w:hAnsi="Arial" w:cs="Arial"/>
          <w:lang w:val="mn-MN"/>
        </w:rPr>
        <w:t>17.3.1.энэ хуулийн 17.4-т зааснаас бусад тохиолдолд зээл авахгүй байх</w:t>
      </w:r>
      <w:r w:rsidRPr="002B500E">
        <w:rPr>
          <w:rFonts w:ascii="Arial" w:hAnsi="Arial" w:cs="Arial"/>
        </w:rPr>
        <w:t>;</w:t>
      </w:r>
    </w:p>
    <w:p w:rsidR="002B500E" w:rsidRPr="002B500E" w:rsidRDefault="002B500E" w:rsidP="002B500E">
      <w:pPr>
        <w:ind w:firstLine="1440"/>
        <w:jc w:val="both"/>
        <w:rPr>
          <w:rFonts w:ascii="Arial" w:hAnsi="Arial" w:cs="Arial"/>
        </w:rPr>
      </w:pPr>
    </w:p>
    <w:p w:rsidR="002B500E" w:rsidRPr="002B500E" w:rsidRDefault="002B500E" w:rsidP="002B500E">
      <w:pPr>
        <w:ind w:firstLine="1440"/>
        <w:jc w:val="both"/>
        <w:rPr>
          <w:rFonts w:ascii="Arial" w:hAnsi="Arial" w:cs="Arial"/>
        </w:rPr>
      </w:pPr>
      <w:r w:rsidRPr="002B500E">
        <w:rPr>
          <w:rFonts w:ascii="Arial" w:hAnsi="Arial" w:cs="Arial"/>
        </w:rPr>
        <w:t>17</w:t>
      </w:r>
      <w:r w:rsidRPr="002B500E">
        <w:rPr>
          <w:rFonts w:ascii="Arial" w:hAnsi="Arial" w:cs="Arial"/>
          <w:lang w:val="mn-MN"/>
        </w:rPr>
        <w:t xml:space="preserve">.3.2.зөвхөн олон улсын санхүүгийн зах зээлд гаргасан, гадаад улсын нутаг дэвсгэрт арилжаалагдаж байгаа, Монгол Улсад бүртгэлтэй, эсхүл Монгол </w:t>
      </w:r>
      <w:r w:rsidRPr="002B500E">
        <w:rPr>
          <w:rFonts w:ascii="Arial" w:hAnsi="Arial" w:cs="Arial"/>
          <w:lang w:val="mn-MN"/>
        </w:rPr>
        <w:lastRenderedPageBreak/>
        <w:t>Улсын хуулийн этгээдтэй нэгдэл бүхий компанийн нэгдлийн оролцогчоос бусад этгээдийн гаргасан санхүүгийн хэрэгсэлд байршуулах;</w:t>
      </w:r>
    </w:p>
    <w:p w:rsidR="002B500E" w:rsidRPr="002B500E" w:rsidRDefault="002B500E" w:rsidP="002B500E">
      <w:pPr>
        <w:ind w:firstLine="1440"/>
        <w:jc w:val="both"/>
        <w:rPr>
          <w:rFonts w:ascii="Arial" w:hAnsi="Arial" w:cs="Arial"/>
        </w:rPr>
      </w:pPr>
    </w:p>
    <w:p w:rsidR="002B500E" w:rsidRPr="002B500E" w:rsidRDefault="002B500E" w:rsidP="002B500E">
      <w:pPr>
        <w:ind w:firstLine="1440"/>
        <w:jc w:val="both"/>
        <w:rPr>
          <w:rFonts w:ascii="Arial" w:hAnsi="Arial" w:cs="Arial"/>
        </w:rPr>
      </w:pPr>
      <w:r w:rsidRPr="002B500E">
        <w:rPr>
          <w:rFonts w:ascii="Arial" w:hAnsi="Arial" w:cs="Arial"/>
          <w:lang w:val="mn-MN"/>
        </w:rPr>
        <w:t>17.3.3.зээлжих зэрэглэл тогтоодог нэр хүнд бүхий олон улсын байгууллагаас тогтоосон зээлжих зэрэглэлийн үнэлгээгээр</w:t>
      </w:r>
      <w:r w:rsidRPr="002B500E">
        <w:rPr>
          <w:rFonts w:ascii="Arial" w:hAnsi="Arial" w:cs="Arial"/>
        </w:rPr>
        <w:t xml:space="preserve"> “</w:t>
      </w:r>
      <w:r w:rsidRPr="002B500E">
        <w:rPr>
          <w:rFonts w:ascii="Arial" w:hAnsi="Arial" w:cs="Arial"/>
          <w:lang w:val="mn-MN"/>
        </w:rPr>
        <w:t>А</w:t>
      </w:r>
      <w:r w:rsidRPr="002B500E">
        <w:rPr>
          <w:rFonts w:ascii="Arial" w:hAnsi="Arial" w:cs="Arial"/>
        </w:rPr>
        <w:t xml:space="preserve">” </w:t>
      </w:r>
      <w:r w:rsidRPr="002B500E">
        <w:rPr>
          <w:rFonts w:ascii="Arial" w:hAnsi="Arial" w:cs="Arial"/>
          <w:lang w:val="mn-MN"/>
        </w:rPr>
        <w:t>болон түүнээс доош үнэлгээтэй санхүүгийн хэрэгсэлд хөрөнгө оруулахгүй байх</w:t>
      </w:r>
      <w:r w:rsidRPr="002B500E">
        <w:rPr>
          <w:rFonts w:ascii="Arial" w:hAnsi="Arial" w:cs="Arial"/>
        </w:rPr>
        <w:t>;</w:t>
      </w:r>
    </w:p>
    <w:p w:rsidR="002B500E" w:rsidRPr="002B500E" w:rsidRDefault="002B500E" w:rsidP="002B500E">
      <w:pPr>
        <w:ind w:firstLine="1440"/>
        <w:jc w:val="both"/>
        <w:rPr>
          <w:rFonts w:ascii="Arial" w:hAnsi="Arial" w:cs="Arial"/>
        </w:rPr>
      </w:pPr>
    </w:p>
    <w:p w:rsidR="002B500E" w:rsidRPr="002B500E" w:rsidRDefault="002B500E" w:rsidP="002B500E">
      <w:pPr>
        <w:ind w:firstLine="1440"/>
        <w:jc w:val="both"/>
        <w:rPr>
          <w:rFonts w:ascii="Arial" w:hAnsi="Arial" w:cs="Arial"/>
          <w:lang w:val="mn-MN"/>
        </w:rPr>
      </w:pPr>
      <w:r w:rsidRPr="002B500E">
        <w:rPr>
          <w:rFonts w:ascii="Arial" w:hAnsi="Arial" w:cs="Arial"/>
          <w:lang w:val="mn-MN"/>
        </w:rPr>
        <w:t xml:space="preserve">17.3.4.санхүүгийн хөрөнгө оруулалт хөрвөх чадвартай байх; </w:t>
      </w:r>
    </w:p>
    <w:p w:rsidR="002B500E" w:rsidRPr="002B500E" w:rsidRDefault="002B500E" w:rsidP="002B500E">
      <w:pPr>
        <w:ind w:firstLine="1440"/>
        <w:jc w:val="both"/>
        <w:rPr>
          <w:rFonts w:ascii="Arial" w:hAnsi="Arial" w:cs="Arial"/>
          <w:lang w:val="mn-MN"/>
        </w:rPr>
      </w:pPr>
      <w:r w:rsidRPr="002B500E">
        <w:rPr>
          <w:rFonts w:ascii="Arial" w:hAnsi="Arial" w:cs="Arial"/>
          <w:lang w:val="mn-MN"/>
        </w:rPr>
        <w:t>17.3.5.Төсвийн тогтворжуулалтын сангийн хөрөнгийг барьцаалах, зээл олгох, зээлийн баталгаа, батлан даалт гаргах болон бусад хэлбэрээр Төсвийн тогтворжуулалтын сангийн хөрөнгөөр бусдын үүргийн гүйцэтгэлийг хангах гэрээ хэлцэл байгуулахгүй байх;</w:t>
      </w:r>
    </w:p>
    <w:p w:rsidR="002B500E" w:rsidRPr="002B500E" w:rsidRDefault="002B500E" w:rsidP="002B500E">
      <w:pPr>
        <w:ind w:firstLine="1440"/>
        <w:jc w:val="both"/>
        <w:rPr>
          <w:rFonts w:ascii="Arial" w:hAnsi="Arial" w:cs="Arial"/>
        </w:rPr>
      </w:pPr>
    </w:p>
    <w:p w:rsidR="002B500E" w:rsidRPr="002B500E" w:rsidRDefault="002B500E" w:rsidP="002B500E">
      <w:pPr>
        <w:ind w:firstLine="1440"/>
        <w:jc w:val="both"/>
        <w:rPr>
          <w:rFonts w:ascii="Arial" w:hAnsi="Arial" w:cs="Arial"/>
          <w:lang w:val="mn-MN"/>
        </w:rPr>
      </w:pPr>
      <w:r w:rsidRPr="002B500E">
        <w:rPr>
          <w:rFonts w:ascii="Arial" w:hAnsi="Arial" w:cs="Arial"/>
          <w:lang w:val="mn-MN"/>
        </w:rPr>
        <w:t>17.3.6.санхүүгийн хөшүүрэг оролцсон гэрээ, хэлцэл хийхгүй байх;</w:t>
      </w:r>
    </w:p>
    <w:p w:rsidR="002B500E" w:rsidRPr="002B500E" w:rsidRDefault="002B500E" w:rsidP="002B500E">
      <w:pPr>
        <w:ind w:firstLine="1440"/>
        <w:jc w:val="both"/>
        <w:rPr>
          <w:rFonts w:ascii="Arial" w:hAnsi="Arial" w:cs="Arial"/>
          <w:lang w:val="mn-MN"/>
        </w:rPr>
      </w:pPr>
      <w:r w:rsidRPr="002B500E">
        <w:rPr>
          <w:rFonts w:ascii="Arial" w:hAnsi="Arial" w:cs="Arial"/>
          <w:lang w:val="mn-MN"/>
        </w:rPr>
        <w:t>17.3.7.санхүүгийн үүсмэл хэрэгслийг зөвхөн хөрөнгө оруулалтын эрсдэлийг хаах, бууруулах зорилгоор ашиглах.</w:t>
      </w:r>
    </w:p>
    <w:p w:rsidR="002B500E" w:rsidRPr="002B500E" w:rsidRDefault="002B500E" w:rsidP="002B500E">
      <w:pPr>
        <w:ind w:firstLine="1440"/>
        <w:jc w:val="both"/>
        <w:rPr>
          <w:rFonts w:ascii="Arial" w:hAnsi="Arial" w:cs="Arial"/>
        </w:rPr>
      </w:pPr>
    </w:p>
    <w:p w:rsidR="002B500E" w:rsidRPr="002B500E" w:rsidRDefault="002B500E" w:rsidP="002B500E">
      <w:pPr>
        <w:ind w:firstLine="706"/>
        <w:jc w:val="both"/>
        <w:rPr>
          <w:rFonts w:ascii="Arial" w:hAnsi="Arial" w:cs="Arial"/>
        </w:rPr>
      </w:pPr>
      <w:proofErr w:type="gramStart"/>
      <w:r w:rsidRPr="002B500E">
        <w:rPr>
          <w:rFonts w:ascii="Arial" w:hAnsi="Arial" w:cs="Arial"/>
        </w:rPr>
        <w:t>1</w:t>
      </w:r>
      <w:r w:rsidRPr="002B500E">
        <w:rPr>
          <w:rFonts w:ascii="Arial" w:hAnsi="Arial" w:cs="Arial"/>
          <w:lang w:val="mn-MN"/>
        </w:rPr>
        <w:t>7</w:t>
      </w:r>
      <w:r w:rsidRPr="002B500E">
        <w:rPr>
          <w:rFonts w:ascii="Arial" w:hAnsi="Arial" w:cs="Arial"/>
        </w:rPr>
        <w:t>.</w:t>
      </w:r>
      <w:r w:rsidRPr="002B500E">
        <w:rPr>
          <w:rFonts w:ascii="Arial" w:hAnsi="Arial" w:cs="Arial"/>
          <w:lang w:val="mn-MN"/>
        </w:rPr>
        <w:t>4</w:t>
      </w:r>
      <w:r w:rsidRPr="002B500E">
        <w:rPr>
          <w:rFonts w:ascii="Arial" w:hAnsi="Arial" w:cs="Arial"/>
        </w:rPr>
        <w:t>.</w:t>
      </w:r>
      <w:proofErr w:type="spellStart"/>
      <w:r w:rsidRPr="002B500E">
        <w:rPr>
          <w:rFonts w:ascii="Arial" w:hAnsi="Arial" w:cs="Arial"/>
        </w:rPr>
        <w:t>Хөрөнгө</w:t>
      </w:r>
      <w:proofErr w:type="spellEnd"/>
      <w:r w:rsidRPr="002B500E">
        <w:rPr>
          <w:rFonts w:ascii="Arial" w:hAnsi="Arial" w:cs="Arial"/>
        </w:rPr>
        <w:t xml:space="preserve"> </w:t>
      </w:r>
      <w:proofErr w:type="spellStart"/>
      <w:r w:rsidRPr="002B500E">
        <w:rPr>
          <w:rFonts w:ascii="Arial" w:hAnsi="Arial" w:cs="Arial"/>
        </w:rPr>
        <w:t>оруулах</w:t>
      </w:r>
      <w:proofErr w:type="spellEnd"/>
      <w:r w:rsidRPr="002B500E">
        <w:rPr>
          <w:rFonts w:ascii="Arial" w:hAnsi="Arial" w:cs="Arial"/>
        </w:rPr>
        <w:t xml:space="preserve"> </w:t>
      </w:r>
      <w:proofErr w:type="spellStart"/>
      <w:r w:rsidRPr="002B500E">
        <w:rPr>
          <w:rFonts w:ascii="Arial" w:hAnsi="Arial" w:cs="Arial"/>
        </w:rPr>
        <w:t>шийдвэрийг</w:t>
      </w:r>
      <w:proofErr w:type="spellEnd"/>
      <w:r w:rsidRPr="002B500E">
        <w:rPr>
          <w:rFonts w:ascii="Arial" w:hAnsi="Arial" w:cs="Arial"/>
        </w:rPr>
        <w:t xml:space="preserve"> </w:t>
      </w:r>
      <w:proofErr w:type="spellStart"/>
      <w:r w:rsidRPr="002B500E">
        <w:rPr>
          <w:rFonts w:ascii="Arial" w:hAnsi="Arial" w:cs="Arial"/>
        </w:rPr>
        <w:t>гаргах</w:t>
      </w:r>
      <w:proofErr w:type="spellEnd"/>
      <w:r w:rsidRPr="002B500E">
        <w:rPr>
          <w:rFonts w:ascii="Arial" w:hAnsi="Arial" w:cs="Arial"/>
        </w:rPr>
        <w:t xml:space="preserve"> </w:t>
      </w:r>
      <w:proofErr w:type="spellStart"/>
      <w:r w:rsidRPr="002B500E">
        <w:rPr>
          <w:rFonts w:ascii="Arial" w:hAnsi="Arial" w:cs="Arial"/>
        </w:rPr>
        <w:t>үед</w:t>
      </w:r>
      <w:proofErr w:type="spellEnd"/>
      <w:r w:rsidRPr="002B500E">
        <w:rPr>
          <w:rFonts w:ascii="Arial" w:hAnsi="Arial" w:cs="Arial"/>
        </w:rPr>
        <w:t xml:space="preserve"> </w:t>
      </w:r>
      <w:proofErr w:type="spellStart"/>
      <w:r w:rsidRPr="002B500E">
        <w:rPr>
          <w:rFonts w:ascii="Arial" w:hAnsi="Arial" w:cs="Arial"/>
        </w:rPr>
        <w:t>зээл</w:t>
      </w:r>
      <w:proofErr w:type="spellEnd"/>
      <w:r w:rsidRPr="002B500E">
        <w:rPr>
          <w:rFonts w:ascii="Arial" w:hAnsi="Arial" w:cs="Arial"/>
        </w:rPr>
        <w:t xml:space="preserve"> </w:t>
      </w:r>
      <w:proofErr w:type="spellStart"/>
      <w:r w:rsidRPr="002B500E">
        <w:rPr>
          <w:rFonts w:ascii="Arial" w:hAnsi="Arial" w:cs="Arial"/>
        </w:rPr>
        <w:t>авах</w:t>
      </w:r>
      <w:proofErr w:type="spellEnd"/>
      <w:r w:rsidRPr="002B500E">
        <w:rPr>
          <w:rFonts w:ascii="Arial" w:hAnsi="Arial" w:cs="Arial"/>
        </w:rPr>
        <w:t xml:space="preserve"> </w:t>
      </w:r>
      <w:proofErr w:type="spellStart"/>
      <w:r w:rsidRPr="002B500E">
        <w:rPr>
          <w:rFonts w:ascii="Arial" w:hAnsi="Arial" w:cs="Arial"/>
        </w:rPr>
        <w:t>нөхцөл</w:t>
      </w:r>
      <w:proofErr w:type="spellEnd"/>
      <w:r w:rsidRPr="002B500E">
        <w:rPr>
          <w:rFonts w:ascii="Arial" w:hAnsi="Arial" w:cs="Arial"/>
        </w:rPr>
        <w:t xml:space="preserve">, </w:t>
      </w:r>
      <w:proofErr w:type="spellStart"/>
      <w:r w:rsidRPr="002B500E">
        <w:rPr>
          <w:rFonts w:ascii="Arial" w:hAnsi="Arial" w:cs="Arial"/>
        </w:rPr>
        <w:t>шаардлага</w:t>
      </w:r>
      <w:proofErr w:type="spellEnd"/>
      <w:r w:rsidRPr="002B500E">
        <w:rPr>
          <w:rFonts w:ascii="Arial" w:hAnsi="Arial" w:cs="Arial"/>
        </w:rPr>
        <w:t xml:space="preserve"> </w:t>
      </w:r>
      <w:proofErr w:type="spellStart"/>
      <w:r w:rsidRPr="002B500E">
        <w:rPr>
          <w:rFonts w:ascii="Arial" w:hAnsi="Arial" w:cs="Arial"/>
        </w:rPr>
        <w:t>үүсээгүй</w:t>
      </w:r>
      <w:proofErr w:type="spellEnd"/>
      <w:r w:rsidRPr="002B500E">
        <w:rPr>
          <w:rFonts w:ascii="Arial" w:hAnsi="Arial" w:cs="Arial"/>
        </w:rPr>
        <w:t xml:space="preserve">, </w:t>
      </w:r>
      <w:proofErr w:type="spellStart"/>
      <w:r w:rsidRPr="002B500E">
        <w:rPr>
          <w:rFonts w:ascii="Arial" w:hAnsi="Arial" w:cs="Arial"/>
        </w:rPr>
        <w:t>зөвхөн</w:t>
      </w:r>
      <w:proofErr w:type="spellEnd"/>
      <w:r w:rsidRPr="002B500E">
        <w:rPr>
          <w:rFonts w:ascii="Arial" w:hAnsi="Arial" w:cs="Arial"/>
        </w:rPr>
        <w:t xml:space="preserve"> </w:t>
      </w:r>
      <w:proofErr w:type="spellStart"/>
      <w:r w:rsidRPr="002B500E">
        <w:rPr>
          <w:rFonts w:ascii="Arial" w:hAnsi="Arial" w:cs="Arial"/>
        </w:rPr>
        <w:t>Сангаас</w:t>
      </w:r>
      <w:proofErr w:type="spellEnd"/>
      <w:r w:rsidRPr="002B500E">
        <w:rPr>
          <w:rFonts w:ascii="Arial" w:hAnsi="Arial" w:cs="Arial"/>
        </w:rPr>
        <w:t xml:space="preserve"> </w:t>
      </w:r>
      <w:proofErr w:type="spellStart"/>
      <w:r w:rsidRPr="002B500E">
        <w:rPr>
          <w:rFonts w:ascii="Arial" w:hAnsi="Arial" w:cs="Arial"/>
        </w:rPr>
        <w:t>хөрөнгө</w:t>
      </w:r>
      <w:proofErr w:type="spellEnd"/>
      <w:r w:rsidRPr="002B500E">
        <w:rPr>
          <w:rFonts w:ascii="Arial" w:hAnsi="Arial" w:cs="Arial"/>
        </w:rPr>
        <w:t xml:space="preserve"> </w:t>
      </w:r>
      <w:proofErr w:type="spellStart"/>
      <w:r w:rsidRPr="002B500E">
        <w:rPr>
          <w:rFonts w:ascii="Arial" w:hAnsi="Arial" w:cs="Arial"/>
        </w:rPr>
        <w:t>оруулахаар</w:t>
      </w:r>
      <w:proofErr w:type="spellEnd"/>
      <w:r w:rsidRPr="002B500E">
        <w:rPr>
          <w:rFonts w:ascii="Arial" w:hAnsi="Arial" w:cs="Arial"/>
        </w:rPr>
        <w:t xml:space="preserve"> </w:t>
      </w:r>
      <w:proofErr w:type="spellStart"/>
      <w:r w:rsidRPr="002B500E">
        <w:rPr>
          <w:rFonts w:ascii="Arial" w:hAnsi="Arial" w:cs="Arial"/>
        </w:rPr>
        <w:t>гаргасан</w:t>
      </w:r>
      <w:proofErr w:type="spellEnd"/>
      <w:r w:rsidRPr="002B500E">
        <w:rPr>
          <w:rFonts w:ascii="Arial" w:hAnsi="Arial" w:cs="Arial"/>
        </w:rPr>
        <w:t xml:space="preserve"> </w:t>
      </w:r>
      <w:proofErr w:type="spellStart"/>
      <w:r w:rsidRPr="002B500E">
        <w:rPr>
          <w:rFonts w:ascii="Arial" w:hAnsi="Arial" w:cs="Arial"/>
        </w:rPr>
        <w:t>шийдвэрийг</w:t>
      </w:r>
      <w:proofErr w:type="spellEnd"/>
      <w:r w:rsidRPr="002B500E">
        <w:rPr>
          <w:rFonts w:ascii="Arial" w:hAnsi="Arial" w:cs="Arial"/>
        </w:rPr>
        <w:t xml:space="preserve"> </w:t>
      </w:r>
      <w:proofErr w:type="spellStart"/>
      <w:r w:rsidRPr="002B500E">
        <w:rPr>
          <w:rFonts w:ascii="Arial" w:hAnsi="Arial" w:cs="Arial"/>
        </w:rPr>
        <w:t>хэрэгжүүлж</w:t>
      </w:r>
      <w:proofErr w:type="spellEnd"/>
      <w:r w:rsidRPr="002B500E">
        <w:rPr>
          <w:rFonts w:ascii="Arial" w:hAnsi="Arial" w:cs="Arial"/>
        </w:rPr>
        <w:t xml:space="preserve">, </w:t>
      </w:r>
      <w:proofErr w:type="spellStart"/>
      <w:r w:rsidRPr="002B500E">
        <w:rPr>
          <w:rFonts w:ascii="Arial" w:hAnsi="Arial" w:cs="Arial"/>
        </w:rPr>
        <w:t>тухайн</w:t>
      </w:r>
      <w:proofErr w:type="spellEnd"/>
      <w:r w:rsidRPr="002B500E">
        <w:rPr>
          <w:rFonts w:ascii="Arial" w:hAnsi="Arial" w:cs="Arial"/>
        </w:rPr>
        <w:t xml:space="preserve"> </w:t>
      </w:r>
      <w:proofErr w:type="spellStart"/>
      <w:r w:rsidRPr="002B500E">
        <w:rPr>
          <w:rFonts w:ascii="Arial" w:hAnsi="Arial" w:cs="Arial"/>
        </w:rPr>
        <w:t>хэрэгсэлд</w:t>
      </w:r>
      <w:proofErr w:type="spellEnd"/>
      <w:r w:rsidRPr="002B500E">
        <w:rPr>
          <w:rFonts w:ascii="Arial" w:hAnsi="Arial" w:cs="Arial"/>
        </w:rPr>
        <w:t xml:space="preserve"> </w:t>
      </w:r>
      <w:proofErr w:type="spellStart"/>
      <w:r w:rsidRPr="002B500E">
        <w:rPr>
          <w:rFonts w:ascii="Arial" w:hAnsi="Arial" w:cs="Arial"/>
        </w:rPr>
        <w:t>хөрөнгө</w:t>
      </w:r>
      <w:proofErr w:type="spellEnd"/>
      <w:r w:rsidRPr="002B500E">
        <w:rPr>
          <w:rFonts w:ascii="Arial" w:hAnsi="Arial" w:cs="Arial"/>
        </w:rPr>
        <w:t xml:space="preserve"> </w:t>
      </w:r>
      <w:proofErr w:type="spellStart"/>
      <w:r w:rsidRPr="002B500E">
        <w:rPr>
          <w:rFonts w:ascii="Arial" w:hAnsi="Arial" w:cs="Arial"/>
        </w:rPr>
        <w:t>оруулах</w:t>
      </w:r>
      <w:proofErr w:type="spellEnd"/>
      <w:r w:rsidRPr="002B500E">
        <w:rPr>
          <w:rFonts w:ascii="Arial" w:hAnsi="Arial" w:cs="Arial"/>
        </w:rPr>
        <w:t xml:space="preserve"> </w:t>
      </w:r>
      <w:proofErr w:type="spellStart"/>
      <w:r w:rsidRPr="002B500E">
        <w:rPr>
          <w:rFonts w:ascii="Arial" w:hAnsi="Arial" w:cs="Arial"/>
        </w:rPr>
        <w:t>төлбөр</w:t>
      </w:r>
      <w:proofErr w:type="spellEnd"/>
      <w:r w:rsidRPr="002B500E">
        <w:rPr>
          <w:rFonts w:ascii="Arial" w:hAnsi="Arial" w:cs="Arial"/>
        </w:rPr>
        <w:t xml:space="preserve"> </w:t>
      </w:r>
      <w:proofErr w:type="spellStart"/>
      <w:r w:rsidRPr="002B500E">
        <w:rPr>
          <w:rFonts w:ascii="Arial" w:hAnsi="Arial" w:cs="Arial"/>
        </w:rPr>
        <w:t>тооцоог</w:t>
      </w:r>
      <w:proofErr w:type="spellEnd"/>
      <w:r w:rsidRPr="002B500E">
        <w:rPr>
          <w:rFonts w:ascii="Arial" w:hAnsi="Arial" w:cs="Arial"/>
        </w:rPr>
        <w:t xml:space="preserve"> </w:t>
      </w:r>
      <w:proofErr w:type="spellStart"/>
      <w:r w:rsidRPr="002B500E">
        <w:rPr>
          <w:rFonts w:ascii="Arial" w:hAnsi="Arial" w:cs="Arial"/>
        </w:rPr>
        <w:t>гүйцэтгэхэд</w:t>
      </w:r>
      <w:proofErr w:type="spellEnd"/>
      <w:r w:rsidRPr="002B500E">
        <w:rPr>
          <w:rFonts w:ascii="Arial" w:hAnsi="Arial" w:cs="Arial"/>
        </w:rPr>
        <w:t xml:space="preserve"> </w:t>
      </w:r>
      <w:proofErr w:type="spellStart"/>
      <w:r w:rsidRPr="002B500E">
        <w:rPr>
          <w:rFonts w:ascii="Arial" w:hAnsi="Arial" w:cs="Arial"/>
        </w:rPr>
        <w:t>дутагдаж</w:t>
      </w:r>
      <w:proofErr w:type="spellEnd"/>
      <w:r w:rsidRPr="002B500E">
        <w:rPr>
          <w:rFonts w:ascii="Arial" w:hAnsi="Arial" w:cs="Arial"/>
        </w:rPr>
        <w:t xml:space="preserve"> </w:t>
      </w:r>
      <w:r w:rsidRPr="002B500E">
        <w:rPr>
          <w:rFonts w:ascii="Arial" w:hAnsi="Arial" w:cs="Arial"/>
          <w:lang w:val="mn-MN"/>
        </w:rPr>
        <w:t xml:space="preserve">байгаа </w:t>
      </w:r>
      <w:proofErr w:type="spellStart"/>
      <w:r w:rsidRPr="002B500E">
        <w:rPr>
          <w:rFonts w:ascii="Arial" w:hAnsi="Arial" w:cs="Arial"/>
        </w:rPr>
        <w:t>богино</w:t>
      </w:r>
      <w:proofErr w:type="spellEnd"/>
      <w:r w:rsidRPr="002B500E">
        <w:rPr>
          <w:rFonts w:ascii="Arial" w:hAnsi="Arial" w:cs="Arial"/>
        </w:rPr>
        <w:t xml:space="preserve"> </w:t>
      </w:r>
      <w:proofErr w:type="spellStart"/>
      <w:r w:rsidRPr="002B500E">
        <w:rPr>
          <w:rFonts w:ascii="Arial" w:hAnsi="Arial" w:cs="Arial"/>
        </w:rPr>
        <w:t>хугацааны</w:t>
      </w:r>
      <w:proofErr w:type="spellEnd"/>
      <w:r w:rsidRPr="002B500E">
        <w:rPr>
          <w:rFonts w:ascii="Arial" w:hAnsi="Arial" w:cs="Arial"/>
        </w:rPr>
        <w:t xml:space="preserve"> </w:t>
      </w:r>
      <w:proofErr w:type="spellStart"/>
      <w:r w:rsidRPr="002B500E">
        <w:rPr>
          <w:rFonts w:ascii="Arial" w:hAnsi="Arial" w:cs="Arial"/>
        </w:rPr>
        <w:t>эх</w:t>
      </w:r>
      <w:proofErr w:type="spellEnd"/>
      <w:r w:rsidRPr="002B500E">
        <w:rPr>
          <w:rFonts w:ascii="Arial" w:hAnsi="Arial" w:cs="Arial"/>
        </w:rPr>
        <w:t xml:space="preserve"> </w:t>
      </w:r>
      <w:proofErr w:type="spellStart"/>
      <w:r w:rsidRPr="002B500E">
        <w:rPr>
          <w:rFonts w:ascii="Arial" w:hAnsi="Arial" w:cs="Arial"/>
        </w:rPr>
        <w:t>үүсвэрийн</w:t>
      </w:r>
      <w:proofErr w:type="spellEnd"/>
      <w:r w:rsidRPr="002B500E">
        <w:rPr>
          <w:rFonts w:ascii="Arial" w:hAnsi="Arial" w:cs="Arial"/>
        </w:rPr>
        <w:t xml:space="preserve"> </w:t>
      </w:r>
      <w:proofErr w:type="spellStart"/>
      <w:r w:rsidRPr="002B500E">
        <w:rPr>
          <w:rFonts w:ascii="Arial" w:hAnsi="Arial" w:cs="Arial"/>
        </w:rPr>
        <w:t>дутагдлыг</w:t>
      </w:r>
      <w:proofErr w:type="spellEnd"/>
      <w:r w:rsidRPr="002B500E">
        <w:rPr>
          <w:rFonts w:ascii="Arial" w:hAnsi="Arial" w:cs="Arial"/>
        </w:rPr>
        <w:t xml:space="preserve"> </w:t>
      </w:r>
      <w:proofErr w:type="spellStart"/>
      <w:r w:rsidRPr="002B500E">
        <w:rPr>
          <w:rFonts w:ascii="Arial" w:hAnsi="Arial" w:cs="Arial"/>
        </w:rPr>
        <w:t>бүрдүүлэх</w:t>
      </w:r>
      <w:proofErr w:type="spellEnd"/>
      <w:r w:rsidRPr="002B500E">
        <w:rPr>
          <w:rFonts w:ascii="Arial" w:hAnsi="Arial" w:cs="Arial"/>
        </w:rPr>
        <w:t xml:space="preserve"> </w:t>
      </w:r>
      <w:proofErr w:type="spellStart"/>
      <w:r w:rsidRPr="002B500E">
        <w:rPr>
          <w:rFonts w:ascii="Arial" w:hAnsi="Arial" w:cs="Arial"/>
        </w:rPr>
        <w:t>зорилгоор</w:t>
      </w:r>
      <w:proofErr w:type="spellEnd"/>
      <w:r w:rsidRPr="002B500E">
        <w:rPr>
          <w:rFonts w:ascii="Arial" w:hAnsi="Arial" w:cs="Arial"/>
        </w:rPr>
        <w:t xml:space="preserve"> </w:t>
      </w:r>
      <w:proofErr w:type="spellStart"/>
      <w:r w:rsidRPr="002B500E">
        <w:rPr>
          <w:rFonts w:ascii="Arial" w:hAnsi="Arial" w:cs="Arial"/>
        </w:rPr>
        <w:t>зээл</w:t>
      </w:r>
      <w:proofErr w:type="spellEnd"/>
      <w:r w:rsidRPr="002B500E">
        <w:rPr>
          <w:rFonts w:ascii="Arial" w:hAnsi="Arial" w:cs="Arial"/>
        </w:rPr>
        <w:t xml:space="preserve"> </w:t>
      </w:r>
      <w:proofErr w:type="spellStart"/>
      <w:r w:rsidRPr="002B500E">
        <w:rPr>
          <w:rFonts w:ascii="Arial" w:hAnsi="Arial" w:cs="Arial"/>
        </w:rPr>
        <w:t>авч</w:t>
      </w:r>
      <w:proofErr w:type="spellEnd"/>
      <w:r w:rsidRPr="002B500E">
        <w:rPr>
          <w:rFonts w:ascii="Arial" w:hAnsi="Arial" w:cs="Arial"/>
        </w:rPr>
        <w:t xml:space="preserve"> </w:t>
      </w:r>
      <w:proofErr w:type="spellStart"/>
      <w:r w:rsidRPr="002B500E">
        <w:rPr>
          <w:rFonts w:ascii="Arial" w:hAnsi="Arial" w:cs="Arial"/>
        </w:rPr>
        <w:t>болно</w:t>
      </w:r>
      <w:proofErr w:type="spellEnd"/>
      <w:r w:rsidRPr="002B500E">
        <w:rPr>
          <w:rFonts w:ascii="Arial" w:hAnsi="Arial" w:cs="Arial"/>
        </w:rPr>
        <w:t>.</w:t>
      </w:r>
      <w:proofErr w:type="gramEnd"/>
    </w:p>
    <w:p w:rsidR="002B500E" w:rsidRPr="002B500E" w:rsidRDefault="002B500E" w:rsidP="002B500E">
      <w:pPr>
        <w:ind w:firstLine="706"/>
        <w:jc w:val="both"/>
        <w:rPr>
          <w:rFonts w:ascii="Arial" w:hAnsi="Arial" w:cs="Arial"/>
        </w:rPr>
      </w:pPr>
    </w:p>
    <w:p w:rsidR="002B500E" w:rsidRPr="002B500E" w:rsidRDefault="002B500E" w:rsidP="002B500E">
      <w:pPr>
        <w:ind w:firstLine="706"/>
        <w:jc w:val="both"/>
        <w:rPr>
          <w:rFonts w:ascii="Arial" w:hAnsi="Arial" w:cs="Arial"/>
        </w:rPr>
      </w:pPr>
      <w:r w:rsidRPr="002B500E">
        <w:rPr>
          <w:rFonts w:ascii="Arial" w:hAnsi="Arial" w:cs="Arial"/>
        </w:rPr>
        <w:t>1</w:t>
      </w:r>
      <w:r w:rsidRPr="002B500E">
        <w:rPr>
          <w:rFonts w:ascii="Arial" w:hAnsi="Arial" w:cs="Arial"/>
          <w:lang w:val="mn-MN"/>
        </w:rPr>
        <w:t>7</w:t>
      </w:r>
      <w:r w:rsidRPr="002B500E">
        <w:rPr>
          <w:rFonts w:ascii="Arial" w:hAnsi="Arial" w:cs="Arial"/>
        </w:rPr>
        <w:t>.</w:t>
      </w:r>
      <w:r w:rsidRPr="002B500E">
        <w:rPr>
          <w:rFonts w:ascii="Arial" w:hAnsi="Arial" w:cs="Arial"/>
          <w:lang w:val="mn-MN"/>
        </w:rPr>
        <w:t>5</w:t>
      </w:r>
      <w:r w:rsidRPr="002B500E">
        <w:rPr>
          <w:rFonts w:ascii="Arial" w:hAnsi="Arial" w:cs="Arial"/>
        </w:rPr>
        <w:t>.</w:t>
      </w:r>
      <w:proofErr w:type="spellStart"/>
      <w:r w:rsidRPr="002B500E">
        <w:rPr>
          <w:rFonts w:ascii="Arial" w:hAnsi="Arial" w:cs="Arial"/>
        </w:rPr>
        <w:t>Энэ</w:t>
      </w:r>
      <w:proofErr w:type="spellEnd"/>
      <w:r w:rsidRPr="002B500E">
        <w:rPr>
          <w:rFonts w:ascii="Arial" w:hAnsi="Arial" w:cs="Arial"/>
        </w:rPr>
        <w:t xml:space="preserve"> </w:t>
      </w:r>
      <w:proofErr w:type="spellStart"/>
      <w:r w:rsidRPr="002B500E">
        <w:rPr>
          <w:rFonts w:ascii="Arial" w:hAnsi="Arial" w:cs="Arial"/>
        </w:rPr>
        <w:t>хуулийн</w:t>
      </w:r>
      <w:proofErr w:type="spellEnd"/>
      <w:r w:rsidRPr="002B500E">
        <w:rPr>
          <w:rFonts w:ascii="Arial" w:hAnsi="Arial" w:cs="Arial"/>
        </w:rPr>
        <w:t xml:space="preserve"> </w:t>
      </w:r>
      <w:r w:rsidRPr="002B500E">
        <w:rPr>
          <w:rFonts w:ascii="Arial" w:hAnsi="Arial" w:cs="Arial"/>
          <w:lang w:val="mn-MN"/>
        </w:rPr>
        <w:t>17.4</w:t>
      </w:r>
      <w:r w:rsidRPr="002B500E">
        <w:rPr>
          <w:rFonts w:ascii="Arial" w:hAnsi="Arial" w:cs="Arial"/>
        </w:rPr>
        <w:t xml:space="preserve">-т </w:t>
      </w:r>
      <w:proofErr w:type="spellStart"/>
      <w:r w:rsidRPr="002B500E">
        <w:rPr>
          <w:rFonts w:ascii="Arial" w:hAnsi="Arial" w:cs="Arial"/>
        </w:rPr>
        <w:t>зааснаар</w:t>
      </w:r>
      <w:proofErr w:type="spellEnd"/>
      <w:r w:rsidRPr="002B500E">
        <w:rPr>
          <w:rFonts w:ascii="Arial" w:hAnsi="Arial" w:cs="Arial"/>
        </w:rPr>
        <w:t xml:space="preserve"> </w:t>
      </w:r>
      <w:proofErr w:type="spellStart"/>
      <w:r w:rsidRPr="002B500E">
        <w:rPr>
          <w:rFonts w:ascii="Arial" w:hAnsi="Arial" w:cs="Arial"/>
        </w:rPr>
        <w:t>зээл</w:t>
      </w:r>
      <w:proofErr w:type="spellEnd"/>
      <w:r w:rsidRPr="002B500E">
        <w:rPr>
          <w:rFonts w:ascii="Arial" w:hAnsi="Arial" w:cs="Arial"/>
        </w:rPr>
        <w:t xml:space="preserve"> </w:t>
      </w:r>
      <w:proofErr w:type="spellStart"/>
      <w:r w:rsidRPr="002B500E">
        <w:rPr>
          <w:rFonts w:ascii="Arial" w:hAnsi="Arial" w:cs="Arial"/>
        </w:rPr>
        <w:t>авахад</w:t>
      </w:r>
      <w:proofErr w:type="spellEnd"/>
      <w:r w:rsidRPr="002B500E">
        <w:rPr>
          <w:rFonts w:ascii="Arial" w:hAnsi="Arial" w:cs="Arial"/>
        </w:rPr>
        <w:t xml:space="preserve"> </w:t>
      </w:r>
      <w:r w:rsidRPr="002B500E">
        <w:rPr>
          <w:rFonts w:ascii="Arial" w:hAnsi="Arial" w:cs="Arial"/>
          <w:lang w:val="mn-MN"/>
        </w:rPr>
        <w:t xml:space="preserve">дараахь </w:t>
      </w:r>
      <w:proofErr w:type="spellStart"/>
      <w:r w:rsidRPr="002B500E">
        <w:rPr>
          <w:rFonts w:ascii="Arial" w:hAnsi="Arial" w:cs="Arial"/>
        </w:rPr>
        <w:t>нөхцөлийг</w:t>
      </w:r>
      <w:proofErr w:type="spellEnd"/>
      <w:r w:rsidRPr="002B500E">
        <w:rPr>
          <w:rFonts w:ascii="Arial" w:hAnsi="Arial" w:cs="Arial"/>
        </w:rPr>
        <w:t xml:space="preserve"> </w:t>
      </w:r>
      <w:r w:rsidRPr="002B500E">
        <w:rPr>
          <w:rFonts w:ascii="Arial" w:hAnsi="Arial" w:cs="Arial"/>
          <w:lang w:val="mn-MN"/>
        </w:rPr>
        <w:t xml:space="preserve">нэгэн </w:t>
      </w:r>
      <w:proofErr w:type="spellStart"/>
      <w:r w:rsidRPr="002B500E">
        <w:rPr>
          <w:rFonts w:ascii="Arial" w:hAnsi="Arial" w:cs="Arial"/>
        </w:rPr>
        <w:t>зэрэг</w:t>
      </w:r>
      <w:proofErr w:type="spellEnd"/>
      <w:r w:rsidRPr="002B500E">
        <w:rPr>
          <w:rFonts w:ascii="Arial" w:hAnsi="Arial" w:cs="Arial"/>
        </w:rPr>
        <w:t xml:space="preserve"> </w:t>
      </w:r>
      <w:proofErr w:type="spellStart"/>
      <w:r w:rsidRPr="002B500E">
        <w:rPr>
          <w:rFonts w:ascii="Arial" w:hAnsi="Arial" w:cs="Arial"/>
        </w:rPr>
        <w:t>хангасан</w:t>
      </w:r>
      <w:proofErr w:type="spellEnd"/>
      <w:r w:rsidRPr="002B500E">
        <w:rPr>
          <w:rFonts w:ascii="Arial" w:hAnsi="Arial" w:cs="Arial"/>
        </w:rPr>
        <w:t xml:space="preserve"> </w:t>
      </w:r>
      <w:proofErr w:type="spellStart"/>
      <w:r w:rsidRPr="002B500E">
        <w:rPr>
          <w:rFonts w:ascii="Arial" w:hAnsi="Arial" w:cs="Arial"/>
        </w:rPr>
        <w:t>байна</w:t>
      </w:r>
      <w:proofErr w:type="spellEnd"/>
      <w:r w:rsidRPr="002B500E">
        <w:rPr>
          <w:rFonts w:ascii="Arial" w:hAnsi="Arial" w:cs="Arial"/>
        </w:rPr>
        <w:t>:</w:t>
      </w:r>
    </w:p>
    <w:p w:rsidR="002B500E" w:rsidRPr="002B500E" w:rsidRDefault="002B500E" w:rsidP="002B500E">
      <w:pPr>
        <w:ind w:firstLine="706"/>
        <w:jc w:val="both"/>
        <w:rPr>
          <w:rFonts w:ascii="Arial" w:hAnsi="Arial" w:cs="Arial"/>
        </w:rPr>
      </w:pPr>
    </w:p>
    <w:p w:rsidR="002B500E" w:rsidRPr="002B500E" w:rsidRDefault="002B500E" w:rsidP="002B500E">
      <w:pPr>
        <w:ind w:firstLine="1440"/>
        <w:jc w:val="both"/>
        <w:rPr>
          <w:rFonts w:ascii="Arial" w:hAnsi="Arial" w:cs="Arial"/>
        </w:rPr>
      </w:pPr>
      <w:r w:rsidRPr="002B500E">
        <w:rPr>
          <w:rFonts w:ascii="Arial" w:hAnsi="Arial" w:cs="Arial"/>
        </w:rPr>
        <w:t>1</w:t>
      </w:r>
      <w:r w:rsidRPr="002B500E">
        <w:rPr>
          <w:rFonts w:ascii="Arial" w:hAnsi="Arial" w:cs="Arial"/>
          <w:lang w:val="mn-MN"/>
        </w:rPr>
        <w:t>7</w:t>
      </w:r>
      <w:r w:rsidRPr="002B500E">
        <w:rPr>
          <w:rFonts w:ascii="Arial" w:hAnsi="Arial" w:cs="Arial"/>
        </w:rPr>
        <w:t>.</w:t>
      </w:r>
      <w:r w:rsidRPr="002B500E">
        <w:rPr>
          <w:rFonts w:ascii="Arial" w:hAnsi="Arial" w:cs="Arial"/>
          <w:lang w:val="mn-MN"/>
        </w:rPr>
        <w:t>5</w:t>
      </w:r>
      <w:r w:rsidRPr="002B500E">
        <w:rPr>
          <w:rFonts w:ascii="Arial" w:hAnsi="Arial" w:cs="Arial"/>
        </w:rPr>
        <w:t xml:space="preserve">.1.зээлийн </w:t>
      </w:r>
      <w:proofErr w:type="spellStart"/>
      <w:r w:rsidRPr="002B500E">
        <w:rPr>
          <w:rFonts w:ascii="Arial" w:hAnsi="Arial" w:cs="Arial"/>
        </w:rPr>
        <w:t>хугацаа</w:t>
      </w:r>
      <w:proofErr w:type="spellEnd"/>
      <w:r w:rsidRPr="002B500E">
        <w:rPr>
          <w:rFonts w:ascii="Arial" w:hAnsi="Arial" w:cs="Arial"/>
        </w:rPr>
        <w:t xml:space="preserve"> </w:t>
      </w:r>
      <w:r w:rsidRPr="002B500E">
        <w:rPr>
          <w:rFonts w:ascii="Arial" w:hAnsi="Arial" w:cs="Arial"/>
          <w:lang w:val="mn-MN"/>
        </w:rPr>
        <w:t xml:space="preserve">долоо </w:t>
      </w:r>
      <w:proofErr w:type="spellStart"/>
      <w:r w:rsidRPr="002B500E">
        <w:rPr>
          <w:rFonts w:ascii="Arial" w:hAnsi="Arial" w:cs="Arial"/>
        </w:rPr>
        <w:t>хоног</w:t>
      </w:r>
      <w:proofErr w:type="spellEnd"/>
      <w:r w:rsidRPr="002B500E">
        <w:rPr>
          <w:rFonts w:ascii="Arial" w:hAnsi="Arial" w:cs="Arial"/>
        </w:rPr>
        <w:t xml:space="preserve"> </w:t>
      </w:r>
      <w:proofErr w:type="spellStart"/>
      <w:r w:rsidRPr="002B500E">
        <w:rPr>
          <w:rFonts w:ascii="Arial" w:hAnsi="Arial" w:cs="Arial"/>
        </w:rPr>
        <w:t>хүртэл</w:t>
      </w:r>
      <w:proofErr w:type="spellEnd"/>
      <w:r w:rsidRPr="002B500E">
        <w:rPr>
          <w:rFonts w:ascii="Arial" w:hAnsi="Arial" w:cs="Arial"/>
        </w:rPr>
        <w:t xml:space="preserve"> </w:t>
      </w:r>
      <w:proofErr w:type="spellStart"/>
      <w:r w:rsidRPr="002B500E">
        <w:rPr>
          <w:rFonts w:ascii="Arial" w:hAnsi="Arial" w:cs="Arial"/>
        </w:rPr>
        <w:t>байх</w:t>
      </w:r>
      <w:proofErr w:type="spellEnd"/>
      <w:r w:rsidRPr="002B500E">
        <w:rPr>
          <w:rFonts w:ascii="Arial" w:hAnsi="Arial" w:cs="Arial"/>
        </w:rPr>
        <w:t>;</w:t>
      </w:r>
    </w:p>
    <w:p w:rsidR="002B500E" w:rsidRPr="002B500E" w:rsidRDefault="002B500E" w:rsidP="002B500E">
      <w:pPr>
        <w:ind w:firstLine="1440"/>
        <w:jc w:val="both"/>
        <w:rPr>
          <w:rFonts w:ascii="Arial" w:hAnsi="Arial" w:cs="Arial"/>
        </w:rPr>
      </w:pPr>
      <w:r w:rsidRPr="002B500E">
        <w:rPr>
          <w:rFonts w:ascii="Arial" w:hAnsi="Arial" w:cs="Arial"/>
        </w:rPr>
        <w:t>1</w:t>
      </w:r>
      <w:r w:rsidRPr="002B500E">
        <w:rPr>
          <w:rFonts w:ascii="Arial" w:hAnsi="Arial" w:cs="Arial"/>
          <w:lang w:val="mn-MN"/>
        </w:rPr>
        <w:t>7</w:t>
      </w:r>
      <w:r w:rsidRPr="002B500E">
        <w:rPr>
          <w:rFonts w:ascii="Arial" w:hAnsi="Arial" w:cs="Arial"/>
        </w:rPr>
        <w:t>.</w:t>
      </w:r>
      <w:r w:rsidRPr="002B500E">
        <w:rPr>
          <w:rFonts w:ascii="Arial" w:hAnsi="Arial" w:cs="Arial"/>
          <w:lang w:val="mn-MN"/>
        </w:rPr>
        <w:t>5</w:t>
      </w:r>
      <w:r w:rsidRPr="002B500E">
        <w:rPr>
          <w:rFonts w:ascii="Arial" w:hAnsi="Arial" w:cs="Arial"/>
        </w:rPr>
        <w:t xml:space="preserve">.2.зээлийн </w:t>
      </w:r>
      <w:proofErr w:type="spellStart"/>
      <w:r w:rsidRPr="002B500E">
        <w:rPr>
          <w:rFonts w:ascii="Arial" w:hAnsi="Arial" w:cs="Arial"/>
        </w:rPr>
        <w:t>хэмжээ</w:t>
      </w:r>
      <w:proofErr w:type="spellEnd"/>
      <w:r w:rsidRPr="002B500E">
        <w:rPr>
          <w:rFonts w:ascii="Arial" w:hAnsi="Arial" w:cs="Arial"/>
        </w:rPr>
        <w:t xml:space="preserve"> </w:t>
      </w:r>
      <w:proofErr w:type="spellStart"/>
      <w:r w:rsidRPr="002B500E">
        <w:rPr>
          <w:rFonts w:ascii="Arial" w:hAnsi="Arial" w:cs="Arial"/>
        </w:rPr>
        <w:t>нь</w:t>
      </w:r>
      <w:proofErr w:type="spellEnd"/>
      <w:r w:rsidRPr="002B500E">
        <w:rPr>
          <w:rFonts w:ascii="Arial" w:hAnsi="Arial" w:cs="Arial"/>
        </w:rPr>
        <w:t xml:space="preserve"> </w:t>
      </w:r>
      <w:proofErr w:type="spellStart"/>
      <w:r w:rsidRPr="002B500E">
        <w:rPr>
          <w:rFonts w:ascii="Arial" w:hAnsi="Arial" w:cs="Arial"/>
        </w:rPr>
        <w:t>сангийн</w:t>
      </w:r>
      <w:proofErr w:type="spellEnd"/>
      <w:r w:rsidRPr="002B500E">
        <w:rPr>
          <w:rFonts w:ascii="Arial" w:hAnsi="Arial" w:cs="Arial"/>
        </w:rPr>
        <w:t xml:space="preserve"> </w:t>
      </w:r>
      <w:proofErr w:type="spellStart"/>
      <w:r w:rsidRPr="002B500E">
        <w:rPr>
          <w:rFonts w:ascii="Arial" w:hAnsi="Arial" w:cs="Arial"/>
        </w:rPr>
        <w:t>мөнгөн</w:t>
      </w:r>
      <w:proofErr w:type="spellEnd"/>
      <w:r w:rsidRPr="002B500E">
        <w:rPr>
          <w:rFonts w:ascii="Arial" w:hAnsi="Arial" w:cs="Arial"/>
        </w:rPr>
        <w:t xml:space="preserve"> </w:t>
      </w:r>
      <w:proofErr w:type="spellStart"/>
      <w:r w:rsidRPr="002B500E">
        <w:rPr>
          <w:rFonts w:ascii="Arial" w:hAnsi="Arial" w:cs="Arial"/>
        </w:rPr>
        <w:t>хөрөнгө</w:t>
      </w:r>
      <w:proofErr w:type="spellEnd"/>
      <w:r w:rsidRPr="002B500E">
        <w:rPr>
          <w:rFonts w:ascii="Arial" w:hAnsi="Arial" w:cs="Arial"/>
        </w:rPr>
        <w:t xml:space="preserve">, </w:t>
      </w:r>
      <w:proofErr w:type="spellStart"/>
      <w:r w:rsidRPr="002B500E">
        <w:rPr>
          <w:rFonts w:ascii="Arial" w:hAnsi="Arial" w:cs="Arial"/>
        </w:rPr>
        <w:t>зээл</w:t>
      </w:r>
      <w:proofErr w:type="spellEnd"/>
      <w:r w:rsidRPr="002B500E">
        <w:rPr>
          <w:rFonts w:ascii="Arial" w:hAnsi="Arial" w:cs="Arial"/>
        </w:rPr>
        <w:t xml:space="preserve"> </w:t>
      </w:r>
      <w:proofErr w:type="spellStart"/>
      <w:r w:rsidRPr="002B500E">
        <w:rPr>
          <w:rFonts w:ascii="Arial" w:hAnsi="Arial" w:cs="Arial"/>
        </w:rPr>
        <w:t>төлөгдөх</w:t>
      </w:r>
      <w:proofErr w:type="spellEnd"/>
      <w:r w:rsidRPr="002B500E">
        <w:rPr>
          <w:rFonts w:ascii="Arial" w:hAnsi="Arial" w:cs="Arial"/>
        </w:rPr>
        <w:t xml:space="preserve"> </w:t>
      </w:r>
      <w:proofErr w:type="spellStart"/>
      <w:r w:rsidRPr="002B500E">
        <w:rPr>
          <w:rFonts w:ascii="Arial" w:hAnsi="Arial" w:cs="Arial"/>
        </w:rPr>
        <w:t>хугацааны</w:t>
      </w:r>
      <w:proofErr w:type="spellEnd"/>
      <w:r w:rsidRPr="002B500E">
        <w:rPr>
          <w:rFonts w:ascii="Arial" w:hAnsi="Arial" w:cs="Arial"/>
        </w:rPr>
        <w:t xml:space="preserve"> </w:t>
      </w:r>
      <w:proofErr w:type="spellStart"/>
      <w:r w:rsidRPr="002B500E">
        <w:rPr>
          <w:rFonts w:ascii="Arial" w:hAnsi="Arial" w:cs="Arial"/>
        </w:rPr>
        <w:t>дотор</w:t>
      </w:r>
      <w:proofErr w:type="spellEnd"/>
      <w:r w:rsidRPr="002B500E">
        <w:rPr>
          <w:rFonts w:ascii="Arial" w:hAnsi="Arial" w:cs="Arial"/>
        </w:rPr>
        <w:t xml:space="preserve"> </w:t>
      </w:r>
      <w:proofErr w:type="spellStart"/>
      <w:r w:rsidRPr="002B500E">
        <w:rPr>
          <w:rFonts w:ascii="Arial" w:hAnsi="Arial" w:cs="Arial"/>
        </w:rPr>
        <w:t>орохоор</w:t>
      </w:r>
      <w:proofErr w:type="spellEnd"/>
      <w:r w:rsidRPr="002B500E">
        <w:rPr>
          <w:rFonts w:ascii="Arial" w:hAnsi="Arial" w:cs="Arial"/>
        </w:rPr>
        <w:t xml:space="preserve"> </w:t>
      </w:r>
      <w:proofErr w:type="spellStart"/>
      <w:r w:rsidRPr="002B500E">
        <w:rPr>
          <w:rFonts w:ascii="Arial" w:hAnsi="Arial" w:cs="Arial"/>
        </w:rPr>
        <w:t>хүлээгдэж</w:t>
      </w:r>
      <w:proofErr w:type="spellEnd"/>
      <w:r w:rsidRPr="002B500E">
        <w:rPr>
          <w:rFonts w:ascii="Arial" w:hAnsi="Arial" w:cs="Arial"/>
        </w:rPr>
        <w:t xml:space="preserve"> </w:t>
      </w:r>
      <w:r w:rsidRPr="002B500E">
        <w:rPr>
          <w:rFonts w:ascii="Arial" w:hAnsi="Arial" w:cs="Arial"/>
          <w:lang w:val="mn-MN"/>
        </w:rPr>
        <w:t xml:space="preserve">байгаа </w:t>
      </w:r>
      <w:proofErr w:type="spellStart"/>
      <w:r w:rsidRPr="002B500E">
        <w:rPr>
          <w:rFonts w:ascii="Arial" w:hAnsi="Arial" w:cs="Arial"/>
        </w:rPr>
        <w:t>хөрөнгө</w:t>
      </w:r>
      <w:proofErr w:type="spellEnd"/>
      <w:r w:rsidRPr="002B500E">
        <w:rPr>
          <w:rFonts w:ascii="Arial" w:hAnsi="Arial" w:cs="Arial"/>
        </w:rPr>
        <w:t xml:space="preserve"> </w:t>
      </w:r>
      <w:proofErr w:type="spellStart"/>
      <w:r w:rsidRPr="002B500E">
        <w:rPr>
          <w:rFonts w:ascii="Arial" w:hAnsi="Arial" w:cs="Arial"/>
        </w:rPr>
        <w:t>оруулалтын</w:t>
      </w:r>
      <w:proofErr w:type="spellEnd"/>
      <w:r w:rsidRPr="002B500E">
        <w:rPr>
          <w:rFonts w:ascii="Arial" w:hAnsi="Arial" w:cs="Arial"/>
        </w:rPr>
        <w:t xml:space="preserve"> </w:t>
      </w:r>
      <w:proofErr w:type="spellStart"/>
      <w:r w:rsidRPr="002B500E">
        <w:rPr>
          <w:rFonts w:ascii="Arial" w:hAnsi="Arial" w:cs="Arial"/>
        </w:rPr>
        <w:t>мөнгөн</w:t>
      </w:r>
      <w:proofErr w:type="spellEnd"/>
      <w:r w:rsidRPr="002B500E">
        <w:rPr>
          <w:rFonts w:ascii="Arial" w:hAnsi="Arial" w:cs="Arial"/>
        </w:rPr>
        <w:t xml:space="preserve"> </w:t>
      </w:r>
      <w:proofErr w:type="spellStart"/>
      <w:r w:rsidRPr="002B500E">
        <w:rPr>
          <w:rFonts w:ascii="Arial" w:hAnsi="Arial" w:cs="Arial"/>
        </w:rPr>
        <w:t>орлогоор</w:t>
      </w:r>
      <w:proofErr w:type="spellEnd"/>
      <w:r w:rsidRPr="002B500E">
        <w:rPr>
          <w:rFonts w:ascii="Arial" w:hAnsi="Arial" w:cs="Arial"/>
        </w:rPr>
        <w:t xml:space="preserve"> </w:t>
      </w:r>
      <w:proofErr w:type="spellStart"/>
      <w:r w:rsidRPr="002B500E">
        <w:rPr>
          <w:rFonts w:ascii="Arial" w:hAnsi="Arial" w:cs="Arial"/>
        </w:rPr>
        <w:t>баталгаажсан</w:t>
      </w:r>
      <w:proofErr w:type="spellEnd"/>
      <w:r w:rsidRPr="002B500E">
        <w:rPr>
          <w:rFonts w:ascii="Arial" w:hAnsi="Arial" w:cs="Arial"/>
        </w:rPr>
        <w:t xml:space="preserve">, </w:t>
      </w:r>
      <w:proofErr w:type="spellStart"/>
      <w:r w:rsidRPr="002B500E">
        <w:rPr>
          <w:rFonts w:ascii="Arial" w:hAnsi="Arial" w:cs="Arial"/>
        </w:rPr>
        <w:t>түүнээс</w:t>
      </w:r>
      <w:proofErr w:type="spellEnd"/>
      <w:r w:rsidRPr="002B500E">
        <w:rPr>
          <w:rFonts w:ascii="Arial" w:hAnsi="Arial" w:cs="Arial"/>
        </w:rPr>
        <w:t xml:space="preserve"> </w:t>
      </w:r>
      <w:proofErr w:type="spellStart"/>
      <w:r w:rsidRPr="002B500E">
        <w:rPr>
          <w:rFonts w:ascii="Arial" w:hAnsi="Arial" w:cs="Arial"/>
        </w:rPr>
        <w:t>хэтрээгүй</w:t>
      </w:r>
      <w:proofErr w:type="spellEnd"/>
      <w:r w:rsidRPr="002B500E">
        <w:rPr>
          <w:rFonts w:ascii="Arial" w:hAnsi="Arial" w:cs="Arial"/>
        </w:rPr>
        <w:t xml:space="preserve"> </w:t>
      </w:r>
      <w:proofErr w:type="spellStart"/>
      <w:r w:rsidRPr="002B500E">
        <w:rPr>
          <w:rFonts w:ascii="Arial" w:hAnsi="Arial" w:cs="Arial"/>
        </w:rPr>
        <w:t>байх</w:t>
      </w:r>
      <w:proofErr w:type="spellEnd"/>
      <w:r w:rsidRPr="002B500E">
        <w:rPr>
          <w:rFonts w:ascii="Arial" w:hAnsi="Arial" w:cs="Arial"/>
        </w:rPr>
        <w:t>;</w:t>
      </w:r>
    </w:p>
    <w:p w:rsidR="002B500E" w:rsidRPr="002B500E" w:rsidRDefault="002B500E" w:rsidP="002B500E">
      <w:pPr>
        <w:ind w:firstLine="1440"/>
        <w:jc w:val="both"/>
        <w:rPr>
          <w:rFonts w:ascii="Arial" w:hAnsi="Arial" w:cs="Arial"/>
        </w:rPr>
      </w:pPr>
    </w:p>
    <w:p w:rsidR="002B500E" w:rsidRPr="002B500E" w:rsidRDefault="002B500E" w:rsidP="002B500E">
      <w:pPr>
        <w:ind w:firstLine="1440"/>
        <w:jc w:val="both"/>
        <w:rPr>
          <w:rFonts w:ascii="Arial" w:hAnsi="Arial" w:cs="Arial"/>
        </w:rPr>
      </w:pPr>
      <w:proofErr w:type="gramStart"/>
      <w:r w:rsidRPr="002B500E">
        <w:rPr>
          <w:rFonts w:ascii="Arial" w:hAnsi="Arial" w:cs="Arial"/>
        </w:rPr>
        <w:t>1</w:t>
      </w:r>
      <w:r w:rsidRPr="002B500E">
        <w:rPr>
          <w:rFonts w:ascii="Arial" w:hAnsi="Arial" w:cs="Arial"/>
          <w:lang w:val="mn-MN"/>
        </w:rPr>
        <w:t>7</w:t>
      </w:r>
      <w:r w:rsidRPr="002B500E">
        <w:rPr>
          <w:rFonts w:ascii="Arial" w:hAnsi="Arial" w:cs="Arial"/>
        </w:rPr>
        <w:t>.</w:t>
      </w:r>
      <w:r w:rsidRPr="002B500E">
        <w:rPr>
          <w:rFonts w:ascii="Arial" w:hAnsi="Arial" w:cs="Arial"/>
          <w:lang w:val="mn-MN"/>
        </w:rPr>
        <w:t>5</w:t>
      </w:r>
      <w:r w:rsidRPr="002B500E">
        <w:rPr>
          <w:rFonts w:ascii="Arial" w:hAnsi="Arial" w:cs="Arial"/>
        </w:rPr>
        <w:t>.3.</w:t>
      </w:r>
      <w:r w:rsidRPr="002B500E">
        <w:rPr>
          <w:rFonts w:ascii="Arial" w:hAnsi="Arial" w:cs="Arial"/>
          <w:lang w:val="mn-MN"/>
        </w:rPr>
        <w:t>с</w:t>
      </w:r>
      <w:proofErr w:type="spellStart"/>
      <w:r w:rsidRPr="002B500E">
        <w:rPr>
          <w:rFonts w:ascii="Arial" w:hAnsi="Arial" w:cs="Arial"/>
        </w:rPr>
        <w:t>ангийн</w:t>
      </w:r>
      <w:proofErr w:type="spellEnd"/>
      <w:r w:rsidRPr="002B500E">
        <w:rPr>
          <w:rFonts w:ascii="Arial" w:hAnsi="Arial" w:cs="Arial"/>
        </w:rPr>
        <w:t xml:space="preserve"> </w:t>
      </w:r>
      <w:proofErr w:type="spellStart"/>
      <w:r w:rsidRPr="002B500E">
        <w:rPr>
          <w:rFonts w:ascii="Arial" w:hAnsi="Arial" w:cs="Arial"/>
        </w:rPr>
        <w:t>зээлийн</w:t>
      </w:r>
      <w:proofErr w:type="spellEnd"/>
      <w:r w:rsidRPr="002B500E">
        <w:rPr>
          <w:rFonts w:ascii="Arial" w:hAnsi="Arial" w:cs="Arial"/>
        </w:rPr>
        <w:t xml:space="preserve"> </w:t>
      </w:r>
      <w:proofErr w:type="spellStart"/>
      <w:r w:rsidRPr="002B500E">
        <w:rPr>
          <w:rFonts w:ascii="Arial" w:hAnsi="Arial" w:cs="Arial"/>
        </w:rPr>
        <w:t>үлдэгдэл</w:t>
      </w:r>
      <w:proofErr w:type="spellEnd"/>
      <w:r w:rsidRPr="002B500E">
        <w:rPr>
          <w:rFonts w:ascii="Arial" w:hAnsi="Arial" w:cs="Arial"/>
        </w:rPr>
        <w:t xml:space="preserve"> </w:t>
      </w:r>
      <w:proofErr w:type="spellStart"/>
      <w:r w:rsidRPr="002B500E">
        <w:rPr>
          <w:rFonts w:ascii="Arial" w:hAnsi="Arial" w:cs="Arial"/>
        </w:rPr>
        <w:t>Сангийн</w:t>
      </w:r>
      <w:proofErr w:type="spellEnd"/>
      <w:r w:rsidRPr="002B500E">
        <w:rPr>
          <w:rFonts w:ascii="Arial" w:hAnsi="Arial" w:cs="Arial"/>
        </w:rPr>
        <w:t xml:space="preserve"> </w:t>
      </w:r>
      <w:proofErr w:type="spellStart"/>
      <w:r w:rsidRPr="002B500E">
        <w:rPr>
          <w:rFonts w:ascii="Arial" w:hAnsi="Arial" w:cs="Arial"/>
        </w:rPr>
        <w:t>хөрөнгийн</w:t>
      </w:r>
      <w:proofErr w:type="spellEnd"/>
      <w:r w:rsidRPr="002B500E">
        <w:rPr>
          <w:rFonts w:ascii="Arial" w:hAnsi="Arial" w:cs="Arial"/>
        </w:rPr>
        <w:t xml:space="preserve"> </w:t>
      </w:r>
      <w:proofErr w:type="spellStart"/>
      <w:r w:rsidRPr="002B500E">
        <w:rPr>
          <w:rFonts w:ascii="Arial" w:hAnsi="Arial" w:cs="Arial"/>
        </w:rPr>
        <w:t>зах</w:t>
      </w:r>
      <w:proofErr w:type="spellEnd"/>
      <w:r w:rsidRPr="002B500E">
        <w:rPr>
          <w:rFonts w:ascii="Arial" w:hAnsi="Arial" w:cs="Arial"/>
        </w:rPr>
        <w:t xml:space="preserve"> </w:t>
      </w:r>
      <w:proofErr w:type="spellStart"/>
      <w:r w:rsidRPr="002B500E">
        <w:rPr>
          <w:rFonts w:ascii="Arial" w:hAnsi="Arial" w:cs="Arial"/>
        </w:rPr>
        <w:t>зээлийн</w:t>
      </w:r>
      <w:proofErr w:type="spellEnd"/>
      <w:r w:rsidRPr="002B500E">
        <w:rPr>
          <w:rFonts w:ascii="Arial" w:hAnsi="Arial" w:cs="Arial"/>
        </w:rPr>
        <w:t xml:space="preserve"> </w:t>
      </w:r>
      <w:proofErr w:type="spellStart"/>
      <w:r w:rsidRPr="002B500E">
        <w:rPr>
          <w:rFonts w:ascii="Arial" w:hAnsi="Arial" w:cs="Arial"/>
        </w:rPr>
        <w:t>үнэлгээний</w:t>
      </w:r>
      <w:proofErr w:type="spellEnd"/>
      <w:r w:rsidRPr="002B500E">
        <w:rPr>
          <w:rFonts w:ascii="Arial" w:hAnsi="Arial" w:cs="Arial"/>
        </w:rPr>
        <w:t xml:space="preserve"> 5 </w:t>
      </w:r>
      <w:proofErr w:type="spellStart"/>
      <w:r w:rsidRPr="002B500E">
        <w:rPr>
          <w:rFonts w:ascii="Arial" w:hAnsi="Arial" w:cs="Arial"/>
        </w:rPr>
        <w:t>хувиас</w:t>
      </w:r>
      <w:proofErr w:type="spellEnd"/>
      <w:r w:rsidRPr="002B500E">
        <w:rPr>
          <w:rFonts w:ascii="Arial" w:hAnsi="Arial" w:cs="Arial"/>
        </w:rPr>
        <w:t xml:space="preserve"> </w:t>
      </w:r>
      <w:proofErr w:type="spellStart"/>
      <w:r w:rsidRPr="002B500E">
        <w:rPr>
          <w:rFonts w:ascii="Arial" w:hAnsi="Arial" w:cs="Arial"/>
        </w:rPr>
        <w:t>хэтрэхгүй</w:t>
      </w:r>
      <w:proofErr w:type="spellEnd"/>
      <w:r w:rsidRPr="002B500E">
        <w:rPr>
          <w:rFonts w:ascii="Arial" w:hAnsi="Arial" w:cs="Arial"/>
        </w:rPr>
        <w:t xml:space="preserve"> </w:t>
      </w:r>
      <w:proofErr w:type="spellStart"/>
      <w:r w:rsidRPr="002B500E">
        <w:rPr>
          <w:rFonts w:ascii="Arial" w:hAnsi="Arial" w:cs="Arial"/>
        </w:rPr>
        <w:t>байх</w:t>
      </w:r>
      <w:proofErr w:type="spellEnd"/>
      <w:r w:rsidRPr="002B500E">
        <w:rPr>
          <w:rFonts w:ascii="Arial" w:hAnsi="Arial" w:cs="Arial"/>
        </w:rPr>
        <w:t>.</w:t>
      </w:r>
      <w:proofErr w:type="gramEnd"/>
    </w:p>
    <w:p w:rsidR="002B500E" w:rsidRPr="002B500E" w:rsidRDefault="002B500E" w:rsidP="002B500E">
      <w:pPr>
        <w:ind w:firstLine="706"/>
        <w:jc w:val="both"/>
        <w:rPr>
          <w:rFonts w:ascii="Arial" w:hAnsi="Arial" w:cs="Arial"/>
        </w:rPr>
      </w:pPr>
    </w:p>
    <w:p w:rsidR="002B500E" w:rsidRPr="002B500E" w:rsidRDefault="002B500E" w:rsidP="002B500E">
      <w:pPr>
        <w:ind w:firstLine="706"/>
        <w:jc w:val="both"/>
        <w:rPr>
          <w:rFonts w:ascii="Arial" w:hAnsi="Arial" w:cs="Arial"/>
        </w:rPr>
      </w:pPr>
      <w:r w:rsidRPr="002B500E">
        <w:rPr>
          <w:rFonts w:ascii="Arial" w:hAnsi="Arial" w:cs="Arial"/>
          <w:lang w:val="mn-MN"/>
        </w:rPr>
        <w:t>17.6.Төсвийн тогтворжуулалтын сангийн хөрөнгө оруулалтын бодлого болон хөрөнгийн удирдлагатай холбогдох журам, заавар, аргачлалыг энэ хуульд нийцүүлэн санхүү, төсвийн асуудал эрхэлсэн Засгийн газрын гишүүн батална.</w:t>
      </w:r>
      <w:r w:rsidRPr="002B500E">
        <w:rPr>
          <w:rFonts w:ascii="Arial" w:hAnsi="Arial" w:cs="Arial"/>
        </w:rPr>
        <w:t xml:space="preserve">” </w:t>
      </w:r>
    </w:p>
    <w:p w:rsidR="002B500E" w:rsidRPr="002B500E" w:rsidRDefault="002B500E" w:rsidP="002B500E">
      <w:pPr>
        <w:ind w:firstLine="706"/>
        <w:jc w:val="both"/>
        <w:rPr>
          <w:rFonts w:ascii="Arial" w:hAnsi="Arial" w:cs="Arial"/>
        </w:rPr>
      </w:pPr>
    </w:p>
    <w:p w:rsidR="002B500E" w:rsidRPr="002B500E" w:rsidRDefault="002B500E" w:rsidP="002B500E">
      <w:pPr>
        <w:ind w:firstLine="720"/>
        <w:jc w:val="both"/>
        <w:rPr>
          <w:rFonts w:ascii="Arial" w:hAnsi="Arial" w:cs="Arial"/>
        </w:rPr>
      </w:pPr>
      <w:r w:rsidRPr="002B500E">
        <w:rPr>
          <w:rFonts w:ascii="Arial" w:hAnsi="Arial" w:cs="Arial"/>
          <w:b/>
          <w:bCs/>
          <w:lang w:val="mn-MN"/>
        </w:rPr>
        <w:t>2 дугаар зүйл.</w:t>
      </w:r>
      <w:r w:rsidRPr="002B500E">
        <w:rPr>
          <w:rFonts w:ascii="Arial" w:hAnsi="Arial" w:cs="Arial"/>
          <w:lang w:val="mn-MN"/>
        </w:rPr>
        <w:t>Төсвийн тогтвортой байдлын тухай хуулийн 4 дүгээр зүйлийн 4.1.5 дахь заалтын</w:t>
      </w:r>
      <w:r w:rsidRPr="002B500E">
        <w:rPr>
          <w:rFonts w:ascii="Arial" w:hAnsi="Arial" w:cs="Arial"/>
        </w:rPr>
        <w:t xml:space="preserve"> “</w:t>
      </w:r>
      <w:r w:rsidRPr="002B500E">
        <w:rPr>
          <w:rFonts w:ascii="Arial" w:hAnsi="Arial" w:cs="Arial"/>
          <w:lang w:val="mn-MN"/>
        </w:rPr>
        <w:t>Хүний хөгжил санд</w:t>
      </w:r>
      <w:r w:rsidRPr="002B500E">
        <w:rPr>
          <w:rFonts w:ascii="Arial" w:hAnsi="Arial" w:cs="Arial"/>
        </w:rPr>
        <w:t xml:space="preserve">” </w:t>
      </w:r>
      <w:r w:rsidRPr="002B500E">
        <w:rPr>
          <w:rFonts w:ascii="Arial" w:hAnsi="Arial" w:cs="Arial"/>
          <w:lang w:val="mn-MN"/>
        </w:rPr>
        <w:t xml:space="preserve">гэснийг </w:t>
      </w:r>
      <w:r w:rsidRPr="002B500E">
        <w:rPr>
          <w:rFonts w:ascii="Arial" w:hAnsi="Arial" w:cs="Arial"/>
        </w:rPr>
        <w:t>“</w:t>
      </w:r>
      <w:r w:rsidRPr="002B500E">
        <w:rPr>
          <w:rFonts w:ascii="Arial" w:hAnsi="Arial" w:cs="Arial"/>
          <w:lang w:val="mn-MN"/>
        </w:rPr>
        <w:t>Ирээдүйн өв санд</w:t>
      </w:r>
      <w:r w:rsidRPr="002B500E">
        <w:rPr>
          <w:rFonts w:ascii="Arial" w:hAnsi="Arial" w:cs="Arial"/>
        </w:rPr>
        <w:t xml:space="preserve">” </w:t>
      </w:r>
      <w:r w:rsidRPr="002B500E">
        <w:rPr>
          <w:rFonts w:ascii="Arial" w:hAnsi="Arial" w:cs="Arial"/>
          <w:lang w:val="mn-MN"/>
        </w:rPr>
        <w:t>гэж өөрчилсүгэй.</w:t>
      </w:r>
    </w:p>
    <w:p w:rsidR="002B500E" w:rsidRPr="002B500E" w:rsidRDefault="002B500E" w:rsidP="002B500E">
      <w:pPr>
        <w:ind w:firstLine="720"/>
        <w:jc w:val="both"/>
        <w:rPr>
          <w:rFonts w:ascii="Arial" w:hAnsi="Arial" w:cs="Arial"/>
        </w:rPr>
      </w:pPr>
    </w:p>
    <w:p w:rsidR="002B500E" w:rsidRPr="004564E2" w:rsidRDefault="002B500E" w:rsidP="002B500E">
      <w:pPr>
        <w:ind w:firstLine="720"/>
        <w:jc w:val="both"/>
        <w:rPr>
          <w:rFonts w:ascii="Arial" w:hAnsi="Arial" w:cs="Arial"/>
          <w:strike/>
        </w:rPr>
      </w:pPr>
      <w:proofErr w:type="gramStart"/>
      <w:r w:rsidRPr="004564E2">
        <w:rPr>
          <w:rFonts w:ascii="Arial" w:hAnsi="Arial" w:cs="Arial"/>
          <w:b/>
          <w:bCs/>
          <w:strike/>
        </w:rPr>
        <w:t xml:space="preserve">3 </w:t>
      </w:r>
      <w:r w:rsidRPr="004564E2">
        <w:rPr>
          <w:rFonts w:ascii="Arial" w:hAnsi="Arial" w:cs="Arial"/>
          <w:b/>
          <w:bCs/>
          <w:strike/>
          <w:lang w:val="mn-MN"/>
        </w:rPr>
        <w:t>дугаар зүйл.</w:t>
      </w:r>
      <w:r w:rsidRPr="004564E2">
        <w:rPr>
          <w:rFonts w:ascii="Arial" w:hAnsi="Arial" w:cs="Arial"/>
          <w:strike/>
          <w:lang w:val="mn-MN"/>
        </w:rPr>
        <w:t>Төсвийн тогтвортой байдлын тухай хуулийн 19 дүгээр зүйлийн 19.5 дахь хэсгийг хүчингүй болсонд тооцсугай.</w:t>
      </w:r>
      <w:proofErr w:type="gramEnd"/>
      <w:r w:rsidRPr="004564E2">
        <w:rPr>
          <w:rFonts w:ascii="Arial" w:hAnsi="Arial" w:cs="Arial"/>
          <w:strike/>
          <w:lang w:val="mn-MN"/>
        </w:rPr>
        <w:t xml:space="preserve"> </w:t>
      </w:r>
    </w:p>
    <w:p w:rsidR="002B500E" w:rsidRPr="004564E2" w:rsidRDefault="004564E2" w:rsidP="004564E2">
      <w:pPr>
        <w:jc w:val="both"/>
        <w:rPr>
          <w:rFonts w:ascii="Arial" w:hAnsi="Arial" w:cs="Arial"/>
          <w:i/>
          <w:sz w:val="20"/>
          <w:szCs w:val="20"/>
          <w:lang w:val="mn-MN"/>
        </w:rPr>
      </w:pPr>
      <w:hyperlink r:id="rId8" w:history="1">
        <w:r w:rsidRPr="004564E2">
          <w:rPr>
            <w:rStyle w:val="Hyperlink"/>
            <w:rFonts w:ascii="Arial" w:hAnsi="Arial" w:cs="Arial"/>
            <w:i/>
            <w:sz w:val="20"/>
            <w:szCs w:val="20"/>
            <w:lang w:val="mn-MN"/>
          </w:rPr>
          <w:t>/Энэ зүйлийг 2017 оны 4 дүгээр сарын 14-ний өдрийн хуулиар хүчингүй болсонд тооцсон/</w:t>
        </w:r>
      </w:hyperlink>
    </w:p>
    <w:p w:rsidR="004564E2" w:rsidRPr="004564E2" w:rsidRDefault="004564E2" w:rsidP="004564E2">
      <w:pPr>
        <w:jc w:val="both"/>
        <w:rPr>
          <w:rFonts w:ascii="Arial" w:hAnsi="Arial" w:cs="Arial"/>
          <w:lang w:val="mn-MN"/>
        </w:rPr>
      </w:pPr>
    </w:p>
    <w:p w:rsidR="002B500E" w:rsidRPr="002B500E" w:rsidRDefault="002B500E" w:rsidP="002B500E">
      <w:pPr>
        <w:ind w:firstLine="720"/>
        <w:jc w:val="both"/>
        <w:rPr>
          <w:rFonts w:ascii="Arial" w:hAnsi="Arial" w:cs="Arial"/>
        </w:rPr>
      </w:pPr>
      <w:r w:rsidRPr="002B500E">
        <w:rPr>
          <w:rFonts w:ascii="Arial" w:hAnsi="Arial" w:cs="Arial"/>
          <w:b/>
          <w:bCs/>
          <w:lang w:val="mn-MN"/>
        </w:rPr>
        <w:t>4 дүгээр зүйл.</w:t>
      </w:r>
      <w:r w:rsidRPr="002B500E">
        <w:rPr>
          <w:rFonts w:ascii="Arial" w:hAnsi="Arial" w:cs="Arial"/>
          <w:lang w:val="mn-MN"/>
        </w:rPr>
        <w:t>Энэ хуулийн 2 дугаар зүйлийг</w:t>
      </w:r>
      <w:r w:rsidRPr="002B500E">
        <w:rPr>
          <w:rFonts w:ascii="Arial" w:hAnsi="Arial" w:cs="Arial"/>
        </w:rPr>
        <w:t xml:space="preserve"> </w:t>
      </w:r>
      <w:r w:rsidRPr="002B500E">
        <w:rPr>
          <w:rFonts w:ascii="Arial" w:hAnsi="Arial" w:cs="Arial"/>
          <w:lang w:val="mn-MN"/>
        </w:rPr>
        <w:t xml:space="preserve">2017 оны 01 дүгээр сарын 01-ний өдрөөс, </w:t>
      </w:r>
      <w:r w:rsidR="004564E2">
        <w:rPr>
          <w:rFonts w:ascii="Arial" w:hAnsi="Arial"/>
        </w:rPr>
        <w:t xml:space="preserve">1 </w:t>
      </w:r>
      <w:proofErr w:type="spellStart"/>
      <w:r w:rsidR="004564E2">
        <w:rPr>
          <w:rFonts w:ascii="Arial" w:hAnsi="Arial"/>
        </w:rPr>
        <w:t>дүгээр</w:t>
      </w:r>
      <w:proofErr w:type="spellEnd"/>
      <w:r w:rsidR="004564E2">
        <w:rPr>
          <w:rFonts w:ascii="Arial" w:hAnsi="Arial"/>
        </w:rPr>
        <w:t xml:space="preserve"> </w:t>
      </w:r>
      <w:proofErr w:type="spellStart"/>
      <w:r w:rsidR="004564E2">
        <w:rPr>
          <w:rFonts w:ascii="Arial" w:hAnsi="Arial"/>
        </w:rPr>
        <w:t>зүйлийг</w:t>
      </w:r>
      <w:proofErr w:type="spellEnd"/>
      <w:r w:rsidR="004564E2">
        <w:rPr>
          <w:rFonts w:ascii="Arial" w:hAnsi="Arial"/>
        </w:rPr>
        <w:t xml:space="preserve"> 2024 </w:t>
      </w:r>
      <w:proofErr w:type="spellStart"/>
      <w:r w:rsidR="004564E2">
        <w:rPr>
          <w:rFonts w:ascii="Arial" w:hAnsi="Arial"/>
        </w:rPr>
        <w:t>оны</w:t>
      </w:r>
      <w:proofErr w:type="spellEnd"/>
      <w:r w:rsidR="004564E2">
        <w:rPr>
          <w:rFonts w:ascii="Arial" w:hAnsi="Arial"/>
        </w:rPr>
        <w:t xml:space="preserve"> 01 </w:t>
      </w:r>
      <w:proofErr w:type="spellStart"/>
      <w:r w:rsidR="004564E2">
        <w:rPr>
          <w:rFonts w:ascii="Arial" w:hAnsi="Arial"/>
        </w:rPr>
        <w:t>дүгээр</w:t>
      </w:r>
      <w:proofErr w:type="spellEnd"/>
      <w:r w:rsidR="004564E2">
        <w:rPr>
          <w:rFonts w:ascii="Arial" w:hAnsi="Arial"/>
        </w:rPr>
        <w:t xml:space="preserve"> </w:t>
      </w:r>
      <w:proofErr w:type="spellStart"/>
      <w:r w:rsidR="004564E2">
        <w:rPr>
          <w:rFonts w:ascii="Arial" w:hAnsi="Arial"/>
        </w:rPr>
        <w:t>сарын</w:t>
      </w:r>
      <w:proofErr w:type="spellEnd"/>
      <w:r w:rsidR="004564E2">
        <w:rPr>
          <w:rFonts w:ascii="Arial" w:hAnsi="Arial"/>
        </w:rPr>
        <w:t xml:space="preserve"> 01-ний </w:t>
      </w:r>
      <w:proofErr w:type="spellStart"/>
      <w:r w:rsidR="004564E2">
        <w:rPr>
          <w:rFonts w:ascii="Arial" w:hAnsi="Arial"/>
        </w:rPr>
        <w:t>өдрөөс</w:t>
      </w:r>
      <w:proofErr w:type="spellEnd"/>
      <w:r w:rsidR="004564E2" w:rsidRPr="002B500E">
        <w:rPr>
          <w:rFonts w:ascii="Arial" w:hAnsi="Arial" w:cs="Arial"/>
          <w:lang w:val="mn-MN"/>
        </w:rPr>
        <w:t xml:space="preserve"> </w:t>
      </w:r>
      <w:r w:rsidRPr="002B500E">
        <w:rPr>
          <w:rFonts w:ascii="Arial" w:hAnsi="Arial" w:cs="Arial"/>
          <w:lang w:val="mn-MN"/>
        </w:rPr>
        <w:t>эхлэн дагаж мөрдөнө.</w:t>
      </w:r>
    </w:p>
    <w:p w:rsidR="002B500E" w:rsidRPr="004564E2" w:rsidRDefault="004564E2" w:rsidP="004564E2">
      <w:pPr>
        <w:jc w:val="both"/>
        <w:rPr>
          <w:rFonts w:ascii="Arial" w:hAnsi="Arial" w:cs="Arial"/>
          <w:i/>
          <w:sz w:val="20"/>
          <w:szCs w:val="20"/>
          <w:lang w:val="mn-MN"/>
        </w:rPr>
      </w:pPr>
      <w:hyperlink r:id="rId9" w:history="1">
        <w:r w:rsidRPr="004564E2">
          <w:rPr>
            <w:rStyle w:val="Hyperlink"/>
            <w:rFonts w:ascii="Arial" w:hAnsi="Arial" w:cs="Arial"/>
            <w:i/>
            <w:sz w:val="20"/>
            <w:szCs w:val="20"/>
            <w:lang w:val="mn-MN"/>
          </w:rPr>
          <w:t>/Энэ зүйлд 2017 оны 4 дүгээр сарын 14-ний өдрийн хуулиар өөрчлөлт оруулсан/</w:t>
        </w:r>
      </w:hyperlink>
    </w:p>
    <w:p w:rsidR="002B500E" w:rsidRDefault="002B500E" w:rsidP="002B500E">
      <w:pPr>
        <w:ind w:firstLine="720"/>
        <w:jc w:val="both"/>
        <w:rPr>
          <w:rFonts w:ascii="Arial" w:hAnsi="Arial" w:cs="Arial"/>
          <w:lang w:val="mn-MN"/>
        </w:rPr>
      </w:pPr>
    </w:p>
    <w:p w:rsidR="00FB6DFB" w:rsidRDefault="00FB6DFB" w:rsidP="002B500E">
      <w:pPr>
        <w:ind w:firstLine="720"/>
        <w:jc w:val="both"/>
        <w:rPr>
          <w:rFonts w:ascii="Arial" w:hAnsi="Arial" w:cs="Arial"/>
          <w:lang w:val="mn-MN"/>
        </w:rPr>
      </w:pPr>
    </w:p>
    <w:p w:rsidR="00FB6DFB" w:rsidRDefault="00FB6DFB" w:rsidP="002B500E">
      <w:pPr>
        <w:ind w:firstLine="720"/>
        <w:jc w:val="both"/>
        <w:rPr>
          <w:rFonts w:ascii="Arial" w:hAnsi="Arial" w:cs="Arial"/>
          <w:lang w:val="mn-MN"/>
        </w:rPr>
      </w:pPr>
    </w:p>
    <w:p w:rsidR="00FB6DFB" w:rsidRPr="002B500E" w:rsidRDefault="00FB6DFB" w:rsidP="002B500E">
      <w:pPr>
        <w:ind w:firstLine="720"/>
        <w:jc w:val="both"/>
        <w:rPr>
          <w:rFonts w:ascii="Arial" w:hAnsi="Arial" w:cs="Arial"/>
          <w:lang w:val="mn-MN"/>
        </w:rPr>
      </w:pPr>
    </w:p>
    <w:p w:rsidR="002B500E" w:rsidRPr="002B500E" w:rsidRDefault="002B500E" w:rsidP="002B500E">
      <w:pPr>
        <w:ind w:left="720" w:firstLine="720"/>
        <w:jc w:val="both"/>
        <w:rPr>
          <w:rFonts w:ascii="Arial" w:hAnsi="Arial" w:cs="Arial"/>
          <w:lang w:val="mn-MN"/>
        </w:rPr>
      </w:pPr>
      <w:r w:rsidRPr="002B500E">
        <w:rPr>
          <w:rFonts w:ascii="Arial" w:hAnsi="Arial" w:cs="Arial"/>
          <w:lang w:val="mn-MN"/>
        </w:rPr>
        <w:t xml:space="preserve">МОНГОЛ УЛСЫН </w:t>
      </w:r>
    </w:p>
    <w:p w:rsidR="005C57B6" w:rsidRPr="002B500E" w:rsidRDefault="002B500E" w:rsidP="002B500E">
      <w:pPr>
        <w:ind w:left="720" w:firstLine="720"/>
        <w:jc w:val="both"/>
        <w:rPr>
          <w:rFonts w:ascii="Arial" w:eastAsia="Calibri" w:hAnsi="Arial" w:cs="Arial"/>
          <w:b/>
          <w:bCs/>
        </w:rPr>
      </w:pPr>
      <w:r w:rsidRPr="002B500E">
        <w:rPr>
          <w:rFonts w:ascii="Arial" w:hAnsi="Arial" w:cs="Arial"/>
          <w:lang w:val="mn-MN"/>
        </w:rPr>
        <w:t xml:space="preserve">ИХ ХУРЛЫН ДАРГА </w:t>
      </w:r>
      <w:r w:rsidRPr="002B500E">
        <w:rPr>
          <w:rFonts w:ascii="Arial" w:hAnsi="Arial" w:cs="Arial"/>
          <w:lang w:val="mn-MN"/>
        </w:rPr>
        <w:tab/>
      </w:r>
      <w:r w:rsidRPr="002B500E">
        <w:rPr>
          <w:rFonts w:ascii="Arial" w:hAnsi="Arial" w:cs="Arial"/>
          <w:lang w:val="mn-MN"/>
        </w:rPr>
        <w:tab/>
      </w:r>
      <w:r w:rsidRPr="002B500E">
        <w:rPr>
          <w:rFonts w:ascii="Arial" w:hAnsi="Arial" w:cs="Arial"/>
          <w:lang w:val="mn-MN"/>
        </w:rPr>
        <w:tab/>
      </w:r>
      <w:r w:rsidRPr="002B500E">
        <w:rPr>
          <w:rFonts w:ascii="Arial" w:hAnsi="Arial" w:cs="Arial"/>
          <w:lang w:val="mn-MN"/>
        </w:rPr>
        <w:tab/>
        <w:t xml:space="preserve">З.ЭНХБОЛД </w:t>
      </w:r>
      <w:r w:rsidRPr="002B500E">
        <w:rPr>
          <w:rFonts w:ascii="Arial" w:hAnsi="Arial" w:cs="Arial"/>
        </w:rPr>
        <w:t> </w:t>
      </w:r>
    </w:p>
    <w:sectPr w:rsidR="005C57B6" w:rsidRPr="002B500E" w:rsidSect="006C1A3E">
      <w:footerReference w:type="even" r:id="rId10"/>
      <w:footerReference w:type="default" r:id="rId11"/>
      <w:pgSz w:w="11909" w:h="16834" w:code="9"/>
      <w:pgMar w:top="1699" w:right="749"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8B" w:rsidRDefault="0090128B">
      <w:r>
        <w:separator/>
      </w:r>
    </w:p>
  </w:endnote>
  <w:endnote w:type="continuationSeparator" w:id="0">
    <w:p w:rsidR="0090128B" w:rsidRDefault="0090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C32BA4"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C32BA4"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FB6DFB">
      <w:rPr>
        <w:rStyle w:val="PageNumber"/>
        <w:noProof/>
      </w:rPr>
      <w:t>4</w:t>
    </w:r>
    <w:r>
      <w:rPr>
        <w:rStyle w:val="PageNumber"/>
      </w:rPr>
      <w:fldChar w:fldCharType="end"/>
    </w:r>
  </w:p>
  <w:p w:rsidR="00046637" w:rsidRDefault="00046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8B" w:rsidRDefault="0090128B">
      <w:r>
        <w:separator/>
      </w:r>
    </w:p>
  </w:footnote>
  <w:footnote w:type="continuationSeparator" w:id="0">
    <w:p w:rsidR="0090128B" w:rsidRDefault="00901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46637"/>
    <w:rsid w:val="00055AD8"/>
    <w:rsid w:val="000C0979"/>
    <w:rsid w:val="000E2523"/>
    <w:rsid w:val="0010038D"/>
    <w:rsid w:val="00107806"/>
    <w:rsid w:val="001B4E12"/>
    <w:rsid w:val="001F47FA"/>
    <w:rsid w:val="00231665"/>
    <w:rsid w:val="00251B24"/>
    <w:rsid w:val="0025314C"/>
    <w:rsid w:val="002B3D02"/>
    <w:rsid w:val="002B500E"/>
    <w:rsid w:val="002E1CF9"/>
    <w:rsid w:val="002E7FE6"/>
    <w:rsid w:val="00301F85"/>
    <w:rsid w:val="00331BF0"/>
    <w:rsid w:val="003472C5"/>
    <w:rsid w:val="003D748D"/>
    <w:rsid w:val="00404EFE"/>
    <w:rsid w:val="00410907"/>
    <w:rsid w:val="004564E2"/>
    <w:rsid w:val="004607C3"/>
    <w:rsid w:val="004A28BF"/>
    <w:rsid w:val="005815F3"/>
    <w:rsid w:val="00596DAB"/>
    <w:rsid w:val="005B2BA3"/>
    <w:rsid w:val="005C57B6"/>
    <w:rsid w:val="005D59E7"/>
    <w:rsid w:val="005E0951"/>
    <w:rsid w:val="005E5247"/>
    <w:rsid w:val="00604EDA"/>
    <w:rsid w:val="00610B98"/>
    <w:rsid w:val="006556A4"/>
    <w:rsid w:val="00665C41"/>
    <w:rsid w:val="00672DBB"/>
    <w:rsid w:val="006C1A3E"/>
    <w:rsid w:val="007122E3"/>
    <w:rsid w:val="00745CC4"/>
    <w:rsid w:val="007C41EA"/>
    <w:rsid w:val="00811561"/>
    <w:rsid w:val="008134A0"/>
    <w:rsid w:val="008153C6"/>
    <w:rsid w:val="008223E9"/>
    <w:rsid w:val="00863502"/>
    <w:rsid w:val="008D1416"/>
    <w:rsid w:val="0090128B"/>
    <w:rsid w:val="00933D0F"/>
    <w:rsid w:val="00941A5C"/>
    <w:rsid w:val="00980141"/>
    <w:rsid w:val="009C6945"/>
    <w:rsid w:val="009D6971"/>
    <w:rsid w:val="00A672F2"/>
    <w:rsid w:val="00AA0792"/>
    <w:rsid w:val="00AA2DCA"/>
    <w:rsid w:val="00B24674"/>
    <w:rsid w:val="00B32367"/>
    <w:rsid w:val="00BA6102"/>
    <w:rsid w:val="00BE78A2"/>
    <w:rsid w:val="00BF2783"/>
    <w:rsid w:val="00C1228B"/>
    <w:rsid w:val="00C32BA4"/>
    <w:rsid w:val="00C33556"/>
    <w:rsid w:val="00C906A2"/>
    <w:rsid w:val="00CD3C11"/>
    <w:rsid w:val="00D17146"/>
    <w:rsid w:val="00D317A4"/>
    <w:rsid w:val="00E201D6"/>
    <w:rsid w:val="00E53923"/>
    <w:rsid w:val="00E66BB8"/>
    <w:rsid w:val="00EA0308"/>
    <w:rsid w:val="00EA198D"/>
    <w:rsid w:val="00EF6319"/>
    <w:rsid w:val="00F13220"/>
    <w:rsid w:val="00F30B31"/>
    <w:rsid w:val="00F32A09"/>
    <w:rsid w:val="00F45D34"/>
    <w:rsid w:val="00F63519"/>
    <w:rsid w:val="00F941E0"/>
    <w:rsid w:val="00FA4302"/>
    <w:rsid w:val="00FB09B6"/>
    <w:rsid w:val="00FB6DFB"/>
    <w:rsid w:val="00FC4B29"/>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A4"/>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C32BA4"/>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2BA4"/>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
    <w:name w:val="Footer Char"/>
    <w:basedOn w:val="DefaultParagraphFont"/>
    <w:link w:val="Footer"/>
    <w:uiPriority w:val="99"/>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Hyperlink">
    <w:name w:val="Hyperlink"/>
    <w:basedOn w:val="DefaultParagraphFont"/>
    <w:rsid w:val="004564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3938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17/17-ne-11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2017/17-ne-1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791</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4</cp:revision>
  <dcterms:created xsi:type="dcterms:W3CDTF">2016-02-24T01:46:00Z</dcterms:created>
  <dcterms:modified xsi:type="dcterms:W3CDTF">2017-04-27T03:49:00Z</dcterms:modified>
</cp:coreProperties>
</file>