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41A71" w14:textId="77777777" w:rsidR="00C84A04" w:rsidRPr="004B2AE4" w:rsidRDefault="00C84A04" w:rsidP="0083029C">
      <w:pPr>
        <w:pStyle w:val="Heading1"/>
        <w:jc w:val="both"/>
        <w:rPr>
          <w:rFonts w:ascii="Arial" w:hAnsi="Arial" w:cs="Arial"/>
          <w:color w:val="000000" w:themeColor="text1"/>
          <w:lang w:val="mn-MN"/>
        </w:rPr>
      </w:pPr>
    </w:p>
    <w:p w14:paraId="25E9B5D6" w14:textId="5E46F409" w:rsidR="00ED1E66" w:rsidRDefault="00ED1E66" w:rsidP="00191C79">
      <w:pPr>
        <w:rPr>
          <w:rFonts w:ascii="Arial" w:hAnsi="Arial" w:cs="Arial"/>
          <w:b/>
          <w:bCs/>
          <w:color w:val="000000" w:themeColor="text1"/>
          <w:lang w:val="mn-MN"/>
        </w:rPr>
      </w:pPr>
    </w:p>
    <w:p w14:paraId="630CE6FE" w14:textId="77777777" w:rsidR="00191C79" w:rsidRDefault="00191C79" w:rsidP="00191C79">
      <w:pPr>
        <w:rPr>
          <w:rFonts w:ascii="Arial" w:hAnsi="Arial" w:cs="Arial"/>
          <w:b/>
          <w:bCs/>
          <w:color w:val="000000" w:themeColor="text1"/>
          <w:lang w:val="mn-MN"/>
        </w:rPr>
      </w:pPr>
    </w:p>
    <w:p w14:paraId="19871B4B" w14:textId="2B0CEDEB" w:rsidR="00191C79" w:rsidRPr="00191C79" w:rsidRDefault="00191C79" w:rsidP="00191C79">
      <w:pPr>
        <w:tabs>
          <w:tab w:val="left" w:pos="2532"/>
        </w:tabs>
        <w:rPr>
          <w:rFonts w:ascii="Arial" w:hAnsi="Arial" w:cs="Arial"/>
          <w:b/>
          <w:bCs/>
          <w:color w:val="3366FF"/>
          <w:sz w:val="40"/>
          <w:szCs w:val="40"/>
          <w:lang w:val="ms-MY"/>
        </w:rPr>
      </w:pPr>
      <w:r w:rsidRPr="00191C79">
        <w:rPr>
          <w:rFonts w:ascii="Arial" w:hAnsi="Arial" w:cs="Arial"/>
          <w:b/>
          <w:bCs/>
          <w:noProof/>
          <w:color w:val="3366FF"/>
          <w:sz w:val="44"/>
        </w:rPr>
        <w:drawing>
          <wp:anchor distT="0" distB="0" distL="114300" distR="114300" simplePos="0" relativeHeight="251659264" behindDoc="0" locked="0" layoutInCell="1" allowOverlap="1" wp14:anchorId="35D723D9" wp14:editId="6F8DB95C">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6F2ECF74" w14:textId="77777777" w:rsidR="00191C79" w:rsidRPr="00191C79" w:rsidRDefault="00191C79" w:rsidP="00191C79">
      <w:pPr>
        <w:ind w:left="-142" w:right="-360"/>
        <w:jc w:val="center"/>
        <w:rPr>
          <w:rFonts w:ascii="Arial" w:hAnsi="Arial" w:cs="Arial"/>
          <w:b/>
          <w:bCs/>
          <w:color w:val="3366FF"/>
          <w:sz w:val="40"/>
          <w:szCs w:val="40"/>
          <w:lang w:val="ms-MY"/>
        </w:rPr>
      </w:pPr>
    </w:p>
    <w:p w14:paraId="71D992B8" w14:textId="77777777" w:rsidR="00191C79" w:rsidRPr="00191C79" w:rsidRDefault="00191C79" w:rsidP="00191C79">
      <w:pPr>
        <w:ind w:left="-142"/>
        <w:jc w:val="center"/>
        <w:rPr>
          <w:rFonts w:ascii="Arial" w:hAnsi="Arial" w:cs="Arial"/>
          <w:b/>
          <w:bCs/>
          <w:color w:val="3366FF"/>
          <w:sz w:val="32"/>
          <w:szCs w:val="32"/>
          <w:lang w:val="ms-MY"/>
        </w:rPr>
      </w:pPr>
    </w:p>
    <w:p w14:paraId="42DE872B" w14:textId="77777777" w:rsidR="00191C79" w:rsidRPr="00191C79" w:rsidRDefault="00191C79" w:rsidP="00191C79">
      <w:pPr>
        <w:ind w:left="-142"/>
        <w:jc w:val="center"/>
        <w:rPr>
          <w:b/>
          <w:bCs/>
          <w:color w:val="3366FF"/>
          <w:sz w:val="32"/>
          <w:szCs w:val="32"/>
          <w:lang w:val="ms-MY"/>
        </w:rPr>
      </w:pPr>
      <w:r w:rsidRPr="00191C79">
        <w:rPr>
          <w:b/>
          <w:bCs/>
          <w:color w:val="3366FF"/>
          <w:sz w:val="32"/>
          <w:szCs w:val="32"/>
          <w:lang w:val="ms-MY"/>
        </w:rPr>
        <w:t>МОНГОЛ УЛСЫН ИХ ХУРЛЫН</w:t>
      </w:r>
    </w:p>
    <w:p w14:paraId="6DF44CDE" w14:textId="77777777" w:rsidR="00191C79" w:rsidRPr="00191C79" w:rsidRDefault="00191C79" w:rsidP="00191C79">
      <w:pPr>
        <w:keepNext/>
        <w:jc w:val="center"/>
        <w:outlineLvl w:val="0"/>
        <w:rPr>
          <w:rFonts w:ascii="Arial" w:eastAsia="Arial Unicode MS" w:hAnsi="Arial" w:cs="Arial"/>
          <w:b/>
          <w:bCs/>
          <w:color w:val="3366FF"/>
          <w:sz w:val="44"/>
          <w:szCs w:val="44"/>
          <w:lang w:val="ms-MY"/>
        </w:rPr>
      </w:pPr>
      <w:bookmarkStart w:id="0" w:name="_h06h22z21kh1"/>
      <w:bookmarkEnd w:id="0"/>
      <w:r w:rsidRPr="00191C79">
        <w:rPr>
          <w:rFonts w:eastAsia="Arial Unicode MS"/>
          <w:b/>
          <w:bCs/>
          <w:color w:val="3366FF"/>
          <w:sz w:val="32"/>
          <w:szCs w:val="32"/>
          <w:lang w:val="ms-MY"/>
        </w:rPr>
        <w:t>ТОГТООЛ</w:t>
      </w:r>
    </w:p>
    <w:p w14:paraId="5035CF18" w14:textId="77777777" w:rsidR="00191C79" w:rsidRPr="00191C79" w:rsidRDefault="00191C79" w:rsidP="00191C79">
      <w:pPr>
        <w:rPr>
          <w:rFonts w:ascii="Arial" w:hAnsi="Arial" w:cs="Arial"/>
          <w:lang w:val="ms-MY"/>
        </w:rPr>
      </w:pPr>
    </w:p>
    <w:p w14:paraId="3B569BAB" w14:textId="04776300" w:rsidR="00191C79" w:rsidRPr="00191C79" w:rsidRDefault="00191C79" w:rsidP="00191C79">
      <w:pPr>
        <w:rPr>
          <w:rFonts w:ascii="Arial" w:hAnsi="Arial" w:cs="Arial"/>
          <w:lang w:val="ms-MY"/>
        </w:rPr>
      </w:pPr>
      <w:r w:rsidRPr="00191C79">
        <w:rPr>
          <w:rFonts w:ascii="Arial" w:hAnsi="Arial" w:cs="Arial"/>
          <w:color w:val="3366FF"/>
          <w:sz w:val="20"/>
          <w:szCs w:val="20"/>
          <w:u w:val="single"/>
          <w:lang w:val="ms-MY"/>
        </w:rPr>
        <w:t>202</w:t>
      </w:r>
      <w:r w:rsidRPr="00191C79">
        <w:rPr>
          <w:rFonts w:ascii="Arial" w:hAnsi="Arial" w:cs="Arial"/>
          <w:color w:val="3366FF"/>
          <w:sz w:val="20"/>
          <w:szCs w:val="20"/>
          <w:u w:val="single"/>
        </w:rPr>
        <w:t>6</w:t>
      </w:r>
      <w:r w:rsidRPr="00191C79">
        <w:rPr>
          <w:rFonts w:ascii="Arial" w:hAnsi="Arial" w:cs="Arial"/>
          <w:color w:val="3366FF"/>
          <w:sz w:val="20"/>
          <w:szCs w:val="20"/>
          <w:lang w:val="ms-MY"/>
        </w:rPr>
        <w:t xml:space="preserve"> оны </w:t>
      </w:r>
      <w:r w:rsidRPr="00191C79">
        <w:rPr>
          <w:rFonts w:ascii="Arial" w:hAnsi="Arial" w:cs="Arial"/>
          <w:color w:val="3366FF"/>
          <w:sz w:val="20"/>
          <w:szCs w:val="20"/>
          <w:u w:val="single"/>
          <w:lang w:val="mn-MN"/>
        </w:rPr>
        <w:t>0</w:t>
      </w:r>
      <w:r>
        <w:rPr>
          <w:rFonts w:ascii="Arial" w:hAnsi="Arial" w:cs="Arial"/>
          <w:color w:val="3366FF"/>
          <w:sz w:val="20"/>
          <w:szCs w:val="20"/>
          <w:u w:val="single"/>
          <w:lang w:val="mn-MN"/>
        </w:rPr>
        <w:t>3</w:t>
      </w:r>
      <w:r w:rsidRPr="00191C79">
        <w:rPr>
          <w:rFonts w:ascii="Arial" w:hAnsi="Arial" w:cs="Arial"/>
          <w:color w:val="3366FF"/>
          <w:sz w:val="20"/>
          <w:szCs w:val="20"/>
          <w:lang w:val="ms-MY"/>
        </w:rPr>
        <w:t xml:space="preserve"> сарын </w:t>
      </w:r>
      <w:r>
        <w:rPr>
          <w:rFonts w:ascii="Arial" w:hAnsi="Arial" w:cs="Arial"/>
          <w:color w:val="3366FF"/>
          <w:sz w:val="20"/>
          <w:szCs w:val="20"/>
          <w:u w:val="single"/>
          <w:lang w:val="mn-MN"/>
        </w:rPr>
        <w:t>31</w:t>
      </w:r>
      <w:r w:rsidRPr="00191C79">
        <w:rPr>
          <w:rFonts w:ascii="Arial" w:hAnsi="Arial" w:cs="Arial"/>
          <w:color w:val="3366FF"/>
          <w:sz w:val="20"/>
          <w:szCs w:val="20"/>
          <w:lang w:val="ms-MY"/>
        </w:rPr>
        <w:t xml:space="preserve"> өдөр     </w:t>
      </w:r>
      <w:r w:rsidRPr="00191C79">
        <w:rPr>
          <w:rFonts w:ascii="Arial" w:hAnsi="Arial" w:cs="Arial"/>
          <w:color w:val="3366FF"/>
          <w:sz w:val="20"/>
          <w:szCs w:val="20"/>
          <w:lang w:val="mn-MN"/>
        </w:rPr>
        <w:tab/>
      </w:r>
      <w:r w:rsidRPr="00191C79">
        <w:rPr>
          <w:rFonts w:ascii="Arial" w:hAnsi="Arial" w:cs="Arial"/>
          <w:color w:val="3366FF"/>
          <w:sz w:val="20"/>
          <w:szCs w:val="20"/>
          <w:lang w:val="mn-MN"/>
        </w:rPr>
        <w:tab/>
        <w:t xml:space="preserve">            </w:t>
      </w:r>
      <w:r w:rsidRPr="00191C79">
        <w:rPr>
          <w:rFonts w:ascii="Arial" w:hAnsi="Arial" w:cs="Arial"/>
          <w:color w:val="3366FF"/>
          <w:sz w:val="20"/>
          <w:szCs w:val="20"/>
          <w:lang w:val="ms-MY"/>
        </w:rPr>
        <w:t xml:space="preserve">Дугаар </w:t>
      </w:r>
      <w:r w:rsidRPr="00191C79">
        <w:rPr>
          <w:rFonts w:ascii="Arial" w:hAnsi="Arial" w:cs="Arial"/>
          <w:color w:val="3366FF"/>
          <w:sz w:val="20"/>
          <w:szCs w:val="20"/>
          <w:u w:val="single"/>
          <w:lang w:val="mn-MN"/>
        </w:rPr>
        <w:t>0</w:t>
      </w:r>
      <w:r>
        <w:rPr>
          <w:rFonts w:ascii="Arial" w:hAnsi="Arial" w:cs="Arial"/>
          <w:color w:val="3366FF"/>
          <w:sz w:val="20"/>
          <w:szCs w:val="20"/>
          <w:u w:val="single"/>
          <w:lang w:val="mn-MN"/>
        </w:rPr>
        <w:t>5</w:t>
      </w:r>
      <w:r w:rsidRPr="00191C79">
        <w:rPr>
          <w:rFonts w:ascii="Arial" w:hAnsi="Arial" w:cs="Arial"/>
          <w:color w:val="3366FF"/>
          <w:sz w:val="20"/>
          <w:szCs w:val="20"/>
          <w:lang w:val="ms-MY"/>
        </w:rPr>
        <w:t xml:space="preserve">         </w:t>
      </w:r>
      <w:r w:rsidRPr="00191C79">
        <w:rPr>
          <w:rFonts w:ascii="Arial" w:hAnsi="Arial" w:cs="Arial"/>
          <w:color w:val="3366FF"/>
          <w:sz w:val="20"/>
          <w:szCs w:val="20"/>
          <w:lang w:val="mn-MN"/>
        </w:rPr>
        <w:t xml:space="preserve">           </w:t>
      </w:r>
      <w:r w:rsidRPr="00191C79">
        <w:rPr>
          <w:rFonts w:ascii="Arial" w:hAnsi="Arial" w:cs="Arial"/>
          <w:color w:val="3366FF"/>
          <w:sz w:val="20"/>
          <w:szCs w:val="20"/>
          <w:lang w:val="ms-MY"/>
        </w:rPr>
        <w:t>Төрийн ордон, Улаанбаатар хот</w:t>
      </w:r>
    </w:p>
    <w:p w14:paraId="049EC1B2" w14:textId="77777777" w:rsidR="00191C79" w:rsidRPr="00191C79" w:rsidRDefault="00191C79" w:rsidP="00191C79">
      <w:pPr>
        <w:jc w:val="both"/>
        <w:rPr>
          <w:rFonts w:ascii="Arial" w:hAnsi="Arial" w:cs="Arial"/>
          <w:lang w:val="ms-MY"/>
        </w:rPr>
      </w:pPr>
    </w:p>
    <w:p w14:paraId="24CC7BC9" w14:textId="4FA72D4E" w:rsidR="00ED1E66" w:rsidRDefault="00ED1E66" w:rsidP="00191C79">
      <w:pPr>
        <w:spacing w:line="276" w:lineRule="auto"/>
        <w:rPr>
          <w:rFonts w:ascii="Arial" w:hAnsi="Arial" w:cs="Arial"/>
          <w:b/>
          <w:bCs/>
          <w:color w:val="000000" w:themeColor="text1"/>
          <w:lang w:val="mn-MN"/>
        </w:rPr>
      </w:pPr>
    </w:p>
    <w:p w14:paraId="559BA157" w14:textId="579BA683" w:rsidR="00803C9E" w:rsidRPr="004B2AE4" w:rsidRDefault="00ED1E66" w:rsidP="00803C9E">
      <w:pPr>
        <w:jc w:val="center"/>
        <w:rPr>
          <w:rFonts w:ascii="Arial" w:hAnsi="Arial" w:cs="Arial"/>
          <w:b/>
          <w:bCs/>
          <w:color w:val="000000" w:themeColor="text1"/>
        </w:rPr>
      </w:pPr>
      <w:r>
        <w:rPr>
          <w:rFonts w:ascii="Arial" w:hAnsi="Arial" w:cs="Arial"/>
          <w:b/>
          <w:bCs/>
          <w:color w:val="000000" w:themeColor="text1"/>
          <w:lang w:val="mn-MN"/>
        </w:rPr>
        <w:t xml:space="preserve">    </w:t>
      </w:r>
      <w:r w:rsidR="00803C9E" w:rsidRPr="004B2AE4">
        <w:rPr>
          <w:rFonts w:ascii="Arial" w:hAnsi="Arial" w:cs="Arial"/>
          <w:b/>
          <w:bCs/>
          <w:color w:val="000000" w:themeColor="text1"/>
          <w:lang w:val="mn-MN"/>
        </w:rPr>
        <w:t xml:space="preserve">Монгол Улсын </w:t>
      </w:r>
      <w:r w:rsidR="00803C9E" w:rsidRPr="004B2AE4">
        <w:rPr>
          <w:rFonts w:ascii="Arial" w:hAnsi="Arial" w:cs="Arial"/>
          <w:b/>
          <w:bCs/>
          <w:color w:val="000000" w:themeColor="text1"/>
        </w:rPr>
        <w:t xml:space="preserve">Үндсэн хуулийн цэцийн </w:t>
      </w:r>
    </w:p>
    <w:p w14:paraId="4E897C18" w14:textId="094FDABE" w:rsidR="00803C9E" w:rsidRPr="004B2AE4" w:rsidRDefault="00ED1E66" w:rsidP="00803C9E">
      <w:pPr>
        <w:jc w:val="center"/>
        <w:rPr>
          <w:rFonts w:ascii="Arial" w:hAnsi="Arial" w:cs="Arial"/>
          <w:b/>
          <w:bCs/>
          <w:color w:val="000000" w:themeColor="text1"/>
        </w:rPr>
      </w:pPr>
      <w:r>
        <w:rPr>
          <w:rFonts w:ascii="Arial" w:hAnsi="Arial" w:cs="Arial"/>
          <w:b/>
          <w:bCs/>
          <w:color w:val="000000" w:themeColor="text1"/>
          <w:lang w:val="mn-MN"/>
        </w:rPr>
        <w:t xml:space="preserve">    </w:t>
      </w:r>
      <w:r w:rsidR="00803C9E" w:rsidRPr="004B2AE4">
        <w:rPr>
          <w:rFonts w:ascii="Arial" w:hAnsi="Arial" w:cs="Arial"/>
          <w:b/>
          <w:bCs/>
          <w:color w:val="000000" w:themeColor="text1"/>
        </w:rPr>
        <w:t>2026 оны 01 дүгээр дүгнэлтийн тухай</w:t>
      </w:r>
    </w:p>
    <w:p w14:paraId="0B6A775E" w14:textId="77777777" w:rsidR="00803C9E" w:rsidRPr="004B2AE4" w:rsidRDefault="00803C9E" w:rsidP="00803C9E">
      <w:pPr>
        <w:rPr>
          <w:rFonts w:ascii="Arial" w:hAnsi="Arial" w:cs="Arial"/>
          <w:color w:val="000000" w:themeColor="text1"/>
        </w:rPr>
      </w:pPr>
    </w:p>
    <w:p w14:paraId="0E72120A" w14:textId="77777777" w:rsidR="00803C9E" w:rsidRPr="004B2AE4" w:rsidRDefault="00803C9E" w:rsidP="00803C9E">
      <w:pPr>
        <w:ind w:firstLine="720"/>
        <w:jc w:val="both"/>
        <w:rPr>
          <w:rFonts w:ascii="Arial" w:hAnsi="Arial" w:cs="Arial"/>
          <w:color w:val="000000" w:themeColor="text1"/>
        </w:rPr>
      </w:pPr>
      <w:r w:rsidRPr="004B2AE4">
        <w:rPr>
          <w:rFonts w:ascii="Arial" w:hAnsi="Arial" w:cs="Arial"/>
          <w:color w:val="000000" w:themeColor="text1"/>
        </w:rPr>
        <w:t>Монгол Улсын Их Хурлын чуулганы хуралдааны дэгийн тухай хуулийн 84 дүгээр зүйлийн 84.2.3 дахь заалтыг үндэслэн Монгол Улсын Их Хурлаас ТОГТООХ нь:</w:t>
      </w:r>
    </w:p>
    <w:p w14:paraId="492AC8A6" w14:textId="77777777" w:rsidR="00803C9E" w:rsidRPr="004B2AE4" w:rsidRDefault="00803C9E" w:rsidP="00803C9E">
      <w:pPr>
        <w:ind w:firstLine="720"/>
        <w:jc w:val="both"/>
        <w:rPr>
          <w:rFonts w:ascii="Arial" w:hAnsi="Arial" w:cs="Arial"/>
          <w:color w:val="000000" w:themeColor="text1"/>
        </w:rPr>
      </w:pPr>
    </w:p>
    <w:p w14:paraId="096058EE" w14:textId="77777777" w:rsidR="00803C9E" w:rsidRPr="004B2AE4" w:rsidRDefault="00803C9E" w:rsidP="00803C9E">
      <w:pPr>
        <w:pStyle w:val="NormalWeb"/>
        <w:spacing w:before="0" w:beforeAutospacing="0" w:after="0" w:afterAutospacing="0"/>
        <w:ind w:firstLine="720"/>
        <w:jc w:val="both"/>
        <w:rPr>
          <w:rFonts w:ascii="Arial" w:hAnsi="Arial" w:cs="Arial"/>
          <w:bCs w:val="0"/>
          <w:color w:val="000000" w:themeColor="text1"/>
        </w:rPr>
      </w:pPr>
      <w:r w:rsidRPr="004B2AE4">
        <w:rPr>
          <w:rFonts w:ascii="Arial" w:hAnsi="Arial" w:cs="Arial"/>
          <w:color w:val="000000" w:themeColor="text1"/>
        </w:rPr>
        <w:t xml:space="preserve">1.“Үндсэн хуулийн цэцэд маргаан хянан шийдвэрлэх ажиллагааны тухай хуулийн 14 дүгээр зүйлд “Аль ч шүүх авч хэлэлцэхгүй байгаа эрх зүйн маргааны хэргийн харьяаллыг тогтоолгохоор иргэн, албан тушаалтан, төр, олон нийтийн байгууллага Үндсэн хуулийн цэцэд гомдол гаргавал хэргийн харьяаллыг тогтоож холбогдох шүүхэд шилжүүлнэ.” гэсэн нь Монгол Улсын Үндсэн хуулийн Жаран дөрөвдүгээр зүйлийн 2 дахь хэсэгт “Үндсэн хуулийн цэц, түүний гишүүн үүргээ гүйцэтгэхдээ гагцхүү Үндсэн хуульд захирагдах бөгөөд аливаа байгууллага, албан тушаалтан, бусад хүнээс хараат бус байна.”, Далдугаар зүйлийн 1 дэх хэсэгт “Үндсэн хуульд хууль, зарлиг, төрийн байгууллагын бусад шийдвэр, нийт байгууллага, иргэний үйл ажиллагаа </w:t>
      </w:r>
      <w:bookmarkStart w:id="1" w:name="_GoBack"/>
      <w:bookmarkEnd w:id="1"/>
      <w:r w:rsidRPr="004B2AE4">
        <w:rPr>
          <w:rFonts w:ascii="Arial" w:hAnsi="Arial" w:cs="Arial"/>
          <w:color w:val="000000" w:themeColor="text1"/>
        </w:rPr>
        <w:t>бүрнээ нийцсэн байвал зохино.” гэ</w:t>
      </w:r>
      <w:r w:rsidRPr="004B2AE4">
        <w:rPr>
          <w:rFonts w:ascii="Arial" w:hAnsi="Arial" w:cs="Arial"/>
          <w:color w:val="000000" w:themeColor="text1"/>
          <w:lang w:val="mn-MN"/>
        </w:rPr>
        <w:t>ж заасанд нийцээгүй</w:t>
      </w:r>
      <w:r w:rsidRPr="004B2AE4">
        <w:rPr>
          <w:rFonts w:ascii="Arial" w:hAnsi="Arial" w:cs="Arial"/>
          <w:color w:val="000000" w:themeColor="text1"/>
        </w:rPr>
        <w:t xml:space="preserve"> байна.” гэсэн Үндсэн хуулийн цэцийн 2026 оны 01 дүгээр сарын 23-ны өдрийн 01 дүгээр дүгнэлтийг хүлээн зөвшөөрсүгэй.</w:t>
      </w:r>
    </w:p>
    <w:p w14:paraId="4FD0EACE" w14:textId="54A8BC6B" w:rsidR="00887F8D" w:rsidRPr="004B2AE4" w:rsidRDefault="00887F8D" w:rsidP="0083029C">
      <w:pPr>
        <w:pStyle w:val="PlainText"/>
        <w:ind w:firstLine="720"/>
        <w:jc w:val="both"/>
        <w:rPr>
          <w:rFonts w:ascii="Arial" w:hAnsi="Arial" w:cs="Arial"/>
          <w:color w:val="000000" w:themeColor="text1"/>
          <w:sz w:val="24"/>
          <w:szCs w:val="24"/>
        </w:rPr>
      </w:pPr>
      <w:r w:rsidRPr="004B2AE4">
        <w:rPr>
          <w:rFonts w:ascii="Arial" w:hAnsi="Arial" w:cs="Arial"/>
          <w:color w:val="000000" w:themeColor="text1"/>
          <w:sz w:val="24"/>
          <w:szCs w:val="24"/>
        </w:rPr>
        <w:t xml:space="preserve"> </w:t>
      </w:r>
    </w:p>
    <w:p w14:paraId="0D8DECE3" w14:textId="77777777" w:rsidR="003C22A6" w:rsidRPr="004B2AE4" w:rsidRDefault="003C22A6" w:rsidP="0083029C">
      <w:pPr>
        <w:pStyle w:val="PlainText"/>
        <w:ind w:firstLine="720"/>
        <w:jc w:val="both"/>
        <w:rPr>
          <w:rFonts w:ascii="Arial" w:hAnsi="Arial" w:cs="Arial"/>
          <w:color w:val="000000" w:themeColor="text1"/>
          <w:sz w:val="24"/>
          <w:szCs w:val="24"/>
        </w:rPr>
      </w:pPr>
    </w:p>
    <w:p w14:paraId="73CCDC06" w14:textId="77777777" w:rsidR="00C92C5A" w:rsidRPr="004B2AE4" w:rsidRDefault="00C92C5A" w:rsidP="0083029C">
      <w:pPr>
        <w:rPr>
          <w:rFonts w:ascii="Arial" w:hAnsi="Arial" w:cs="Arial"/>
          <w:color w:val="000000" w:themeColor="text1"/>
        </w:rPr>
      </w:pPr>
    </w:p>
    <w:p w14:paraId="1521D442" w14:textId="77777777" w:rsidR="00C92C5A" w:rsidRPr="004B2AE4" w:rsidRDefault="00C92C5A" w:rsidP="0083029C">
      <w:pPr>
        <w:rPr>
          <w:rFonts w:ascii="Arial" w:hAnsi="Arial" w:cs="Arial"/>
          <w:color w:val="000000" w:themeColor="text1"/>
        </w:rPr>
      </w:pPr>
    </w:p>
    <w:p w14:paraId="0BB36D17" w14:textId="3FF1DFB3" w:rsidR="00C84A04" w:rsidRDefault="00ED1E66" w:rsidP="00ED1E66">
      <w:pPr>
        <w:ind w:left="720" w:firstLine="720"/>
        <w:jc w:val="both"/>
        <w:rPr>
          <w:rFonts w:ascii="Arial" w:hAnsi="Arial" w:cs="Arial"/>
          <w:color w:val="000000" w:themeColor="text1"/>
          <w:lang w:val="mn-MN"/>
        </w:rPr>
      </w:pPr>
      <w:r>
        <w:rPr>
          <w:rFonts w:ascii="Arial" w:hAnsi="Arial" w:cs="Arial"/>
          <w:color w:val="000000" w:themeColor="text1"/>
          <w:lang w:val="mn-MN"/>
        </w:rPr>
        <w:t xml:space="preserve">МОНГОЛ УЛСЫН </w:t>
      </w:r>
    </w:p>
    <w:p w14:paraId="3D1FA022" w14:textId="163A5A01" w:rsidR="00ED1E66" w:rsidRPr="00ED1E66" w:rsidRDefault="00ED1E66" w:rsidP="00ED1E66">
      <w:pPr>
        <w:ind w:left="720" w:firstLine="720"/>
        <w:jc w:val="both"/>
        <w:rPr>
          <w:rFonts w:ascii="Arial" w:hAnsi="Arial" w:cs="Arial"/>
          <w:color w:val="000000" w:themeColor="text1"/>
          <w:lang w:val="mn-MN"/>
        </w:rPr>
      </w:pPr>
      <w:r>
        <w:rPr>
          <w:rFonts w:ascii="Arial" w:hAnsi="Arial" w:cs="Arial"/>
          <w:color w:val="000000" w:themeColor="text1"/>
          <w:lang w:val="mn-MN"/>
        </w:rPr>
        <w:t xml:space="preserve">ИХ ХУРЛЫН ДАРГА </w:t>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t>С.БЯМБАЦОГТ</w:t>
      </w:r>
    </w:p>
    <w:p w14:paraId="7D6CBC94" w14:textId="77777777" w:rsidR="00C84A04" w:rsidRPr="00ED1E66" w:rsidRDefault="00C84A04" w:rsidP="0083029C">
      <w:pPr>
        <w:ind w:firstLine="720"/>
        <w:jc w:val="both"/>
        <w:rPr>
          <w:rFonts w:ascii="Arial" w:hAnsi="Arial" w:cs="Arial"/>
          <w:color w:val="000000" w:themeColor="text1"/>
          <w:lang w:val="mn-MN"/>
        </w:rPr>
      </w:pPr>
      <w:r w:rsidRPr="00ED1E66">
        <w:rPr>
          <w:rFonts w:ascii="Arial" w:hAnsi="Arial" w:cs="Arial"/>
          <w:color w:val="000000" w:themeColor="text1"/>
          <w:lang w:val="mn-MN"/>
        </w:rPr>
        <w:t xml:space="preserve">    </w:t>
      </w:r>
    </w:p>
    <w:p w14:paraId="441C29DF" w14:textId="077F2090" w:rsidR="000F2165" w:rsidRPr="004B2AE4" w:rsidRDefault="000F2165" w:rsidP="0083029C">
      <w:pPr>
        <w:jc w:val="right"/>
        <w:rPr>
          <w:rFonts w:ascii="Arial" w:hAnsi="Arial" w:cs="Arial"/>
          <w:color w:val="000000" w:themeColor="text1"/>
        </w:rPr>
      </w:pPr>
    </w:p>
    <w:p w14:paraId="6AA00546" w14:textId="77777777" w:rsidR="00854A2D" w:rsidRPr="00ED1E66" w:rsidRDefault="00854A2D" w:rsidP="0083029C">
      <w:pPr>
        <w:rPr>
          <w:rFonts w:ascii="Arial" w:hAnsi="Arial" w:cs="Arial"/>
          <w:color w:val="000000" w:themeColor="text1"/>
          <w:lang w:val="mn-MN"/>
        </w:rPr>
      </w:pPr>
    </w:p>
    <w:sectPr w:rsidR="00854A2D" w:rsidRPr="00ED1E66" w:rsidSect="00C84A04">
      <w:pgSz w:w="11907" w:h="16840"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Times New Roman"/>
    <w:panose1 w:val="020B0500000000000000"/>
    <w:charset w:val="00"/>
    <w:family w:val="swiss"/>
    <w:pitch w:val="variable"/>
    <w:sig w:usb0="00000203" w:usb1="00000000" w:usb2="00000000" w:usb3="00000000" w:csb0="00000005"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B2884"/>
    <w:multiLevelType w:val="hybridMultilevel"/>
    <w:tmpl w:val="149016F8"/>
    <w:lvl w:ilvl="0" w:tplc="98600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1EE"/>
    <w:rsid w:val="00061A24"/>
    <w:rsid w:val="00080609"/>
    <w:rsid w:val="000811CF"/>
    <w:rsid w:val="0008249F"/>
    <w:rsid w:val="00095C26"/>
    <w:rsid w:val="000B1150"/>
    <w:rsid w:val="000B2C04"/>
    <w:rsid w:val="000B4759"/>
    <w:rsid w:val="000F2165"/>
    <w:rsid w:val="00100391"/>
    <w:rsid w:val="00106CDB"/>
    <w:rsid w:val="0011132A"/>
    <w:rsid w:val="00115BC5"/>
    <w:rsid w:val="0014137F"/>
    <w:rsid w:val="001440E0"/>
    <w:rsid w:val="00155522"/>
    <w:rsid w:val="00187C56"/>
    <w:rsid w:val="00191C79"/>
    <w:rsid w:val="001A3CA7"/>
    <w:rsid w:val="001B6337"/>
    <w:rsid w:val="001C686E"/>
    <w:rsid w:val="001D17C2"/>
    <w:rsid w:val="001D2261"/>
    <w:rsid w:val="001D7199"/>
    <w:rsid w:val="001E22A0"/>
    <w:rsid w:val="001F3186"/>
    <w:rsid w:val="00201844"/>
    <w:rsid w:val="0021060A"/>
    <w:rsid w:val="00223B84"/>
    <w:rsid w:val="00232491"/>
    <w:rsid w:val="00240502"/>
    <w:rsid w:val="002518FC"/>
    <w:rsid w:val="00254650"/>
    <w:rsid w:val="002976D0"/>
    <w:rsid w:val="002B21D7"/>
    <w:rsid w:val="002C2063"/>
    <w:rsid w:val="0031328B"/>
    <w:rsid w:val="00322724"/>
    <w:rsid w:val="00324DCF"/>
    <w:rsid w:val="003321B6"/>
    <w:rsid w:val="0033424A"/>
    <w:rsid w:val="00356C97"/>
    <w:rsid w:val="00374624"/>
    <w:rsid w:val="00384B6B"/>
    <w:rsid w:val="0038617A"/>
    <w:rsid w:val="003B0E31"/>
    <w:rsid w:val="003C22A6"/>
    <w:rsid w:val="003C2BB4"/>
    <w:rsid w:val="003C459E"/>
    <w:rsid w:val="003C76BA"/>
    <w:rsid w:val="003D3E4A"/>
    <w:rsid w:val="003F0F83"/>
    <w:rsid w:val="00414FDA"/>
    <w:rsid w:val="00464A59"/>
    <w:rsid w:val="00471BBE"/>
    <w:rsid w:val="004974B1"/>
    <w:rsid w:val="004A0C88"/>
    <w:rsid w:val="004B2AE4"/>
    <w:rsid w:val="004E472A"/>
    <w:rsid w:val="004F46CB"/>
    <w:rsid w:val="004F595B"/>
    <w:rsid w:val="005009EF"/>
    <w:rsid w:val="00512A71"/>
    <w:rsid w:val="00524619"/>
    <w:rsid w:val="00555D9A"/>
    <w:rsid w:val="005654DF"/>
    <w:rsid w:val="00570B68"/>
    <w:rsid w:val="00584C51"/>
    <w:rsid w:val="005A4D4E"/>
    <w:rsid w:val="005B34AE"/>
    <w:rsid w:val="005D3404"/>
    <w:rsid w:val="00603449"/>
    <w:rsid w:val="00611213"/>
    <w:rsid w:val="00611B2D"/>
    <w:rsid w:val="00612C2C"/>
    <w:rsid w:val="00616277"/>
    <w:rsid w:val="00617512"/>
    <w:rsid w:val="0062424F"/>
    <w:rsid w:val="0065296B"/>
    <w:rsid w:val="006609E0"/>
    <w:rsid w:val="006715BE"/>
    <w:rsid w:val="00694B7A"/>
    <w:rsid w:val="006A58AF"/>
    <w:rsid w:val="006A600A"/>
    <w:rsid w:val="006B3CD4"/>
    <w:rsid w:val="006C2BF4"/>
    <w:rsid w:val="006D7794"/>
    <w:rsid w:val="006F4D03"/>
    <w:rsid w:val="00723394"/>
    <w:rsid w:val="00740589"/>
    <w:rsid w:val="00765528"/>
    <w:rsid w:val="007678E4"/>
    <w:rsid w:val="00767FA3"/>
    <w:rsid w:val="00777639"/>
    <w:rsid w:val="00785B4B"/>
    <w:rsid w:val="007A3F4C"/>
    <w:rsid w:val="007C4C05"/>
    <w:rsid w:val="007D26BC"/>
    <w:rsid w:val="007D6FF0"/>
    <w:rsid w:val="007E47BB"/>
    <w:rsid w:val="007E6B8D"/>
    <w:rsid w:val="007F2397"/>
    <w:rsid w:val="007F2C8F"/>
    <w:rsid w:val="00803C9E"/>
    <w:rsid w:val="008101C2"/>
    <w:rsid w:val="008260CF"/>
    <w:rsid w:val="00826F72"/>
    <w:rsid w:val="0083029C"/>
    <w:rsid w:val="00836034"/>
    <w:rsid w:val="00846871"/>
    <w:rsid w:val="00854A2D"/>
    <w:rsid w:val="00880714"/>
    <w:rsid w:val="00885989"/>
    <w:rsid w:val="00887F8D"/>
    <w:rsid w:val="008A62E7"/>
    <w:rsid w:val="008A7D52"/>
    <w:rsid w:val="008C235E"/>
    <w:rsid w:val="008C48CF"/>
    <w:rsid w:val="009043AE"/>
    <w:rsid w:val="00916FAA"/>
    <w:rsid w:val="00931A52"/>
    <w:rsid w:val="00950833"/>
    <w:rsid w:val="0095438D"/>
    <w:rsid w:val="00960ED1"/>
    <w:rsid w:val="00966F2D"/>
    <w:rsid w:val="00981CDF"/>
    <w:rsid w:val="009C23EE"/>
    <w:rsid w:val="009E39EE"/>
    <w:rsid w:val="009F6919"/>
    <w:rsid w:val="00A21578"/>
    <w:rsid w:val="00A25780"/>
    <w:rsid w:val="00A418B7"/>
    <w:rsid w:val="00A45624"/>
    <w:rsid w:val="00A82FBD"/>
    <w:rsid w:val="00B11D14"/>
    <w:rsid w:val="00B30534"/>
    <w:rsid w:val="00B31917"/>
    <w:rsid w:val="00B404C5"/>
    <w:rsid w:val="00B40F73"/>
    <w:rsid w:val="00B411EE"/>
    <w:rsid w:val="00B53763"/>
    <w:rsid w:val="00B54CCA"/>
    <w:rsid w:val="00B82BDE"/>
    <w:rsid w:val="00B8448E"/>
    <w:rsid w:val="00B95227"/>
    <w:rsid w:val="00BB49E7"/>
    <w:rsid w:val="00BB6AB2"/>
    <w:rsid w:val="00BC7372"/>
    <w:rsid w:val="00BD2DB1"/>
    <w:rsid w:val="00BE0BD5"/>
    <w:rsid w:val="00C53571"/>
    <w:rsid w:val="00C55F2F"/>
    <w:rsid w:val="00C66829"/>
    <w:rsid w:val="00C769A6"/>
    <w:rsid w:val="00C84A04"/>
    <w:rsid w:val="00C860EF"/>
    <w:rsid w:val="00C9079F"/>
    <w:rsid w:val="00C92C5A"/>
    <w:rsid w:val="00CB7DFF"/>
    <w:rsid w:val="00CD2A51"/>
    <w:rsid w:val="00CF441D"/>
    <w:rsid w:val="00CF6B19"/>
    <w:rsid w:val="00CF7285"/>
    <w:rsid w:val="00D04915"/>
    <w:rsid w:val="00D41813"/>
    <w:rsid w:val="00DA0177"/>
    <w:rsid w:val="00DA61EF"/>
    <w:rsid w:val="00DC4B92"/>
    <w:rsid w:val="00DC7EAF"/>
    <w:rsid w:val="00DD3246"/>
    <w:rsid w:val="00DD3959"/>
    <w:rsid w:val="00DE0F22"/>
    <w:rsid w:val="00E01B26"/>
    <w:rsid w:val="00E226A7"/>
    <w:rsid w:val="00E25ADC"/>
    <w:rsid w:val="00E263C0"/>
    <w:rsid w:val="00E33D84"/>
    <w:rsid w:val="00E36449"/>
    <w:rsid w:val="00E70E97"/>
    <w:rsid w:val="00E8258E"/>
    <w:rsid w:val="00E82F6F"/>
    <w:rsid w:val="00E92EEC"/>
    <w:rsid w:val="00ED1E66"/>
    <w:rsid w:val="00ED22B8"/>
    <w:rsid w:val="00EE617E"/>
    <w:rsid w:val="00EF230A"/>
    <w:rsid w:val="00EF73D5"/>
    <w:rsid w:val="00F10EC2"/>
    <w:rsid w:val="00F140EB"/>
    <w:rsid w:val="00F23848"/>
    <w:rsid w:val="00F24A3F"/>
    <w:rsid w:val="00F25D47"/>
    <w:rsid w:val="00F445D5"/>
    <w:rsid w:val="00F47495"/>
    <w:rsid w:val="00F52378"/>
    <w:rsid w:val="00F563AC"/>
    <w:rsid w:val="00F85048"/>
    <w:rsid w:val="00F97833"/>
    <w:rsid w:val="00FD2BA2"/>
    <w:rsid w:val="00FF00B0"/>
    <w:rsid w:val="00FF0C16"/>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C6623"/>
  <w15:chartTrackingRefBased/>
  <w15:docId w15:val="{63B81972-1A75-FD47-BF40-644FFF60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6CB"/>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B411EE"/>
    <w:pPr>
      <w:keepNext/>
      <w:outlineLvl w:val="0"/>
    </w:pPr>
    <w:rPr>
      <w:rFonts w:ascii="Arial Mon" w:hAnsi="Arial Mo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11EE"/>
    <w:rPr>
      <w:rFonts w:ascii="Arial Mon" w:eastAsia="Times New Roman" w:hAnsi="Arial Mon" w:cs="Times New Roman"/>
      <w:b/>
      <w:bCs/>
      <w:kern w:val="0"/>
      <w:lang w:val="en-US"/>
      <w14:ligatures w14:val="none"/>
    </w:rPr>
  </w:style>
  <w:style w:type="paragraph" w:styleId="PlainText">
    <w:name w:val="Plain Text"/>
    <w:basedOn w:val="Normal"/>
    <w:link w:val="PlainTextChar"/>
    <w:rsid w:val="00B411EE"/>
    <w:pPr>
      <w:autoSpaceDE w:val="0"/>
      <w:autoSpaceDN w:val="0"/>
    </w:pPr>
    <w:rPr>
      <w:rFonts w:ascii="Courier New" w:hAnsi="Courier New"/>
      <w:sz w:val="20"/>
      <w:szCs w:val="20"/>
    </w:rPr>
  </w:style>
  <w:style w:type="character" w:customStyle="1" w:styleId="PlainTextChar">
    <w:name w:val="Plain Text Char"/>
    <w:basedOn w:val="DefaultParagraphFont"/>
    <w:link w:val="PlainText"/>
    <w:rsid w:val="00B411EE"/>
    <w:rPr>
      <w:rFonts w:ascii="Courier New" w:eastAsia="Times New Roman" w:hAnsi="Courier New" w:cs="Times New Roman"/>
      <w:kern w:val="0"/>
      <w:sz w:val="20"/>
      <w:szCs w:val="20"/>
      <w:lang w:val="en-US"/>
      <w14:ligatures w14:val="none"/>
    </w:rPr>
  </w:style>
  <w:style w:type="character" w:styleId="Hyperlink">
    <w:name w:val="Hyperlink"/>
    <w:basedOn w:val="DefaultParagraphFont"/>
    <w:uiPriority w:val="99"/>
    <w:unhideWhenUsed/>
    <w:rsid w:val="009F6919"/>
    <w:rPr>
      <w:color w:val="0000FF"/>
      <w:u w:val="single"/>
    </w:rPr>
  </w:style>
  <w:style w:type="paragraph" w:styleId="BalloonText">
    <w:name w:val="Balloon Text"/>
    <w:basedOn w:val="Normal"/>
    <w:link w:val="BalloonTextChar"/>
    <w:uiPriority w:val="99"/>
    <w:semiHidden/>
    <w:unhideWhenUsed/>
    <w:rsid w:val="001D2261"/>
    <w:rPr>
      <w:rFonts w:eastAsiaTheme="minorHAnsi"/>
      <w:sz w:val="18"/>
      <w:szCs w:val="18"/>
    </w:rPr>
  </w:style>
  <w:style w:type="character" w:customStyle="1" w:styleId="BalloonTextChar">
    <w:name w:val="Balloon Text Char"/>
    <w:basedOn w:val="DefaultParagraphFont"/>
    <w:link w:val="BalloonText"/>
    <w:uiPriority w:val="99"/>
    <w:semiHidden/>
    <w:rsid w:val="001D2261"/>
    <w:rPr>
      <w:rFonts w:ascii="Times New Roman" w:hAnsi="Times New Roman" w:cs="Times New Roman"/>
      <w:kern w:val="0"/>
      <w:sz w:val="18"/>
      <w:szCs w:val="18"/>
      <w14:ligatures w14:val="none"/>
    </w:rPr>
  </w:style>
  <w:style w:type="character" w:styleId="Strong">
    <w:name w:val="Strong"/>
    <w:basedOn w:val="DefaultParagraphFont"/>
    <w:uiPriority w:val="22"/>
    <w:qFormat/>
    <w:rsid w:val="0033424A"/>
    <w:rPr>
      <w:b/>
      <w:bCs/>
    </w:rPr>
  </w:style>
  <w:style w:type="paragraph" w:styleId="NormalWeb">
    <w:name w:val="Normal (Web)"/>
    <w:basedOn w:val="Normal"/>
    <w:link w:val="NormalWebChar"/>
    <w:uiPriority w:val="99"/>
    <w:unhideWhenUsed/>
    <w:qFormat/>
    <w:rsid w:val="00223B84"/>
    <w:pPr>
      <w:spacing w:before="100" w:beforeAutospacing="1" w:after="100" w:afterAutospacing="1"/>
    </w:pPr>
    <w:rPr>
      <w:bCs/>
    </w:rPr>
  </w:style>
  <w:style w:type="character" w:customStyle="1" w:styleId="NormalWebChar">
    <w:name w:val="Normal (Web) Char"/>
    <w:link w:val="NormalWeb"/>
    <w:uiPriority w:val="99"/>
    <w:locked/>
    <w:rsid w:val="00223B84"/>
    <w:rPr>
      <w:rFonts w:ascii="Times New Roman" w:eastAsia="Times New Roman" w:hAnsi="Times New Roman" w:cs="Times New Roman"/>
      <w:bCs/>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7290">
      <w:bodyDiv w:val="1"/>
      <w:marLeft w:val="0"/>
      <w:marRight w:val="0"/>
      <w:marTop w:val="0"/>
      <w:marBottom w:val="0"/>
      <w:divBdr>
        <w:top w:val="none" w:sz="0" w:space="0" w:color="auto"/>
        <w:left w:val="none" w:sz="0" w:space="0" w:color="auto"/>
        <w:bottom w:val="none" w:sz="0" w:space="0" w:color="auto"/>
        <w:right w:val="none" w:sz="0" w:space="0" w:color="auto"/>
      </w:divBdr>
    </w:div>
    <w:div w:id="122971253">
      <w:bodyDiv w:val="1"/>
      <w:marLeft w:val="0"/>
      <w:marRight w:val="0"/>
      <w:marTop w:val="0"/>
      <w:marBottom w:val="0"/>
      <w:divBdr>
        <w:top w:val="none" w:sz="0" w:space="0" w:color="auto"/>
        <w:left w:val="none" w:sz="0" w:space="0" w:color="auto"/>
        <w:bottom w:val="none" w:sz="0" w:space="0" w:color="auto"/>
        <w:right w:val="none" w:sz="0" w:space="0" w:color="auto"/>
      </w:divBdr>
    </w:div>
    <w:div w:id="199360931">
      <w:bodyDiv w:val="1"/>
      <w:marLeft w:val="0"/>
      <w:marRight w:val="0"/>
      <w:marTop w:val="0"/>
      <w:marBottom w:val="0"/>
      <w:divBdr>
        <w:top w:val="none" w:sz="0" w:space="0" w:color="auto"/>
        <w:left w:val="none" w:sz="0" w:space="0" w:color="auto"/>
        <w:bottom w:val="none" w:sz="0" w:space="0" w:color="auto"/>
        <w:right w:val="none" w:sz="0" w:space="0" w:color="auto"/>
      </w:divBdr>
    </w:div>
    <w:div w:id="516584344">
      <w:bodyDiv w:val="1"/>
      <w:marLeft w:val="0"/>
      <w:marRight w:val="0"/>
      <w:marTop w:val="0"/>
      <w:marBottom w:val="0"/>
      <w:divBdr>
        <w:top w:val="none" w:sz="0" w:space="0" w:color="auto"/>
        <w:left w:val="none" w:sz="0" w:space="0" w:color="auto"/>
        <w:bottom w:val="none" w:sz="0" w:space="0" w:color="auto"/>
        <w:right w:val="none" w:sz="0" w:space="0" w:color="auto"/>
      </w:divBdr>
    </w:div>
    <w:div w:id="644164125">
      <w:bodyDiv w:val="1"/>
      <w:marLeft w:val="0"/>
      <w:marRight w:val="0"/>
      <w:marTop w:val="0"/>
      <w:marBottom w:val="0"/>
      <w:divBdr>
        <w:top w:val="none" w:sz="0" w:space="0" w:color="auto"/>
        <w:left w:val="none" w:sz="0" w:space="0" w:color="auto"/>
        <w:bottom w:val="none" w:sz="0" w:space="0" w:color="auto"/>
        <w:right w:val="none" w:sz="0" w:space="0" w:color="auto"/>
      </w:divBdr>
    </w:div>
    <w:div w:id="771124228">
      <w:bodyDiv w:val="1"/>
      <w:marLeft w:val="0"/>
      <w:marRight w:val="0"/>
      <w:marTop w:val="0"/>
      <w:marBottom w:val="0"/>
      <w:divBdr>
        <w:top w:val="none" w:sz="0" w:space="0" w:color="auto"/>
        <w:left w:val="none" w:sz="0" w:space="0" w:color="auto"/>
        <w:bottom w:val="none" w:sz="0" w:space="0" w:color="auto"/>
        <w:right w:val="none" w:sz="0" w:space="0" w:color="auto"/>
      </w:divBdr>
    </w:div>
    <w:div w:id="865405607">
      <w:bodyDiv w:val="1"/>
      <w:marLeft w:val="0"/>
      <w:marRight w:val="0"/>
      <w:marTop w:val="0"/>
      <w:marBottom w:val="0"/>
      <w:divBdr>
        <w:top w:val="none" w:sz="0" w:space="0" w:color="auto"/>
        <w:left w:val="none" w:sz="0" w:space="0" w:color="auto"/>
        <w:bottom w:val="none" w:sz="0" w:space="0" w:color="auto"/>
        <w:right w:val="none" w:sz="0" w:space="0" w:color="auto"/>
      </w:divBdr>
    </w:div>
    <w:div w:id="984969019">
      <w:bodyDiv w:val="1"/>
      <w:marLeft w:val="0"/>
      <w:marRight w:val="0"/>
      <w:marTop w:val="0"/>
      <w:marBottom w:val="0"/>
      <w:divBdr>
        <w:top w:val="none" w:sz="0" w:space="0" w:color="auto"/>
        <w:left w:val="none" w:sz="0" w:space="0" w:color="auto"/>
        <w:bottom w:val="none" w:sz="0" w:space="0" w:color="auto"/>
        <w:right w:val="none" w:sz="0" w:space="0" w:color="auto"/>
      </w:divBdr>
    </w:div>
    <w:div w:id="1185048265">
      <w:bodyDiv w:val="1"/>
      <w:marLeft w:val="0"/>
      <w:marRight w:val="0"/>
      <w:marTop w:val="0"/>
      <w:marBottom w:val="0"/>
      <w:divBdr>
        <w:top w:val="none" w:sz="0" w:space="0" w:color="auto"/>
        <w:left w:val="none" w:sz="0" w:space="0" w:color="auto"/>
        <w:bottom w:val="none" w:sz="0" w:space="0" w:color="auto"/>
        <w:right w:val="none" w:sz="0" w:space="0" w:color="auto"/>
      </w:divBdr>
    </w:div>
    <w:div w:id="1219393492">
      <w:bodyDiv w:val="1"/>
      <w:marLeft w:val="0"/>
      <w:marRight w:val="0"/>
      <w:marTop w:val="0"/>
      <w:marBottom w:val="0"/>
      <w:divBdr>
        <w:top w:val="none" w:sz="0" w:space="0" w:color="auto"/>
        <w:left w:val="none" w:sz="0" w:space="0" w:color="auto"/>
        <w:bottom w:val="none" w:sz="0" w:space="0" w:color="auto"/>
        <w:right w:val="none" w:sz="0" w:space="0" w:color="auto"/>
      </w:divBdr>
    </w:div>
    <w:div w:id="1222256623">
      <w:bodyDiv w:val="1"/>
      <w:marLeft w:val="0"/>
      <w:marRight w:val="0"/>
      <w:marTop w:val="0"/>
      <w:marBottom w:val="0"/>
      <w:divBdr>
        <w:top w:val="none" w:sz="0" w:space="0" w:color="auto"/>
        <w:left w:val="none" w:sz="0" w:space="0" w:color="auto"/>
        <w:bottom w:val="none" w:sz="0" w:space="0" w:color="auto"/>
        <w:right w:val="none" w:sz="0" w:space="0" w:color="auto"/>
      </w:divBdr>
    </w:div>
    <w:div w:id="1329207505">
      <w:bodyDiv w:val="1"/>
      <w:marLeft w:val="0"/>
      <w:marRight w:val="0"/>
      <w:marTop w:val="0"/>
      <w:marBottom w:val="0"/>
      <w:divBdr>
        <w:top w:val="none" w:sz="0" w:space="0" w:color="auto"/>
        <w:left w:val="none" w:sz="0" w:space="0" w:color="auto"/>
        <w:bottom w:val="none" w:sz="0" w:space="0" w:color="auto"/>
        <w:right w:val="none" w:sz="0" w:space="0" w:color="auto"/>
      </w:divBdr>
    </w:div>
    <w:div w:id="1416779140">
      <w:bodyDiv w:val="1"/>
      <w:marLeft w:val="0"/>
      <w:marRight w:val="0"/>
      <w:marTop w:val="0"/>
      <w:marBottom w:val="0"/>
      <w:divBdr>
        <w:top w:val="none" w:sz="0" w:space="0" w:color="auto"/>
        <w:left w:val="none" w:sz="0" w:space="0" w:color="auto"/>
        <w:bottom w:val="none" w:sz="0" w:space="0" w:color="auto"/>
        <w:right w:val="none" w:sz="0" w:space="0" w:color="auto"/>
      </w:divBdr>
    </w:div>
    <w:div w:id="1417824499">
      <w:bodyDiv w:val="1"/>
      <w:marLeft w:val="0"/>
      <w:marRight w:val="0"/>
      <w:marTop w:val="0"/>
      <w:marBottom w:val="0"/>
      <w:divBdr>
        <w:top w:val="none" w:sz="0" w:space="0" w:color="auto"/>
        <w:left w:val="none" w:sz="0" w:space="0" w:color="auto"/>
        <w:bottom w:val="none" w:sz="0" w:space="0" w:color="auto"/>
        <w:right w:val="none" w:sz="0" w:space="0" w:color="auto"/>
      </w:divBdr>
    </w:div>
    <w:div w:id="1848593196">
      <w:bodyDiv w:val="1"/>
      <w:marLeft w:val="0"/>
      <w:marRight w:val="0"/>
      <w:marTop w:val="0"/>
      <w:marBottom w:val="0"/>
      <w:divBdr>
        <w:top w:val="none" w:sz="0" w:space="0" w:color="auto"/>
        <w:left w:val="none" w:sz="0" w:space="0" w:color="auto"/>
        <w:bottom w:val="none" w:sz="0" w:space="0" w:color="auto"/>
        <w:right w:val="none" w:sz="0" w:space="0" w:color="auto"/>
      </w:divBdr>
    </w:div>
    <w:div w:id="1985894351">
      <w:bodyDiv w:val="1"/>
      <w:marLeft w:val="0"/>
      <w:marRight w:val="0"/>
      <w:marTop w:val="0"/>
      <w:marBottom w:val="0"/>
      <w:divBdr>
        <w:top w:val="none" w:sz="0" w:space="0" w:color="auto"/>
        <w:left w:val="none" w:sz="0" w:space="0" w:color="auto"/>
        <w:bottom w:val="none" w:sz="0" w:space="0" w:color="auto"/>
        <w:right w:val="none" w:sz="0" w:space="0" w:color="auto"/>
      </w:divBdr>
    </w:div>
    <w:div w:id="199217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Нарантунгалаг Төмөрхуяг</cp:lastModifiedBy>
  <cp:revision>2</cp:revision>
  <cp:lastPrinted>2026-04-14T06:12:00Z</cp:lastPrinted>
  <dcterms:created xsi:type="dcterms:W3CDTF">2026-05-04T06:10:00Z</dcterms:created>
  <dcterms:modified xsi:type="dcterms:W3CDTF">2026-05-04T06:10:00Z</dcterms:modified>
</cp:coreProperties>
</file>