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AB244D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B24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B24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AB24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AB244D" w:rsidRPr="00AB244D" w:rsidRDefault="00AB244D" w:rsidP="00AB244D">
      <w:pPr>
        <w:jc w:val="center"/>
        <w:rPr>
          <w:rFonts w:ascii="Arial" w:hAnsi="Arial" w:cs="Arial"/>
        </w:rPr>
      </w:pPr>
      <w:r w:rsidRPr="00AB244D">
        <w:rPr>
          <w:rFonts w:ascii="Arial" w:hAnsi="Arial" w:cs="Arial"/>
          <w:b/>
          <w:bCs/>
        </w:rPr>
        <w:t xml:space="preserve">ХӨГЖЛИЙН БЭРХШЭЭЛТЭЙ ИРГЭНИЙ </w:t>
      </w:r>
    </w:p>
    <w:p w:rsidR="00AB244D" w:rsidRPr="00AB244D" w:rsidRDefault="00AB244D" w:rsidP="00AB244D">
      <w:pPr>
        <w:jc w:val="center"/>
        <w:rPr>
          <w:rFonts w:ascii="Arial" w:hAnsi="Arial" w:cs="Arial"/>
        </w:rPr>
      </w:pPr>
      <w:r w:rsidRPr="00AB244D">
        <w:rPr>
          <w:rFonts w:ascii="Arial" w:hAnsi="Arial" w:cs="Arial"/>
          <w:b/>
          <w:bCs/>
        </w:rPr>
        <w:t xml:space="preserve">НИЙГМИЙН ХАМГААЛЛЫН ТУХАЙ ХУУЛЬ </w:t>
      </w:r>
    </w:p>
    <w:p w:rsidR="00AB244D" w:rsidRPr="00AB244D" w:rsidRDefault="00AB244D" w:rsidP="00AB244D">
      <w:pPr>
        <w:jc w:val="center"/>
        <w:rPr>
          <w:rFonts w:ascii="Arial" w:hAnsi="Arial" w:cs="Arial"/>
        </w:rPr>
      </w:pPr>
      <w:r w:rsidRPr="00AB244D">
        <w:rPr>
          <w:rFonts w:ascii="Arial" w:hAnsi="Arial" w:cs="Arial"/>
          <w:b/>
          <w:bCs/>
        </w:rPr>
        <w:t>ХҮЧИНГҮЙ БОЛСОНД ТООЦОХ ТУХАЙ</w:t>
      </w:r>
    </w:p>
    <w:p w:rsidR="00AB244D" w:rsidRDefault="00AB244D" w:rsidP="00AB244D">
      <w:pPr>
        <w:rPr>
          <w:rFonts w:ascii="Arial" w:hAnsi="Arial" w:cs="Arial"/>
          <w:b/>
          <w:bCs/>
          <w:lang w:val="mn-MN"/>
        </w:rPr>
      </w:pPr>
    </w:p>
    <w:p w:rsidR="00AB244D" w:rsidRPr="00AB244D" w:rsidRDefault="00AB244D" w:rsidP="00AB244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mn-MN"/>
        </w:rPr>
        <w:tab/>
      </w:r>
      <w:r w:rsidRPr="00AB244D">
        <w:rPr>
          <w:rFonts w:ascii="Arial" w:hAnsi="Arial" w:cs="Arial"/>
          <w:b/>
          <w:bCs/>
        </w:rPr>
        <w:t>1 дүгээр зүйл.</w:t>
      </w:r>
      <w:r w:rsidRPr="00AB244D">
        <w:rPr>
          <w:rFonts w:ascii="Arial" w:hAnsi="Arial" w:cs="Arial"/>
        </w:rPr>
        <w:t>2005 оны 12 дугаар сарын 08-ны өдөр баталсан Хөгжлийн бэрхшээлтэй иргэний нийгмийн хамгааллын тухай хууль /Шинэчилсэн найруулга/-ийг хүчингүй болсонд тооцсугай.</w:t>
      </w:r>
    </w:p>
    <w:p w:rsidR="00AB244D" w:rsidRPr="00AB244D" w:rsidRDefault="00AB244D" w:rsidP="00AB244D">
      <w:pPr>
        <w:jc w:val="both"/>
        <w:rPr>
          <w:rFonts w:ascii="Arial" w:hAnsi="Arial" w:cs="Arial"/>
        </w:rPr>
      </w:pPr>
    </w:p>
    <w:p w:rsidR="00AB244D" w:rsidRPr="00AB244D" w:rsidRDefault="00AB244D" w:rsidP="00AB244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mn-MN"/>
        </w:rPr>
        <w:tab/>
      </w:r>
      <w:r w:rsidRPr="00AB244D">
        <w:rPr>
          <w:rFonts w:ascii="Arial" w:hAnsi="Arial" w:cs="Arial"/>
          <w:b/>
          <w:bCs/>
        </w:rPr>
        <w:t>2 дугаар зүйл.</w:t>
      </w:r>
      <w:r w:rsidRPr="00AB244D">
        <w:rPr>
          <w:rFonts w:ascii="Arial" w:hAnsi="Arial" w:cs="Arial"/>
        </w:rPr>
        <w:t>Энэ хуулийг Хөгжлийн бэрхшээлтэй хүний эрхийн тухай хууль хүчин төгөлдөр болсон өдрөөс эхлэн дагаж мөрдөнө.</w:t>
      </w:r>
    </w:p>
    <w:p w:rsidR="00AB244D" w:rsidRPr="00AB244D" w:rsidRDefault="00AB244D" w:rsidP="00AB244D">
      <w:pPr>
        <w:rPr>
          <w:rFonts w:ascii="Arial" w:hAnsi="Arial" w:cs="Arial"/>
        </w:rPr>
      </w:pPr>
    </w:p>
    <w:p w:rsidR="00AB244D" w:rsidRPr="00AB244D" w:rsidRDefault="00AB244D" w:rsidP="00AB244D">
      <w:pPr>
        <w:rPr>
          <w:rFonts w:ascii="Arial" w:hAnsi="Arial" w:cs="Arial"/>
        </w:rPr>
      </w:pPr>
    </w:p>
    <w:p w:rsidR="00AB244D" w:rsidRPr="00AB244D" w:rsidRDefault="00AB244D" w:rsidP="00AB244D">
      <w:pPr>
        <w:rPr>
          <w:rFonts w:ascii="Arial" w:hAnsi="Arial" w:cs="Arial"/>
        </w:rPr>
      </w:pPr>
    </w:p>
    <w:p w:rsidR="00AB244D" w:rsidRPr="00AB244D" w:rsidRDefault="00AB244D" w:rsidP="00AB244D">
      <w:pPr>
        <w:rPr>
          <w:rFonts w:ascii="Arial" w:hAnsi="Arial" w:cs="Arial"/>
        </w:rPr>
      </w:pPr>
    </w:p>
    <w:p w:rsidR="00AB244D" w:rsidRPr="00AB244D" w:rsidRDefault="00AB244D" w:rsidP="00AB244D">
      <w:pPr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AB244D">
        <w:rPr>
          <w:rFonts w:ascii="Arial" w:hAnsi="Arial" w:cs="Arial"/>
          <w:lang w:val="mn-MN"/>
        </w:rPr>
        <w:t xml:space="preserve">МОНГОЛ УЛСЫН </w:t>
      </w:r>
    </w:p>
    <w:p w:rsidR="00AB244D" w:rsidRPr="00AB244D" w:rsidRDefault="00AB244D" w:rsidP="00AB244D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AB244D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AB244D">
        <w:rPr>
          <w:rFonts w:ascii="Arial" w:hAnsi="Arial" w:cs="Arial"/>
          <w:lang w:val="mn-MN"/>
        </w:rPr>
        <w:t xml:space="preserve">З.ЭНХБОЛД </w:t>
      </w:r>
    </w:p>
    <w:p w:rsidR="00AB244D" w:rsidRPr="00AB244D" w:rsidRDefault="00AB244D" w:rsidP="00AB244D">
      <w:pPr>
        <w:rPr>
          <w:rFonts w:ascii="Times New Roman" w:hAnsi="Times New Roman"/>
        </w:rPr>
      </w:pPr>
    </w:p>
    <w:p w:rsidR="00AB244D" w:rsidRPr="00AB244D" w:rsidRDefault="00AB244D" w:rsidP="00AB244D">
      <w:pPr>
        <w:spacing w:before="100" w:beforeAutospacing="1"/>
        <w:rPr>
          <w:rFonts w:ascii="Times New Roman" w:hAnsi="Times New Roma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556" w:rsidRDefault="00F53556">
      <w:r>
        <w:separator/>
      </w:r>
    </w:p>
  </w:endnote>
  <w:endnote w:type="continuationSeparator" w:id="0">
    <w:p w:rsidR="00F53556" w:rsidRDefault="00F53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244D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556" w:rsidRDefault="00F53556">
      <w:r>
        <w:separator/>
      </w:r>
    </w:p>
  </w:footnote>
  <w:footnote w:type="continuationSeparator" w:id="0">
    <w:p w:rsidR="00F53556" w:rsidRDefault="00F535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AB244D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53556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2016-02-24T02:40:00Z</dcterms:created>
  <dcterms:modified xsi:type="dcterms:W3CDTF">2016-02-24T02:40:00Z</dcterms:modified>
</cp:coreProperties>
</file>