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C06B9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B1CF149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D42A3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bookmarkStart w:id="1" w:name="_GoBack"/>
      <w:bookmarkEnd w:id="1"/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137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0AAA2F97" w14:textId="77777777" w:rsidR="0061371A" w:rsidRPr="006D3CE7" w:rsidRDefault="0061371A" w:rsidP="0061371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Аймаг, нийслэл, сум, дүүргийн </w:t>
      </w:r>
    </w:p>
    <w:p w14:paraId="3DF06FE0" w14:textId="77777777" w:rsidR="0061371A" w:rsidRPr="006D3CE7" w:rsidRDefault="0061371A" w:rsidP="0061371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 иргэдийн Төлөөлөгчдийн Хурлын </w:t>
      </w:r>
    </w:p>
    <w:p w14:paraId="4C00AACF" w14:textId="77777777" w:rsidR="0061371A" w:rsidRPr="006D3CE7" w:rsidRDefault="0061371A" w:rsidP="0061371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 2020 оны ээлжит сонгуульд </w:t>
      </w:r>
    </w:p>
    <w:p w14:paraId="50A59726" w14:textId="77777777" w:rsidR="0061371A" w:rsidRPr="006D3CE7" w:rsidRDefault="0061371A" w:rsidP="0061371A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D3CE7">
        <w:rPr>
          <w:rFonts w:ascii="Arial" w:hAnsi="Arial" w:cs="Arial"/>
          <w:b/>
          <w:bCs/>
          <w:lang w:val="mn-MN"/>
        </w:rPr>
        <w:t xml:space="preserve"> техник хэрэгсэл хэрэглэх тухай</w:t>
      </w:r>
    </w:p>
    <w:p w14:paraId="7BA45F5F" w14:textId="77777777" w:rsidR="0061371A" w:rsidRPr="006D3CE7" w:rsidRDefault="0061371A" w:rsidP="0061371A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6BEBC628" w14:textId="77777777" w:rsidR="0061371A" w:rsidRPr="006D3CE7" w:rsidRDefault="0061371A" w:rsidP="0061371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Сонгуулийн автоматжуулсан системийн тухай хуулийн 6 дугаар зүйлийн 6.1.1 дэх заалт, Монгол Улсын Их Хурлын тухай хуулийн 43 дугаар зүйлийн 43.1 дэх хэсгийг үндэслэн Монгол Улсын Их Хурлаас ТОГТООХ нь:</w:t>
      </w:r>
    </w:p>
    <w:p w14:paraId="4F1DD61B" w14:textId="77777777" w:rsidR="0061371A" w:rsidRPr="006D3CE7" w:rsidRDefault="0061371A" w:rsidP="0061371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6ABA11A" w14:textId="77777777" w:rsidR="0061371A" w:rsidRPr="006D3CE7" w:rsidRDefault="0061371A" w:rsidP="0061371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1.Аймаг, нийслэл, сум, дүүргийн иргэдийн Төлөөлөгчдийн Хурлын ээлжит сонгуулийн сонгогчдын бүртгэлийн үйл ажиллагаанд бүртгэлийн техник хэрэгслийг, санал авах, тоолох, дүн гаргах үйл ажиллагаанд “New Image Cast” санал тоолох төхөөрөмжийг тус тус хэрэглэхийг зөвшөөрсүгэй.</w:t>
      </w:r>
    </w:p>
    <w:p w14:paraId="41502D60" w14:textId="77777777" w:rsidR="0061371A" w:rsidRPr="006D3CE7" w:rsidRDefault="0061371A" w:rsidP="0061371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BE987EE" w14:textId="77777777" w:rsidR="0061371A" w:rsidRPr="006D3CE7" w:rsidRDefault="0061371A" w:rsidP="0061371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>2.Энэ тогтоолыг 2020 оны 04 дүгээр сарын 16-ны өдрөөс эхлэн дагаж мөрдсүгэй.</w:t>
      </w:r>
    </w:p>
    <w:p w14:paraId="091076F4" w14:textId="77777777" w:rsidR="0061371A" w:rsidRPr="006D3CE7" w:rsidRDefault="0061371A" w:rsidP="0061371A">
      <w:pPr>
        <w:contextualSpacing/>
        <w:jc w:val="both"/>
        <w:rPr>
          <w:rFonts w:ascii="Arial" w:hAnsi="Arial" w:cs="Arial"/>
          <w:lang w:val="mn-MN"/>
        </w:rPr>
      </w:pPr>
    </w:p>
    <w:p w14:paraId="57B018AD" w14:textId="77777777" w:rsidR="0061371A" w:rsidRPr="006D3CE7" w:rsidRDefault="0061371A" w:rsidP="0061371A">
      <w:pPr>
        <w:contextualSpacing/>
        <w:jc w:val="both"/>
        <w:rPr>
          <w:rFonts w:ascii="Arial" w:hAnsi="Arial" w:cs="Arial"/>
          <w:lang w:val="mn-MN"/>
        </w:rPr>
      </w:pPr>
    </w:p>
    <w:p w14:paraId="19AF7ADE" w14:textId="77777777" w:rsidR="0061371A" w:rsidRPr="006D3CE7" w:rsidRDefault="0061371A" w:rsidP="0061371A">
      <w:pPr>
        <w:contextualSpacing/>
        <w:jc w:val="both"/>
        <w:rPr>
          <w:rFonts w:ascii="Arial" w:hAnsi="Arial" w:cs="Arial"/>
          <w:lang w:val="mn-MN"/>
        </w:rPr>
      </w:pPr>
    </w:p>
    <w:p w14:paraId="7C095E34" w14:textId="77777777" w:rsidR="0061371A" w:rsidRPr="006D3CE7" w:rsidRDefault="0061371A" w:rsidP="0061371A">
      <w:pPr>
        <w:contextualSpacing/>
        <w:jc w:val="both"/>
        <w:rPr>
          <w:rFonts w:ascii="Arial" w:hAnsi="Arial" w:cs="Arial"/>
          <w:lang w:val="mn-MN"/>
        </w:rPr>
      </w:pPr>
    </w:p>
    <w:p w14:paraId="0E6FDCA4" w14:textId="77777777" w:rsidR="0061371A" w:rsidRPr="006D3CE7" w:rsidRDefault="0061371A" w:rsidP="0061371A">
      <w:pPr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41AAFDA5" w:rsidR="0030761A" w:rsidRPr="0061371A" w:rsidRDefault="0061371A" w:rsidP="0061371A">
      <w:pPr>
        <w:contextualSpacing/>
        <w:jc w:val="both"/>
        <w:rPr>
          <w:rFonts w:ascii="Arial" w:hAnsi="Arial" w:cs="Arial"/>
          <w:lang w:val="mn-MN"/>
        </w:rPr>
      </w:pP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>ИХ ХУРЛЫН ДАРГА</w:t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</w:r>
      <w:r w:rsidRPr="006D3CE7">
        <w:rPr>
          <w:rFonts w:ascii="Arial" w:hAnsi="Arial" w:cs="Arial"/>
          <w:lang w:val="mn-MN"/>
        </w:rPr>
        <w:tab/>
        <w:t>Г.ЗАНДАНШАТАР</w:t>
      </w:r>
    </w:p>
    <w:sectPr w:rsidR="0030761A" w:rsidRPr="006137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D98BD87" w14:textId="77777777" w:rsidR="00C06B90" w:rsidRDefault="00C06B90">
      <w:r>
        <w:separator/>
      </w:r>
    </w:p>
  </w:endnote>
  <w:endnote w:type="continuationSeparator" w:id="0">
    <w:p w14:paraId="6072B1DC" w14:textId="77777777" w:rsidR="00C06B90" w:rsidRDefault="00C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05AA0BA" w14:textId="77777777" w:rsidR="00C06B90" w:rsidRDefault="00C06B90">
      <w:r>
        <w:separator/>
      </w:r>
    </w:p>
  </w:footnote>
  <w:footnote w:type="continuationSeparator" w:id="0">
    <w:p w14:paraId="536065EB" w14:textId="77777777" w:rsidR="00C06B90" w:rsidRDefault="00C0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D42A3"/>
    <w:rsid w:val="005E2464"/>
    <w:rsid w:val="00601D6D"/>
    <w:rsid w:val="0061371A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6B90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3B36-DFD5-074B-8E64-FE7484FA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2020-04-28T08:24:00Z</dcterms:created>
  <dcterms:modified xsi:type="dcterms:W3CDTF">2020-04-28T08:24:00Z</dcterms:modified>
</cp:coreProperties>
</file>