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C64" w:rsidRPr="002C68A3" w:rsidRDefault="004C5C64" w:rsidP="004C5C64">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0" locked="0" layoutInCell="1" allowOverlap="1">
            <wp:simplePos x="0" y="0"/>
            <wp:positionH relativeFrom="column">
              <wp:align>center</wp:align>
            </wp:positionH>
            <wp:positionV relativeFrom="paragraph">
              <wp:posOffset>-457200</wp:posOffset>
            </wp:positionV>
            <wp:extent cx="1038225" cy="1143000"/>
            <wp:effectExtent l="19050" t="0" r="9525" b="0"/>
            <wp:wrapTopAndBottom/>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4C5C64" w:rsidRPr="002C68A3" w:rsidRDefault="004C5C64" w:rsidP="004C5C64">
      <w:pPr>
        <w:pStyle w:val="Title"/>
        <w:ind w:right="-360"/>
        <w:rPr>
          <w:rFonts w:ascii="Arial" w:hAnsi="Arial" w:cs="Arial"/>
          <w:b w:val="0"/>
          <w:bCs w:val="0"/>
          <w:sz w:val="32"/>
          <w:szCs w:val="32"/>
        </w:rPr>
      </w:pPr>
      <w:r w:rsidRPr="002C68A3">
        <w:rPr>
          <w:rFonts w:ascii="Arial" w:hAnsi="Arial" w:cs="Arial"/>
          <w:sz w:val="32"/>
          <w:szCs w:val="32"/>
        </w:rPr>
        <w:t>МОНГОЛ УЛСЫН ХУУЛЬ</w:t>
      </w:r>
    </w:p>
    <w:p w:rsidR="004C5C64" w:rsidRPr="002C68A3" w:rsidRDefault="004C5C64" w:rsidP="004C5C64">
      <w:pPr>
        <w:jc w:val="both"/>
        <w:rPr>
          <w:rFonts w:ascii="Arial" w:hAnsi="Arial" w:cs="Arial"/>
          <w:color w:val="3366FF"/>
          <w:lang w:val="ms-MY"/>
        </w:rPr>
      </w:pPr>
    </w:p>
    <w:p w:rsidR="004C5C64" w:rsidRPr="002C68A3" w:rsidRDefault="004C5C64" w:rsidP="004C5C64">
      <w:pPr>
        <w:jc w:val="both"/>
        <w:rPr>
          <w:rFonts w:ascii="Arial" w:hAnsi="Arial" w:cs="Arial"/>
          <w:color w:val="3366FF"/>
          <w:sz w:val="20"/>
          <w:szCs w:val="20"/>
          <w:lang w:val="ms-MY"/>
        </w:rPr>
      </w:pPr>
      <w:r w:rsidRPr="002C68A3">
        <w:rPr>
          <w:rFonts w:ascii="Arial" w:hAnsi="Arial" w:cs="Arial"/>
          <w:color w:val="3366FF"/>
          <w:sz w:val="20"/>
          <w:szCs w:val="20"/>
          <w:u w:val="single"/>
          <w:lang w:val="ms-MY"/>
        </w:rPr>
        <w:t>201</w:t>
      </w:r>
      <w:r>
        <w:rPr>
          <w:rFonts w:ascii="Arial" w:hAnsi="Arial" w:cs="Arial"/>
          <w:color w:val="3366FF"/>
          <w:sz w:val="20"/>
          <w:szCs w:val="20"/>
          <w:u w:val="single"/>
          <w:lang w:val="ms-MY"/>
        </w:rPr>
        <w:t>8</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sidRPr="002C68A3">
        <w:rPr>
          <w:rFonts w:ascii="Arial" w:hAnsi="Arial" w:cs="Arial"/>
          <w:color w:val="3366FF"/>
          <w:sz w:val="20"/>
          <w:szCs w:val="20"/>
          <w:u w:val="single"/>
          <w:lang w:val="ms-MY"/>
        </w:rPr>
        <w:t>0</w:t>
      </w:r>
      <w:r>
        <w:rPr>
          <w:rFonts w:ascii="Arial" w:hAnsi="Arial" w:cs="Arial"/>
          <w:color w:val="3366FF"/>
          <w:sz w:val="20"/>
          <w:szCs w:val="20"/>
          <w:u w:val="single"/>
          <w:lang w:val="mn-MN"/>
        </w:rPr>
        <w:t>6</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lang w:val="mn-MN"/>
        </w:rPr>
        <w:t>21</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rsidR="00F150DC" w:rsidRDefault="00F150DC" w:rsidP="00F150DC">
      <w:pPr>
        <w:pStyle w:val="NoSpacing"/>
        <w:jc w:val="both"/>
        <w:rPr>
          <w:rStyle w:val="Strong"/>
          <w:rFonts w:ascii="Arial" w:hAnsi="Arial" w:cs="Arial"/>
          <w:sz w:val="24"/>
          <w:szCs w:val="24"/>
          <w:lang w:val="mn-MN"/>
        </w:rPr>
      </w:pPr>
    </w:p>
    <w:p w:rsidR="0053362A" w:rsidRDefault="0053362A" w:rsidP="0053362A">
      <w:pPr>
        <w:pStyle w:val="NoSpacing"/>
        <w:ind w:left="284"/>
        <w:jc w:val="center"/>
        <w:rPr>
          <w:rFonts w:ascii="Arial" w:hAnsi="Arial" w:cs="Arial"/>
          <w:b/>
          <w:caps/>
          <w:sz w:val="24"/>
          <w:szCs w:val="24"/>
          <w:lang w:val="mn-MN"/>
        </w:rPr>
      </w:pPr>
    </w:p>
    <w:p w:rsidR="002B4B61" w:rsidRPr="007A6122" w:rsidRDefault="005D2EB6" w:rsidP="002B4B61">
      <w:pPr>
        <w:ind w:left="284"/>
        <w:jc w:val="center"/>
        <w:rPr>
          <w:rFonts w:ascii="Arial" w:hAnsi="Arial" w:cs="Arial"/>
          <w:b/>
          <w:bCs/>
          <w:sz w:val="23"/>
          <w:szCs w:val="23"/>
          <w:lang w:val="mn-MN"/>
        </w:rPr>
      </w:pPr>
      <w:r w:rsidRPr="007A6122">
        <w:rPr>
          <w:rFonts w:ascii="Arial" w:hAnsi="Arial" w:cs="Arial"/>
          <w:b/>
          <w:bCs/>
          <w:sz w:val="24"/>
          <w:szCs w:val="24"/>
          <w:lang w:val="mn-MN"/>
        </w:rPr>
        <w:t xml:space="preserve">  </w:t>
      </w:r>
      <w:r w:rsidR="002B4B61" w:rsidRPr="007A6122">
        <w:rPr>
          <w:rFonts w:ascii="Arial" w:hAnsi="Arial" w:cs="Arial"/>
          <w:b/>
          <w:bCs/>
          <w:sz w:val="23"/>
          <w:szCs w:val="23"/>
          <w:lang w:val="mn-MN"/>
        </w:rPr>
        <w:t xml:space="preserve">  ҮЛ ХӨДЛӨХ ЭД ХӨРӨНГИЙН БАРЬЦААНЫ </w:t>
      </w:r>
    </w:p>
    <w:p w:rsidR="002B4B61" w:rsidRPr="007A6122" w:rsidRDefault="002B4B61" w:rsidP="002B4B61">
      <w:pPr>
        <w:ind w:left="284"/>
        <w:jc w:val="center"/>
        <w:rPr>
          <w:rFonts w:ascii="Arial" w:hAnsi="Arial" w:cs="Arial"/>
          <w:b/>
          <w:sz w:val="23"/>
          <w:szCs w:val="23"/>
          <w:lang w:val="mn-MN"/>
        </w:rPr>
      </w:pPr>
      <w:r w:rsidRPr="007A6122">
        <w:rPr>
          <w:rFonts w:ascii="Arial" w:hAnsi="Arial" w:cs="Arial"/>
          <w:b/>
          <w:bCs/>
          <w:sz w:val="23"/>
          <w:szCs w:val="23"/>
          <w:lang w:val="mn-MN"/>
        </w:rPr>
        <w:t xml:space="preserve">  ТУХАЙ </w:t>
      </w:r>
      <w:r w:rsidRPr="007A6122">
        <w:rPr>
          <w:rFonts w:ascii="Arial" w:hAnsi="Arial" w:cs="Arial"/>
          <w:b/>
          <w:sz w:val="23"/>
          <w:szCs w:val="23"/>
          <w:lang w:val="mn-MN"/>
        </w:rPr>
        <w:t>ХУУЛЬД ӨӨРЧЛӨЛТ ОРУУЛАХ ТУХАЙ</w:t>
      </w:r>
    </w:p>
    <w:p w:rsidR="002B4B61" w:rsidRPr="007A6122" w:rsidRDefault="002B4B61" w:rsidP="002B4B61">
      <w:pPr>
        <w:spacing w:line="360" w:lineRule="auto"/>
        <w:rPr>
          <w:rFonts w:ascii="Arial" w:hAnsi="Arial" w:cs="Arial"/>
          <w:sz w:val="24"/>
          <w:szCs w:val="24"/>
          <w:lang w:val="mn-MN"/>
        </w:rPr>
      </w:pPr>
    </w:p>
    <w:p w:rsidR="002B4B61" w:rsidRPr="007A6122" w:rsidRDefault="002B4B61" w:rsidP="002B4B61">
      <w:pPr>
        <w:jc w:val="both"/>
        <w:rPr>
          <w:rFonts w:ascii="Arial" w:hAnsi="Arial" w:cs="Arial"/>
          <w:sz w:val="24"/>
          <w:szCs w:val="24"/>
          <w:lang w:val="mn-MN"/>
        </w:rPr>
      </w:pPr>
      <w:r w:rsidRPr="007A6122">
        <w:rPr>
          <w:rFonts w:ascii="Arial" w:hAnsi="Arial" w:cs="Arial"/>
          <w:b/>
          <w:sz w:val="24"/>
          <w:szCs w:val="24"/>
          <w:lang w:val="mn-MN"/>
        </w:rPr>
        <w:tab/>
        <w:t>1 дүгээр зүйл.</w:t>
      </w:r>
      <w:r w:rsidRPr="007A6122">
        <w:rPr>
          <w:rFonts w:ascii="Arial" w:hAnsi="Arial" w:cs="Arial"/>
          <w:sz w:val="24"/>
          <w:szCs w:val="24"/>
          <w:lang w:val="mn-MN"/>
        </w:rPr>
        <w:t>Үл хөдлөх эд хөрөнгийн барьцааны тухай хуулийн 32 дугаар зүйлийн 32.1 дэх хэсгийн “Улсын бүртгэлийн байгууллага хууль зөрчсөний улмаас барьцаалуулагч” гэснийг “Барьцаалуулагч” гэж, 32.2 дахь хэсгийн “барьцаалуулагч болон улсын бүртгэлийн байгууллагаас” гэснийг “барьцаалуулагчаас” гэж, 35 дугаар зүйлийн 35.1 дэх хэсгийн “Эд хөрөнгө өмчлөх эрх, түүнтэй холбоотой эд хөрөнгийн бусад эрхийн улсын бүртгэлийн тухай хуульд” гэснийг “Эд хөрөнгийн эрхийн улсын бүртгэлийн тухай хуульд” гэж тус тус өөрчилсүгэй.</w:t>
      </w:r>
    </w:p>
    <w:p w:rsidR="002B4B61" w:rsidRPr="007A6122" w:rsidRDefault="002B4B61" w:rsidP="002B4B61">
      <w:pPr>
        <w:jc w:val="both"/>
        <w:rPr>
          <w:rFonts w:ascii="Arial" w:hAnsi="Arial" w:cs="Arial"/>
          <w:b/>
          <w:sz w:val="24"/>
          <w:szCs w:val="24"/>
          <w:u w:val="single"/>
          <w:lang w:val="mn-MN"/>
        </w:rPr>
      </w:pPr>
    </w:p>
    <w:p w:rsidR="002B4B61" w:rsidRPr="007A6122" w:rsidRDefault="002B4B61" w:rsidP="002B4B61">
      <w:pPr>
        <w:ind w:firstLine="720"/>
        <w:jc w:val="both"/>
        <w:rPr>
          <w:rFonts w:ascii="Arial" w:hAnsi="Arial" w:cs="Arial"/>
          <w:color w:val="000000" w:themeColor="text1"/>
          <w:sz w:val="24"/>
          <w:szCs w:val="24"/>
          <w:lang w:val="mn-MN"/>
        </w:rPr>
      </w:pPr>
      <w:r w:rsidRPr="007A6122">
        <w:rPr>
          <w:rFonts w:ascii="Arial" w:hAnsi="Arial" w:cs="Arial"/>
          <w:b/>
          <w:sz w:val="24"/>
          <w:szCs w:val="24"/>
          <w:lang w:val="mn-MN"/>
        </w:rPr>
        <w:t>2 дугаар зүйл.</w:t>
      </w:r>
      <w:r w:rsidRPr="007A6122">
        <w:rPr>
          <w:rFonts w:ascii="Arial" w:hAnsi="Arial" w:cs="Arial"/>
          <w:sz w:val="24"/>
          <w:szCs w:val="24"/>
          <w:lang w:val="mn-MN"/>
        </w:rPr>
        <w:t xml:space="preserve">Үл хөдлөх эд хөрөнгийн барьцааны тухай хуулийн </w:t>
      </w:r>
      <w:r w:rsidRPr="007A6122">
        <w:rPr>
          <w:rFonts w:ascii="Arial" w:hAnsi="Arial" w:cs="Arial"/>
          <w:color w:val="000000" w:themeColor="text1"/>
          <w:sz w:val="24"/>
          <w:szCs w:val="24"/>
          <w:lang w:val="mn-MN"/>
        </w:rPr>
        <w:t xml:space="preserve">16 дугаар зүйлийн 16.2 дахь хэсэг, 17 дугаар зүйлийн 17.2, 17.3 дахь хэсэг, 18 дугаар зүйлийн 18.7 дахь хэсэг, 19 дүгээр зүйлийн 19.3 дахь хэсэг, </w:t>
      </w:r>
      <w:r w:rsidRPr="007A6122">
        <w:rPr>
          <w:rFonts w:ascii="Arial" w:hAnsi="Arial" w:cs="Arial"/>
          <w:sz w:val="24"/>
          <w:szCs w:val="24"/>
          <w:lang w:val="mn-MN"/>
        </w:rPr>
        <w:t>39 дүгээр зүйлийн 39.3</w:t>
      </w:r>
      <w:r w:rsidRPr="007A6122">
        <w:rPr>
          <w:rFonts w:ascii="Arial" w:hAnsi="Arial" w:cs="Arial"/>
          <w:color w:val="000000" w:themeColor="text1"/>
          <w:sz w:val="24"/>
          <w:szCs w:val="24"/>
          <w:lang w:val="mn-MN"/>
        </w:rPr>
        <w:t xml:space="preserve"> дахь хэсгийг тус тус хүчингүй болсонд тооцсугай.</w:t>
      </w:r>
    </w:p>
    <w:p w:rsidR="002B4B61" w:rsidRPr="007A6122" w:rsidRDefault="002B4B61" w:rsidP="002B4B61">
      <w:pPr>
        <w:jc w:val="both"/>
        <w:rPr>
          <w:rFonts w:ascii="Arial" w:hAnsi="Arial" w:cs="Arial"/>
          <w:color w:val="000000" w:themeColor="text1"/>
          <w:sz w:val="24"/>
          <w:szCs w:val="24"/>
          <w:lang w:val="mn-MN"/>
        </w:rPr>
      </w:pPr>
    </w:p>
    <w:p w:rsidR="002B4B61" w:rsidRPr="007A6122" w:rsidRDefault="002B4B61" w:rsidP="002B4B61">
      <w:pPr>
        <w:pStyle w:val="NoSpacing"/>
        <w:ind w:firstLine="720"/>
        <w:jc w:val="both"/>
        <w:rPr>
          <w:rFonts w:ascii="Arial" w:hAnsi="Arial" w:cs="Arial"/>
          <w:bCs/>
          <w:sz w:val="24"/>
          <w:szCs w:val="24"/>
          <w:lang w:val="mn-MN"/>
        </w:rPr>
      </w:pPr>
      <w:r w:rsidRPr="007A6122">
        <w:rPr>
          <w:rFonts w:ascii="Arial" w:hAnsi="Arial" w:cs="Arial"/>
          <w:b/>
          <w:sz w:val="24"/>
          <w:szCs w:val="24"/>
          <w:lang w:val="mn-MN"/>
        </w:rPr>
        <w:t>3 дугаар зүйл.</w:t>
      </w:r>
      <w:r w:rsidRPr="007A6122">
        <w:rPr>
          <w:rFonts w:ascii="Arial" w:hAnsi="Arial" w:cs="Arial"/>
          <w:sz w:val="24"/>
          <w:szCs w:val="24"/>
          <w:lang w:val="mn-MN"/>
        </w:rPr>
        <w:t xml:space="preserve">Энэ хуулийг Эд хөрөнгийн эрхийн улсын бүртгэлийн тухай хууль /Шинэчилсэн найруулга/ </w:t>
      </w:r>
      <w:r w:rsidRPr="007A6122">
        <w:rPr>
          <w:rFonts w:ascii="Arial" w:hAnsi="Arial" w:cs="Arial"/>
          <w:bCs/>
          <w:sz w:val="24"/>
          <w:szCs w:val="24"/>
          <w:lang w:val="mn-MN"/>
        </w:rPr>
        <w:t>хүчин төгөлдөр болсон өдрөөс эхлэн дагаж мөрдөнө.</w:t>
      </w:r>
    </w:p>
    <w:p w:rsidR="002B4B61" w:rsidRPr="007A6122" w:rsidRDefault="002B4B61" w:rsidP="002B4B61">
      <w:pPr>
        <w:ind w:firstLine="720"/>
        <w:jc w:val="both"/>
        <w:rPr>
          <w:rFonts w:ascii="Arial" w:hAnsi="Arial" w:cs="Arial"/>
          <w:b/>
          <w:sz w:val="24"/>
          <w:szCs w:val="24"/>
          <w:lang w:val="mn-MN"/>
        </w:rPr>
      </w:pPr>
      <w:r w:rsidRPr="007A6122">
        <w:rPr>
          <w:rFonts w:ascii="Arial" w:hAnsi="Arial" w:cs="Arial"/>
          <w:sz w:val="24"/>
          <w:szCs w:val="24"/>
          <w:lang w:val="mn-MN"/>
        </w:rPr>
        <w:t xml:space="preserve"> </w:t>
      </w:r>
    </w:p>
    <w:p w:rsidR="002B4B61" w:rsidRPr="007A6122" w:rsidRDefault="002B4B61" w:rsidP="002B4B61">
      <w:pPr>
        <w:rPr>
          <w:rFonts w:ascii="Arial" w:hAnsi="Arial" w:cs="Arial"/>
          <w:sz w:val="24"/>
          <w:szCs w:val="24"/>
          <w:lang w:val="mn-MN"/>
        </w:rPr>
      </w:pPr>
    </w:p>
    <w:p w:rsidR="002B4B61" w:rsidRPr="007A6122" w:rsidRDefault="002B4B61" w:rsidP="002B4B61">
      <w:pPr>
        <w:rPr>
          <w:rFonts w:ascii="Arial" w:hAnsi="Arial" w:cs="Arial"/>
          <w:sz w:val="24"/>
          <w:szCs w:val="24"/>
          <w:lang w:val="mn-MN"/>
        </w:rPr>
      </w:pPr>
    </w:p>
    <w:p w:rsidR="002B4B61" w:rsidRPr="007A6122" w:rsidRDefault="002B4B61" w:rsidP="002B4B61">
      <w:pPr>
        <w:pStyle w:val="NoSpacing"/>
        <w:ind w:firstLine="720"/>
        <w:jc w:val="both"/>
        <w:rPr>
          <w:rStyle w:val="Strong"/>
          <w:rFonts w:ascii="Arial" w:hAnsi="Arial" w:cs="Arial"/>
          <w:sz w:val="24"/>
          <w:szCs w:val="24"/>
          <w:lang w:val="mn-MN"/>
        </w:rPr>
      </w:pPr>
    </w:p>
    <w:p w:rsidR="002B4B61" w:rsidRPr="007A6122" w:rsidRDefault="002B4B61" w:rsidP="002B4B61">
      <w:pPr>
        <w:pStyle w:val="NoSpacing"/>
        <w:jc w:val="both"/>
        <w:rPr>
          <w:rFonts w:ascii="Arial" w:hAnsi="Arial" w:cs="Arial"/>
          <w:sz w:val="24"/>
          <w:szCs w:val="24"/>
          <w:lang w:val="mn-MN"/>
        </w:rPr>
      </w:pPr>
    </w:p>
    <w:p w:rsidR="002B4B61" w:rsidRPr="007A6122" w:rsidRDefault="002B4B61" w:rsidP="002B4B61">
      <w:pPr>
        <w:pStyle w:val="NoSpacing"/>
        <w:jc w:val="both"/>
        <w:rPr>
          <w:rFonts w:ascii="Arial" w:hAnsi="Arial" w:cs="Arial"/>
          <w:sz w:val="24"/>
          <w:szCs w:val="24"/>
          <w:lang w:val="mn-MN"/>
        </w:rPr>
      </w:pPr>
      <w:r w:rsidRPr="007A6122">
        <w:rPr>
          <w:rFonts w:ascii="Arial" w:hAnsi="Arial" w:cs="Arial"/>
          <w:sz w:val="24"/>
          <w:szCs w:val="24"/>
          <w:lang w:val="mn-MN"/>
        </w:rPr>
        <w:tab/>
      </w:r>
      <w:r w:rsidRPr="007A6122">
        <w:rPr>
          <w:rFonts w:ascii="Arial" w:hAnsi="Arial" w:cs="Arial"/>
          <w:sz w:val="24"/>
          <w:szCs w:val="24"/>
          <w:lang w:val="mn-MN"/>
        </w:rPr>
        <w:tab/>
        <w:t xml:space="preserve">МОНГОЛ УЛСЫН </w:t>
      </w:r>
    </w:p>
    <w:p w:rsidR="0053362A" w:rsidRPr="0053362A" w:rsidRDefault="002B4B61" w:rsidP="002B4B61">
      <w:pPr>
        <w:pStyle w:val="NoSpacing"/>
        <w:jc w:val="both"/>
        <w:rPr>
          <w:rStyle w:val="Strong"/>
          <w:rFonts w:ascii="Arial" w:hAnsi="Arial" w:cs="Arial"/>
          <w:b w:val="0"/>
          <w:bCs w:val="0"/>
          <w:sz w:val="24"/>
          <w:szCs w:val="24"/>
          <w:lang w:val="mn-MN"/>
        </w:rPr>
      </w:pPr>
      <w:r w:rsidRPr="007A6122">
        <w:rPr>
          <w:rFonts w:ascii="Arial" w:hAnsi="Arial" w:cs="Arial"/>
          <w:sz w:val="24"/>
          <w:szCs w:val="24"/>
          <w:lang w:val="mn-MN"/>
        </w:rPr>
        <w:tab/>
      </w:r>
      <w:r w:rsidRPr="007A6122">
        <w:rPr>
          <w:rFonts w:ascii="Arial" w:hAnsi="Arial" w:cs="Arial"/>
          <w:sz w:val="24"/>
          <w:szCs w:val="24"/>
          <w:lang w:val="mn-MN"/>
        </w:rPr>
        <w:tab/>
        <w:t>ИХ ХУРЛЫН ДАРГА</w:t>
      </w:r>
      <w:r w:rsidRPr="007A6122">
        <w:rPr>
          <w:rFonts w:ascii="Arial" w:hAnsi="Arial" w:cs="Arial"/>
          <w:sz w:val="24"/>
          <w:szCs w:val="24"/>
          <w:lang w:val="mn-MN"/>
        </w:rPr>
        <w:tab/>
      </w:r>
      <w:r w:rsidRPr="007A6122">
        <w:rPr>
          <w:rFonts w:ascii="Arial" w:hAnsi="Arial" w:cs="Arial"/>
          <w:sz w:val="24"/>
          <w:szCs w:val="24"/>
          <w:lang w:val="mn-MN"/>
        </w:rPr>
        <w:tab/>
      </w:r>
      <w:r w:rsidRPr="007A6122">
        <w:rPr>
          <w:rFonts w:ascii="Arial" w:hAnsi="Arial" w:cs="Arial"/>
          <w:sz w:val="24"/>
          <w:szCs w:val="24"/>
          <w:lang w:val="mn-MN"/>
        </w:rPr>
        <w:tab/>
      </w:r>
      <w:r w:rsidRPr="007A6122">
        <w:rPr>
          <w:rFonts w:ascii="Arial" w:hAnsi="Arial" w:cs="Arial"/>
          <w:sz w:val="24"/>
          <w:szCs w:val="24"/>
          <w:lang w:val="mn-MN"/>
        </w:rPr>
        <w:tab/>
      </w:r>
      <w:r w:rsidRPr="007A6122">
        <w:rPr>
          <w:rFonts w:ascii="Arial" w:hAnsi="Arial" w:cs="Arial"/>
          <w:sz w:val="24"/>
          <w:szCs w:val="24"/>
          <w:lang w:val="mn-MN"/>
        </w:rPr>
        <w:tab/>
        <w:t xml:space="preserve">         М.ЭНХБОЛД </w:t>
      </w:r>
    </w:p>
    <w:sectPr w:rsidR="0053362A" w:rsidRPr="0053362A" w:rsidSect="009A0D6A">
      <w:pgSz w:w="11907" w:h="16839" w:code="9"/>
      <w:pgMar w:top="1134" w:right="851"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altName w:val="Century Gothic"/>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
    <w:panose1 w:val="02010600030101010101"/>
    <w:charset w:val="86"/>
    <w:family w:val="auto"/>
    <w:pitch w:val="variable"/>
    <w:sig w:usb0="00000003" w:usb1="080E0000" w:usb2="00000010" w:usb3="00000000" w:csb0="00040001" w:csb1="00000000"/>
  </w:font>
  <w:font w:name="Segoe UI">
    <w:panose1 w:val="020B0502040204020203"/>
    <w:charset w:val="00"/>
    <w:family w:val="swiss"/>
    <w:pitch w:val="variable"/>
    <w:sig w:usb0="E00022FF" w:usb1="C000205B" w:usb2="00000009" w:usb3="00000000" w:csb0="000001DF" w:csb1="00000000"/>
  </w:font>
  <w:font w:name="Times New Roman Mon">
    <w:altName w:val="Times New Roman"/>
    <w:charset w:val="00"/>
    <w:family w:val="roman"/>
    <w:pitch w:val="variable"/>
    <w:sig w:usb0="00000207" w:usb1="00000000" w:usb2="00000000" w:usb3="00000000" w:csb0="00000007" w:csb1="00000000"/>
  </w:font>
  <w:font w:name="Arial">
    <w:altName w:val="Arial"/>
    <w:panose1 w:val="020B0604020202020204"/>
    <w:charset w:val="00"/>
    <w:family w:val="swiss"/>
    <w:pitch w:val="variable"/>
    <w:sig w:usb0="20002A87" w:usb1="80000000" w:usb2="00000008" w:usb3="00000000" w:csb0="000001FF" w:csb1="00000000"/>
  </w:font>
  <w:font w:name="Calibri Light">
    <w:altName w:val="Segoe UI"/>
    <w:panose1 w:val="00000000000000000000"/>
    <w:charset w:val="00"/>
    <w:family w:val="roman"/>
    <w:notTrueType/>
    <w:pitch w:val="default"/>
    <w:sig w:usb0="00000203" w:usb1="00000000" w:usb2="00000000" w:usb3="00000000" w:csb0="00000005"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drawingGridHorizontalSpacing w:val="120"/>
  <w:displayHorizontalDrawingGridEvery w:val="2"/>
  <w:displayVerticalDrawingGridEvery w:val="2"/>
  <w:characterSpacingControl w:val="doNotCompress"/>
  <w:compat/>
  <w:rsids>
    <w:rsidRoot w:val="00F150DC"/>
    <w:rsid w:val="00000EF5"/>
    <w:rsid w:val="000540F0"/>
    <w:rsid w:val="00056911"/>
    <w:rsid w:val="000D2C25"/>
    <w:rsid w:val="001026F5"/>
    <w:rsid w:val="001A07C1"/>
    <w:rsid w:val="00200367"/>
    <w:rsid w:val="00273440"/>
    <w:rsid w:val="002A7CFD"/>
    <w:rsid w:val="002B4B61"/>
    <w:rsid w:val="0031684B"/>
    <w:rsid w:val="00352FB1"/>
    <w:rsid w:val="003705AB"/>
    <w:rsid w:val="003765ED"/>
    <w:rsid w:val="003A4243"/>
    <w:rsid w:val="004576A3"/>
    <w:rsid w:val="00464A86"/>
    <w:rsid w:val="004C3223"/>
    <w:rsid w:val="004C5C64"/>
    <w:rsid w:val="004C6F40"/>
    <w:rsid w:val="005039F2"/>
    <w:rsid w:val="0053362A"/>
    <w:rsid w:val="00543D94"/>
    <w:rsid w:val="00585DE0"/>
    <w:rsid w:val="00594625"/>
    <w:rsid w:val="005A26D0"/>
    <w:rsid w:val="005D2EB6"/>
    <w:rsid w:val="0062137D"/>
    <w:rsid w:val="00680F8A"/>
    <w:rsid w:val="006A6040"/>
    <w:rsid w:val="006F44C1"/>
    <w:rsid w:val="00721DD8"/>
    <w:rsid w:val="007276E0"/>
    <w:rsid w:val="00757175"/>
    <w:rsid w:val="0078707F"/>
    <w:rsid w:val="007A6122"/>
    <w:rsid w:val="00812154"/>
    <w:rsid w:val="00925B53"/>
    <w:rsid w:val="00975423"/>
    <w:rsid w:val="009A0D6A"/>
    <w:rsid w:val="009E3E99"/>
    <w:rsid w:val="00AF6610"/>
    <w:rsid w:val="00B51403"/>
    <w:rsid w:val="00C0729E"/>
    <w:rsid w:val="00C419EC"/>
    <w:rsid w:val="00D50450"/>
    <w:rsid w:val="00E14BE2"/>
    <w:rsid w:val="00E7229F"/>
    <w:rsid w:val="00ED6975"/>
    <w:rsid w:val="00F10003"/>
    <w:rsid w:val="00F150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0DC"/>
    <w:rPr>
      <w:rFonts w:ascii="Verdana" w:eastAsia="Verdana" w:hAnsi="Verdana" w:cs="Times New Roman"/>
      <w:sz w:val="15"/>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150DC"/>
    <w:rPr>
      <w:b/>
      <w:bCs/>
    </w:rPr>
  </w:style>
  <w:style w:type="paragraph" w:styleId="NoSpacing">
    <w:name w:val="No Spacing"/>
    <w:uiPriority w:val="1"/>
    <w:qFormat/>
    <w:rsid w:val="00F150DC"/>
    <w:rPr>
      <w:rFonts w:ascii="Calibri" w:eastAsia="SimSun" w:hAnsi="Calibri" w:cs="Times New Roman"/>
      <w:sz w:val="22"/>
      <w:szCs w:val="22"/>
      <w:lang w:eastAsia="zh-CN"/>
    </w:rPr>
  </w:style>
  <w:style w:type="paragraph" w:styleId="BalloonText">
    <w:name w:val="Balloon Text"/>
    <w:basedOn w:val="Normal"/>
    <w:link w:val="BalloonTextChar"/>
    <w:uiPriority w:val="99"/>
    <w:semiHidden/>
    <w:unhideWhenUsed/>
    <w:rsid w:val="009A0D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0D6A"/>
    <w:rPr>
      <w:rFonts w:ascii="Segoe UI" w:eastAsia="Verdana" w:hAnsi="Segoe UI" w:cs="Segoe UI"/>
      <w:sz w:val="18"/>
      <w:szCs w:val="18"/>
    </w:rPr>
  </w:style>
  <w:style w:type="paragraph" w:styleId="Title">
    <w:name w:val="Title"/>
    <w:basedOn w:val="Normal"/>
    <w:link w:val="TitleChar"/>
    <w:qFormat/>
    <w:rsid w:val="004C5C64"/>
    <w:pPr>
      <w:jc w:val="center"/>
    </w:pPr>
    <w:rPr>
      <w:rFonts w:ascii="Times New Roman Mon" w:eastAsia="Times New Roman" w:hAnsi="Times New Roman Mon"/>
      <w:b/>
      <w:bCs/>
      <w:color w:val="3366FF"/>
      <w:sz w:val="44"/>
      <w:szCs w:val="24"/>
      <w:lang w:val="ms-MY"/>
    </w:rPr>
  </w:style>
  <w:style w:type="character" w:customStyle="1" w:styleId="TitleChar">
    <w:name w:val="Title Char"/>
    <w:basedOn w:val="DefaultParagraphFont"/>
    <w:link w:val="Title"/>
    <w:rsid w:val="004C5C64"/>
    <w:rPr>
      <w:rFonts w:ascii="Times New Roman Mon" w:eastAsia="Times New Roman" w:hAnsi="Times New Roman Mon" w:cs="Times New Roman"/>
      <w:b/>
      <w:bCs/>
      <w:color w:val="3366FF"/>
      <w:sz w:val="44"/>
      <w:lang w:val="ms-MY"/>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EB34EF-B0BE-4030-AFC0-9DF1EE4EC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184</Words>
  <Characters>1051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Admin</cp:lastModifiedBy>
  <cp:revision>2</cp:revision>
  <cp:lastPrinted>2018-06-28T08:42:00Z</cp:lastPrinted>
  <dcterms:created xsi:type="dcterms:W3CDTF">2018-07-10T08:58:00Z</dcterms:created>
  <dcterms:modified xsi:type="dcterms:W3CDTF">2018-07-10T08:58:00Z</dcterms:modified>
</cp:coreProperties>
</file>