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883B9" w14:textId="77777777" w:rsidR="00FA2312" w:rsidRPr="00DE74A6" w:rsidRDefault="00FA2312" w:rsidP="00FA2312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DE068AC" wp14:editId="151C4BC7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322C99" w14:textId="77777777" w:rsidR="00FA2312" w:rsidRPr="00DE74A6" w:rsidRDefault="00FA2312" w:rsidP="00FA2312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41E59BA2" w14:textId="77777777" w:rsidR="00FA2312" w:rsidRPr="00DE74A6" w:rsidRDefault="00FA2312" w:rsidP="00FA2312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20907C95" w14:textId="77777777" w:rsidR="00FA2312" w:rsidRPr="00B56EE4" w:rsidRDefault="00FA2312" w:rsidP="00FA2312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620814BA" w14:textId="77777777" w:rsidR="00FA2312" w:rsidRPr="00DE74A6" w:rsidRDefault="00FA2312" w:rsidP="00FA2312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6B10110A" w14:textId="77777777" w:rsidR="00FA2312" w:rsidRPr="00DE74A6" w:rsidRDefault="00FA2312" w:rsidP="00FA2312">
      <w:pPr>
        <w:rPr>
          <w:rFonts w:cs="Arial"/>
          <w:lang w:val="ms-MY"/>
        </w:rPr>
      </w:pPr>
    </w:p>
    <w:p w14:paraId="626A94EE" w14:textId="0ABF12BD" w:rsidR="00FA2312" w:rsidRPr="001462F7" w:rsidRDefault="00FA2312" w:rsidP="00FA2312">
      <w:pPr>
        <w:rPr>
          <w:rFonts w:cs="Arial"/>
          <w:lang w:val="ms-MY"/>
        </w:rPr>
      </w:pPr>
      <w:r w:rsidRPr="00DE74A6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</w:t>
      </w:r>
      <w:r>
        <w:rPr>
          <w:rFonts w:cs="Arial"/>
          <w:color w:val="3366FF"/>
          <w:sz w:val="20"/>
          <w:szCs w:val="20"/>
          <w:u w:val="single"/>
          <w:lang w:val="mn-MN"/>
        </w:rPr>
        <w:t>3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cs="Arial"/>
          <w:color w:val="3366FF"/>
          <w:sz w:val="20"/>
          <w:szCs w:val="20"/>
          <w:u w:val="single"/>
          <w:lang w:val="mn-MN"/>
        </w:rPr>
        <w:t>0</w:t>
      </w:r>
      <w:r w:rsidR="007259AD">
        <w:rPr>
          <w:rFonts w:cs="Arial"/>
          <w:color w:val="3366FF"/>
          <w:sz w:val="20"/>
          <w:szCs w:val="20"/>
          <w:u w:val="single"/>
        </w:rPr>
        <w:t>4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 сарын </w:t>
      </w:r>
      <w:r w:rsidR="007259AD">
        <w:rPr>
          <w:rFonts w:cs="Arial"/>
          <w:color w:val="3366FF"/>
          <w:sz w:val="20"/>
          <w:szCs w:val="20"/>
          <w:u w:val="single"/>
        </w:rPr>
        <w:t>13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cs="Arial"/>
          <w:color w:val="3366FF"/>
          <w:sz w:val="20"/>
          <w:szCs w:val="20"/>
          <w:lang w:val="mn-MN"/>
        </w:rPr>
        <w:tab/>
      </w:r>
      <w:r w:rsidRPr="00DE74A6">
        <w:rPr>
          <w:rFonts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Дугаар </w:t>
      </w:r>
      <w:r w:rsidR="007259AD">
        <w:rPr>
          <w:rFonts w:cs="Arial"/>
          <w:color w:val="3366FF"/>
          <w:sz w:val="20"/>
          <w:szCs w:val="20"/>
          <w:u w:val="single"/>
        </w:rPr>
        <w:t>22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99D9150" w14:textId="626ED614" w:rsidR="007259AD" w:rsidRPr="00D05D8B" w:rsidRDefault="007259AD" w:rsidP="00D05D8B">
      <w:pPr>
        <w:spacing w:after="0" w:line="240" w:lineRule="auto"/>
        <w:rPr>
          <w:i/>
          <w:iCs/>
          <w:color w:val="FF0000"/>
          <w:sz w:val="20"/>
          <w:szCs w:val="18"/>
        </w:rPr>
      </w:pPr>
    </w:p>
    <w:p w14:paraId="0461020D" w14:textId="7EB1B0F1" w:rsidR="00D05D8B" w:rsidRPr="00D05D8B" w:rsidRDefault="00D05D8B" w:rsidP="00D05D8B">
      <w:pPr>
        <w:spacing w:after="0" w:line="240" w:lineRule="auto"/>
        <w:jc w:val="center"/>
        <w:rPr>
          <w:i/>
          <w:iCs/>
          <w:color w:val="FF0000"/>
          <w:sz w:val="20"/>
          <w:szCs w:val="18"/>
        </w:rPr>
      </w:pPr>
      <w:r w:rsidRPr="00D05D8B">
        <w:rPr>
          <w:i/>
          <w:iCs/>
          <w:color w:val="FF0000"/>
          <w:sz w:val="20"/>
          <w:szCs w:val="18"/>
        </w:rPr>
        <w:t>/Энэ тогтоолыг Монгол Улсын Үндсэн хуулийн цэцийн 2023 оны 6 дугаар сарын 09-ний өдрийн 02 дугаар</w:t>
      </w:r>
      <w:r>
        <w:rPr>
          <w:i/>
          <w:iCs/>
          <w:color w:val="FF0000"/>
          <w:sz w:val="20"/>
          <w:szCs w:val="18"/>
          <w:lang w:val="mn-MN"/>
        </w:rPr>
        <w:t xml:space="preserve"> </w:t>
      </w:r>
      <w:r w:rsidRPr="00D05D8B">
        <w:rPr>
          <w:i/>
          <w:iCs/>
          <w:color w:val="FF0000"/>
          <w:sz w:val="20"/>
          <w:szCs w:val="18"/>
        </w:rPr>
        <w:t>тогтоолоор хүчингүй болгосон/</w:t>
      </w:r>
    </w:p>
    <w:p w14:paraId="51179DC6" w14:textId="77777777" w:rsidR="007259AD" w:rsidRDefault="007259AD" w:rsidP="007259AD">
      <w:pPr>
        <w:pStyle w:val="Standard"/>
        <w:rPr>
          <w:b/>
          <w:bCs/>
          <w:lang w:val="ru-RU"/>
        </w:rPr>
      </w:pPr>
    </w:p>
    <w:p w14:paraId="2ED2DC9B" w14:textId="77777777" w:rsidR="007259AD" w:rsidRPr="00D05D8B" w:rsidRDefault="007259AD" w:rsidP="007259AD">
      <w:pPr>
        <w:spacing w:after="0" w:line="240" w:lineRule="auto"/>
        <w:jc w:val="center"/>
        <w:rPr>
          <w:rFonts w:cs="Arial"/>
          <w:b/>
          <w:strike/>
          <w:lang w:val="mn-MN"/>
        </w:rPr>
      </w:pPr>
      <w:r w:rsidRPr="00D05D8B">
        <w:rPr>
          <w:rFonts w:cs="Arial"/>
          <w:b/>
          <w:strike/>
          <w:lang w:val="mn-MN"/>
        </w:rPr>
        <w:t>Үндсэн хуулийн цэцийн 2023 оны</w:t>
      </w:r>
    </w:p>
    <w:p w14:paraId="6A65FA27" w14:textId="77777777" w:rsidR="007259AD" w:rsidRPr="00D05D8B" w:rsidRDefault="007259AD" w:rsidP="007259AD">
      <w:pPr>
        <w:spacing w:after="0" w:line="240" w:lineRule="auto"/>
        <w:jc w:val="center"/>
        <w:rPr>
          <w:rFonts w:cs="Arial"/>
          <w:b/>
          <w:strike/>
          <w:lang w:val="mn-MN"/>
        </w:rPr>
      </w:pPr>
      <w:r w:rsidRPr="00BF6F12">
        <w:rPr>
          <w:rFonts w:cs="Arial"/>
          <w:b/>
          <w:lang w:val="mn-MN"/>
        </w:rPr>
        <w:t xml:space="preserve">   </w:t>
      </w:r>
      <w:r w:rsidRPr="00D05D8B">
        <w:rPr>
          <w:rFonts w:cs="Arial"/>
          <w:b/>
          <w:strike/>
          <w:lang w:val="mn-MN"/>
        </w:rPr>
        <w:t>01 дүгээр дүгнэлтийн тухай</w:t>
      </w:r>
    </w:p>
    <w:p w14:paraId="653A8DD2" w14:textId="77777777" w:rsidR="007259AD" w:rsidRPr="00D05D8B" w:rsidRDefault="007259AD" w:rsidP="007259AD">
      <w:pPr>
        <w:spacing w:after="0" w:line="240" w:lineRule="auto"/>
        <w:jc w:val="center"/>
        <w:rPr>
          <w:rFonts w:cs="Arial"/>
          <w:b/>
          <w:strike/>
          <w:lang w:val="mn-MN"/>
        </w:rPr>
      </w:pPr>
    </w:p>
    <w:p w14:paraId="125FA176" w14:textId="77777777" w:rsidR="007259AD" w:rsidRPr="00D05D8B" w:rsidRDefault="007259AD" w:rsidP="007259AD">
      <w:pPr>
        <w:spacing w:after="0" w:line="240" w:lineRule="auto"/>
        <w:ind w:firstLine="720"/>
        <w:rPr>
          <w:rFonts w:eastAsia="Arial" w:cs="Arial"/>
          <w:strike/>
          <w:color w:val="000000"/>
          <w:lang w:val="mn-MN"/>
        </w:rPr>
      </w:pPr>
      <w:r w:rsidRPr="00D05D8B">
        <w:rPr>
          <w:rFonts w:eastAsia="Arial" w:cs="Arial"/>
          <w:strike/>
          <w:color w:val="000000"/>
          <w:lang w:val="mn-MN"/>
        </w:rPr>
        <w:t>Монгол Улсын Их Хурлын чуулганы хуралдааны дэгийн тухай хуулийн 82 дугаар зүйлийн 82.2.3 дахь заалтыг үндэслэн Монгол Улсын Их Хурлаас ТОГТООХ нь:</w:t>
      </w:r>
    </w:p>
    <w:p w14:paraId="79C1DC1E" w14:textId="77777777" w:rsidR="007259AD" w:rsidRPr="00D05D8B" w:rsidRDefault="007259AD" w:rsidP="007259AD">
      <w:pPr>
        <w:spacing w:after="0" w:line="240" w:lineRule="auto"/>
        <w:rPr>
          <w:rFonts w:cs="Arial"/>
          <w:strike/>
          <w:lang w:val="mn-MN"/>
        </w:rPr>
      </w:pPr>
    </w:p>
    <w:p w14:paraId="1D266A34" w14:textId="77777777" w:rsidR="007259AD" w:rsidRPr="00D05D8B" w:rsidRDefault="007259AD" w:rsidP="007259AD">
      <w:pPr>
        <w:spacing w:after="0" w:line="240" w:lineRule="auto"/>
        <w:ind w:firstLine="720"/>
        <w:rPr>
          <w:rFonts w:cs="Arial"/>
          <w:bCs/>
          <w:strike/>
          <w:lang w:val="mn-MN"/>
        </w:rPr>
      </w:pPr>
      <w:r w:rsidRPr="00D05D8B">
        <w:rPr>
          <w:rFonts w:cs="Arial"/>
          <w:bCs/>
          <w:strike/>
          <w:lang w:val="mn-MN"/>
        </w:rPr>
        <w:t>1.“</w:t>
      </w:r>
      <w:r w:rsidRPr="00D05D8B">
        <w:rPr>
          <w:rFonts w:cs="Arial"/>
          <w:strike/>
          <w:lang w:val="mn-MN"/>
        </w:rPr>
        <w:t>Монгол Улсын засаг захиргаа, нутаг дэвсгэрийн нэгж, түүний удирдлагын тухай хуулийн 41 дүгээр зүйлийн 41.2 дахь хэсэгт “Хурлын төлөөлөгчийг энэ хуулийн 41.1.2, 41.1.4, 41.1.5-д заасан тохиолдолд чөлөөлөх, 41.1.3, 41.1.6,   41.1.7-д заасан тохиолдолд огцруулах тухай асуудлыг иргэдийн Төлөөлөгчдийн Хурлаар хэлэлцэж шийдвэрлэнэ.” гэж заасны “... 41.1.3, ...” гэсэн заалт нь Монгол Улсын Үндсэн хуулийн Дөчин долдугаар зүйлийн 1 дэх хэсэгт “Монгол Улсад шүүх эрх мэдлийг гагцхүү шүүх хэрэгжүүлнэ.”,</w:t>
      </w:r>
      <w:r w:rsidRPr="00D05D8B">
        <w:rPr>
          <w:rFonts w:cs="Arial"/>
          <w:bCs/>
          <w:strike/>
          <w:lang w:val="mn-MN"/>
        </w:rPr>
        <w:t xml:space="preserve"> </w:t>
      </w:r>
      <w:r w:rsidRPr="00D05D8B">
        <w:rPr>
          <w:rFonts w:cs="Arial"/>
          <w:strike/>
          <w:lang w:val="mn-MN"/>
        </w:rPr>
        <w:t>Тавьдугаар зүйлийн 2 дахь хэсэгт “Улсын дээд шүүхийн шийдвэр шүүхийн эцсийн шийдвэр байх бөгөөд түүнийг бүх шүүх, бусад этгээд заавал биелүүлнэ. ...” гэснийг тус тус зөрчсөн байна.”</w:t>
      </w:r>
      <w:r w:rsidRPr="00D05D8B">
        <w:rPr>
          <w:rFonts w:cs="Arial"/>
          <w:bCs/>
          <w:strike/>
          <w:color w:val="000000"/>
          <w:lang w:val="mn-MN"/>
        </w:rPr>
        <w:t xml:space="preserve"> </w:t>
      </w:r>
      <w:r w:rsidRPr="00D05D8B">
        <w:rPr>
          <w:rFonts w:cs="Arial"/>
          <w:bCs/>
          <w:strike/>
          <w:lang w:val="mn-MN"/>
        </w:rPr>
        <w:t>гэсэн Үндсэн хуулийн цэцийн 2023 оны 04 дүгээр сарын 05-ны өдрийн 01 дүгээр дүгнэлтийг хүлээн зөвшөөрөх боломжгүй гэж үзсүгэй.</w:t>
      </w:r>
    </w:p>
    <w:p w14:paraId="65C517BE" w14:textId="77777777" w:rsidR="007259AD" w:rsidRPr="00D05D8B" w:rsidRDefault="007259AD" w:rsidP="007259AD">
      <w:pPr>
        <w:spacing w:after="0" w:line="240" w:lineRule="auto"/>
        <w:ind w:firstLine="720"/>
        <w:rPr>
          <w:rFonts w:cs="Arial"/>
          <w:bCs/>
          <w:strike/>
          <w:lang w:val="mn-MN"/>
        </w:rPr>
      </w:pPr>
    </w:p>
    <w:p w14:paraId="552CBF78" w14:textId="77777777" w:rsidR="007259AD" w:rsidRPr="00D05D8B" w:rsidRDefault="007259AD" w:rsidP="007259AD">
      <w:pPr>
        <w:spacing w:after="0" w:line="240" w:lineRule="auto"/>
        <w:ind w:firstLine="720"/>
        <w:rPr>
          <w:rFonts w:cs="Arial"/>
          <w:bCs/>
          <w:strike/>
          <w:lang w:val="mn-MN"/>
        </w:rPr>
      </w:pPr>
    </w:p>
    <w:p w14:paraId="30BA4A91" w14:textId="77777777" w:rsidR="007259AD" w:rsidRPr="00D05D8B" w:rsidRDefault="007259AD" w:rsidP="007259AD">
      <w:pPr>
        <w:spacing w:after="0" w:line="240" w:lineRule="auto"/>
        <w:ind w:firstLine="720"/>
        <w:rPr>
          <w:rFonts w:cs="Arial"/>
          <w:bCs/>
          <w:strike/>
          <w:lang w:val="mn-MN"/>
        </w:rPr>
      </w:pPr>
    </w:p>
    <w:p w14:paraId="75CB6CB2" w14:textId="77777777" w:rsidR="007259AD" w:rsidRPr="00D05D8B" w:rsidRDefault="007259AD" w:rsidP="007259AD">
      <w:pPr>
        <w:spacing w:after="0" w:line="240" w:lineRule="auto"/>
        <w:ind w:firstLine="720"/>
        <w:rPr>
          <w:rFonts w:cs="Arial"/>
          <w:bCs/>
          <w:strike/>
          <w:lang w:val="mn-MN"/>
        </w:rPr>
      </w:pPr>
    </w:p>
    <w:p w14:paraId="1815E892" w14:textId="77777777" w:rsidR="007259AD" w:rsidRPr="00D05D8B" w:rsidRDefault="007259AD" w:rsidP="007259AD">
      <w:pPr>
        <w:spacing w:after="0" w:line="240" w:lineRule="auto"/>
        <w:ind w:firstLine="720"/>
        <w:rPr>
          <w:rFonts w:cs="Arial"/>
          <w:bCs/>
          <w:strike/>
          <w:lang w:val="mn-MN"/>
        </w:rPr>
      </w:pPr>
      <w:r w:rsidRPr="00D05D8B">
        <w:rPr>
          <w:rFonts w:cs="Arial"/>
          <w:bCs/>
          <w:lang w:val="mn-MN"/>
        </w:rPr>
        <w:tab/>
      </w:r>
      <w:r w:rsidRPr="00D05D8B">
        <w:rPr>
          <w:rFonts w:cs="Arial"/>
          <w:bCs/>
          <w:strike/>
          <w:lang w:val="mn-MN"/>
        </w:rPr>
        <w:t xml:space="preserve">МОНГОЛ УЛСЫН </w:t>
      </w:r>
    </w:p>
    <w:p w14:paraId="52E824A6" w14:textId="12946838" w:rsidR="007259AD" w:rsidRDefault="007259AD" w:rsidP="007259AD">
      <w:pPr>
        <w:pStyle w:val="Standard"/>
        <w:rPr>
          <w:b/>
          <w:bCs/>
          <w:lang w:val="ru-RU"/>
        </w:rPr>
      </w:pPr>
      <w:r w:rsidRPr="00D05D8B">
        <w:rPr>
          <w:rFonts w:cs="Arial"/>
          <w:bCs/>
          <w:lang w:val="mn-MN"/>
        </w:rPr>
        <w:tab/>
      </w:r>
      <w:r w:rsidRPr="00D05D8B">
        <w:rPr>
          <w:rFonts w:cs="Arial"/>
          <w:bCs/>
          <w:lang w:val="mn-MN"/>
        </w:rPr>
        <w:tab/>
      </w:r>
      <w:r w:rsidRPr="00D05D8B">
        <w:rPr>
          <w:rFonts w:cs="Arial"/>
          <w:bCs/>
          <w:strike/>
          <w:lang w:val="mn-MN"/>
        </w:rPr>
        <w:t xml:space="preserve">ИХ ХУРЛЫН ДАРГА </w:t>
      </w:r>
      <w:r w:rsidRPr="00D05D8B">
        <w:rPr>
          <w:rFonts w:cs="Arial"/>
          <w:bCs/>
          <w:strike/>
          <w:lang w:val="mn-MN"/>
        </w:rPr>
        <w:tab/>
      </w:r>
      <w:r w:rsidRPr="00D05D8B">
        <w:rPr>
          <w:rFonts w:cs="Arial"/>
          <w:bCs/>
          <w:strike/>
          <w:lang w:val="mn-MN"/>
        </w:rPr>
        <w:tab/>
      </w:r>
      <w:r w:rsidRPr="00D05D8B">
        <w:rPr>
          <w:rFonts w:cs="Arial"/>
          <w:bCs/>
          <w:strike/>
          <w:lang w:val="mn-MN"/>
        </w:rPr>
        <w:tab/>
      </w:r>
      <w:r w:rsidRPr="00D05D8B">
        <w:rPr>
          <w:rFonts w:cs="Arial"/>
          <w:bCs/>
          <w:strike/>
          <w:lang w:val="mn-MN"/>
        </w:rPr>
        <w:tab/>
        <w:t>Г.ЗАНДАНШАТАР</w:t>
      </w:r>
    </w:p>
    <w:sectPr w:rsidR="007259AD" w:rsidSect="007379E8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roid Sans Fallback">
    <w:altName w:val="Yu Gothic"/>
    <w:panose1 w:val="020B0604020202020204"/>
    <w:charset w:val="00"/>
    <w:family w:val="auto"/>
    <w:pitch w:val="variable"/>
  </w:font>
  <w:font w:name="FreeSans">
    <w:altName w:val="Times New Roman"/>
    <w:panose1 w:val="020B0604020202020204"/>
    <w:charset w:val="00"/>
    <w:family w:val="swiss"/>
    <w:pitch w:val="default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A1B"/>
    <w:rsid w:val="0006534D"/>
    <w:rsid w:val="00125098"/>
    <w:rsid w:val="00144496"/>
    <w:rsid w:val="00160FB8"/>
    <w:rsid w:val="001A511F"/>
    <w:rsid w:val="00210B11"/>
    <w:rsid w:val="00224531"/>
    <w:rsid w:val="002873B3"/>
    <w:rsid w:val="002B68B7"/>
    <w:rsid w:val="00302EB4"/>
    <w:rsid w:val="0036472B"/>
    <w:rsid w:val="00393890"/>
    <w:rsid w:val="003A4A1B"/>
    <w:rsid w:val="003C2A05"/>
    <w:rsid w:val="0043577F"/>
    <w:rsid w:val="00450B00"/>
    <w:rsid w:val="0048531E"/>
    <w:rsid w:val="004E0FAD"/>
    <w:rsid w:val="004E6D5C"/>
    <w:rsid w:val="00503E6D"/>
    <w:rsid w:val="0051118E"/>
    <w:rsid w:val="005621A0"/>
    <w:rsid w:val="005C2D26"/>
    <w:rsid w:val="00607900"/>
    <w:rsid w:val="00615C37"/>
    <w:rsid w:val="006B45A5"/>
    <w:rsid w:val="006C000C"/>
    <w:rsid w:val="006C1270"/>
    <w:rsid w:val="006C172E"/>
    <w:rsid w:val="006D25D4"/>
    <w:rsid w:val="007259AD"/>
    <w:rsid w:val="007379E8"/>
    <w:rsid w:val="00775BE7"/>
    <w:rsid w:val="0082090A"/>
    <w:rsid w:val="00827DB8"/>
    <w:rsid w:val="00883A7B"/>
    <w:rsid w:val="00893B90"/>
    <w:rsid w:val="008C77B7"/>
    <w:rsid w:val="008D06DF"/>
    <w:rsid w:val="008E65FE"/>
    <w:rsid w:val="008F0F33"/>
    <w:rsid w:val="008F2136"/>
    <w:rsid w:val="00947EB4"/>
    <w:rsid w:val="00950A38"/>
    <w:rsid w:val="00953835"/>
    <w:rsid w:val="009B58CC"/>
    <w:rsid w:val="00AB4871"/>
    <w:rsid w:val="00AB574F"/>
    <w:rsid w:val="00AC3477"/>
    <w:rsid w:val="00AD1C4D"/>
    <w:rsid w:val="00AE42A4"/>
    <w:rsid w:val="00AF148C"/>
    <w:rsid w:val="00B421FF"/>
    <w:rsid w:val="00B6233B"/>
    <w:rsid w:val="00B93EA0"/>
    <w:rsid w:val="00BF6F12"/>
    <w:rsid w:val="00C20773"/>
    <w:rsid w:val="00C4266A"/>
    <w:rsid w:val="00C44AF0"/>
    <w:rsid w:val="00D00D37"/>
    <w:rsid w:val="00D034C9"/>
    <w:rsid w:val="00D05D8B"/>
    <w:rsid w:val="00D07915"/>
    <w:rsid w:val="00DC0B39"/>
    <w:rsid w:val="00E0418F"/>
    <w:rsid w:val="00E10992"/>
    <w:rsid w:val="00E15CA6"/>
    <w:rsid w:val="00E17581"/>
    <w:rsid w:val="00E760AF"/>
    <w:rsid w:val="00E85423"/>
    <w:rsid w:val="00ED6B5D"/>
    <w:rsid w:val="00EF55A8"/>
    <w:rsid w:val="00F14C2D"/>
    <w:rsid w:val="00F34E8C"/>
    <w:rsid w:val="00F53794"/>
    <w:rsid w:val="00F90F34"/>
    <w:rsid w:val="00FA2312"/>
    <w:rsid w:val="00FE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4A91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bCs/>
        <w:kern w:val="24"/>
        <w:sz w:val="24"/>
        <w:szCs w:val="24"/>
        <w:u w:val="single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A4A1B"/>
    <w:pPr>
      <w:spacing w:after="200" w:line="276" w:lineRule="auto"/>
      <w:jc w:val="both"/>
    </w:pPr>
    <w:rPr>
      <w:rFonts w:cstheme="minorBidi"/>
      <w:bCs w:val="0"/>
      <w:kern w:val="0"/>
      <w:szCs w:val="22"/>
      <w:u w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2312"/>
    <w:pPr>
      <w:keepNext/>
      <w:spacing w:after="0" w:line="240" w:lineRule="auto"/>
      <w:jc w:val="left"/>
      <w:outlineLvl w:val="0"/>
    </w:pPr>
    <w:rPr>
      <w:rFonts w:ascii="Arial Mon" w:eastAsia="Arial Unicode MS" w:hAnsi="Arial Mon" w:cs="Arial Unicode MS"/>
      <w:sz w:val="36"/>
      <w:szCs w:val="24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A4A1B"/>
    <w:pPr>
      <w:widowControl w:val="0"/>
      <w:suppressAutoHyphens/>
      <w:autoSpaceDN w:val="0"/>
      <w:textAlignment w:val="baseline"/>
    </w:pPr>
    <w:rPr>
      <w:rFonts w:eastAsia="Droid Sans Fallback" w:cs="FreeSans"/>
      <w:bCs w:val="0"/>
      <w:kern w:val="3"/>
      <w:u w:val="none"/>
      <w:lang w:eastAsia="zh-CN" w:bidi="hi-IN"/>
    </w:rPr>
  </w:style>
  <w:style w:type="table" w:styleId="TableGrid">
    <w:name w:val="Table Grid"/>
    <w:basedOn w:val="TableNormal"/>
    <w:uiPriority w:val="39"/>
    <w:rsid w:val="003A4A1B"/>
    <w:rPr>
      <w:rFonts w:asciiTheme="minorHAnsi" w:hAnsiTheme="minorHAnsi" w:cstheme="minorBidi"/>
      <w:bCs w:val="0"/>
      <w:kern w:val="0"/>
      <w:u w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A2312"/>
    <w:rPr>
      <w:rFonts w:ascii="Arial Mon" w:eastAsia="Arial Unicode MS" w:hAnsi="Arial Mon" w:cs="Arial Unicode MS"/>
      <w:bCs w:val="0"/>
      <w:kern w:val="0"/>
      <w:sz w:val="36"/>
      <w:u w:val="none"/>
      <w:lang w:val="ms-MY"/>
    </w:rPr>
  </w:style>
  <w:style w:type="paragraph" w:styleId="Title">
    <w:name w:val="Title"/>
    <w:basedOn w:val="Normal"/>
    <w:link w:val="TitleChar"/>
    <w:uiPriority w:val="10"/>
    <w:qFormat/>
    <w:rsid w:val="00FA2312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uiPriority w:val="10"/>
    <w:rsid w:val="00FA2312"/>
    <w:rPr>
      <w:rFonts w:ascii="Times New Roman Mon" w:eastAsia="Times New Roman" w:hAnsi="Times New Roman Mon" w:cs="Times New Roman"/>
      <w:b/>
      <w:color w:val="3366FF"/>
      <w:kern w:val="0"/>
      <w:sz w:val="44"/>
      <w:u w:val="none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2023-04-03T09:22:00Z</cp:lastPrinted>
  <dcterms:created xsi:type="dcterms:W3CDTF">2023-04-24T02:34:00Z</dcterms:created>
  <dcterms:modified xsi:type="dcterms:W3CDTF">2023-06-19T05:52:00Z</dcterms:modified>
</cp:coreProperties>
</file>