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C000C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06865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574C78D" w14:textId="77777777" w:rsidR="002758FA" w:rsidRPr="002105C5" w:rsidRDefault="002758FA" w:rsidP="002758FA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 xml:space="preserve">ХӨДӨЛМӨР ЭРХЛЭЛТИЙГ ДЭМЖИХ </w:t>
      </w:r>
    </w:p>
    <w:p w14:paraId="3C182265" w14:textId="77777777" w:rsidR="002758FA" w:rsidRPr="002105C5" w:rsidRDefault="002758FA" w:rsidP="002758FA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 xml:space="preserve">ТУХАЙ ХУУЛЬД ӨӨРЧЛӨЛТ </w:t>
      </w:r>
    </w:p>
    <w:p w14:paraId="04EC630C" w14:textId="77777777" w:rsidR="002758FA" w:rsidRPr="002105C5" w:rsidRDefault="002758FA" w:rsidP="002758FA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>ОРУУЛАХ ТУХАЙ</w:t>
      </w:r>
    </w:p>
    <w:p w14:paraId="7BA07B7A" w14:textId="77777777" w:rsidR="002758FA" w:rsidRPr="002105C5" w:rsidRDefault="002758FA" w:rsidP="002758FA">
      <w:pPr>
        <w:pStyle w:val="NoSpacing"/>
        <w:spacing w:line="360" w:lineRule="auto"/>
        <w:ind w:left="0" w:firstLine="0"/>
        <w:rPr>
          <w:rFonts w:ascii="Arial" w:hAnsi="Arial" w:cs="Arial"/>
          <w:bCs/>
          <w:sz w:val="24"/>
          <w:szCs w:val="24"/>
          <w:lang w:val="mn-MN"/>
        </w:rPr>
      </w:pPr>
    </w:p>
    <w:p w14:paraId="56ADF965" w14:textId="77777777" w:rsidR="002758FA" w:rsidRPr="002105C5" w:rsidRDefault="002758FA" w:rsidP="002758FA">
      <w:pPr>
        <w:pStyle w:val="NoSpacing"/>
        <w:ind w:left="0" w:firstLine="720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2105C5">
        <w:rPr>
          <w:rFonts w:ascii="Arial" w:hAnsi="Arial" w:cs="Arial"/>
          <w:bCs/>
          <w:sz w:val="24"/>
          <w:szCs w:val="24"/>
          <w:lang w:val="mn-MN"/>
        </w:rPr>
        <w:t xml:space="preserve">Хөдөлмөр эрхлэлтийг дэмжих тухай хуулийн 12 дугаар зүйлийн </w:t>
      </w:r>
      <w:r w:rsidRPr="002105C5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12.9 дэх хэсгийг доор дурдсанаар өөрчлөн найруулсугай: </w:t>
      </w:r>
    </w:p>
    <w:p w14:paraId="6B457E1E" w14:textId="77777777" w:rsidR="002758FA" w:rsidRPr="002105C5" w:rsidRDefault="002758FA" w:rsidP="002758FA">
      <w:pPr>
        <w:pStyle w:val="NoSpacing"/>
        <w:ind w:left="0" w:firstLine="0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</w:p>
    <w:p w14:paraId="64042A59" w14:textId="77777777" w:rsidR="002758FA" w:rsidRPr="002105C5" w:rsidRDefault="002758FA" w:rsidP="002758FA">
      <w:pPr>
        <w:pStyle w:val="NoSpacing"/>
        <w:ind w:left="0" w:firstLine="720"/>
        <w:rPr>
          <w:rFonts w:ascii="Arial" w:hAnsi="Arial" w:cs="Arial"/>
          <w:strike/>
          <w:sz w:val="24"/>
          <w:szCs w:val="24"/>
          <w:shd w:val="clear" w:color="auto" w:fill="FFFFFF"/>
          <w:lang w:val="mn-MN"/>
        </w:rPr>
      </w:pPr>
      <w:r w:rsidRPr="002105C5">
        <w:rPr>
          <w:rFonts w:ascii="Arial" w:hAnsi="Arial" w:cs="Arial"/>
          <w:sz w:val="24"/>
          <w:szCs w:val="24"/>
          <w:shd w:val="clear" w:color="auto" w:fill="FFFFFF"/>
          <w:lang w:val="mn-MN"/>
        </w:rPr>
        <w:t>“12.9.Хөдөлмөрийн асуудал эрхэлсэн төрийн захиргааны төв байгууллага гадаад улсад х</w:t>
      </w:r>
      <w:r w:rsidRPr="002105C5">
        <w:rPr>
          <w:rFonts w:ascii="Arial" w:hAnsi="Arial" w:cs="Arial"/>
          <w:sz w:val="24"/>
          <w:szCs w:val="24"/>
          <w:lang w:val="mn-MN"/>
        </w:rPr>
        <w:t>өдөлмөрийн гэрээгээр ажиллаж байгаа иргэдэд зориулсан эх орондоо эргэн ирэх, ажлын байр бий болгох, жижиг, дунд үйлдвэр байгуулах, хөдөлмөр эрхлэлтийг дэмжих чиглэлээр төсөл, хөтөлбөр батлуулан, хэрэгжүүлнэ.</w:t>
      </w:r>
      <w:r w:rsidRPr="002105C5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” </w:t>
      </w:r>
    </w:p>
    <w:p w14:paraId="0ED99671" w14:textId="77777777" w:rsidR="002758FA" w:rsidRPr="002105C5" w:rsidRDefault="002758FA" w:rsidP="002758FA">
      <w:pPr>
        <w:pStyle w:val="NoSpacing"/>
        <w:ind w:left="0" w:firstLine="0"/>
        <w:rPr>
          <w:rFonts w:ascii="Arial" w:hAnsi="Arial" w:cs="Arial"/>
          <w:strike/>
          <w:sz w:val="24"/>
          <w:szCs w:val="24"/>
          <w:shd w:val="clear" w:color="auto" w:fill="FFFFFF"/>
          <w:lang w:val="mn-MN"/>
        </w:rPr>
      </w:pPr>
    </w:p>
    <w:p w14:paraId="4C6D1510" w14:textId="77777777" w:rsidR="002758FA" w:rsidRPr="002105C5" w:rsidRDefault="002758FA" w:rsidP="002758FA">
      <w:pPr>
        <w:pStyle w:val="NoSpacing"/>
        <w:ind w:left="0" w:firstLine="720"/>
        <w:rPr>
          <w:rFonts w:ascii="Arial" w:hAnsi="Arial" w:cs="Arial"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2105C5">
        <w:rPr>
          <w:rFonts w:ascii="Arial" w:hAnsi="Arial" w:cs="Arial"/>
          <w:bCs/>
          <w:sz w:val="24"/>
          <w:szCs w:val="24"/>
          <w:lang w:val="mn-MN"/>
        </w:rPr>
        <w:t>Хөдөлмөр эрхлэлтийг дэмжих тухай хуулийн 2 дугаар зүйлийн 2.1 дэх хэсгийн “</w:t>
      </w:r>
      <w:r w:rsidRPr="002105C5">
        <w:rPr>
          <w:rFonts w:ascii="Arial" w:hAnsi="Arial" w:cs="Arial"/>
          <w:sz w:val="24"/>
          <w:szCs w:val="24"/>
          <w:lang w:val="mn-MN"/>
        </w:rPr>
        <w:t>Ажиллах хүч гадаадад гаргах, гадаадаас ажиллах хүч, мэргэжилтэн авах тухай</w:t>
      </w:r>
      <w:r w:rsidRPr="002105C5">
        <w:rPr>
          <w:rFonts w:ascii="Arial" w:hAnsi="Arial" w:cs="Arial"/>
          <w:sz w:val="24"/>
          <w:szCs w:val="24"/>
          <w:vertAlign w:val="superscript"/>
          <w:lang w:val="mn-MN"/>
        </w:rPr>
        <w:t>4</w:t>
      </w:r>
      <w:r w:rsidRPr="002105C5">
        <w:rPr>
          <w:rFonts w:ascii="Arial" w:hAnsi="Arial" w:cs="Arial"/>
          <w:bCs/>
          <w:sz w:val="24"/>
          <w:szCs w:val="24"/>
          <w:lang w:val="mn-MN"/>
        </w:rPr>
        <w:t xml:space="preserve">” гэснийг “Ажиллах хүчний </w:t>
      </w:r>
      <w:r w:rsidRPr="002105C5">
        <w:rPr>
          <w:rFonts w:ascii="Arial" w:hAnsi="Arial" w:cs="Arial"/>
          <w:sz w:val="24"/>
          <w:szCs w:val="24"/>
          <w:lang w:val="mn-MN"/>
        </w:rPr>
        <w:t>шилжилт хөдөлгөөний тухай</w:t>
      </w:r>
      <w:r w:rsidRPr="002105C5">
        <w:rPr>
          <w:rFonts w:ascii="Arial" w:hAnsi="Arial" w:cs="Arial"/>
          <w:bCs/>
          <w:sz w:val="24"/>
          <w:szCs w:val="24"/>
          <w:lang w:val="mn-MN"/>
        </w:rPr>
        <w:t>” гэж, 28 дугаар зүйлийн 28.8.1 дэх заалтын “</w:t>
      </w:r>
      <w:r w:rsidRPr="002105C5">
        <w:rPr>
          <w:rFonts w:ascii="Arial" w:hAnsi="Arial" w:cs="Arial"/>
          <w:sz w:val="24"/>
          <w:szCs w:val="24"/>
          <w:lang w:val="mn-MN"/>
        </w:rPr>
        <w:t>ажиллах хүч гадаадад гаргах, гадаадаас ажиллах хүч, мэргэжилтэн авах тухай</w:t>
      </w:r>
      <w:r w:rsidRPr="002105C5">
        <w:rPr>
          <w:rFonts w:ascii="Arial" w:hAnsi="Arial" w:cs="Arial"/>
          <w:bCs/>
          <w:sz w:val="24"/>
          <w:szCs w:val="24"/>
          <w:lang w:val="mn-MN"/>
        </w:rPr>
        <w:t xml:space="preserve">” гэснийг “ажиллах хүчний </w:t>
      </w:r>
      <w:r w:rsidRPr="002105C5">
        <w:rPr>
          <w:rFonts w:ascii="Arial" w:hAnsi="Arial" w:cs="Arial"/>
          <w:sz w:val="24"/>
          <w:szCs w:val="24"/>
          <w:lang w:val="mn-MN"/>
        </w:rPr>
        <w:t>шилжилт хөдөлгөөний</w:t>
      </w:r>
      <w:r w:rsidRPr="002105C5">
        <w:rPr>
          <w:rFonts w:ascii="Arial" w:hAnsi="Arial" w:cs="Arial"/>
          <w:bCs/>
          <w:sz w:val="24"/>
          <w:szCs w:val="24"/>
          <w:lang w:val="mn-MN"/>
        </w:rPr>
        <w:t>” гэж тус тус өөрчилсүгэй.</w:t>
      </w:r>
    </w:p>
    <w:p w14:paraId="0FCDE081" w14:textId="77777777" w:rsidR="002758FA" w:rsidRPr="002105C5" w:rsidRDefault="002758FA" w:rsidP="002758FA">
      <w:pPr>
        <w:pStyle w:val="NoSpacing"/>
        <w:ind w:left="0" w:firstLine="0"/>
        <w:rPr>
          <w:rFonts w:ascii="Arial" w:hAnsi="Arial" w:cs="Arial"/>
          <w:bCs/>
          <w:sz w:val="24"/>
          <w:szCs w:val="24"/>
          <w:lang w:val="mn-MN"/>
        </w:rPr>
      </w:pPr>
    </w:p>
    <w:p w14:paraId="682A7899" w14:textId="77777777" w:rsidR="002758FA" w:rsidRPr="002105C5" w:rsidRDefault="002758FA" w:rsidP="002758FA">
      <w:pPr>
        <w:pStyle w:val="NoSpacing"/>
        <w:ind w:left="0"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2105C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3 дугаар зүйл.</w:t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Хөдөлмөр эрхлэлтийг дэмжих тухай хуулийн 28 дугаар зүйлийн 28.8.7 дахь заалтын “</w:t>
      </w:r>
      <w:r w:rsidRPr="002105C5">
        <w:rPr>
          <w:rFonts w:ascii="Arial" w:hAnsi="Arial" w:cs="Arial"/>
          <w:color w:val="000000" w:themeColor="text1"/>
          <w:sz w:val="24"/>
          <w:szCs w:val="24"/>
          <w:lang w:val="mn-MN"/>
        </w:rPr>
        <w:t>гадаадын иргэнийг гэрээгээр ажиллуулсан ажил олгогчийн төлөх ажлын байрны төлбөрийн хэмжээг тогтоох,” гэснийг хассугай.</w:t>
      </w:r>
    </w:p>
    <w:p w14:paraId="40616737" w14:textId="77777777" w:rsidR="002758FA" w:rsidRPr="002105C5" w:rsidRDefault="002758FA" w:rsidP="002758FA">
      <w:pPr>
        <w:pStyle w:val="NoSpacing"/>
        <w:ind w:left="0" w:firstLine="0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73C17674" w14:textId="77777777" w:rsidR="002758FA" w:rsidRPr="002105C5" w:rsidRDefault="002758FA" w:rsidP="002758FA">
      <w:pPr>
        <w:pStyle w:val="NoSpacing"/>
        <w:ind w:left="0"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4 дүгээр зүйл.</w:t>
      </w:r>
      <w:r w:rsidRPr="002105C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Ажиллах хүчний шилжилт хөдөлгөөний тухай хууль /Шинэчилсэн найруулга/ хүчин төгөлдөр болсон өдрөөс эхлэн дагаж мөрдөнө.   </w:t>
      </w:r>
    </w:p>
    <w:p w14:paraId="5FEA394C" w14:textId="77777777" w:rsidR="002758FA" w:rsidRPr="002105C5" w:rsidRDefault="002758FA" w:rsidP="002758FA">
      <w:pPr>
        <w:pStyle w:val="NoSpacing"/>
        <w:ind w:left="0" w:firstLine="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7A50DDF" w14:textId="77777777" w:rsidR="002758FA" w:rsidRPr="002105C5" w:rsidRDefault="002758FA" w:rsidP="002758FA">
      <w:pPr>
        <w:pStyle w:val="NoSpacing"/>
        <w:ind w:left="0" w:firstLine="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212081D" w14:textId="77777777" w:rsidR="002758FA" w:rsidRPr="002105C5" w:rsidRDefault="002758FA" w:rsidP="002758FA">
      <w:pPr>
        <w:pStyle w:val="NoSpacing"/>
        <w:ind w:left="0" w:firstLine="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8CE3427" w14:textId="77777777" w:rsidR="002758FA" w:rsidRPr="002105C5" w:rsidRDefault="002758FA" w:rsidP="002758FA">
      <w:pPr>
        <w:pStyle w:val="NoSpacing"/>
        <w:ind w:left="0" w:firstLine="0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9B37A0F" w14:textId="2523E7C2" w:rsidR="002758FA" w:rsidRPr="002105C5" w:rsidRDefault="002758FA" w:rsidP="002758FA">
      <w:pPr>
        <w:pStyle w:val="NoSpacing"/>
        <w:ind w:left="0" w:right="-1" w:firstLine="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2105C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6D7ECD1F" w:rsidR="00AC34DB" w:rsidRPr="002758FA" w:rsidRDefault="002758FA" w:rsidP="002758FA">
      <w:pPr>
        <w:pStyle w:val="NoSpacing"/>
        <w:ind w:left="0" w:right="-1" w:firstLine="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758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2022-02-15T03:48:00Z</dcterms:created>
  <dcterms:modified xsi:type="dcterms:W3CDTF">2022-02-15T03:48:00Z</dcterms:modified>
</cp:coreProperties>
</file>