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F0579" w14:textId="77777777" w:rsidR="00417E92" w:rsidRPr="002C68A3" w:rsidRDefault="00417E92" w:rsidP="00417E92">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21B0B08" wp14:editId="6282E14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81F69B" w14:textId="77777777" w:rsidR="00417E92" w:rsidRDefault="00417E92" w:rsidP="00417E92">
      <w:pPr>
        <w:pStyle w:val="Title"/>
        <w:ind w:right="-360"/>
        <w:rPr>
          <w:rFonts w:ascii="Times New Roman" w:hAnsi="Times New Roman"/>
          <w:sz w:val="32"/>
          <w:szCs w:val="32"/>
        </w:rPr>
      </w:pPr>
    </w:p>
    <w:p w14:paraId="3ADE77B1" w14:textId="77777777" w:rsidR="00417E92" w:rsidRDefault="00417E92" w:rsidP="00417E92">
      <w:pPr>
        <w:pStyle w:val="Title"/>
        <w:ind w:right="-360"/>
        <w:rPr>
          <w:rFonts w:ascii="Times New Roman" w:hAnsi="Times New Roman"/>
          <w:sz w:val="32"/>
          <w:szCs w:val="32"/>
        </w:rPr>
      </w:pPr>
    </w:p>
    <w:p w14:paraId="03A2A3E9" w14:textId="77777777" w:rsidR="00417E92" w:rsidRPr="00661028" w:rsidRDefault="00417E92" w:rsidP="00417E92">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1176D69F" w14:textId="77777777" w:rsidR="00417E92" w:rsidRPr="002C68A3" w:rsidRDefault="00417E92" w:rsidP="00417E92">
      <w:pPr>
        <w:jc w:val="both"/>
        <w:rPr>
          <w:rFonts w:ascii="Arial" w:hAnsi="Arial" w:cs="Arial"/>
          <w:color w:val="3366FF"/>
          <w:lang w:val="ms-MY"/>
        </w:rPr>
      </w:pPr>
    </w:p>
    <w:p w14:paraId="1714555A" w14:textId="77777777" w:rsidR="00417E92" w:rsidRPr="002C68A3" w:rsidRDefault="00417E92" w:rsidP="00417E9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lang w:val="mn-MN"/>
        </w:rPr>
        <w:t>6</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lang w:val="mn-MN"/>
        </w:rPr>
        <w:t>16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20056AF9" w14:textId="77777777" w:rsidR="00645036" w:rsidRDefault="00645036" w:rsidP="00645036">
      <w:pPr>
        <w:pStyle w:val="NormalWeb"/>
        <w:spacing w:before="0" w:beforeAutospacing="0" w:after="0" w:afterAutospacing="0"/>
        <w:rPr>
          <w:rFonts w:ascii="Arial" w:hAnsi="Arial" w:cs="Arial"/>
          <w:b/>
          <w:lang w:val="mn-MN"/>
        </w:rPr>
      </w:pPr>
    </w:p>
    <w:p w14:paraId="0AE58F01" w14:textId="77777777" w:rsidR="00645036" w:rsidRDefault="00645036" w:rsidP="00645036">
      <w:pPr>
        <w:pStyle w:val="NormalWeb"/>
        <w:spacing w:before="0" w:beforeAutospacing="0" w:after="0" w:afterAutospacing="0" w:line="360" w:lineRule="auto"/>
        <w:rPr>
          <w:rFonts w:ascii="Arial" w:hAnsi="Arial" w:cs="Arial"/>
          <w:b/>
          <w:lang w:val="mn-MN"/>
        </w:rPr>
      </w:pPr>
    </w:p>
    <w:p w14:paraId="77C12B5A" w14:textId="77777777" w:rsidR="005D7797" w:rsidRDefault="005D7797" w:rsidP="005D7797">
      <w:pPr>
        <w:jc w:val="center"/>
        <w:rPr>
          <w:rFonts w:ascii="Arial" w:hAnsi="Arial" w:cs="Arial"/>
          <w:b/>
          <w:lang w:val="mn-MN"/>
        </w:rPr>
      </w:pPr>
      <w:r>
        <w:rPr>
          <w:rFonts w:ascii="Arial" w:hAnsi="Arial" w:cs="Arial"/>
          <w:b/>
          <w:lang w:val="mn-MN"/>
        </w:rPr>
        <w:t xml:space="preserve">    </w:t>
      </w:r>
      <w:r w:rsidRPr="007249A7">
        <w:rPr>
          <w:rFonts w:ascii="Arial" w:hAnsi="Arial" w:cs="Arial"/>
          <w:b/>
          <w:lang w:val="mn-MN"/>
        </w:rPr>
        <w:t>ЗАХИРГААНЫ ХЭРЭГ ШҮҮХЭД</w:t>
      </w:r>
    </w:p>
    <w:p w14:paraId="48A90B6A" w14:textId="77777777" w:rsidR="005D7797" w:rsidRDefault="005D7797" w:rsidP="005D7797">
      <w:pPr>
        <w:jc w:val="center"/>
        <w:rPr>
          <w:rFonts w:ascii="Arial" w:hAnsi="Arial" w:cs="Arial"/>
          <w:b/>
          <w:lang w:val="mn-MN"/>
        </w:rPr>
      </w:pPr>
      <w:r>
        <w:rPr>
          <w:rFonts w:ascii="Arial" w:hAnsi="Arial" w:cs="Arial"/>
          <w:b/>
          <w:lang w:val="mn-MN"/>
        </w:rPr>
        <w:t xml:space="preserve">    </w:t>
      </w:r>
      <w:r w:rsidRPr="007249A7">
        <w:rPr>
          <w:rFonts w:ascii="Arial" w:hAnsi="Arial" w:cs="Arial"/>
          <w:b/>
          <w:lang w:val="mn-MN"/>
        </w:rPr>
        <w:t>ХЯНАН ШИЙДВЭРЛЭХ ТУХАЙ</w:t>
      </w:r>
    </w:p>
    <w:p w14:paraId="1827B4C2" w14:textId="77777777" w:rsidR="005D7797" w:rsidRDefault="005D7797" w:rsidP="005D7797">
      <w:pPr>
        <w:jc w:val="center"/>
        <w:rPr>
          <w:rFonts w:ascii="Arial" w:hAnsi="Arial" w:cs="Arial"/>
          <w:b/>
          <w:lang w:val="mn-MN"/>
        </w:rPr>
      </w:pPr>
      <w:r>
        <w:rPr>
          <w:rFonts w:ascii="Arial" w:hAnsi="Arial" w:cs="Arial"/>
          <w:b/>
          <w:lang w:val="mn-MN"/>
        </w:rPr>
        <w:t xml:space="preserve">    </w:t>
      </w:r>
      <w:r w:rsidRPr="007249A7">
        <w:rPr>
          <w:rFonts w:ascii="Arial" w:hAnsi="Arial" w:cs="Arial"/>
          <w:b/>
          <w:lang w:val="mn-MN"/>
        </w:rPr>
        <w:t>ХУУЛЬД НЭМЭЛТ, ӨӨРЧЛӨЛТ</w:t>
      </w:r>
    </w:p>
    <w:p w14:paraId="464E2262" w14:textId="77777777" w:rsidR="005D7797" w:rsidRPr="007249A7" w:rsidRDefault="005D7797" w:rsidP="005D7797">
      <w:pPr>
        <w:jc w:val="center"/>
        <w:rPr>
          <w:rFonts w:ascii="Arial" w:hAnsi="Arial" w:cs="Arial"/>
          <w:b/>
          <w:lang w:val="mn-MN"/>
        </w:rPr>
      </w:pPr>
      <w:r>
        <w:rPr>
          <w:rFonts w:ascii="Arial" w:hAnsi="Arial" w:cs="Arial"/>
          <w:b/>
          <w:lang w:val="mn-MN"/>
        </w:rPr>
        <w:t xml:space="preserve">    </w:t>
      </w:r>
      <w:r w:rsidRPr="007249A7">
        <w:rPr>
          <w:rFonts w:ascii="Arial" w:hAnsi="Arial" w:cs="Arial"/>
          <w:b/>
          <w:lang w:val="mn-MN"/>
        </w:rPr>
        <w:t>ОРУУЛАХ ТУХАЙ</w:t>
      </w:r>
    </w:p>
    <w:p w14:paraId="3E89F460" w14:textId="77777777" w:rsidR="005D7797" w:rsidRPr="007249A7" w:rsidRDefault="005D7797" w:rsidP="005D7797">
      <w:pPr>
        <w:spacing w:line="360" w:lineRule="auto"/>
        <w:jc w:val="center"/>
        <w:rPr>
          <w:rFonts w:ascii="Arial" w:hAnsi="Arial" w:cs="Arial"/>
          <w:b/>
          <w:lang w:val="mn-MN"/>
        </w:rPr>
      </w:pPr>
    </w:p>
    <w:p w14:paraId="4D70DA7F" w14:textId="77777777" w:rsidR="005D7797" w:rsidRPr="007249A7" w:rsidRDefault="005D7797" w:rsidP="005D7797">
      <w:pPr>
        <w:ind w:firstLine="720"/>
        <w:jc w:val="both"/>
        <w:rPr>
          <w:rFonts w:ascii="Arial" w:hAnsi="Arial" w:cs="Arial"/>
          <w:lang w:val="mn-MN"/>
        </w:rPr>
      </w:pPr>
      <w:r w:rsidRPr="007249A7">
        <w:rPr>
          <w:rFonts w:ascii="Arial" w:hAnsi="Arial" w:cs="Arial"/>
          <w:b/>
          <w:lang w:val="mn-MN"/>
        </w:rPr>
        <w:t>1 дүгээр зүйл.</w:t>
      </w:r>
      <w:r w:rsidRPr="007249A7">
        <w:rPr>
          <w:rFonts w:ascii="Arial" w:hAnsi="Arial" w:cs="Arial"/>
          <w:lang w:val="mn-MN"/>
        </w:rPr>
        <w:t>Захиргааны хэрэг шүүхэд хянан шийдвэрлэх тухай хуульд доор дурдсан агуулгатай дараах хэсэг, заалт нэмсүгэй:</w:t>
      </w:r>
    </w:p>
    <w:p w14:paraId="7D7B08E2" w14:textId="77777777" w:rsidR="005D7797" w:rsidRPr="007249A7" w:rsidRDefault="005D7797" w:rsidP="005D7797">
      <w:pPr>
        <w:ind w:firstLine="720"/>
        <w:jc w:val="both"/>
        <w:rPr>
          <w:rFonts w:ascii="Arial" w:hAnsi="Arial" w:cs="Arial"/>
          <w:b/>
          <w:lang w:val="mn-MN"/>
        </w:rPr>
      </w:pPr>
    </w:p>
    <w:p w14:paraId="7410C2A1" w14:textId="77777777" w:rsidR="005D7797" w:rsidRPr="007249A7" w:rsidRDefault="005D7797" w:rsidP="005D7797">
      <w:pPr>
        <w:jc w:val="both"/>
        <w:rPr>
          <w:rFonts w:ascii="Arial" w:hAnsi="Arial" w:cs="Arial"/>
          <w:b/>
          <w:lang w:val="mn-MN"/>
        </w:rPr>
      </w:pPr>
      <w:r w:rsidRPr="007249A7">
        <w:rPr>
          <w:rFonts w:ascii="Arial" w:hAnsi="Arial" w:cs="Arial"/>
          <w:b/>
          <w:lang w:val="mn-MN"/>
        </w:rPr>
        <w:tab/>
      </w:r>
      <w:r w:rsidRPr="007249A7">
        <w:rPr>
          <w:rFonts w:ascii="Arial" w:hAnsi="Arial" w:cs="Arial"/>
          <w:b/>
          <w:lang w:val="mn-MN"/>
        </w:rPr>
        <w:tab/>
        <w:t>1/62 дугаар зүйлийн 62.1.4 дэх заалт:</w:t>
      </w:r>
    </w:p>
    <w:p w14:paraId="4207967F" w14:textId="77777777" w:rsidR="005D7797" w:rsidRPr="007249A7" w:rsidRDefault="005D7797" w:rsidP="005D7797">
      <w:pPr>
        <w:jc w:val="both"/>
        <w:rPr>
          <w:rFonts w:ascii="Arial" w:hAnsi="Arial" w:cs="Arial"/>
          <w:lang w:val="mn-MN"/>
        </w:rPr>
      </w:pPr>
      <w:r w:rsidRPr="007249A7">
        <w:rPr>
          <w:rFonts w:ascii="Arial" w:hAnsi="Arial" w:cs="Arial"/>
          <w:lang w:val="mn-MN"/>
        </w:rPr>
        <w:tab/>
      </w:r>
    </w:p>
    <w:p w14:paraId="3825514A" w14:textId="77777777" w:rsidR="005D7797" w:rsidRPr="007249A7" w:rsidRDefault="005D7797" w:rsidP="005D7797">
      <w:pPr>
        <w:ind w:firstLine="1440"/>
        <w:jc w:val="both"/>
        <w:rPr>
          <w:rFonts w:ascii="Arial" w:hAnsi="Arial" w:cs="Arial"/>
          <w:lang w:val="mn-MN"/>
        </w:rPr>
      </w:pPr>
      <w:r w:rsidRPr="007249A7">
        <w:rPr>
          <w:rFonts w:ascii="Arial" w:hAnsi="Arial" w:cs="Arial"/>
          <w:lang w:val="mn-MN"/>
        </w:rPr>
        <w:t>“62.1.4.тендер шалгаруулалтад оролцох эрхээ хязгаарлуулсан этгээдийн жагсаалтад бүртгэх шийдвэр бол.”</w:t>
      </w:r>
    </w:p>
    <w:p w14:paraId="0AAC64D8" w14:textId="77777777" w:rsidR="005D7797" w:rsidRPr="007249A7" w:rsidRDefault="005D7797" w:rsidP="005D7797">
      <w:pPr>
        <w:ind w:left="720"/>
        <w:jc w:val="both"/>
        <w:rPr>
          <w:rFonts w:ascii="Arial" w:hAnsi="Arial" w:cs="Arial"/>
          <w:lang w:val="mn-MN"/>
        </w:rPr>
      </w:pPr>
    </w:p>
    <w:p w14:paraId="12A56799" w14:textId="77777777" w:rsidR="005D7797" w:rsidRPr="007249A7" w:rsidRDefault="005D7797" w:rsidP="005D7797">
      <w:pPr>
        <w:ind w:left="720" w:firstLine="720"/>
        <w:jc w:val="both"/>
        <w:rPr>
          <w:rFonts w:ascii="Arial" w:hAnsi="Arial" w:cs="Arial"/>
          <w:b/>
          <w:lang w:val="mn-MN"/>
        </w:rPr>
      </w:pPr>
      <w:r w:rsidRPr="007249A7">
        <w:rPr>
          <w:rFonts w:ascii="Arial" w:hAnsi="Arial" w:cs="Arial"/>
          <w:b/>
          <w:lang w:val="mn-MN"/>
        </w:rPr>
        <w:t>2/112 дугаар зүйлийн 112.10, 112.11 дэх хэсэг:</w:t>
      </w:r>
    </w:p>
    <w:p w14:paraId="6E8403BD" w14:textId="77777777" w:rsidR="005D7797" w:rsidRPr="007249A7" w:rsidRDefault="005D7797" w:rsidP="005D7797">
      <w:pPr>
        <w:ind w:left="720"/>
        <w:jc w:val="both"/>
        <w:rPr>
          <w:rFonts w:ascii="Arial" w:hAnsi="Arial" w:cs="Arial"/>
          <w:lang w:val="mn-MN"/>
        </w:rPr>
      </w:pPr>
    </w:p>
    <w:p w14:paraId="59905B7A" w14:textId="77777777" w:rsidR="005D7797" w:rsidRPr="009A0D8D" w:rsidRDefault="005D7797" w:rsidP="005D7797">
      <w:pPr>
        <w:jc w:val="both"/>
        <w:rPr>
          <w:rStyle w:val="Strong"/>
          <w:rFonts w:ascii="Arial" w:hAnsi="Arial" w:cs="Arial"/>
          <w:b w:val="0"/>
          <w:lang w:val="mn-MN"/>
        </w:rPr>
      </w:pPr>
      <w:r w:rsidRPr="007249A7">
        <w:rPr>
          <w:rFonts w:ascii="Arial" w:hAnsi="Arial" w:cs="Arial"/>
          <w:lang w:val="mn-MN"/>
        </w:rPr>
        <w:tab/>
        <w:t>“112.</w:t>
      </w:r>
      <w:r w:rsidRPr="005D7797">
        <w:rPr>
          <w:rFonts w:ascii="Arial" w:hAnsi="Arial" w:cs="Arial"/>
          <w:lang w:val="mn-MN"/>
        </w:rPr>
        <w:t>10.</w:t>
      </w:r>
      <w:r w:rsidRPr="005D7797">
        <w:rPr>
          <w:rStyle w:val="Strong"/>
          <w:rFonts w:ascii="Arial" w:hAnsi="Arial" w:cs="Arial"/>
          <w:b w:val="0"/>
          <w:bCs w:val="0"/>
          <w:lang w:val="mn-MN"/>
        </w:rPr>
        <w:t>Шүүх энэ зүйлийн 112.4.2-т заасан маргааныг хянан шийдвэрлэхэд Төрийн болон орон нутгийн өмчийн хөрөнгөөр бараа, ажил, үйлчилгээ худалдан авах тухай хуульд заасан цахим системээс нотлох баримтыг цахимаар авч шинжлэн судлах ба захиалагч болон бусад этгээд тоон гарын үсгээр баталгаажуулж цахим системд байршуулсан баримт бичгийг нотлох баримтын шаардлага хангасанд тооцно.</w:t>
      </w:r>
    </w:p>
    <w:p w14:paraId="12122DDE" w14:textId="77777777" w:rsidR="005D7797" w:rsidRPr="009A0D8D" w:rsidRDefault="005D7797" w:rsidP="005D7797">
      <w:pPr>
        <w:jc w:val="both"/>
        <w:rPr>
          <w:rStyle w:val="Strong"/>
          <w:rFonts w:ascii="Arial" w:hAnsi="Arial" w:cs="Arial"/>
          <w:b w:val="0"/>
          <w:lang w:val="mn-MN"/>
        </w:rPr>
      </w:pPr>
    </w:p>
    <w:p w14:paraId="5E764941" w14:textId="77777777" w:rsidR="005D7797" w:rsidRPr="005D7797" w:rsidRDefault="005D7797" w:rsidP="005D7797">
      <w:pPr>
        <w:ind w:firstLine="720"/>
        <w:jc w:val="both"/>
        <w:rPr>
          <w:rStyle w:val="Strong"/>
          <w:rFonts w:ascii="Arial" w:hAnsi="Arial" w:cs="Arial"/>
          <w:b w:val="0"/>
          <w:bCs w:val="0"/>
          <w:lang w:val="mn-MN"/>
        </w:rPr>
      </w:pPr>
      <w:r w:rsidRPr="005D7797">
        <w:rPr>
          <w:rStyle w:val="Strong"/>
          <w:rFonts w:ascii="Arial" w:hAnsi="Arial" w:cs="Arial"/>
          <w:b w:val="0"/>
          <w:bCs w:val="0"/>
          <w:lang w:val="mn-MN"/>
        </w:rPr>
        <w:t>112.11.Энэ зүйлийн 112.4.2-т заасан маргааныг хянан шийдвэрлэх шүүх хуралдааныг энэ хуулийн 80.2-т заасан үндэслэл болон бусад хүндэтгэн үзэх шалтгаанаар хойшлуулах бол дараагийн шүүх хуралдааны товыг хэргийн оролцогчдын саналыг харгалзан тогтоож, нэгээс илүүгүй удаа хойшлуулна.”</w:t>
      </w:r>
    </w:p>
    <w:p w14:paraId="7AE537DF" w14:textId="77777777" w:rsidR="005D7797" w:rsidRPr="007249A7" w:rsidRDefault="005D7797" w:rsidP="005D7797">
      <w:pPr>
        <w:ind w:firstLine="720"/>
        <w:jc w:val="both"/>
        <w:rPr>
          <w:rStyle w:val="Strong"/>
          <w:rFonts w:ascii="Arial" w:hAnsi="Arial" w:cs="Arial"/>
          <w:b w:val="0"/>
          <w:lang w:val="mn-MN"/>
        </w:rPr>
      </w:pPr>
    </w:p>
    <w:p w14:paraId="469D707B" w14:textId="77777777" w:rsidR="005D7797" w:rsidRPr="007249A7" w:rsidRDefault="005D7797" w:rsidP="005D7797">
      <w:pPr>
        <w:ind w:left="720" w:firstLine="720"/>
        <w:jc w:val="both"/>
        <w:rPr>
          <w:rStyle w:val="Strong"/>
          <w:rFonts w:ascii="Arial" w:hAnsi="Arial" w:cs="Arial"/>
          <w:lang w:val="mn-MN"/>
        </w:rPr>
      </w:pPr>
      <w:r w:rsidRPr="007249A7">
        <w:rPr>
          <w:rStyle w:val="Strong"/>
          <w:rFonts w:ascii="Arial" w:hAnsi="Arial" w:cs="Arial"/>
          <w:lang w:val="mn-MN"/>
        </w:rPr>
        <w:t>3/113 дугаар зүйлийн 113.7 дахь хэсэг:</w:t>
      </w:r>
    </w:p>
    <w:p w14:paraId="20F0EBF0" w14:textId="77777777" w:rsidR="005D7797" w:rsidRPr="007249A7" w:rsidRDefault="005D7797" w:rsidP="005D7797">
      <w:pPr>
        <w:ind w:firstLine="720"/>
        <w:jc w:val="both"/>
        <w:rPr>
          <w:rStyle w:val="Strong"/>
          <w:rFonts w:ascii="Arial" w:hAnsi="Arial" w:cs="Arial"/>
          <w:b w:val="0"/>
          <w:lang w:val="mn-MN"/>
        </w:rPr>
      </w:pPr>
    </w:p>
    <w:p w14:paraId="55981414" w14:textId="77777777" w:rsidR="005D7797" w:rsidRPr="007249A7" w:rsidRDefault="005D7797" w:rsidP="005D7797">
      <w:pPr>
        <w:ind w:firstLine="720"/>
        <w:jc w:val="both"/>
        <w:rPr>
          <w:rFonts w:ascii="Arial" w:hAnsi="Arial" w:cs="Arial"/>
          <w:lang w:val="mn-MN"/>
        </w:rPr>
      </w:pPr>
      <w:r w:rsidRPr="007249A7">
        <w:rPr>
          <w:rFonts w:ascii="Arial" w:hAnsi="Arial" w:cs="Arial"/>
          <w:lang w:val="mn-MN"/>
        </w:rPr>
        <w:t>“113.7.Шүүх энэ хуулийн 112.4.2-т заасан маргааныг хянан шийдвэрлээд Төрийн болон орон нутгийн өмчийн хөрөнгөөр бараа, ажил, үйлчилгээ худалдан авах тухай хуулийн 41 дүгээр зүйлд зааснаар гэрээ илт хууль бус болохыг тогтоосон бол гэрээний үүргийн гүйцэтгэлийг буцаах, эсхүл тэр даруй зогсоох нь нийтийн ашиг сонирхолд илт хохирол учруулахаар бол гэрээ эрх зүйн үйлчлэлгүй болох хугацаа, журмыг зохигчдын саналыг харгалзан тогтооно.”</w:t>
      </w:r>
    </w:p>
    <w:p w14:paraId="46471E74" w14:textId="77777777" w:rsidR="005D7797" w:rsidRPr="007249A7" w:rsidRDefault="005D7797" w:rsidP="005D7797">
      <w:pPr>
        <w:ind w:firstLine="720"/>
        <w:jc w:val="both"/>
        <w:rPr>
          <w:rFonts w:ascii="Arial" w:hAnsi="Arial" w:cs="Arial"/>
          <w:lang w:val="mn-MN"/>
        </w:rPr>
      </w:pPr>
    </w:p>
    <w:p w14:paraId="31682427" w14:textId="77777777" w:rsidR="005D7797" w:rsidRPr="007249A7" w:rsidRDefault="005D7797" w:rsidP="005D7797">
      <w:pPr>
        <w:jc w:val="both"/>
        <w:rPr>
          <w:rFonts w:ascii="Arial" w:hAnsi="Arial" w:cs="Arial"/>
          <w:lang w:val="mn-MN"/>
        </w:rPr>
      </w:pPr>
      <w:r w:rsidRPr="007249A7">
        <w:rPr>
          <w:rFonts w:ascii="Arial" w:hAnsi="Arial" w:cs="Arial"/>
          <w:lang w:val="mn-MN"/>
        </w:rPr>
        <w:tab/>
      </w:r>
      <w:r w:rsidRPr="007249A7">
        <w:rPr>
          <w:rFonts w:ascii="Arial" w:hAnsi="Arial" w:cs="Arial"/>
          <w:b/>
          <w:lang w:val="mn-MN"/>
        </w:rPr>
        <w:t>2 дугаар зүйл.</w:t>
      </w:r>
      <w:r w:rsidRPr="007249A7">
        <w:rPr>
          <w:rFonts w:ascii="Arial" w:hAnsi="Arial" w:cs="Arial"/>
          <w:lang w:val="mn-MN"/>
        </w:rPr>
        <w:t>Захиргааны хэрэг шүүхэд хянан шийдвэрлэх тухай хуулийн 112 дугаар зүйлийн 112.6 дахь хэсгийн “Шүүх” гэсний дараа “Төрийн</w:t>
      </w:r>
      <w:r w:rsidRPr="007249A7">
        <w:rPr>
          <w:rStyle w:val="Strong"/>
          <w:rFonts w:ascii="Arial" w:hAnsi="Arial" w:cs="Arial"/>
          <w:lang w:val="mn-MN"/>
        </w:rPr>
        <w:t xml:space="preserve"> </w:t>
      </w:r>
      <w:r w:rsidRPr="005D7797">
        <w:rPr>
          <w:rStyle w:val="Strong"/>
          <w:rFonts w:ascii="Arial" w:hAnsi="Arial" w:cs="Arial"/>
          <w:b w:val="0"/>
          <w:bCs w:val="0"/>
          <w:lang w:val="mn-MN"/>
        </w:rPr>
        <w:t>болон орон</w:t>
      </w:r>
      <w:r w:rsidRPr="00B33793">
        <w:rPr>
          <w:rStyle w:val="Strong"/>
          <w:rFonts w:ascii="Arial" w:hAnsi="Arial" w:cs="Arial"/>
          <w:lang w:val="mn-MN"/>
        </w:rPr>
        <w:t xml:space="preserve"> </w:t>
      </w:r>
      <w:r w:rsidRPr="005D7797">
        <w:rPr>
          <w:rStyle w:val="Strong"/>
          <w:rFonts w:ascii="Arial" w:hAnsi="Arial" w:cs="Arial"/>
          <w:b w:val="0"/>
          <w:bCs w:val="0"/>
          <w:lang w:val="mn-MN"/>
        </w:rPr>
        <w:t>нутгийн өмчийн хөрөнгөөр бараа, ажил, үйлчилгээ худалдан авах тухай хуульд заасан цахим системд байршуулсан баримт бичгээс бусад нотлох баримт гаргуулах, эсхүл цахим систем дэх баримт бичгийн үнэн зөвийг нотлох</w:t>
      </w:r>
      <w:r w:rsidRPr="005D7797">
        <w:rPr>
          <w:rFonts w:ascii="Arial" w:hAnsi="Arial" w:cs="Arial"/>
          <w:b/>
          <w:bCs/>
          <w:lang w:val="mn-MN"/>
        </w:rPr>
        <w:t>”</w:t>
      </w:r>
      <w:r w:rsidRPr="007249A7">
        <w:rPr>
          <w:rFonts w:ascii="Arial" w:hAnsi="Arial" w:cs="Arial"/>
          <w:lang w:val="mn-MN"/>
        </w:rPr>
        <w:t xml:space="preserve"> гэж нэмсүгэй.</w:t>
      </w:r>
    </w:p>
    <w:p w14:paraId="033FC81C" w14:textId="77777777" w:rsidR="005D7797" w:rsidRPr="007249A7" w:rsidRDefault="005D7797" w:rsidP="005D7797">
      <w:pPr>
        <w:jc w:val="both"/>
        <w:rPr>
          <w:rFonts w:ascii="Arial" w:hAnsi="Arial" w:cs="Arial"/>
          <w:b/>
          <w:lang w:val="mn-MN"/>
        </w:rPr>
      </w:pPr>
    </w:p>
    <w:p w14:paraId="40EC88C7" w14:textId="77777777" w:rsidR="005D7797" w:rsidRPr="007249A7" w:rsidRDefault="005D7797" w:rsidP="005D7797">
      <w:pPr>
        <w:ind w:firstLine="720"/>
        <w:jc w:val="both"/>
        <w:rPr>
          <w:rFonts w:ascii="Arial" w:hAnsi="Arial" w:cs="Arial"/>
          <w:lang w:val="mn-MN"/>
        </w:rPr>
      </w:pPr>
      <w:r w:rsidRPr="007249A7">
        <w:rPr>
          <w:rFonts w:ascii="Arial" w:hAnsi="Arial" w:cs="Arial"/>
          <w:b/>
          <w:lang w:val="mn-MN"/>
        </w:rPr>
        <w:t>3 дугаар зүйл.</w:t>
      </w:r>
      <w:r w:rsidRPr="007249A7">
        <w:rPr>
          <w:rFonts w:ascii="Arial" w:hAnsi="Arial" w:cs="Arial"/>
          <w:lang w:val="mn-MN"/>
        </w:rPr>
        <w:t xml:space="preserve">Захиргааны хэрэг шүүхэд хянан шийдвэрлэх тухай хуулийн 62 дугаар зүйлийн 62.1.4 дэх заалтын дугаарыг “62.1.5” гэж өөрчилсүгэй. </w:t>
      </w:r>
    </w:p>
    <w:p w14:paraId="4D481362" w14:textId="77777777" w:rsidR="005D7797" w:rsidRPr="007249A7" w:rsidRDefault="005D7797" w:rsidP="005D7797">
      <w:pPr>
        <w:jc w:val="both"/>
        <w:rPr>
          <w:rFonts w:ascii="Arial" w:hAnsi="Arial" w:cs="Arial"/>
          <w:b/>
          <w:lang w:val="mn-MN"/>
        </w:rPr>
      </w:pPr>
    </w:p>
    <w:p w14:paraId="611C8651" w14:textId="77777777" w:rsidR="005D7797" w:rsidRDefault="005D7797" w:rsidP="005D7797">
      <w:pPr>
        <w:ind w:firstLine="720"/>
        <w:jc w:val="both"/>
        <w:rPr>
          <w:rFonts w:ascii="Arial" w:hAnsi="Arial" w:cs="Arial"/>
          <w:lang w:val="mn-MN"/>
        </w:rPr>
      </w:pPr>
      <w:r w:rsidRPr="007249A7">
        <w:rPr>
          <w:rFonts w:ascii="Arial" w:hAnsi="Arial" w:cs="Arial"/>
          <w:b/>
          <w:lang w:val="mn-MN"/>
        </w:rPr>
        <w:t>4 дүгээр зүйл.</w:t>
      </w:r>
      <w:r w:rsidRPr="007249A7">
        <w:rPr>
          <w:rFonts w:ascii="Arial" w:hAnsi="Arial" w:cs="Arial"/>
          <w:lang w:val="mn-MN"/>
        </w:rPr>
        <w:t xml:space="preserve">Энэ хуулийг Төрийн болон орон нутгийн өмчийн хөрөнгөөр бараа, ажил, үйлчилгээ худалдан авах тухай хууль /Шинэчилсэн найруулга/ хүчин төгөлдөр болсон өдрөөс эхлэн дагаж мөрдөнө. </w:t>
      </w:r>
    </w:p>
    <w:p w14:paraId="1E59CAF6" w14:textId="77777777" w:rsidR="005D7797" w:rsidRDefault="005D7797" w:rsidP="005D7797">
      <w:pPr>
        <w:ind w:firstLine="720"/>
        <w:jc w:val="both"/>
        <w:rPr>
          <w:rFonts w:ascii="Arial" w:hAnsi="Arial" w:cs="Arial"/>
          <w:lang w:val="mn-MN"/>
        </w:rPr>
      </w:pPr>
    </w:p>
    <w:p w14:paraId="740D8D28" w14:textId="35185055" w:rsidR="0052521B" w:rsidRDefault="0052521B" w:rsidP="0052521B">
      <w:pPr>
        <w:ind w:right="49" w:firstLine="720"/>
        <w:jc w:val="both"/>
        <w:rPr>
          <w:rFonts w:ascii="Arial" w:hAnsi="Arial" w:cs="Arial"/>
          <w:bCs/>
          <w:lang w:val="mn-MN"/>
        </w:rPr>
      </w:pPr>
    </w:p>
    <w:p w14:paraId="00CE8E25" w14:textId="77777777" w:rsidR="00AC0B3B" w:rsidRDefault="00AC0B3B" w:rsidP="0052521B">
      <w:pPr>
        <w:ind w:right="49" w:firstLine="720"/>
        <w:jc w:val="both"/>
        <w:rPr>
          <w:rFonts w:ascii="Arial" w:hAnsi="Arial" w:cs="Arial"/>
          <w:bCs/>
          <w:lang w:val="mn-MN"/>
        </w:rPr>
      </w:pPr>
    </w:p>
    <w:p w14:paraId="46ED32DD" w14:textId="77777777" w:rsidR="0052521B" w:rsidRDefault="0052521B" w:rsidP="0052521B">
      <w:pPr>
        <w:ind w:right="49" w:firstLine="720"/>
        <w:jc w:val="both"/>
        <w:rPr>
          <w:rFonts w:ascii="Arial" w:hAnsi="Arial" w:cs="Arial"/>
          <w:bCs/>
          <w:lang w:val="mn-MN"/>
        </w:rPr>
      </w:pPr>
    </w:p>
    <w:p w14:paraId="14C52187" w14:textId="77777777" w:rsidR="0052521B" w:rsidRDefault="0052521B" w:rsidP="0052521B">
      <w:pPr>
        <w:ind w:right="49" w:firstLine="720"/>
        <w:jc w:val="both"/>
        <w:rPr>
          <w:rFonts w:ascii="Arial" w:hAnsi="Arial" w:cs="Arial"/>
          <w:bCs/>
          <w:lang w:val="mn-MN"/>
        </w:rPr>
      </w:pPr>
      <w:r>
        <w:rPr>
          <w:rFonts w:ascii="Arial" w:hAnsi="Arial" w:cs="Arial"/>
          <w:bCs/>
          <w:lang w:val="mn-MN"/>
        </w:rPr>
        <w:tab/>
        <w:t xml:space="preserve">МОНГОЛ УЛСЫН </w:t>
      </w:r>
    </w:p>
    <w:p w14:paraId="7583A308" w14:textId="527AA8DF" w:rsidR="002336D6" w:rsidRPr="00005232" w:rsidRDefault="0052521B" w:rsidP="0052521B">
      <w:pPr>
        <w:ind w:right="49" w:firstLine="720"/>
        <w:jc w:val="both"/>
        <w:rPr>
          <w:rFonts w:ascii="Arial" w:hAnsi="Arial" w:cs="Arial"/>
          <w:bCs/>
          <w:lang w:val="mn-MN"/>
        </w:rPr>
      </w:pPr>
      <w:r>
        <w:rPr>
          <w:rFonts w:ascii="Arial" w:hAnsi="Arial" w:cs="Arial"/>
          <w:bCs/>
          <w:lang w:val="mn-MN"/>
        </w:rPr>
        <w:tab/>
        <w:t xml:space="preserve">ИХ ХУРЛЫН ДАРГА </w:t>
      </w:r>
      <w:r>
        <w:rPr>
          <w:rFonts w:ascii="Arial" w:hAnsi="Arial" w:cs="Arial"/>
          <w:bCs/>
          <w:lang w:val="mn-MN"/>
        </w:rPr>
        <w:tab/>
      </w:r>
      <w:r>
        <w:rPr>
          <w:rFonts w:ascii="Arial" w:hAnsi="Arial" w:cs="Arial"/>
          <w:bCs/>
          <w:lang w:val="mn-MN"/>
        </w:rPr>
        <w:tab/>
      </w:r>
      <w:r>
        <w:rPr>
          <w:rFonts w:ascii="Arial" w:hAnsi="Arial" w:cs="Arial"/>
          <w:bCs/>
          <w:lang w:val="mn-MN"/>
        </w:rPr>
        <w:tab/>
      </w:r>
      <w:r>
        <w:rPr>
          <w:rFonts w:ascii="Arial" w:hAnsi="Arial" w:cs="Arial"/>
          <w:bCs/>
          <w:lang w:val="mn-MN"/>
        </w:rPr>
        <w:tab/>
        <w:t xml:space="preserve">Г.ЗАНДАНШАТАР </w:t>
      </w:r>
    </w:p>
    <w:sectPr w:rsidR="002336D6" w:rsidRPr="00005232" w:rsidSect="00645036">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6D6"/>
    <w:rsid w:val="00005232"/>
    <w:rsid w:val="00040B35"/>
    <w:rsid w:val="00046AA5"/>
    <w:rsid w:val="00061FEE"/>
    <w:rsid w:val="00062DC7"/>
    <w:rsid w:val="000A42AB"/>
    <w:rsid w:val="000A57D2"/>
    <w:rsid w:val="000E3B43"/>
    <w:rsid w:val="000F4EC7"/>
    <w:rsid w:val="00113204"/>
    <w:rsid w:val="00120158"/>
    <w:rsid w:val="00127594"/>
    <w:rsid w:val="00127C69"/>
    <w:rsid w:val="00132F73"/>
    <w:rsid w:val="001754DF"/>
    <w:rsid w:val="0017753C"/>
    <w:rsid w:val="00181A28"/>
    <w:rsid w:val="001D6945"/>
    <w:rsid w:val="002336D6"/>
    <w:rsid w:val="002417BD"/>
    <w:rsid w:val="00262578"/>
    <w:rsid w:val="00296EBC"/>
    <w:rsid w:val="002E5A94"/>
    <w:rsid w:val="002F3F41"/>
    <w:rsid w:val="00312904"/>
    <w:rsid w:val="0032659A"/>
    <w:rsid w:val="00375C60"/>
    <w:rsid w:val="00395839"/>
    <w:rsid w:val="003E7C19"/>
    <w:rsid w:val="00417E92"/>
    <w:rsid w:val="004516D3"/>
    <w:rsid w:val="0052521B"/>
    <w:rsid w:val="005764C2"/>
    <w:rsid w:val="00590C15"/>
    <w:rsid w:val="0059323B"/>
    <w:rsid w:val="005A0611"/>
    <w:rsid w:val="005A1CC6"/>
    <w:rsid w:val="005C4E1D"/>
    <w:rsid w:val="005D7797"/>
    <w:rsid w:val="00601CC8"/>
    <w:rsid w:val="00640A01"/>
    <w:rsid w:val="00645036"/>
    <w:rsid w:val="00670504"/>
    <w:rsid w:val="00677EB9"/>
    <w:rsid w:val="0068607D"/>
    <w:rsid w:val="006B75D2"/>
    <w:rsid w:val="006C1D11"/>
    <w:rsid w:val="006F66CA"/>
    <w:rsid w:val="00723C6D"/>
    <w:rsid w:val="00724203"/>
    <w:rsid w:val="00740E1C"/>
    <w:rsid w:val="00760F4D"/>
    <w:rsid w:val="00791126"/>
    <w:rsid w:val="007B0B06"/>
    <w:rsid w:val="007B657B"/>
    <w:rsid w:val="007F5A37"/>
    <w:rsid w:val="008174E8"/>
    <w:rsid w:val="00833BAE"/>
    <w:rsid w:val="00840B23"/>
    <w:rsid w:val="00862328"/>
    <w:rsid w:val="00877617"/>
    <w:rsid w:val="009914D4"/>
    <w:rsid w:val="009A23CB"/>
    <w:rsid w:val="009C00BD"/>
    <w:rsid w:val="009C49E2"/>
    <w:rsid w:val="009F10B3"/>
    <w:rsid w:val="00A323D2"/>
    <w:rsid w:val="00A34F7D"/>
    <w:rsid w:val="00A474A9"/>
    <w:rsid w:val="00A53BFB"/>
    <w:rsid w:val="00A57F84"/>
    <w:rsid w:val="00A646DD"/>
    <w:rsid w:val="00A64E0B"/>
    <w:rsid w:val="00A86AC0"/>
    <w:rsid w:val="00AA38D5"/>
    <w:rsid w:val="00AC0B3B"/>
    <w:rsid w:val="00AC677D"/>
    <w:rsid w:val="00AD60D7"/>
    <w:rsid w:val="00B16ECC"/>
    <w:rsid w:val="00B97117"/>
    <w:rsid w:val="00BA5CEB"/>
    <w:rsid w:val="00BA6321"/>
    <w:rsid w:val="00BC0B1A"/>
    <w:rsid w:val="00BF745B"/>
    <w:rsid w:val="00C05C5A"/>
    <w:rsid w:val="00C43DD8"/>
    <w:rsid w:val="00C81262"/>
    <w:rsid w:val="00CB61B3"/>
    <w:rsid w:val="00CC420F"/>
    <w:rsid w:val="00CE57C3"/>
    <w:rsid w:val="00CE5FC1"/>
    <w:rsid w:val="00CF036A"/>
    <w:rsid w:val="00D85D44"/>
    <w:rsid w:val="00D92ADD"/>
    <w:rsid w:val="00DF5DB7"/>
    <w:rsid w:val="00DF7BEE"/>
    <w:rsid w:val="00E20EF7"/>
    <w:rsid w:val="00E24472"/>
    <w:rsid w:val="00E46A84"/>
    <w:rsid w:val="00E5028E"/>
    <w:rsid w:val="00EE7D13"/>
    <w:rsid w:val="00F4312D"/>
    <w:rsid w:val="00F7222C"/>
    <w:rsid w:val="00F80623"/>
    <w:rsid w:val="00F83CEB"/>
    <w:rsid w:val="00F95532"/>
    <w:rsid w:val="00FC752E"/>
    <w:rsid w:val="00FE0FE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7E110"/>
  <w15:chartTrackingRefBased/>
  <w15:docId w15:val="{C0BA24D9-6941-CF40-B82F-1F6181C19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6D6"/>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336D6"/>
    <w:pPr>
      <w:spacing w:before="100" w:beforeAutospacing="1" w:after="100" w:afterAutospacing="1"/>
    </w:pPr>
    <w:rPr>
      <w:rFonts w:ascii="Times New Roman" w:eastAsia="Times New Roman" w:hAnsi="Times New Roman"/>
    </w:rPr>
  </w:style>
  <w:style w:type="paragraph" w:styleId="BalloonText">
    <w:name w:val="Balloon Text"/>
    <w:basedOn w:val="Normal"/>
    <w:link w:val="BalloonTextChar"/>
    <w:uiPriority w:val="99"/>
    <w:semiHidden/>
    <w:unhideWhenUsed/>
    <w:rsid w:val="00C81262"/>
    <w:rPr>
      <w:rFonts w:ascii="Tahoma" w:hAnsi="Tahoma" w:cs="Tahoma"/>
      <w:sz w:val="16"/>
      <w:szCs w:val="16"/>
    </w:rPr>
  </w:style>
  <w:style w:type="character" w:customStyle="1" w:styleId="BalloonTextChar">
    <w:name w:val="Balloon Text Char"/>
    <w:link w:val="BalloonText"/>
    <w:uiPriority w:val="99"/>
    <w:semiHidden/>
    <w:rsid w:val="00C81262"/>
    <w:rPr>
      <w:rFonts w:ascii="Tahoma" w:hAnsi="Tahoma" w:cs="Tahoma"/>
      <w:sz w:val="16"/>
      <w:szCs w:val="16"/>
    </w:rPr>
  </w:style>
  <w:style w:type="paragraph" w:styleId="Title">
    <w:name w:val="Title"/>
    <w:basedOn w:val="Normal"/>
    <w:link w:val="TitleChar"/>
    <w:qFormat/>
    <w:rsid w:val="00417E92"/>
    <w:pPr>
      <w:jc w:val="center"/>
    </w:pPr>
    <w:rPr>
      <w:rFonts w:ascii="Times New Roman Mon" w:eastAsia="Times New Roman" w:hAnsi="Times New Roman Mon"/>
      <w:b/>
      <w:bCs/>
      <w:color w:val="3366FF"/>
      <w:sz w:val="44"/>
      <w:lang w:val="ms-MY"/>
    </w:rPr>
  </w:style>
  <w:style w:type="character" w:customStyle="1" w:styleId="TitleChar">
    <w:name w:val="Title Char"/>
    <w:basedOn w:val="DefaultParagraphFont"/>
    <w:link w:val="Title"/>
    <w:rsid w:val="00417E92"/>
    <w:rPr>
      <w:rFonts w:ascii="Times New Roman Mon" w:eastAsia="Times New Roman" w:hAnsi="Times New Roman Mon"/>
      <w:b/>
      <w:bCs/>
      <w:color w:val="3366FF"/>
      <w:sz w:val="44"/>
      <w:szCs w:val="24"/>
      <w:lang w:val="ms-MY"/>
    </w:rPr>
  </w:style>
  <w:style w:type="character" w:styleId="Strong">
    <w:name w:val="Strong"/>
    <w:basedOn w:val="DefaultParagraphFont"/>
    <w:uiPriority w:val="22"/>
    <w:qFormat/>
    <w:rsid w:val="005D77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4344A-9486-4BAD-BFE9-8D189278C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368</Words>
  <Characters>2099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Microsoft Office User</cp:lastModifiedBy>
  <cp:revision>2</cp:revision>
  <cp:lastPrinted>2023-06-29T07:54:00Z</cp:lastPrinted>
  <dcterms:created xsi:type="dcterms:W3CDTF">2023-09-12T08:57:00Z</dcterms:created>
  <dcterms:modified xsi:type="dcterms:W3CDTF">2023-09-12T08:57:00Z</dcterms:modified>
</cp:coreProperties>
</file>