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CA0D245" w14:textId="77777777" w:rsidR="00DA6BD7" w:rsidRPr="00903D9C" w:rsidRDefault="00DA6BD7" w:rsidP="00DA6BD7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>ЗАР СУРТАЛЧИЛГААНЫ ТУХАЙ ХУУЛЬД</w:t>
      </w:r>
    </w:p>
    <w:p w14:paraId="50AF8372" w14:textId="77777777" w:rsidR="00DA6BD7" w:rsidRPr="00903D9C" w:rsidRDefault="00DA6BD7" w:rsidP="00DA6BD7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ӨӨРЧЛӨЛТ ОРУУЛАХ ТУХАЙ</w:t>
      </w:r>
    </w:p>
    <w:p w14:paraId="78529935" w14:textId="77777777" w:rsidR="00DA6BD7" w:rsidRPr="00903D9C" w:rsidRDefault="00DA6BD7" w:rsidP="00DA6BD7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</w:p>
    <w:p w14:paraId="13CC7C92" w14:textId="77777777" w:rsidR="00DA6BD7" w:rsidRPr="00903D9C" w:rsidRDefault="00DA6BD7" w:rsidP="00DA6BD7">
      <w:pPr>
        <w:spacing w:after="0" w:line="240" w:lineRule="auto"/>
        <w:ind w:firstLine="720"/>
        <w:jc w:val="both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 xml:space="preserve">Зар сурталчилгааны тухай хуулийн 6 дугаар зүйлийн 6.2 дахь хэсгийн, 21 дүгээр зүйлийн 21.2 дахь хэсгийн “Тусгай зөвшөөрөлтэйгээр” гэснийг “Зөвшөөрөлтэйгөөр” гэж тус тус өөрчилсүгэй. </w:t>
      </w:r>
    </w:p>
    <w:p w14:paraId="26D39953" w14:textId="77777777" w:rsidR="00DA6BD7" w:rsidRPr="00903D9C" w:rsidRDefault="00DA6BD7" w:rsidP="00DA6BD7">
      <w:pPr>
        <w:spacing w:after="0" w:line="240" w:lineRule="auto"/>
        <w:jc w:val="both"/>
        <w:rPr>
          <w:rFonts w:cs="Arial"/>
          <w:lang w:val="mn-MN"/>
        </w:rPr>
      </w:pPr>
    </w:p>
    <w:p w14:paraId="1EADC60B" w14:textId="77777777" w:rsidR="00DA6BD7" w:rsidRPr="00903D9C" w:rsidRDefault="00DA6BD7" w:rsidP="00DA6BD7">
      <w:pPr>
        <w:spacing w:after="0" w:line="240" w:lineRule="auto"/>
        <w:ind w:firstLine="720"/>
        <w:jc w:val="both"/>
        <w:rPr>
          <w:rFonts w:cs="Arial"/>
          <w:u w:val="single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Зар сурталчилгааны тухай хуулийн 6 дугаар зүйлийн 6.2 дахь хэсгийн, 6.5.1 дэх заалтын, 13 дугаар зүйлийн 13.5 дахь хэсгийн, 21 дүгээр зүйлийн 21.2, 21.3 дахь хэсгийн, 24 дүгээр зүйлийн </w:t>
      </w:r>
      <w:r w:rsidRPr="00903D9C">
        <w:rPr>
          <w:rFonts w:cs="Arial"/>
          <w:color w:val="000000" w:themeColor="text1"/>
          <w:lang w:val="mn-MN"/>
        </w:rPr>
        <w:t xml:space="preserve">24.3.4 дэх заалтын, 24.6 дахь хэсгийн </w:t>
      </w:r>
      <w:r w:rsidRPr="00903D9C">
        <w:rPr>
          <w:rFonts w:cs="Arial"/>
          <w:lang w:val="mn-MN"/>
        </w:rPr>
        <w:t xml:space="preserve">“тусгай” гэснийг тус тус хассугай. </w:t>
      </w:r>
    </w:p>
    <w:p w14:paraId="0B935304" w14:textId="77777777" w:rsidR="00DA6BD7" w:rsidRPr="00903D9C" w:rsidRDefault="00DA6BD7" w:rsidP="00DA6BD7">
      <w:pPr>
        <w:spacing w:after="0" w:line="240" w:lineRule="auto"/>
        <w:jc w:val="right"/>
        <w:rPr>
          <w:rFonts w:cs="Arial"/>
          <w:u w:val="single"/>
          <w:lang w:val="mn-MN"/>
        </w:rPr>
      </w:pPr>
    </w:p>
    <w:p w14:paraId="2DE46AB7" w14:textId="77777777" w:rsidR="00DA6BD7" w:rsidRPr="00903D9C" w:rsidRDefault="00DA6BD7" w:rsidP="00DA6BD7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3 дугаар зүйл.</w:t>
      </w:r>
      <w:r w:rsidRPr="00903D9C">
        <w:rPr>
          <w:rFonts w:cs="Arial"/>
          <w:lang w:val="mn-MN"/>
        </w:rPr>
        <w:t xml:space="preserve">Энэ хуулийг Зөвшөөрлийн тухай хууль </w:t>
      </w:r>
      <w:r w:rsidRPr="00903D9C">
        <w:rPr>
          <w:rFonts w:cs="Arial"/>
          <w:color w:val="000000" w:themeColor="text1"/>
          <w:lang w:val="mn-MN"/>
        </w:rPr>
        <w:t xml:space="preserve">/Шинэчилсэн </w:t>
      </w:r>
      <w:r w:rsidRPr="00903D9C">
        <w:rPr>
          <w:rFonts w:cs="Arial"/>
          <w:lang w:val="mn-MN"/>
        </w:rPr>
        <w:t>найруулга/ хүчин төгөлдөр болсон өдрөөс эхлэн дагаж мөрдөнө.</w:t>
      </w:r>
    </w:p>
    <w:p w14:paraId="2EDEB30B" w14:textId="77777777" w:rsidR="00DA6BD7" w:rsidRPr="00903D9C" w:rsidRDefault="00DA6BD7" w:rsidP="00DA6BD7">
      <w:pPr>
        <w:spacing w:after="0" w:line="240" w:lineRule="auto"/>
        <w:jc w:val="both"/>
        <w:rPr>
          <w:rFonts w:cs="Arial"/>
          <w:lang w:val="mn-MN"/>
        </w:rPr>
      </w:pPr>
    </w:p>
    <w:p w14:paraId="30876831" w14:textId="77777777" w:rsidR="00DA6BD7" w:rsidRPr="00903D9C" w:rsidRDefault="00DA6BD7" w:rsidP="00DA6BD7">
      <w:pPr>
        <w:spacing w:after="0" w:line="240" w:lineRule="auto"/>
        <w:rPr>
          <w:rFonts w:cs="Arial"/>
          <w:u w:val="single"/>
          <w:lang w:val="mn-MN"/>
        </w:rPr>
      </w:pPr>
    </w:p>
    <w:p w14:paraId="55B4E64F" w14:textId="77777777" w:rsidR="00DA6BD7" w:rsidRPr="00903D9C" w:rsidRDefault="00DA6BD7" w:rsidP="00DA6BD7">
      <w:pPr>
        <w:spacing w:after="0" w:line="240" w:lineRule="auto"/>
        <w:contextualSpacing/>
        <w:jc w:val="center"/>
        <w:outlineLvl w:val="0"/>
        <w:rPr>
          <w:rFonts w:cs="Arial"/>
          <w:lang w:val="mn-MN"/>
        </w:rPr>
      </w:pPr>
    </w:p>
    <w:p w14:paraId="17F43B9E" w14:textId="77777777" w:rsidR="00DA6BD7" w:rsidRPr="00903D9C" w:rsidRDefault="00DA6BD7" w:rsidP="00DA6BD7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0F9FEADA" w14:textId="77777777" w:rsidR="00DA6BD7" w:rsidRPr="00903D9C" w:rsidRDefault="00DA6BD7" w:rsidP="00DA6BD7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6C9F0169" w:rsidR="007A26A1" w:rsidRPr="00E852D6" w:rsidRDefault="00DA6BD7" w:rsidP="00DA6BD7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DA6BD7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2022-07-20T07:33:00Z</dcterms:created>
  <dcterms:modified xsi:type="dcterms:W3CDTF">2022-07-20T07:33:00Z</dcterms:modified>
</cp:coreProperties>
</file>