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910652" w:rsidRPr="006A386D" w:rsidRDefault="00910652" w:rsidP="00910652">
      <w:pPr>
        <w:widowControl/>
        <w:spacing w:after="0"/>
        <w:jc w:val="center"/>
        <w:rPr>
          <w:rFonts w:ascii="Arial" w:eastAsia="Gulim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>МОНГОЛ УЛСЫН ЗАСГИЙН ГАЗРЫН</w:t>
      </w:r>
    </w:p>
    <w:p w:rsidR="00910652" w:rsidRPr="006A386D" w:rsidRDefault="00910652" w:rsidP="00910652">
      <w:pPr>
        <w:widowControl/>
        <w:spacing w:after="0"/>
        <w:jc w:val="center"/>
        <w:rPr>
          <w:rFonts w:ascii="Arial" w:eastAsia="Gulim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 xml:space="preserve">   ТУХАЙ ХУУЛЬД ӨӨРЧЛӨЛТ ОРУУЛАХ</w:t>
      </w:r>
    </w:p>
    <w:p w:rsidR="00910652" w:rsidRPr="006A386D" w:rsidRDefault="00910652" w:rsidP="00910652">
      <w:pPr>
        <w:widowControl/>
        <w:spacing w:after="0"/>
        <w:jc w:val="center"/>
        <w:rPr>
          <w:rFonts w:ascii="Arial" w:eastAsia="Gulim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 xml:space="preserve">   ТУХАЙ ХУУЛИЙГ ДАГАЖ МӨРДӨХ</w:t>
      </w:r>
    </w:p>
    <w:p w:rsidR="00910652" w:rsidRPr="006A386D" w:rsidRDefault="00910652" w:rsidP="00910652">
      <w:pPr>
        <w:widowControl/>
        <w:spacing w:after="0"/>
        <w:jc w:val="center"/>
        <w:rPr>
          <w:rFonts w:ascii="Arial" w:eastAsia="Malgun Gothic" w:hAnsi="Arial" w:cs="Arial"/>
          <w:b/>
          <w:bCs/>
          <w:lang w:val="mn-MN"/>
        </w:rPr>
      </w:pPr>
      <w:r w:rsidRPr="006A386D">
        <w:rPr>
          <w:rFonts w:ascii="Arial" w:eastAsia="Gulim" w:hAnsi="Arial" w:cs="Arial"/>
          <w:b/>
          <w:bCs/>
          <w:lang w:val="mn-MN"/>
        </w:rPr>
        <w:t xml:space="preserve">   ЖУРМЫН</w:t>
      </w:r>
      <w:r w:rsidRPr="006A386D">
        <w:rPr>
          <w:rFonts w:ascii="Arial" w:eastAsia="Malgun Gothic" w:hAnsi="Arial" w:cs="Arial"/>
          <w:b/>
          <w:bCs/>
          <w:lang w:val="mn-MN"/>
        </w:rPr>
        <w:t xml:space="preserve"> ТУХАЙ</w:t>
      </w:r>
    </w:p>
    <w:p w:rsidR="00910652" w:rsidRPr="006A386D" w:rsidRDefault="00910652" w:rsidP="00910652">
      <w:pPr>
        <w:spacing w:line="360" w:lineRule="auto"/>
        <w:rPr>
          <w:lang w:val="mn-MN"/>
        </w:rPr>
      </w:pP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b/>
          <w:lang w:val="mn-MN" w:eastAsia="en-US"/>
        </w:rPr>
        <w:t>1 дүгээр зүйл.</w:t>
      </w:r>
      <w:r w:rsidRPr="006A386D">
        <w:rPr>
          <w:rFonts w:ascii="Arial" w:eastAsia="Calibri" w:hAnsi="Arial" w:cs="Arial"/>
          <w:lang w:val="mn-MN" w:eastAsia="en-US"/>
        </w:rPr>
        <w:t>Монгол Улсын Засгийн газрын тухай хуульд өөрчлөлт оруулах тухай 2017 оны 12 дугаар сарын 07-ны өдрийн хууль хүчин төгөлдөр болохоос өмнө</w:t>
      </w:r>
      <w:r w:rsidRPr="006A386D">
        <w:rPr>
          <w:rFonts w:ascii="Arial" w:eastAsia="Calibri" w:hAnsi="Arial" w:cs="Arial"/>
          <w:b/>
          <w:lang w:val="mn-MN" w:eastAsia="en-US"/>
        </w:rPr>
        <w:t xml:space="preserve"> </w:t>
      </w:r>
      <w:r w:rsidRPr="006A386D">
        <w:rPr>
          <w:rFonts w:ascii="Arial" w:eastAsia="Calibri" w:hAnsi="Arial" w:cs="Arial"/>
          <w:lang w:val="mn-MN" w:eastAsia="en-US"/>
        </w:rPr>
        <w:t>яамны Төрийн нарийн бичгийн дарга болон Засгийн газрын агентлагийн даргаар зохих журмын дагуу томилогдон ажиллаж байгаа төрийн захиргааны албан хаагчид энэ хуулийн 2 дугаар зүйлд зааснаас бусад тохиолдолд мөн хууль үйлчлэхгүй.</w:t>
      </w: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eastAsia="Calibri" w:hAnsi="Arial" w:cs="Arial"/>
          <w:b/>
          <w:lang w:val="mn-MN" w:eastAsia="en-US"/>
        </w:rPr>
      </w:pP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b/>
          <w:lang w:val="mn-MN" w:eastAsia="en-US"/>
        </w:rPr>
        <w:t>2 дугаар зүйл.</w:t>
      </w:r>
      <w:r w:rsidRPr="006A386D">
        <w:rPr>
          <w:rFonts w:ascii="Arial" w:eastAsia="Calibri" w:hAnsi="Arial" w:cs="Arial"/>
          <w:lang w:val="mn-MN" w:eastAsia="en-US"/>
        </w:rPr>
        <w:t>Монгол Улсын Засгийн газар энэ хуулийн 1 дүгээр зүйлд заасан төрийн захиргааны албан хаагчийг 2020 оны 09 дүгээр сарын 01-ний өдрөөс үүрэгт ажлаас чөлөөлөх бөгөөд Төрийн албаны тухай /шинэчилсэн найруулга/ хуульд заасан нөхцөл, болзлыг хангасан иргэнийг Монгол Улсын Засгийн газрын тухай хуульд өөрчлөлт оруулах тухай 2017 оны 12 дугаар сарын 07-ны өдрийн хуульд заасны дагуу сонгон шалгаруулж, уг албан тушаалд шинээр томилно.</w:t>
      </w:r>
    </w:p>
    <w:p w:rsidR="00910652" w:rsidRPr="006A386D" w:rsidRDefault="00910652" w:rsidP="00910652">
      <w:pPr>
        <w:widowControl/>
        <w:contextualSpacing/>
        <w:jc w:val="both"/>
        <w:rPr>
          <w:rFonts w:ascii="Arial" w:eastAsia="Calibri" w:hAnsi="Arial" w:cs="Arial"/>
          <w:b/>
          <w:lang w:val="mn-MN" w:eastAsia="en-US"/>
        </w:rPr>
      </w:pP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eastAsia="Calibri" w:hAnsi="Arial" w:cs="Arial"/>
          <w:lang w:val="mn-MN" w:eastAsia="en-US"/>
        </w:rPr>
      </w:pPr>
      <w:r w:rsidRPr="006A386D">
        <w:rPr>
          <w:rFonts w:ascii="Arial" w:eastAsia="Calibri" w:hAnsi="Arial" w:cs="Arial"/>
          <w:b/>
          <w:lang w:val="mn-MN" w:eastAsia="en-US"/>
        </w:rPr>
        <w:t>3 дугаар зүйл.</w:t>
      </w:r>
      <w:r w:rsidRPr="006A386D">
        <w:rPr>
          <w:rFonts w:ascii="Arial" w:eastAsia="Calibri" w:hAnsi="Arial" w:cs="Arial"/>
          <w:lang w:val="mn-MN" w:eastAsia="en-US"/>
        </w:rPr>
        <w:t>Энэ хуулийн 1, 2 дугаар зүйлд зааснаас бусад тохиолдолд яамны Төрийн нарийн бичгийн дарга болон Засгийн газрын агентлагийн даргыг Монгол Улсын Засгийн газрын тухай хуульд өөрчлөлт оруулах тухай 2017 оны 12 дугаар сарын 07-ны өдрийн хуульд заасан журмын дагуу томилж, чөлөөлнө.</w:t>
      </w: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eastAsia="Calibri" w:hAnsi="Arial" w:cs="Arial"/>
          <w:b/>
          <w:lang w:val="mn-MN" w:eastAsia="en-US"/>
        </w:rPr>
      </w:pPr>
    </w:p>
    <w:p w:rsidR="00910652" w:rsidRPr="006A386D" w:rsidRDefault="00910652" w:rsidP="00910652">
      <w:pPr>
        <w:widowControl/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eastAsia="Calibri" w:hAnsi="Arial" w:cs="Arial"/>
          <w:b/>
          <w:lang w:val="mn-MN" w:eastAsia="en-US"/>
        </w:rPr>
        <w:t>4 дүгээр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 xml:space="preserve"> хууль хүчин төгөлдөр болсон өдрөөс эхлэн дагаж мөрдөнө.</w:t>
      </w:r>
    </w:p>
    <w:p w:rsidR="00910652" w:rsidRPr="006A386D" w:rsidRDefault="00910652" w:rsidP="00910652">
      <w:pPr>
        <w:widowControl/>
        <w:ind w:firstLine="720"/>
        <w:contextualSpacing/>
        <w:rPr>
          <w:rFonts w:ascii="Arial" w:hAnsi="Arial" w:cs="Arial"/>
          <w:lang w:val="mn-MN"/>
        </w:rPr>
      </w:pPr>
    </w:p>
    <w:p w:rsidR="00910652" w:rsidRPr="006A386D" w:rsidRDefault="00910652" w:rsidP="00910652">
      <w:pPr>
        <w:widowControl/>
        <w:ind w:firstLine="720"/>
        <w:contextualSpacing/>
        <w:rPr>
          <w:rFonts w:ascii="Arial" w:hAnsi="Arial" w:cs="Arial"/>
          <w:lang w:val="mn-MN"/>
        </w:rPr>
      </w:pPr>
    </w:p>
    <w:p w:rsidR="00910652" w:rsidRPr="006A386D" w:rsidRDefault="00910652" w:rsidP="00910652">
      <w:pPr>
        <w:widowControl/>
        <w:ind w:firstLine="720"/>
        <w:contextualSpacing/>
        <w:rPr>
          <w:rFonts w:ascii="Arial" w:hAnsi="Arial" w:cs="Arial"/>
          <w:lang w:val="mn-MN"/>
        </w:rPr>
      </w:pPr>
    </w:p>
    <w:p w:rsidR="00910652" w:rsidRPr="006A386D" w:rsidRDefault="00910652" w:rsidP="00910652">
      <w:pPr>
        <w:widowControl/>
        <w:ind w:firstLine="720"/>
        <w:contextualSpacing/>
        <w:rPr>
          <w:rFonts w:ascii="Arial" w:hAnsi="Arial" w:cs="Arial"/>
          <w:lang w:val="mn-MN"/>
        </w:rPr>
      </w:pPr>
    </w:p>
    <w:p w:rsidR="00910652" w:rsidRPr="006A386D" w:rsidRDefault="00910652" w:rsidP="00910652">
      <w:pPr>
        <w:widowControl/>
        <w:spacing w:after="0"/>
        <w:ind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:rsidR="00910652" w:rsidRPr="006A386D" w:rsidRDefault="00910652" w:rsidP="00910652">
      <w:pPr>
        <w:widowControl/>
        <w:spacing w:after="0"/>
        <w:ind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6A386D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</w:r>
      <w:r w:rsidRPr="006A386D">
        <w:rPr>
          <w:rFonts w:ascii="Arial" w:hAnsi="Arial" w:cs="Arial"/>
          <w:color w:val="000000" w:themeColor="text1"/>
          <w:lang w:val="mn-MN"/>
        </w:rPr>
        <w:tab/>
        <w:t xml:space="preserve">          М.ЭНХБОЛД </w:t>
      </w:r>
    </w:p>
    <w:p w:rsidR="00ED5DE8" w:rsidRPr="006A386D" w:rsidRDefault="00ED5DE8" w:rsidP="00910652">
      <w:pPr>
        <w:spacing w:after="0"/>
        <w:jc w:val="center"/>
        <w:rPr>
          <w:rFonts w:ascii="Arial" w:hAnsi="Arial" w:cs="Arial"/>
          <w:lang w:val="mn-MN"/>
        </w:rPr>
      </w:pPr>
    </w:p>
    <w:sectPr w:rsidR="00ED5DE8" w:rsidRPr="006A386D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CD0" w:rsidRDefault="00355CD0" w:rsidP="00E21D9A">
      <w:pPr>
        <w:spacing w:after="0" w:line="240" w:lineRule="auto"/>
      </w:pPr>
      <w:r>
        <w:separator/>
      </w:r>
    </w:p>
  </w:endnote>
  <w:endnote w:type="continuationSeparator" w:id="0">
    <w:p w:rsidR="00355CD0" w:rsidRDefault="00355CD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CD0" w:rsidRDefault="00355CD0">
      <w:r>
        <w:separator/>
      </w:r>
    </w:p>
  </w:footnote>
  <w:footnote w:type="continuationSeparator" w:id="0">
    <w:p w:rsidR="00355CD0" w:rsidRDefault="00355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7A3C"/>
    <w:rsid w:val="00156998"/>
    <w:rsid w:val="00192E23"/>
    <w:rsid w:val="00196456"/>
    <w:rsid w:val="001A52BE"/>
    <w:rsid w:val="001F2B7A"/>
    <w:rsid w:val="002F2948"/>
    <w:rsid w:val="003106CB"/>
    <w:rsid w:val="00355CD0"/>
    <w:rsid w:val="003B1502"/>
    <w:rsid w:val="003C6AB1"/>
    <w:rsid w:val="00416DEE"/>
    <w:rsid w:val="00440F8E"/>
    <w:rsid w:val="004A0A00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F0B2F"/>
    <w:rsid w:val="00910652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D344-628A-4E4F-B3D5-D1E48B06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2018-01-10T01:12:00Z</dcterms:created>
  <dcterms:modified xsi:type="dcterms:W3CDTF">2018-01-10T01:12:00Z</dcterms:modified>
</cp:coreProperties>
</file>