
<file path=[Content_Types].xml><?xml version="1.0" encoding="utf-8"?>
<Types xmlns="http://schemas.openxmlformats.org/package/2006/content-types">
  <Override PartName="/_rels/.rels" ContentType="application/vnd.openxmlformats-package.relationships+xml"/>
  <Override PartName="/word/_rels/document.xml.rels" ContentType="application/vnd.openxmlformats-package.relationships+xml"/>
  <Override PartName="/word/settings.xml" ContentType="application/vnd.openxmlformats-officedocument.wordprocessingml.setting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w:body>
    <w:p>
      <w:pPr>
        <w:pStyle w:val="style0"/>
        <w:spacing w:after="0" w:before="0" w:line="115" w:lineRule="atLeast"/>
        <w:contextualSpacing/>
        <w:jc w:val="center"/>
      </w:pPr>
      <w:r>
        <w:rPr/>
      </w:r>
    </w:p>
    <w:p>
      <w:pPr>
        <w:pStyle w:val="style0"/>
        <w:spacing w:after="0" w:before="0" w:line="115" w:lineRule="atLeast"/>
        <w:contextualSpacing/>
        <w:jc w:val="center"/>
      </w:pPr>
      <w:r>
        <w:rPr>
          <w:rFonts w:cs="Arial"/>
          <w:b/>
          <w:i/>
          <w:iCs/>
          <w:lang w:val="mn-MN"/>
        </w:rPr>
        <w:t>Монгол Улсын Их Хурлын 2014 оны намрын ээлжит чуулганы</w:t>
      </w:r>
    </w:p>
    <w:p>
      <w:pPr>
        <w:pStyle w:val="style28"/>
        <w:spacing w:after="0" w:before="0" w:line="115" w:lineRule="atLeast"/>
        <w:contextualSpacing/>
        <w:jc w:val="center"/>
      </w:pPr>
      <w:r>
        <w:rPr>
          <w:b/>
          <w:i/>
          <w:iCs/>
          <w:lang w:val="mn-MN"/>
        </w:rPr>
        <w:t xml:space="preserve"> </w:t>
      </w:r>
      <w:r>
        <w:rPr>
          <w:b/>
          <w:i/>
          <w:iCs/>
          <w:lang w:val="mn-MN"/>
        </w:rPr>
        <w:t>Байгаль орчин, хүнс, хөдөө аж ахуйн байнгын хорооны</w:t>
      </w:r>
    </w:p>
    <w:p>
      <w:pPr>
        <w:pStyle w:val="style28"/>
        <w:spacing w:after="0" w:before="0" w:line="115" w:lineRule="atLeast"/>
        <w:contextualSpacing/>
        <w:jc w:val="center"/>
      </w:pPr>
      <w:r>
        <w:rPr>
          <w:b/>
          <w:i/>
          <w:iCs/>
          <w:lang w:val="mn-MN"/>
        </w:rPr>
        <w:t xml:space="preserve">11 дүгээр сарын 04-ний өдөр </w:t>
      </w:r>
      <w:r>
        <w:rPr>
          <w:rFonts w:cs="Arial"/>
          <w:b/>
          <w:i/>
          <w:iCs/>
          <w:lang w:val="mn-MN"/>
        </w:rPr>
        <w:t xml:space="preserve">/Мягмар гараг/-ийн </w:t>
      </w:r>
    </w:p>
    <w:p>
      <w:pPr>
        <w:pStyle w:val="style28"/>
        <w:spacing w:after="0" w:before="0" w:line="115" w:lineRule="atLeast"/>
        <w:contextualSpacing/>
        <w:jc w:val="center"/>
      </w:pPr>
      <w:r>
        <w:rPr>
          <w:rFonts w:cs="Arial"/>
          <w:b/>
          <w:i/>
          <w:iCs/>
          <w:lang w:val="mn-MN"/>
        </w:rPr>
        <w:t>хуралдааны гар тэмдэглэл</w:t>
      </w:r>
    </w:p>
    <w:p>
      <w:pPr>
        <w:pStyle w:val="style0"/>
        <w:spacing w:after="57" w:before="0" w:line="115" w:lineRule="atLeast"/>
        <w:contextualSpacing w:val="false"/>
        <w:jc w:val="both"/>
      </w:pPr>
      <w:r>
        <w:rPr>
          <w:lang w:val="mn-MN"/>
        </w:rPr>
        <w:tab/>
      </w:r>
    </w:p>
    <w:p>
      <w:pPr>
        <w:pStyle w:val="style0"/>
        <w:spacing w:after="57" w:before="0" w:line="115" w:lineRule="atLeast"/>
        <w:contextualSpacing w:val="false"/>
        <w:jc w:val="both"/>
      </w:pPr>
      <w:r>
        <w:rPr>
          <w:lang w:val="mn-MN"/>
        </w:rPr>
        <w:tab/>
        <w:t xml:space="preserve">Байнгын хорооны дарга Г.Баярсайхан ирц, хэлэлцэх асуудлын дарааллыг танилцуулж, хуралдааныг даргалав. </w:t>
      </w:r>
    </w:p>
    <w:p>
      <w:pPr>
        <w:pStyle w:val="style0"/>
        <w:spacing w:after="57" w:before="0" w:line="115" w:lineRule="atLeast"/>
        <w:contextualSpacing w:val="false"/>
        <w:jc w:val="both"/>
      </w:pPr>
      <w:r>
        <w:rPr/>
      </w:r>
    </w:p>
    <w:p>
      <w:pPr>
        <w:pStyle w:val="style28"/>
        <w:spacing w:after="57" w:before="0" w:line="115" w:lineRule="atLeast"/>
        <w:contextualSpacing w:val="false"/>
        <w:jc w:val="both"/>
      </w:pPr>
      <w:r>
        <w:rPr>
          <w:lang w:val="mn-MN"/>
        </w:rPr>
        <w:tab/>
        <w:t xml:space="preserve">Ирвэл зохих 19 гишүүнээс 11 гишүүн ирж, 57.9 хувийн ирцтэйгээр хуралдаан 18 цаг 20  минутад  Төрийн ордны “Б” танхимд эхлэв. </w:t>
      </w:r>
    </w:p>
    <w:p>
      <w:pPr>
        <w:pStyle w:val="style28"/>
        <w:spacing w:after="57" w:before="0" w:line="115" w:lineRule="atLeast"/>
        <w:contextualSpacing w:val="false"/>
        <w:jc w:val="both"/>
      </w:pPr>
      <w:r>
        <w:rPr/>
      </w:r>
    </w:p>
    <w:p>
      <w:pPr>
        <w:pStyle w:val="style28"/>
        <w:spacing w:line="115" w:lineRule="atLeast"/>
        <w:jc w:val="both"/>
      </w:pPr>
      <w:r>
        <w:rPr>
          <w:i/>
          <w:iCs/>
          <w:lang w:val="mn-MN"/>
        </w:rPr>
        <w:tab/>
        <w:t xml:space="preserve">Чөлөөтэй: Ц.Дашдорж. </w:t>
      </w:r>
    </w:p>
    <w:p>
      <w:pPr>
        <w:pStyle w:val="style28"/>
        <w:spacing w:line="115" w:lineRule="atLeast"/>
        <w:jc w:val="both"/>
      </w:pPr>
      <w:r>
        <w:rPr>
          <w:i/>
          <w:iCs/>
          <w:lang w:val="mn-MN"/>
        </w:rPr>
        <w:tab/>
        <w:t>Өвчтэй: Д.Тэрбишдагва.</w:t>
      </w:r>
    </w:p>
    <w:p>
      <w:pPr>
        <w:pStyle w:val="style28"/>
        <w:spacing w:line="115" w:lineRule="atLeast"/>
      </w:pPr>
      <w:r>
        <w:rPr>
          <w:i/>
          <w:iCs/>
          <w:lang w:val="mn-MN"/>
        </w:rPr>
        <w:tab/>
        <w:t>Тасалсан: Д.Арвин, Х.Баттулга, Б.Наранхүү, Я.Содбаатар, О.Содбилэг, Ж.Энхбаяр.</w:t>
      </w:r>
    </w:p>
    <w:p>
      <w:pPr>
        <w:pStyle w:val="style28"/>
        <w:spacing w:line="115" w:lineRule="atLeast"/>
      </w:pPr>
      <w:r>
        <w:rPr/>
      </w:r>
    </w:p>
    <w:p>
      <w:pPr>
        <w:pStyle w:val="style0"/>
        <w:spacing w:after="0" w:before="0" w:line="115" w:lineRule="atLeast"/>
        <w:contextualSpacing/>
        <w:jc w:val="both"/>
      </w:pPr>
      <w:r>
        <w:rPr>
          <w:rFonts w:cs="Arial"/>
          <w:b/>
          <w:i/>
          <w:iCs/>
          <w:lang w:val="mn-MN"/>
        </w:rPr>
        <w:tab/>
      </w:r>
      <w:r>
        <w:rPr>
          <w:rFonts w:cs="Arial"/>
          <w:b/>
          <w:bCs/>
          <w:i/>
          <w:iCs/>
          <w:lang w:val="mn-MN"/>
        </w:rPr>
        <w:t xml:space="preserve">Нэг. </w:t>
      </w:r>
      <w:r>
        <w:rPr>
          <w:rFonts w:cs="Arial" w:eastAsia="Times New Roman"/>
          <w:b/>
          <w:bCs/>
          <w:i/>
          <w:iCs/>
          <w:color w:val="000000"/>
          <w:sz w:val="24"/>
          <w:szCs w:val="24"/>
          <w:shd w:fill="FFFFFF" w:val="clear"/>
          <w:lang w:bidi="he-IL" w:val="mn-MN"/>
        </w:rPr>
        <w:t xml:space="preserve">Монгол Улсын 2015 оны төсвийн тухай, Нийгмийн даатгалын сангийн 2015 оны төсвийн тухай, Хүний хөгжил сангийн 2015 оны төсвийн тухай хуулийн төслүүд </w:t>
      </w:r>
      <w:r>
        <w:rPr>
          <w:rFonts w:cs="Arial" w:eastAsia="Times New Roman"/>
          <w:b w:val="false"/>
          <w:bCs w:val="false"/>
          <w:i/>
          <w:iCs/>
          <w:color w:val="000000"/>
          <w:sz w:val="24"/>
          <w:szCs w:val="24"/>
          <w:shd w:fill="FFFFFF" w:val="clear"/>
          <w:lang w:bidi="he-IL" w:val="mn-MN"/>
        </w:rPr>
        <w:t>/хоёр дахь хэлэлцүүлэг/</w:t>
      </w:r>
      <w:r>
        <w:rPr>
          <w:rFonts w:cs="Arial"/>
          <w:b/>
          <w:bCs/>
          <w:i/>
          <w:iCs/>
          <w:lang w:val="mn-MN"/>
        </w:rPr>
        <w:t>.</w:t>
      </w:r>
    </w:p>
    <w:p>
      <w:pPr>
        <w:pStyle w:val="style0"/>
        <w:spacing w:after="0" w:before="0" w:line="115" w:lineRule="atLeast"/>
        <w:contextualSpacing/>
        <w:jc w:val="both"/>
      </w:pPr>
      <w:r>
        <w:rPr/>
      </w:r>
    </w:p>
    <w:p>
      <w:pPr>
        <w:pStyle w:val="style0"/>
        <w:spacing w:after="0" w:before="0" w:line="115" w:lineRule="atLeast"/>
        <w:contextualSpacing/>
        <w:jc w:val="both"/>
      </w:pPr>
      <w:r>
        <w:rPr>
          <w:lang w:val="mn-MN"/>
        </w:rPr>
        <w:tab/>
      </w:r>
      <w:r>
        <w:rPr>
          <w:rFonts w:cs="Arial"/>
          <w:color w:val="000000"/>
          <w:shd w:fill="FFFFFF" w:val="clear"/>
          <w:lang w:bidi="he-IL" w:val="mn-MN"/>
        </w:rPr>
        <w:t xml:space="preserve">Хэлэлцэж буй асуудалтай холбогдуулан Байгаль орчин, ногоон хөгжлийн  сайд С.Оюун, Байгаль орчин, ногоон хөгжлийн яамны Ногоон хөгжлийн бодлого, төлөвлөлтийн газрын дарга Т.Булган мөн яамны  Санхүү хөрөнгө оруулалтын хэлтсийн дарга Д.Гантулга, мэргэжилтэн Г.Чулуунбат, Цэвэр агаар сангийн захирал Д.Баасан, Байгаль хамгаалах сангийн захирал М.Хүрэлсүх,  Үйлдвэр, хөдөө аж ахуйн  сайд Ш.Түвдэндорж, Үйлдвэр, хөдөө аж ахуйн дэд сайд Ц.Туваан, мөн яамны Стратеги, бодлого, төлөвлөлтийн газрын дарга Л.Чой-Иш, Санхүү хөрөнгө оруулалтын хэлтсийн дарга Б.Цогбадрах, Сангийн яамны Төрийн нарийн бичгийн дарга Х.Ганцогт, мөн яамны Төсвийн бодлого, төлөвлөлтийн газрын дарга Ж.Ганбат, мөн яамны Хууль, худалдан авах ажиллагааны бодлогын газрын дарга Э.Хангай, Төсвийн бодлого, төлөвлөлтийн газрын Нэгдсэн төсвийн бодлого, төлөвлөлтийн хэлтсийн дарга Б.Доржсэмбэд, Төсвийн зарлагын хэлтсийн дарга О.Хуягцогт, ажлын хэсгийн гишүүн Э.Батбаяр, М.Батгэрэл, Б.Мөнхтуул, Т.Золбоо, Г.Болормаа нар оролцов. </w:t>
      </w:r>
    </w:p>
    <w:p>
      <w:pPr>
        <w:pStyle w:val="style0"/>
        <w:spacing w:after="0" w:before="0" w:line="115" w:lineRule="atLeast"/>
        <w:contextualSpacing/>
        <w:jc w:val="both"/>
      </w:pPr>
      <w:r>
        <w:rPr/>
      </w:r>
    </w:p>
    <w:p>
      <w:pPr>
        <w:pStyle w:val="style0"/>
        <w:spacing w:after="0" w:before="0" w:line="115" w:lineRule="atLeast"/>
        <w:contextualSpacing/>
        <w:jc w:val="both"/>
      </w:pPr>
      <w:r>
        <w:rPr>
          <w:rFonts w:cs="Arial"/>
          <w:color w:val="000000"/>
          <w:shd w:fill="FFFFFF" w:val="clear"/>
          <w:lang w:bidi="he-IL" w:val="mn-MN"/>
        </w:rPr>
        <w:tab/>
        <w:t>Улсын Их Хурлын Байгаль орчин, хүнс, х</w:t>
      </w:r>
      <w:r>
        <w:rPr>
          <w:lang w:val="mn-MN"/>
        </w:rPr>
        <w:t xml:space="preserve">өдөө аж ахуйн байнгын хорооны </w:t>
      </w:r>
      <w:r>
        <w:rPr>
          <w:rFonts w:cs="Arial"/>
          <w:color w:val="000000"/>
          <w:shd w:fill="FFFFFF" w:val="clear"/>
          <w:lang w:bidi="he-IL" w:val="mn-MN"/>
        </w:rPr>
        <w:t>ажлын албаны ахлах зөвлөх Д.Энхбат, зөвлөх Б.Мөнхцэцэг, референт З.Оюунсүрэн нарын бүрэлдэхүүнтэй ажлын хэсэг  байлцав.</w:t>
      </w:r>
    </w:p>
    <w:p>
      <w:pPr>
        <w:pStyle w:val="style0"/>
        <w:spacing w:after="0" w:before="0" w:line="115" w:lineRule="atLeast"/>
        <w:contextualSpacing/>
        <w:jc w:val="both"/>
      </w:pPr>
      <w:r>
        <w:rPr/>
      </w:r>
    </w:p>
    <w:p>
      <w:pPr>
        <w:pStyle w:val="style0"/>
        <w:spacing w:after="0" w:before="0" w:line="115" w:lineRule="atLeast"/>
        <w:contextualSpacing/>
        <w:jc w:val="both"/>
      </w:pPr>
      <w:r>
        <w:rPr>
          <w:lang w:val="mn-MN"/>
        </w:rPr>
        <w:tab/>
        <w:t xml:space="preserve">Төсвийн хэлэлцүүлэгтэй холбогдуулан Улсын Их Хурлын гишүүн Су.Батболд, С.Дэмбэрэл Б.Бат-Эрдэнэ нарын тавьсан асуултад ажлын хэсгээс Үйлдвэр, хөдөө аж ахуйн сайд Ш.Түвдэндорж,  </w:t>
      </w:r>
      <w:r>
        <w:rPr>
          <w:rFonts w:cs="Arial"/>
          <w:color w:val="000000"/>
          <w:shd w:fill="FFFFFF" w:val="clear"/>
          <w:lang w:bidi="he-IL" w:val="mn-MN"/>
        </w:rPr>
        <w:t xml:space="preserve">Байгаль орчин, ногоон хөгжлийн  сайд С.Оюун, Сангийн яамны Төрийн нарийн бичгийн дарга Х.Ганцогт </w:t>
      </w:r>
      <w:r>
        <w:rPr>
          <w:lang w:val="mn-MN"/>
        </w:rPr>
        <w:t xml:space="preserve">нар хариулж, тайлбар хийв. </w:t>
      </w:r>
    </w:p>
    <w:p>
      <w:pPr>
        <w:pStyle w:val="style0"/>
        <w:spacing w:after="0" w:before="0" w:line="115" w:lineRule="atLeast"/>
        <w:contextualSpacing/>
        <w:jc w:val="both"/>
      </w:pPr>
      <w:r>
        <w:rPr/>
      </w:r>
    </w:p>
    <w:p>
      <w:pPr>
        <w:pStyle w:val="style0"/>
        <w:spacing w:after="0" w:before="0" w:line="115" w:lineRule="atLeast"/>
        <w:contextualSpacing/>
        <w:jc w:val="both"/>
      </w:pPr>
      <w:r>
        <w:rPr>
          <w:lang w:val="mn-MN"/>
        </w:rPr>
        <w:tab/>
        <w:t xml:space="preserve">Улсын Их Хурлын гишүүн Ж.Эрдэнэбат үг хэлэв. </w:t>
      </w:r>
    </w:p>
    <w:p>
      <w:pPr>
        <w:pStyle w:val="style0"/>
        <w:spacing w:after="0" w:before="0" w:line="115" w:lineRule="atLeast"/>
        <w:contextualSpacing/>
        <w:jc w:val="both"/>
      </w:pPr>
      <w:r>
        <w:rPr/>
      </w:r>
    </w:p>
    <w:p>
      <w:pPr>
        <w:pStyle w:val="style0"/>
        <w:spacing w:after="0" w:before="0" w:line="115" w:lineRule="atLeast"/>
        <w:contextualSpacing/>
        <w:jc w:val="both"/>
      </w:pPr>
      <w:r>
        <w:rPr>
          <w:lang w:val="mn-MN"/>
        </w:rPr>
        <w:tab/>
      </w:r>
      <w:r>
        <w:rPr>
          <w:i/>
          <w:iCs/>
          <w:lang w:val="mn-MN"/>
        </w:rPr>
        <w:t xml:space="preserve">Зарчмын зөрүүтэй саналуудаар санал хураалт явуулав. </w:t>
      </w:r>
    </w:p>
    <w:p>
      <w:pPr>
        <w:pStyle w:val="style0"/>
        <w:spacing w:after="0" w:before="0" w:line="115" w:lineRule="atLeast"/>
        <w:contextualSpacing/>
        <w:jc w:val="both"/>
      </w:pPr>
      <w:r>
        <w:rPr/>
      </w:r>
    </w:p>
    <w:p>
      <w:pPr>
        <w:pStyle w:val="style0"/>
        <w:spacing w:after="0" w:before="0" w:line="115" w:lineRule="atLeast"/>
        <w:contextualSpacing/>
        <w:jc w:val="both"/>
      </w:pPr>
      <w:r>
        <w:rPr>
          <w:lang w:val="mn-MN"/>
        </w:rPr>
        <w:tab/>
      </w:r>
      <w:r>
        <w:rPr>
          <w:b/>
          <w:bCs/>
          <w:lang w:val="mn-MN"/>
        </w:rPr>
        <w:t xml:space="preserve">Г.Баярсайхан: </w:t>
      </w:r>
      <w:r>
        <w:rPr>
          <w:b w:val="false"/>
          <w:bCs w:val="false"/>
          <w:lang w:val="mn-MN"/>
        </w:rPr>
        <w:t xml:space="preserve">-Хөдөө Аж Ахуйн Их сургуулийн Мал эмнэлгийн сургуулийн байр шинээр барих хөрөнгө оруулалтыг тусгах гэсэн саналыг дэмжье гэсэн санал хураая. </w:t>
      </w:r>
    </w:p>
    <w:p>
      <w:pPr>
        <w:pStyle w:val="style0"/>
        <w:spacing w:after="0" w:before="0" w:line="115" w:lineRule="atLeast"/>
        <w:contextualSpacing/>
        <w:jc w:val="both"/>
      </w:pPr>
      <w:r>
        <w:rPr/>
      </w:r>
    </w:p>
    <w:p>
      <w:pPr>
        <w:pStyle w:val="style0"/>
        <w:spacing w:after="0" w:before="0" w:line="115" w:lineRule="atLeast"/>
        <w:contextualSpacing/>
        <w:jc w:val="both"/>
      </w:pPr>
      <w:r>
        <w:rPr>
          <w:b w:val="false"/>
          <w:bCs w:val="false"/>
          <w:lang w:val="mn-MN"/>
        </w:rPr>
        <w:tab/>
        <w:t>Зөвшөөрсөн</w:t>
        <w:tab/>
        <w:tab/>
        <w:t>7</w:t>
      </w:r>
    </w:p>
    <w:p>
      <w:pPr>
        <w:pStyle w:val="style0"/>
        <w:spacing w:after="0" w:before="0" w:line="115" w:lineRule="atLeast"/>
        <w:contextualSpacing/>
        <w:jc w:val="both"/>
      </w:pPr>
      <w:r>
        <w:rPr>
          <w:b w:val="false"/>
          <w:bCs w:val="false"/>
          <w:lang w:val="mn-MN"/>
        </w:rPr>
        <w:tab/>
        <w:t>Татгалзсан</w:t>
        <w:tab/>
        <w:tab/>
        <w:t>4</w:t>
      </w:r>
    </w:p>
    <w:p>
      <w:pPr>
        <w:pStyle w:val="style0"/>
        <w:spacing w:after="0" w:before="0" w:line="115" w:lineRule="atLeast"/>
        <w:contextualSpacing/>
        <w:jc w:val="both"/>
      </w:pPr>
      <w:r>
        <w:rPr>
          <w:b w:val="false"/>
          <w:bCs w:val="false"/>
          <w:lang w:val="mn-MN"/>
        </w:rPr>
        <w:tab/>
        <w:t>Бүгд</w:t>
        <w:tab/>
        <w:tab/>
        <w:tab/>
        <w:t>11</w:t>
      </w:r>
    </w:p>
    <w:p>
      <w:pPr>
        <w:pStyle w:val="style0"/>
        <w:spacing w:after="0" w:before="0" w:line="115" w:lineRule="atLeast"/>
        <w:contextualSpacing/>
        <w:jc w:val="both"/>
      </w:pPr>
      <w:r>
        <w:rPr>
          <w:b w:val="false"/>
          <w:bCs w:val="false"/>
          <w:lang w:val="mn-MN"/>
        </w:rPr>
        <w:tab/>
        <w:t>63.6 хувийн саналаар дэмжигдлээ.</w:t>
      </w:r>
    </w:p>
    <w:p>
      <w:pPr>
        <w:pStyle w:val="style0"/>
        <w:spacing w:after="0" w:before="0" w:line="115" w:lineRule="atLeast"/>
        <w:contextualSpacing/>
        <w:jc w:val="both"/>
      </w:pPr>
      <w:r>
        <w:rPr/>
      </w:r>
    </w:p>
    <w:p>
      <w:pPr>
        <w:pStyle w:val="style0"/>
        <w:spacing w:after="0" w:before="0" w:line="115" w:lineRule="atLeast"/>
        <w:contextualSpacing/>
        <w:jc w:val="both"/>
      </w:pPr>
      <w:r>
        <w:rPr>
          <w:b w:val="false"/>
          <w:bCs w:val="false"/>
          <w:lang w:val="mn-MN"/>
        </w:rPr>
        <w:tab/>
        <w:t>2. Монгол Улсын 2015 оны төсвийн тухай хуулийн 1 дүгээр хавсралтын Төсвийн ерөнхийлөн захирагч нарын 2015 онд хэрэгжүүлэх хөтөлбөрийн хүрэх үр дүнгийн талаарх чанарын болон тоо хэмжээний үзүүлэлт, 28.1.1-ийн мал эмнэлгийн урьдчилсан сэргийлэх арга хэмжээ /1000 толгой давхардсан тоогоор/ гэснийг “сая толгой” гэж өөрчлөх гэсэн санал хураая.</w:t>
      </w:r>
    </w:p>
    <w:p>
      <w:pPr>
        <w:pStyle w:val="style0"/>
        <w:spacing w:after="0" w:before="0" w:line="115" w:lineRule="atLeast"/>
        <w:contextualSpacing/>
        <w:jc w:val="both"/>
      </w:pPr>
      <w:r>
        <w:rPr/>
      </w:r>
    </w:p>
    <w:p>
      <w:pPr>
        <w:pStyle w:val="style0"/>
        <w:spacing w:after="0" w:before="0" w:line="115" w:lineRule="atLeast"/>
        <w:contextualSpacing/>
        <w:jc w:val="both"/>
      </w:pPr>
      <w:r>
        <w:rPr>
          <w:b w:val="false"/>
          <w:bCs w:val="false"/>
          <w:lang w:val="mn-MN"/>
        </w:rPr>
        <w:tab/>
        <w:t>Зөвшөөрсөн</w:t>
        <w:tab/>
        <w:tab/>
        <w:t>7</w:t>
      </w:r>
    </w:p>
    <w:p>
      <w:pPr>
        <w:pStyle w:val="style0"/>
        <w:spacing w:after="0" w:before="0" w:line="115" w:lineRule="atLeast"/>
        <w:contextualSpacing/>
        <w:jc w:val="both"/>
      </w:pPr>
      <w:r>
        <w:rPr>
          <w:b w:val="false"/>
          <w:bCs w:val="false"/>
          <w:lang w:val="mn-MN"/>
        </w:rPr>
        <w:tab/>
        <w:t>Татгалзсан</w:t>
        <w:tab/>
        <w:tab/>
        <w:t>4</w:t>
      </w:r>
    </w:p>
    <w:p>
      <w:pPr>
        <w:pStyle w:val="style0"/>
        <w:spacing w:after="0" w:before="0" w:line="115" w:lineRule="atLeast"/>
        <w:contextualSpacing/>
        <w:jc w:val="both"/>
      </w:pPr>
      <w:r>
        <w:rPr>
          <w:b w:val="false"/>
          <w:bCs w:val="false"/>
          <w:lang w:val="mn-MN"/>
        </w:rPr>
        <w:tab/>
        <w:t>Бүгд</w:t>
        <w:tab/>
        <w:tab/>
        <w:tab/>
        <w:t>11</w:t>
      </w:r>
    </w:p>
    <w:p>
      <w:pPr>
        <w:pStyle w:val="style0"/>
        <w:spacing w:after="0" w:before="0" w:line="115" w:lineRule="atLeast"/>
        <w:contextualSpacing/>
        <w:jc w:val="both"/>
      </w:pPr>
      <w:r>
        <w:rPr>
          <w:b w:val="false"/>
          <w:bCs w:val="false"/>
          <w:lang w:val="mn-MN"/>
        </w:rPr>
        <w:tab/>
        <w:t>63.6 хувийн саналаар дэмжигдлээ.</w:t>
      </w:r>
    </w:p>
    <w:p>
      <w:pPr>
        <w:pStyle w:val="style0"/>
        <w:spacing w:after="0" w:before="0" w:line="115" w:lineRule="atLeast"/>
        <w:contextualSpacing/>
        <w:jc w:val="both"/>
      </w:pPr>
      <w:r>
        <w:rPr/>
      </w:r>
    </w:p>
    <w:p>
      <w:pPr>
        <w:pStyle w:val="style0"/>
        <w:spacing w:after="0" w:before="0" w:line="115" w:lineRule="atLeast"/>
        <w:contextualSpacing/>
        <w:jc w:val="both"/>
      </w:pPr>
      <w:r>
        <w:rPr>
          <w:lang w:val="mn-MN"/>
        </w:rPr>
        <w:tab/>
        <w:t>Байнгын хорооноос гарах с</w:t>
      </w:r>
      <w:r>
        <w:rPr>
          <w:b w:val="false"/>
          <w:bCs w:val="false"/>
          <w:lang w:val="mn-MN"/>
        </w:rPr>
        <w:t xml:space="preserve">анал, дүгнэлтийг Төсвийн байнгын хороонд хүргүүлэхээр тогтов. </w:t>
      </w:r>
    </w:p>
    <w:p>
      <w:pPr>
        <w:pStyle w:val="style0"/>
        <w:spacing w:after="0" w:before="0" w:line="115" w:lineRule="atLeast"/>
        <w:contextualSpacing/>
        <w:jc w:val="both"/>
      </w:pPr>
      <w:r>
        <w:rPr/>
      </w:r>
    </w:p>
    <w:p>
      <w:pPr>
        <w:pStyle w:val="style0"/>
        <w:spacing w:after="0" w:before="0" w:line="115" w:lineRule="atLeast"/>
        <w:ind w:firstLine="720" w:left="0" w:right="0"/>
        <w:contextualSpacing/>
        <w:jc w:val="both"/>
      </w:pPr>
      <w:r>
        <w:rPr/>
      </w:r>
    </w:p>
    <w:p>
      <w:pPr>
        <w:pStyle w:val="style18"/>
        <w:spacing w:after="232" w:before="0" w:line="115" w:lineRule="atLeast"/>
        <w:ind w:firstLine="720" w:left="0" w:right="0"/>
        <w:contextualSpacing w:val="false"/>
        <w:jc w:val="both"/>
      </w:pPr>
      <w:r>
        <w:rPr>
          <w:rFonts w:cs="Arial"/>
          <w:b/>
          <w:i/>
          <w:iCs/>
          <w:color w:val="000000"/>
          <w:shd w:fill="FFFFFF" w:val="clear"/>
          <w:lang w:bidi="he-IL" w:val="mn-MN"/>
        </w:rPr>
        <w:t xml:space="preserve">Хуралдаан 18 цаг 55 минутад өндөрлөв. </w:t>
      </w:r>
    </w:p>
    <w:p>
      <w:pPr>
        <w:pStyle w:val="style0"/>
        <w:spacing w:after="232" w:before="0" w:line="100" w:lineRule="atLeast"/>
        <w:ind w:hanging="0" w:left="0" w:right="0"/>
        <w:contextualSpacing w:val="false"/>
        <w:jc w:val="both"/>
      </w:pPr>
      <w:r>
        <w:rPr>
          <w:rFonts w:cs="Arial"/>
          <w:b/>
          <w:i w:val="false"/>
          <w:iCs w:val="false"/>
          <w:color w:val="000000"/>
          <w:sz w:val="24"/>
          <w:szCs w:val="24"/>
          <w:shd w:fill="FFFFFF" w:val="clear"/>
          <w:lang w:bidi="he-IL" w:val="mn-MN"/>
        </w:rPr>
        <w:tab/>
        <w:t>Тэмдэглэлтэй танилцсан:</w:t>
      </w:r>
    </w:p>
    <w:p>
      <w:pPr>
        <w:pStyle w:val="style18"/>
        <w:spacing w:after="0" w:before="0" w:line="100" w:lineRule="atLeast"/>
        <w:ind w:hanging="0" w:left="0" w:right="0"/>
        <w:contextualSpacing w:val="false"/>
        <w:jc w:val="both"/>
      </w:pPr>
      <w:r>
        <w:rPr>
          <w:rFonts w:cs="Arial"/>
          <w:b w:val="false"/>
          <w:bCs w:val="false"/>
          <w:i w:val="false"/>
          <w:iCs w:val="false"/>
          <w:color w:val="000000"/>
          <w:sz w:val="20"/>
          <w:szCs w:val="20"/>
          <w:shd w:fill="FFFFFF" w:val="clear"/>
          <w:lang w:bidi="he-IL" w:val="mn-MN"/>
        </w:rPr>
        <w:tab/>
        <w:t xml:space="preserve">БАЙГАЛЬ ОРЧИН, ХҮНС, ХӨДӨӨ </w:t>
      </w:r>
    </w:p>
    <w:p>
      <w:pPr>
        <w:pStyle w:val="style18"/>
        <w:spacing w:after="0" w:before="0" w:line="100" w:lineRule="atLeast"/>
        <w:ind w:hanging="0" w:left="0" w:right="0"/>
        <w:contextualSpacing w:val="false"/>
        <w:jc w:val="both"/>
      </w:pPr>
      <w:r>
        <w:rPr>
          <w:rFonts w:cs="Arial"/>
          <w:b w:val="false"/>
          <w:bCs w:val="false"/>
          <w:i w:val="false"/>
          <w:iCs w:val="false"/>
          <w:color w:val="000000"/>
          <w:sz w:val="20"/>
          <w:szCs w:val="20"/>
          <w:shd w:fill="FFFFFF" w:val="clear"/>
          <w:lang w:bidi="he-IL" w:val="mn-MN"/>
        </w:rPr>
        <w:tab/>
        <w:t>АЖ АХУЙН БАЙНГЫН ХОРООНЫ ДАРГА                              Г.БАЯРСАЙХАН</w:t>
      </w:r>
    </w:p>
    <w:p>
      <w:pPr>
        <w:pStyle w:val="style18"/>
        <w:spacing w:after="0" w:before="0" w:line="115" w:lineRule="atLeast"/>
        <w:ind w:firstLine="720" w:left="0" w:right="0"/>
        <w:contextualSpacing w:val="false"/>
        <w:jc w:val="both"/>
      </w:pPr>
      <w:r>
        <w:rPr/>
      </w:r>
    </w:p>
    <w:p>
      <w:pPr>
        <w:pStyle w:val="style18"/>
        <w:spacing w:after="0" w:before="0" w:line="115" w:lineRule="atLeast"/>
        <w:ind w:firstLine="720" w:left="0" w:right="0"/>
        <w:contextualSpacing w:val="false"/>
        <w:jc w:val="both"/>
      </w:pPr>
      <w:r>
        <w:rPr/>
      </w:r>
    </w:p>
    <w:p>
      <w:pPr>
        <w:pStyle w:val="style0"/>
        <w:spacing w:after="0" w:before="0" w:line="100" w:lineRule="atLeast"/>
        <w:ind w:hanging="0" w:left="0" w:right="0"/>
        <w:contextualSpacing w:val="false"/>
        <w:jc w:val="both"/>
      </w:pPr>
      <w:r>
        <w:rPr>
          <w:rFonts w:cs="Arial" w:eastAsia="Times New Roman"/>
          <w:b/>
          <w:bCs w:val="false"/>
          <w:i w:val="false"/>
          <w:iCs w:val="false"/>
          <w:color w:val="000000"/>
          <w:sz w:val="24"/>
          <w:szCs w:val="24"/>
          <w:shd w:fill="FFFFFF" w:val="clear"/>
          <w:lang w:bidi="he-IL" w:eastAsia="mn-MN" w:val="mn-MN"/>
        </w:rPr>
        <w:tab/>
        <w:t>Тэмдэглэл хөтөлсөн:</w:t>
      </w:r>
    </w:p>
    <w:p>
      <w:pPr>
        <w:pStyle w:val="style18"/>
        <w:spacing w:after="0" w:before="0" w:line="100" w:lineRule="atLeast"/>
        <w:ind w:hanging="0" w:left="0" w:right="0"/>
        <w:contextualSpacing w:val="false"/>
        <w:jc w:val="both"/>
      </w:pPr>
      <w:r>
        <w:rPr/>
      </w:r>
    </w:p>
    <w:p>
      <w:pPr>
        <w:pStyle w:val="style18"/>
        <w:spacing w:after="0" w:before="0" w:line="100" w:lineRule="atLeast"/>
        <w:ind w:hanging="0" w:left="0" w:right="0"/>
        <w:contextualSpacing w:val="false"/>
        <w:jc w:val="both"/>
      </w:pPr>
      <w:r>
        <w:rPr>
          <w:rFonts w:cs="Arial"/>
          <w:b w:val="false"/>
          <w:bCs w:val="false"/>
          <w:i w:val="false"/>
          <w:iCs w:val="false"/>
          <w:color w:val="000000"/>
          <w:sz w:val="20"/>
          <w:szCs w:val="20"/>
          <w:shd w:fill="FFFFFF" w:val="clear"/>
          <w:lang w:bidi="he-IL" w:val="mn-MN"/>
        </w:rPr>
        <w:tab/>
        <w:t>ПРОТОКОЛЫН АЛБАНЫ ШИНЖЭЭЧ                                      П.МЯДАГМАА</w:t>
      </w:r>
    </w:p>
    <w:p>
      <w:pPr>
        <w:pStyle w:val="style0"/>
        <w:spacing w:after="0" w:before="0" w:line="100" w:lineRule="atLeast"/>
        <w:ind w:hanging="0" w:left="0" w:right="0"/>
        <w:contextualSpacing w:val="false"/>
        <w:jc w:val="both"/>
      </w:pPr>
      <w:r>
        <w:rPr/>
      </w:r>
    </w:p>
    <w:p>
      <w:pPr>
        <w:pStyle w:val="style18"/>
        <w:spacing w:after="232" w:before="0" w:line="115" w:lineRule="atLeast"/>
        <w:ind w:firstLine="720" w:left="0" w:right="0"/>
        <w:contextualSpacing w:val="false"/>
        <w:jc w:val="both"/>
      </w:pPr>
      <w:r>
        <w:rPr/>
      </w:r>
    </w:p>
    <w:p>
      <w:pPr>
        <w:pStyle w:val="style0"/>
        <w:spacing w:line="115" w:lineRule="atLeast"/>
        <w:jc w:val="both"/>
      </w:pPr>
      <w:r>
        <w:rPr/>
      </w:r>
    </w:p>
    <w:p>
      <w:pPr>
        <w:pStyle w:val="style0"/>
        <w:spacing w:line="200" w:lineRule="atLeast"/>
        <w:jc w:val="both"/>
      </w:pPr>
      <w:r>
        <w:rPr/>
      </w:r>
    </w:p>
    <w:p>
      <w:pPr>
        <w:pStyle w:val="style28"/>
        <w:spacing w:line="200" w:lineRule="atLeast"/>
        <w:jc w:val="both"/>
      </w:pPr>
      <w:r>
        <w:rPr>
          <w:rFonts w:cs="Arial"/>
          <w:color w:val="000000"/>
          <w:sz w:val="24"/>
          <w:szCs w:val="24"/>
        </w:rPr>
        <w:tab/>
      </w:r>
    </w:p>
    <w:p>
      <w:pPr>
        <w:pStyle w:val="style28"/>
        <w:spacing w:line="200" w:lineRule="atLeast"/>
        <w:jc w:val="both"/>
      </w:pPr>
      <w:r>
        <w:rPr/>
      </w:r>
    </w:p>
    <w:p>
      <w:pPr>
        <w:pStyle w:val="style28"/>
        <w:spacing w:line="200" w:lineRule="atLeast"/>
        <w:jc w:val="both"/>
      </w:pPr>
      <w:r>
        <w:rPr/>
      </w:r>
    </w:p>
    <w:p>
      <w:pPr>
        <w:pStyle w:val="style28"/>
        <w:spacing w:line="200" w:lineRule="atLeast"/>
        <w:jc w:val="both"/>
      </w:pPr>
      <w:r>
        <w:rPr/>
      </w:r>
    </w:p>
    <w:p>
      <w:pPr>
        <w:pStyle w:val="style28"/>
        <w:spacing w:line="200" w:lineRule="atLeast"/>
        <w:jc w:val="both"/>
      </w:pPr>
      <w:r>
        <w:rPr/>
      </w:r>
    </w:p>
    <w:p>
      <w:pPr>
        <w:pStyle w:val="style28"/>
        <w:spacing w:line="200" w:lineRule="atLeast"/>
        <w:jc w:val="both"/>
      </w:pPr>
      <w:r>
        <w:rPr/>
      </w:r>
    </w:p>
    <w:p>
      <w:pPr>
        <w:pStyle w:val="style28"/>
        <w:spacing w:line="200" w:lineRule="atLeast"/>
        <w:jc w:val="both"/>
      </w:pPr>
      <w:r>
        <w:rPr/>
      </w:r>
    </w:p>
    <w:p>
      <w:pPr>
        <w:pStyle w:val="style28"/>
        <w:spacing w:line="200" w:lineRule="atLeast"/>
        <w:jc w:val="both"/>
      </w:pPr>
      <w:r>
        <w:rPr/>
      </w:r>
    </w:p>
    <w:p>
      <w:pPr>
        <w:pStyle w:val="style28"/>
        <w:spacing w:line="200" w:lineRule="atLeast"/>
        <w:jc w:val="both"/>
      </w:pPr>
      <w:r>
        <w:rPr/>
      </w:r>
    </w:p>
    <w:p>
      <w:pPr>
        <w:pStyle w:val="style0"/>
        <w:spacing w:line="115" w:lineRule="atLeast"/>
        <w:jc w:val="both"/>
      </w:pPr>
      <w:r>
        <w:rPr/>
      </w:r>
    </w:p>
    <w:p>
      <w:pPr>
        <w:pStyle w:val="style0"/>
        <w:spacing w:after="0" w:before="0" w:line="100" w:lineRule="atLeast"/>
        <w:contextualSpacing/>
        <w:jc w:val="center"/>
      </w:pPr>
      <w:r>
        <w:rPr>
          <w:rFonts w:cs="Arial"/>
          <w:b/>
          <w:bCs/>
          <w:lang w:val="mn-MN"/>
        </w:rPr>
        <w:t xml:space="preserve">УЛСЫН ИХ ХУРЛЫН 2014 ОНЫ НАМРЫН ЭЭЛЖИТ ЧУУЛГАНЫ </w:t>
      </w:r>
    </w:p>
    <w:p>
      <w:pPr>
        <w:pStyle w:val="style0"/>
        <w:spacing w:after="0" w:before="0" w:line="100" w:lineRule="atLeast"/>
        <w:contextualSpacing/>
        <w:jc w:val="center"/>
      </w:pPr>
      <w:r>
        <w:rPr>
          <w:b/>
          <w:bCs/>
          <w:lang w:val="mn-MN"/>
        </w:rPr>
        <w:t xml:space="preserve">        </w:t>
      </w:r>
      <w:r>
        <w:rPr>
          <w:b/>
          <w:bCs/>
          <w:lang w:val="mn-MN"/>
        </w:rPr>
        <w:t xml:space="preserve">БАЙГАЛЬ ОРЧИН, ХҮНС, ХӨДӨӨ АЖ АХУЙН БАЙНГЫН </w:t>
      </w:r>
    </w:p>
    <w:p>
      <w:pPr>
        <w:pStyle w:val="style0"/>
        <w:spacing w:after="0" w:before="0" w:line="100" w:lineRule="atLeast"/>
        <w:contextualSpacing/>
        <w:jc w:val="center"/>
      </w:pPr>
      <w:r>
        <w:rPr>
          <w:b/>
          <w:bCs/>
          <w:lang w:val="mn-MN"/>
        </w:rPr>
        <w:t xml:space="preserve">ХОРООНЫ 11 ДҮГЭЭР САРЫН 04-НИЙ ӨДРИЙН </w:t>
      </w:r>
    </w:p>
    <w:p>
      <w:pPr>
        <w:pStyle w:val="style0"/>
        <w:spacing w:after="0" w:before="0" w:line="100" w:lineRule="atLeast"/>
        <w:contextualSpacing/>
        <w:jc w:val="center"/>
      </w:pPr>
      <w:r>
        <w:rPr>
          <w:b/>
          <w:bCs/>
          <w:lang w:val="mn-MN"/>
        </w:rPr>
        <w:t>ХУРАЛДААНЫ ДЭЛГЭРЭНГҮЙ ТЭМДЭГЛЭЛ</w:t>
      </w:r>
    </w:p>
    <w:p>
      <w:pPr>
        <w:pStyle w:val="style0"/>
        <w:spacing w:after="0" w:before="0" w:line="115" w:lineRule="atLeast"/>
        <w:contextualSpacing/>
        <w:jc w:val="center"/>
      </w:pPr>
      <w:r>
        <w:rPr/>
      </w:r>
    </w:p>
    <w:p>
      <w:pPr>
        <w:pStyle w:val="style0"/>
        <w:spacing w:after="0" w:before="0" w:line="115" w:lineRule="atLeast"/>
        <w:contextualSpacing/>
        <w:jc w:val="both"/>
      </w:pPr>
      <w:r>
        <w:rPr>
          <w:b/>
          <w:bCs/>
          <w:lang w:val="mn-MN"/>
        </w:rPr>
        <w:tab/>
        <w:t>Г.Баярсайхан:</w:t>
      </w:r>
      <w:r>
        <w:rPr>
          <w:lang w:val="mn-MN"/>
        </w:rPr>
        <w:t xml:space="preserve"> -Гишүүдэд энэ оройн мэнд хүргэе. Байгаль орчин, хүнс, хөдөө аж ахуйн байнгын хорооны 2015 оны 11 дүгээр сарын 04-ний </w:t>
      </w:r>
      <w:r>
        <w:rPr>
          <w:lang w:val="mn-MN"/>
        </w:rPr>
        <w:t xml:space="preserve">өдрийн </w:t>
      </w:r>
      <w:r>
        <w:rPr>
          <w:lang w:val="mn-MN"/>
        </w:rPr>
        <w:t xml:space="preserve">хуралдааны гишүүдийн ирц 52.6 хувьтай байгаа учир өнөөдрийн хуралдаан нээснийг мэдэгдье. </w:t>
      </w:r>
    </w:p>
    <w:p>
      <w:pPr>
        <w:pStyle w:val="style0"/>
        <w:spacing w:after="0" w:before="0" w:line="115" w:lineRule="atLeast"/>
        <w:contextualSpacing/>
        <w:jc w:val="both"/>
      </w:pPr>
      <w:r>
        <w:rPr/>
      </w:r>
    </w:p>
    <w:p>
      <w:pPr>
        <w:pStyle w:val="style0"/>
        <w:spacing w:after="0" w:before="0" w:line="115" w:lineRule="atLeast"/>
        <w:contextualSpacing/>
        <w:jc w:val="both"/>
      </w:pPr>
      <w:r>
        <w:rPr>
          <w:lang w:val="mn-MN"/>
        </w:rPr>
        <w:tab/>
        <w:t xml:space="preserve">Хуралдаанаараа хэлэлцэх асуудлыг та бүгдэд танилцуулъя. Монгол Улсын 2015 оны төсвийн тухай, Нийгмийн даатгалын сангийн 2015 оны төсвийн тухай, Хүний хөгжил сангийн 2015 оны төсвийн тухай хуулийн төслүүд 2 дахь хэлэлцүүлэг. Засгийн газар 2014 оны 10 дугаар сарын 16-ны өдөр өргөн мэдүүлсэн хэлэлцэх асуудалтай холбоотой саналтай гишүүн байна уу. Байхгүй бол асуудлаа баталъя. Хэлэлцэх асуудалдаа оръё. Монгол Улсын 2015 оны төсвийн тухай, Нийгмийн даатгалын сангийн 2015 оны төсвийн тухай, Хүний хөгжил сангийн 2015 оны төсвийн тухай хуулийн төслүүдийн хоёр дахь хэлэлцүүлэг. Хэлэлцэж байгаа асуудалтай холбогдуулан ажлын хэсгийг танилцуулъя. </w:t>
      </w:r>
    </w:p>
    <w:p>
      <w:pPr>
        <w:pStyle w:val="style0"/>
        <w:spacing w:after="0" w:before="0" w:line="115" w:lineRule="atLeast"/>
        <w:contextualSpacing/>
        <w:jc w:val="both"/>
      </w:pPr>
      <w:r>
        <w:rPr>
          <w:lang w:val="mn-MN"/>
        </w:rPr>
        <w:tab/>
      </w:r>
    </w:p>
    <w:p>
      <w:pPr>
        <w:pStyle w:val="style0"/>
        <w:spacing w:after="0" w:before="0" w:line="115" w:lineRule="atLeast"/>
        <w:contextualSpacing/>
        <w:jc w:val="both"/>
      </w:pPr>
      <w:r>
        <w:rPr>
          <w:lang w:val="mn-MN"/>
        </w:rPr>
        <w:tab/>
        <w:t xml:space="preserve">Байгаль орчин ногоон хөгжлийн сайд Оюун, Булган Ногоон хөгжлийн бодлого, төлөвлөлтийн газрын дарга, Гантулга санхүү, хөрөнгө оруулалтын хэлтсийн дарга, Чулуунбат санхүү, хөрөнгө оруулалтын хэлтсийн мэргэжилтэн, Баасан Цэвэр агаар сангийн захирал, Байгаль хамгаалах сангийн захирал Хүрэлсүх, Үйлдвэр, хөдөө аж ахуйн яамнаас Үйлдвэр, хөдөө аж ахуйн дэд сайд Туваан. Стратеги, бодлого, төлөвлөлтийн газрын дарга Чой-Иш, Санхүү хөрөнгө оруулалтын хэлтсийн дарга Цогбадрах, Сангийн яамнаас Төрийн нарийн бичгийн дарга Ганцогт, Сангийн яамны төсвийн бодлого, төлөвлөлтийн газрын дарга Ж.Ганбат, Хууль, худалдан авах ажиллагааны бодлогын газрын дарга Хангай, Сангийн яамны төсвийн бодлого, төлөвлөлтийн газрын нэгдсэн төсвийн бодлого, төлөвлөлтийн хэлтсийн дарга Доржсэмбэд, Сангийн яамны төсвийн зарлагын хэлтсийн дарга Хуягцогт, Э.Батбаяр, М.Батгэрэл, Б.Мөнхтуул, Т.Золбоо, Г.Болормаа, Дэгд эдгээр дарга нар хаана байна. Байгаа юу. </w:t>
      </w:r>
    </w:p>
    <w:p>
      <w:pPr>
        <w:pStyle w:val="style0"/>
        <w:spacing w:after="0" w:before="0" w:line="115" w:lineRule="atLeast"/>
        <w:contextualSpacing/>
        <w:jc w:val="both"/>
      </w:pPr>
      <w:r>
        <w:rPr/>
      </w:r>
    </w:p>
    <w:p>
      <w:pPr>
        <w:pStyle w:val="style0"/>
        <w:spacing w:after="0" w:before="0" w:line="115" w:lineRule="atLeast"/>
        <w:contextualSpacing/>
        <w:jc w:val="both"/>
      </w:pPr>
      <w:r>
        <w:rPr>
          <w:lang w:val="mn-MN"/>
        </w:rPr>
        <w:tab/>
        <w:t xml:space="preserve">Байнгын хороод илтгэл тавихгүйгээр шууд асуудалдаа орвол яасан юм бэ гэсэн ийм бодолтой байна. Та бүгдийн гарт материал тараагдсан байгаа. Тэгээд хэлэлцэж байгаа асуудалтай холбогдуулж асуулт асуух гишүүд байна уу. Алга байна. </w:t>
      </w:r>
    </w:p>
    <w:p>
      <w:pPr>
        <w:pStyle w:val="style0"/>
        <w:spacing w:after="0" w:before="0" w:line="115" w:lineRule="atLeast"/>
        <w:contextualSpacing/>
        <w:jc w:val="both"/>
      </w:pPr>
      <w:r>
        <w:rPr/>
      </w:r>
    </w:p>
    <w:p>
      <w:pPr>
        <w:pStyle w:val="style0"/>
        <w:spacing w:after="0" w:before="0" w:line="115" w:lineRule="atLeast"/>
        <w:contextualSpacing/>
        <w:jc w:val="both"/>
      </w:pPr>
      <w:r>
        <w:rPr>
          <w:lang w:val="mn-MN"/>
        </w:rPr>
        <w:tab/>
        <w:t>Уг асуудалтай холбогдуулж үг хэлэх гишүүд байна уу. Батболд гишүүнд материал өгөөрэй. Зарчмын зөрөөтэй санал энэ т</w:t>
      </w:r>
      <w:r>
        <w:rPr>
          <w:lang w:val="mn-MN"/>
        </w:rPr>
        <w:t>э</w:t>
      </w:r>
      <w:r>
        <w:rPr>
          <w:lang w:val="mn-MN"/>
        </w:rPr>
        <w:t xml:space="preserve">р гаргасангүй шүү дээ. Үг хэлэх хүн байна уу. Тэгээд зарчмын зөрүүтэй санал гаргачих. Та үг хэлчих Батболд гишүүн. Тэгээд зарчмын зөрүүтэй саналаа нэмээд гаргаад явуулчих. </w:t>
      </w:r>
    </w:p>
    <w:p>
      <w:pPr>
        <w:pStyle w:val="style0"/>
        <w:spacing w:after="0" w:before="0" w:line="115" w:lineRule="atLeast"/>
        <w:contextualSpacing/>
        <w:jc w:val="both"/>
      </w:pPr>
      <w:r>
        <w:rPr/>
      </w:r>
    </w:p>
    <w:p>
      <w:pPr>
        <w:pStyle w:val="style0"/>
        <w:spacing w:after="0" w:before="0" w:line="115" w:lineRule="atLeast"/>
        <w:contextualSpacing/>
        <w:jc w:val="both"/>
      </w:pPr>
      <w:r>
        <w:rPr>
          <w:lang w:val="mn-MN"/>
        </w:rPr>
        <w:tab/>
      </w:r>
      <w:r>
        <w:rPr>
          <w:b/>
          <w:bCs/>
          <w:lang w:val="mn-MN"/>
        </w:rPr>
        <w:t>Су.Батболд:</w:t>
      </w:r>
      <w:r>
        <w:rPr>
          <w:b w:val="false"/>
          <w:bCs w:val="false"/>
          <w:lang w:val="mn-MN"/>
        </w:rPr>
        <w:t xml:space="preserve"> -Би сая шууд ингээд алх тогшоод яваад байхаар нь гайхлаа л даа. Энэ орж ирсэн төсөл дээрээ манай хоёр яам 100 хувь сэтгэл хангалуун байгаа юм уу тэгээд. Хөдөө аж ахуйн яам, Байгал орчны яам хоёр байгаа байх гэж бодож байна. 100 хувь хангалуун бүх юм ок, пад гээд тогшоод явуулчихлаа.</w:t>
      </w:r>
    </w:p>
    <w:p>
      <w:pPr>
        <w:pStyle w:val="style0"/>
        <w:spacing w:after="0" w:before="0" w:line="115" w:lineRule="atLeast"/>
        <w:contextualSpacing/>
        <w:jc w:val="both"/>
      </w:pPr>
      <w:r>
        <w:rPr>
          <w:b w:val="false"/>
          <w:bCs w:val="false"/>
          <w:lang w:val="mn-MN"/>
        </w:rPr>
        <w:tab/>
      </w:r>
    </w:p>
    <w:p>
      <w:pPr>
        <w:pStyle w:val="style0"/>
        <w:spacing w:after="0" w:before="0" w:line="115" w:lineRule="atLeast"/>
        <w:contextualSpacing/>
        <w:jc w:val="both"/>
      </w:pPr>
      <w:r>
        <w:rPr>
          <w:b w:val="false"/>
          <w:bCs w:val="false"/>
          <w:lang w:val="mn-MN"/>
        </w:rPr>
        <w:t xml:space="preserve">Өөр Байнгын хороод бол их л олон асуудлаар санал хураагаад төсвөө хасна нэмнэ гээд тэгээд байгаа юм билээ. Бид энийг асуух гэсэн юм. </w:t>
      </w:r>
    </w:p>
    <w:p>
      <w:pPr>
        <w:pStyle w:val="style0"/>
        <w:spacing w:after="0" w:before="0" w:line="115" w:lineRule="atLeast"/>
        <w:contextualSpacing/>
        <w:jc w:val="both"/>
      </w:pPr>
      <w:r>
        <w:rPr/>
      </w:r>
    </w:p>
    <w:p>
      <w:pPr>
        <w:pStyle w:val="style0"/>
        <w:spacing w:after="0" w:before="0" w:line="115" w:lineRule="atLeast"/>
        <w:contextualSpacing/>
        <w:jc w:val="both"/>
      </w:pPr>
      <w:r>
        <w:rPr>
          <w:b w:val="false"/>
          <w:bCs w:val="false"/>
          <w:lang w:val="mn-MN"/>
        </w:rPr>
        <w:tab/>
      </w:r>
      <w:r>
        <w:rPr>
          <w:b/>
          <w:bCs/>
          <w:lang w:val="mn-MN"/>
        </w:rPr>
        <w:t>Г.Баярсайхан:</w:t>
      </w:r>
      <w:r>
        <w:rPr>
          <w:b w:val="false"/>
          <w:bCs w:val="false"/>
          <w:lang w:val="mn-MN"/>
        </w:rPr>
        <w:t xml:space="preserve"> -Батболд гишүүн бол саналаа хэл гэж байгаа юм шиг байна. Хөдөө аж ахуйн яам бас нэг санал оруулж ирсэн шүү дээ. Туваан сайд дээшээ суучих. </w:t>
      </w:r>
    </w:p>
    <w:p>
      <w:pPr>
        <w:pStyle w:val="style0"/>
        <w:spacing w:after="0" w:before="0" w:line="115" w:lineRule="atLeast"/>
        <w:contextualSpacing/>
        <w:jc w:val="both"/>
      </w:pPr>
      <w:r>
        <w:rPr/>
      </w:r>
    </w:p>
    <w:p>
      <w:pPr>
        <w:pStyle w:val="style0"/>
        <w:spacing w:after="0" w:before="0" w:line="115" w:lineRule="atLeast"/>
        <w:contextualSpacing/>
        <w:jc w:val="both"/>
      </w:pPr>
      <w:r>
        <w:rPr>
          <w:b w:val="false"/>
          <w:bCs w:val="false"/>
          <w:lang w:val="mn-MN"/>
        </w:rPr>
        <w:tab/>
      </w:r>
      <w:r>
        <w:rPr>
          <w:b/>
          <w:bCs/>
          <w:lang w:val="mn-MN"/>
        </w:rPr>
        <w:t>Ц.Туваан:</w:t>
      </w:r>
      <w:r>
        <w:rPr>
          <w:b w:val="false"/>
          <w:bCs w:val="false"/>
          <w:lang w:val="mn-MN"/>
        </w:rPr>
        <w:t xml:space="preserve"> -Манайх сан</w:t>
      </w:r>
      <w:r>
        <w:rPr>
          <w:b w:val="false"/>
          <w:bCs w:val="false"/>
          <w:lang w:val="mn-MN"/>
        </w:rPr>
        <w:t>а</w:t>
      </w:r>
      <w:r>
        <w:rPr>
          <w:b w:val="false"/>
          <w:bCs w:val="false"/>
          <w:lang w:val="mn-MN"/>
        </w:rPr>
        <w:t>лаа нэгтгэж өгсөн байгаа. Тусгайлан хэлэх санал байхгүй. Санал явж байгаа бол дараа нь саналыг нь хэлүүлье. Батболд гишүүн.</w:t>
      </w:r>
    </w:p>
    <w:p>
      <w:pPr>
        <w:pStyle w:val="style0"/>
        <w:spacing w:after="0" w:before="0" w:line="115" w:lineRule="atLeast"/>
        <w:contextualSpacing/>
        <w:jc w:val="both"/>
      </w:pPr>
      <w:r>
        <w:rPr/>
      </w:r>
    </w:p>
    <w:p>
      <w:pPr>
        <w:pStyle w:val="style0"/>
        <w:spacing w:after="0" w:before="0" w:line="115" w:lineRule="atLeast"/>
        <w:contextualSpacing/>
        <w:jc w:val="both"/>
      </w:pPr>
      <w:r>
        <w:rPr>
          <w:b w:val="false"/>
          <w:bCs w:val="false"/>
          <w:lang w:val="mn-MN"/>
        </w:rPr>
        <w:tab/>
      </w:r>
      <w:r>
        <w:rPr>
          <w:b/>
          <w:bCs/>
          <w:lang w:val="mn-MN"/>
        </w:rPr>
        <w:t>Су.Батболд:</w:t>
      </w:r>
      <w:r>
        <w:rPr>
          <w:b w:val="false"/>
          <w:bCs w:val="false"/>
          <w:lang w:val="mn-MN"/>
        </w:rPr>
        <w:t xml:space="preserve"> -Би бас чуулганы хуралдаан дээр анх төсвийн хэлэлцүүлэг хийхэд хэлж байсан байхгүй юу. Энэ Монгол орон чинь өөрөө мал аж ахуйн орон. Бид нар одоо энэ газраа ухаж байгаад тэгээд би бол зүгээр бодоод байдаг байхгүй юу. Энэ газраа ухаж байгаад хэдэн төгрөг олдог юм бол энэ хүмүүсийг хоолтой ажилтай байлгадаг салбартаа хөрөнгө оруулах хэрэгтэй гэж. Тэгээд би энэ Монголчуудыг бол малаас нь салгаж ойлгохгүй байгаа юм л даа. Тэгээд энийг газраас нь орсон хөрөнгийг нь хэдхэн хүн хуваагаад идчихгүй тэгээд жоохон юм хуримтлагдаад тэгэх юм бол дараа нь би энэ нэг хөдөө аж ахуйн салбараа би нэг жоохон өөд нь татаад тэр хөдөө аж ахуйн салбар нь экспортод чиглэсэн болоод тэгээд мөнгө олоод энэ бас амьдралаа залгуулах боломжтой юм болов уу гэж бодож байгаа. </w:t>
      </w:r>
    </w:p>
    <w:p>
      <w:pPr>
        <w:pStyle w:val="style0"/>
        <w:spacing w:after="0" w:before="0" w:line="115" w:lineRule="atLeast"/>
        <w:contextualSpacing/>
        <w:jc w:val="both"/>
      </w:pPr>
      <w:r>
        <w:rPr/>
      </w:r>
    </w:p>
    <w:p>
      <w:pPr>
        <w:pStyle w:val="style0"/>
        <w:spacing w:after="0" w:before="0" w:line="115" w:lineRule="atLeast"/>
        <w:contextualSpacing/>
        <w:jc w:val="both"/>
      </w:pPr>
      <w:r>
        <w:rPr>
          <w:b w:val="false"/>
          <w:bCs w:val="false"/>
          <w:lang w:val="mn-MN"/>
        </w:rPr>
        <w:tab/>
        <w:t xml:space="preserve">Одоо магадгүй энэ чинь маргааш ч гэсэн бид нарт тийм байдал тулах гээд байна шүү дээ. Яагаад гэвэл энэ чинь нүүрсний үнэ уначихлаа. Оюутолгой төслийн талаар янз бүрийн юм яригдаж байна. Тэгээд энэ газар ухаад гаргадаг юм чинь үнэд хүрэхгүй байна шүү дээ. Тэгээд одоо бид нар Орос уруу мах гаргах тухай ярьж байгаа шүү дээ. Яг мах гаргана гаргана гэж гүйж байгаад мах гаргах болохоор тэр гаргах мах чинь мал чинь хаана байгаа юм байхгүй байгаа байхгүй юу. Эрүүлжээгүй, тэгээд би хөдөө аж ахуйн яамныхныг миний хэлж байсан юмыг сонссон бол энэ нэг мал эмнэлгийн сургуулийг барих тухай асуудал байгаа байхгүй юу. Швейцарын хөгжлийн агентлагийн шугамаар мал эмнэлгийн сургууль нь газар нь байж байгаа юм тэгээд. Сургуулийнхаа барилгын зураг төсвийг хийлгэсэн юм гэнэ лээ. </w:t>
      </w:r>
    </w:p>
    <w:p>
      <w:pPr>
        <w:pStyle w:val="style0"/>
        <w:spacing w:after="0" w:before="0" w:line="115" w:lineRule="atLeast"/>
        <w:contextualSpacing/>
        <w:jc w:val="both"/>
      </w:pPr>
      <w:r>
        <w:rPr/>
      </w:r>
    </w:p>
    <w:p>
      <w:pPr>
        <w:pStyle w:val="style0"/>
        <w:spacing w:after="0" w:before="0" w:line="115" w:lineRule="atLeast"/>
        <w:contextualSpacing/>
        <w:jc w:val="both"/>
      </w:pPr>
      <w:r>
        <w:rPr>
          <w:b w:val="false"/>
          <w:bCs w:val="false"/>
          <w:lang w:val="mn-MN"/>
        </w:rPr>
        <w:tab/>
        <w:t xml:space="preserve">Тэгээд өөрсдөө мал аж ахуйн орон байж байж тэгээд мал эмнэлгийн сургууль нь клиникгүй нэг хуучирсан тавин хэдэн оны барилга л байж байгаа шүү дээ. Энэ мэтийн асуудлыг одоо олж хардаг юм уу, үгүй юу. Тэгээд хөдөө аж ахуй гэж ярихаар мал гэж ярихаар тэнэг мангар хөдөөний  гэж гайхаад байдаг. Тэгсэн хирнээ бүгдээрээ мах иддэг. Та нар нүүрс идэж амьдрах юм уу. Шороо идэж амьдрах юм уу. Тэр байтугай хөгжилтэй Япон орон хөдөө аж ахуйдаа яаж анхаарч байна. Тэндхийнхээ мэргэжилтэнг бэлтгэхэд яаж анхаарч байна. Монголчууд болохоор хөдөө аж ахуй мал гэж ярихаар тэнэг мангараар нь дуудаад байдаг. Тэрийг ядаж санал хураалгаач ээ. Тэр төсвийн байнгын хороон дээр унана уу, байна уу зүгээр. </w:t>
      </w:r>
    </w:p>
    <w:p>
      <w:pPr>
        <w:pStyle w:val="style0"/>
        <w:spacing w:after="0" w:before="0" w:line="115" w:lineRule="atLeast"/>
        <w:contextualSpacing/>
        <w:jc w:val="both"/>
      </w:pPr>
      <w:r>
        <w:rPr/>
      </w:r>
    </w:p>
    <w:p>
      <w:pPr>
        <w:pStyle w:val="style0"/>
        <w:spacing w:after="0" w:before="0" w:line="115" w:lineRule="atLeast"/>
        <w:contextualSpacing/>
        <w:jc w:val="both"/>
      </w:pPr>
      <w:r>
        <w:rPr>
          <w:b w:val="false"/>
          <w:bCs w:val="false"/>
          <w:lang w:val="mn-MN"/>
        </w:rPr>
        <w:tab/>
        <w:t xml:space="preserve">Хөдөө аж ахуйн яамнаас санал оруулаад тэр нь унаж байвал энэ хөдөөнийхөнд ч гэсэн наадах чинь чихэнд нь чимэгтэй шүү дээ. Бүх юм болсон зүгээр гээд сууж байхын оронд. Энэ мэтийг л яримаар байгаа байхгүй юу. Энэ жилийн төсөв чинь юу шүү дээ. Би нээрэн үндсэндээ арван хэдэн жил энэ төсөв хэлэлцэж байна. Ийм төсөв хараагүй. </w:t>
      </w:r>
    </w:p>
    <w:p>
      <w:pPr>
        <w:pStyle w:val="style0"/>
        <w:spacing w:after="0" w:before="0" w:line="115" w:lineRule="atLeast"/>
        <w:contextualSpacing/>
        <w:jc w:val="both"/>
      </w:pPr>
      <w:r>
        <w:rPr/>
      </w:r>
    </w:p>
    <w:p>
      <w:pPr>
        <w:pStyle w:val="style0"/>
        <w:spacing w:after="0" w:before="0" w:line="115" w:lineRule="atLeast"/>
        <w:contextualSpacing/>
        <w:jc w:val="both"/>
      </w:pPr>
      <w:r>
        <w:rPr>
          <w:b w:val="false"/>
          <w:bCs w:val="false"/>
          <w:lang w:val="mn-MN"/>
        </w:rPr>
        <w:tab/>
        <w:t xml:space="preserve">Нэг ч шинэ объект байхгүй, нэг ч хөрөнгө оруулалт байхгүй. Нэг төгрөгийн цалин хэзээ нэмэх нь тодорхойгүй ийм төсөв би амьдралдаа анх удаа хэлэлцэж байна. Тэгээд энэ бүгд болсон бүтсэн юм шиг энэ улс орон чинь ингээд дампуурч байгаа юм уу. Яаж байгаа юм. Энэ төсвөөр бол эдийн засгийг дэмждэг байх ёстой шүү дээ. Төсвийн хөрөнгө оруулалтаар ажлын байрыг бий болгодог байх хэрэгтэй. Тэрний чинь цаад талд компани пүүс ажиллаад цалин мөнгө аваад тэтгэвэр даатгалаа төлөөд явна шүү дээ. Тэгээд 0 хөрөнгө оруулалттай, юу байхгүй. Тэгээд энэ бүгдээрээ улс орноороо 2015 онд таг зогсох юм байна л даа. Энэ мэтийнхээ саналыг оруулаад яв л даа. Өөр Байнгын хороод дээр чинь өчнөөн санал хураагдаад Төсвийн байнгын хороо уруу явж л байна лээ шүү дээ. </w:t>
      </w:r>
    </w:p>
    <w:p>
      <w:pPr>
        <w:pStyle w:val="style0"/>
        <w:spacing w:after="0" w:before="0" w:line="115" w:lineRule="atLeast"/>
        <w:contextualSpacing/>
        <w:jc w:val="both"/>
      </w:pPr>
      <w:r>
        <w:rPr/>
      </w:r>
    </w:p>
    <w:p>
      <w:pPr>
        <w:pStyle w:val="style0"/>
        <w:spacing w:after="0" w:before="0" w:line="115" w:lineRule="atLeast"/>
        <w:contextualSpacing/>
        <w:jc w:val="both"/>
      </w:pPr>
      <w:r>
        <w:rPr>
          <w:b w:val="false"/>
          <w:bCs w:val="false"/>
          <w:lang w:val="mn-MN"/>
        </w:rPr>
        <w:tab/>
      </w:r>
      <w:r>
        <w:rPr>
          <w:b/>
          <w:bCs/>
          <w:lang w:val="mn-MN"/>
        </w:rPr>
        <w:t>Г.Баярсайхан:</w:t>
      </w:r>
      <w:r>
        <w:rPr>
          <w:b w:val="false"/>
          <w:bCs w:val="false"/>
          <w:lang w:val="mn-MN"/>
        </w:rPr>
        <w:t xml:space="preserve"> -Түвдэндорж сайд. Та саналаа мал эмнэлгийн сургуулийн асуудал яам бодлогоор дэмжиж байгаа юм уу, ямар учиртай юм бэ. Швейцарын хөгжлийн агентлагтай холбож асууж байна. </w:t>
      </w:r>
    </w:p>
    <w:p>
      <w:pPr>
        <w:pStyle w:val="style0"/>
        <w:spacing w:after="0" w:before="0" w:line="115" w:lineRule="atLeast"/>
        <w:contextualSpacing/>
        <w:jc w:val="both"/>
      </w:pPr>
      <w:r>
        <w:rPr/>
      </w:r>
    </w:p>
    <w:p>
      <w:pPr>
        <w:pStyle w:val="style0"/>
        <w:spacing w:after="0" w:before="0" w:line="115" w:lineRule="atLeast"/>
        <w:contextualSpacing/>
        <w:jc w:val="both"/>
      </w:pPr>
      <w:r>
        <w:rPr>
          <w:b w:val="false"/>
          <w:bCs w:val="false"/>
          <w:lang w:val="mn-MN"/>
        </w:rPr>
        <w:tab/>
      </w:r>
      <w:r>
        <w:rPr>
          <w:b/>
          <w:bCs/>
          <w:lang w:val="mn-MN"/>
        </w:rPr>
        <w:t xml:space="preserve">Ц.Туваан: </w:t>
      </w:r>
      <w:r>
        <w:rPr>
          <w:b w:val="false"/>
          <w:bCs w:val="false"/>
          <w:lang w:val="mn-MN"/>
        </w:rPr>
        <w:t xml:space="preserve"> -Батболд гишүүний асуултад хариулъя. Манайх энэ мал эмнэлгийн сургуулийг бол бодлогын хүрээнд бол дэмжиж байгаа. За тэгээд манай салбар дээр энэ шинжлэх ухааны болон Хөдөө аж ахуйн Их сургуулийн мөн энэ мал эмнэлгийн сургуулийн асуудал өөр сайдын багцад Боловсрол шинжлэх ухааны яамны багцад байдаг учраас бид нар энэ дээр тавих боломжгүй байгаа. </w:t>
      </w:r>
    </w:p>
    <w:p>
      <w:pPr>
        <w:pStyle w:val="style0"/>
        <w:spacing w:after="0" w:before="0" w:line="115" w:lineRule="atLeast"/>
        <w:contextualSpacing/>
        <w:jc w:val="both"/>
      </w:pPr>
      <w:r>
        <w:rPr/>
      </w:r>
    </w:p>
    <w:p>
      <w:pPr>
        <w:pStyle w:val="style0"/>
        <w:spacing w:after="0" w:before="0" w:line="115" w:lineRule="atLeast"/>
        <w:contextualSpacing/>
        <w:jc w:val="both"/>
      </w:pPr>
      <w:r>
        <w:rPr>
          <w:b w:val="false"/>
          <w:bCs w:val="false"/>
          <w:lang w:val="mn-MN"/>
        </w:rPr>
        <w:tab/>
      </w:r>
      <w:r>
        <w:rPr>
          <w:b/>
          <w:bCs/>
          <w:lang w:val="mn-MN"/>
        </w:rPr>
        <w:t>Г.Баярсайхан:</w:t>
      </w:r>
      <w:r>
        <w:rPr>
          <w:b w:val="false"/>
          <w:bCs w:val="false"/>
          <w:lang w:val="mn-MN"/>
        </w:rPr>
        <w:t xml:space="preserve"> -Дэмбэрэл гишүүн. Дараа нь Бат-Эрдэнэ гишүүн. </w:t>
      </w:r>
    </w:p>
    <w:p>
      <w:pPr>
        <w:pStyle w:val="style0"/>
        <w:spacing w:after="0" w:before="0" w:line="115" w:lineRule="atLeast"/>
        <w:contextualSpacing/>
        <w:jc w:val="both"/>
      </w:pPr>
      <w:r>
        <w:rPr/>
      </w:r>
    </w:p>
    <w:p>
      <w:pPr>
        <w:pStyle w:val="style0"/>
        <w:spacing w:after="0" w:before="0" w:line="115" w:lineRule="atLeast"/>
        <w:contextualSpacing/>
        <w:jc w:val="both"/>
      </w:pPr>
      <w:r>
        <w:rPr>
          <w:b w:val="false"/>
          <w:bCs w:val="false"/>
          <w:lang w:val="mn-MN"/>
        </w:rPr>
        <w:tab/>
      </w:r>
      <w:r>
        <w:rPr>
          <w:b/>
          <w:bCs/>
          <w:lang w:val="mn-MN"/>
        </w:rPr>
        <w:t>С.Дэмбэрэл:</w:t>
      </w:r>
      <w:r>
        <w:rPr>
          <w:b w:val="false"/>
          <w:bCs w:val="false"/>
          <w:lang w:val="mn-MN"/>
        </w:rPr>
        <w:t xml:space="preserve"> -Баярлалаа. Эхлээд Байгаль орчин ногоон хөгжлийн яамны төсөвтэй холбогдуулаад нэгдүгээрт бол Монгол Улс одоо ногоон хөгжлийн стратегитай болсон. Стратеги маань одоо ингээд 15 оны 1 сарын 1-ээс хэрэгжих ёстой. Стратегид одоо заасан зорилтууд бол 2015 оны төсөвт тусгах талаар анхаарах ёстой. Тэгээд эхний асуулт бол асуулт бөгөөд санал бол манай Байнгын хорооноос Төсвийн байнгын хороонд оруулах явуулах дүгнэлтэд тусгаасай гэж бодож байна. Ногоон худалдан авалтын асуудал энэ төсвийн бүх ерөнхийлөн захирагч бүрээр яаж туссан бэ энийг тусгах ёстой эдийн засаг 2015 онд хүндэрнэ. Төсвийн байдал хүндэрнэ. </w:t>
      </w:r>
    </w:p>
    <w:p>
      <w:pPr>
        <w:pStyle w:val="style0"/>
        <w:spacing w:after="0" w:before="0" w:line="115" w:lineRule="atLeast"/>
        <w:contextualSpacing/>
        <w:jc w:val="both"/>
      </w:pPr>
      <w:r>
        <w:rPr/>
      </w:r>
    </w:p>
    <w:p>
      <w:pPr>
        <w:pStyle w:val="style0"/>
        <w:spacing w:after="0" w:before="0" w:line="115" w:lineRule="atLeast"/>
        <w:contextualSpacing/>
        <w:jc w:val="both"/>
      </w:pPr>
      <w:r>
        <w:rPr>
          <w:b w:val="false"/>
          <w:bCs w:val="false"/>
          <w:lang w:val="mn-MN"/>
        </w:rPr>
        <w:tab/>
        <w:t xml:space="preserve">Мөнгөний бодлого хатуурна. Монголчууд жинхэнэ хэмнэлтийн горимд орох ийм орчин ийм цаг үе үүсэх гэж байна. Энэ тохиолдолд төсвийн урсгал зардлыг дээд зэргээр хэмнэлт хийхээс гадна хөрөнгө оруулалтыг бол хамгийн оновчтой болгох ёстой. Энэ оновчтойгийн нэг хэлбэр нь бол ялангуяа энэ төсвийн хөрөнгө оруулалт төсвийн худалдан авалттай холбоотой асуудал нь бол ногоон худалдан авалтанд тодорхой хувь хэмжээгээр тухайлбал 20 хүртэлх хувиар зааж өгсөн. Ямар ч байсан энэ ажил маань 2015 оны 1 сарын 1-ээс эхлэх ёстой. Тийм учраас манай Байнгын хорооноос энэ талаар Төсвийн байнгын хороонд явуулах дүгнэлтэд тусгаж өгөх энэ ногоон хөгжлийн яам энэ ногоон хөгжлийн худалдан авалтын асуудлыг энэ 2015 оныхоо төсөвт яаж тусгасан талаар бас нэг тодорхой мэдээлэл хэлмээр байна. </w:t>
      </w:r>
    </w:p>
    <w:p>
      <w:pPr>
        <w:pStyle w:val="style0"/>
        <w:spacing w:after="0" w:before="0" w:line="115" w:lineRule="atLeast"/>
        <w:contextualSpacing/>
        <w:jc w:val="both"/>
      </w:pPr>
      <w:r>
        <w:rPr/>
      </w:r>
    </w:p>
    <w:p>
      <w:pPr>
        <w:pStyle w:val="style0"/>
        <w:spacing w:after="0" w:before="0" w:line="115" w:lineRule="atLeast"/>
        <w:contextualSpacing/>
        <w:jc w:val="both"/>
      </w:pPr>
      <w:r>
        <w:rPr>
          <w:b w:val="false"/>
          <w:bCs w:val="false"/>
          <w:lang w:val="mn-MN"/>
        </w:rPr>
        <w:tab/>
        <w:t xml:space="preserve">Хоёрдугаарт хүн хөдөө аж ахуйн салбарт үнэхээр одоо цаашдаа энэ 2013 оны ДНБ-ий өсөлтийн хүчин зүйлүүдэд бол уул уурхайн бус эдийн засгийг цаашаа бид уул уурхайн талаас энэ ДНБ-ийг өсгөх найдлага бол их бага байна. Тэгээд энэ тохиолдолд бол уул уурхайн бус сектор түүний дотор хөдөө аж ахуй хүнсний чиглэлд цаашдаа бас хөрөнгө оруулалт хийх оновчтой болгох тухайн салбаруудын бизнесийн идэвхжлийг нэмэгдүүлэх ийм зүйлүүдийг бол 2015 оны хүнс хөдөө аж ахуйн яамны төсөвт бол тусгагдсан байх ёстой. Энэ талаар тодруулга авмаар байна. </w:t>
      </w:r>
    </w:p>
    <w:p>
      <w:pPr>
        <w:pStyle w:val="style0"/>
        <w:spacing w:after="0" w:before="0" w:line="115" w:lineRule="atLeast"/>
        <w:contextualSpacing/>
        <w:jc w:val="both"/>
      </w:pPr>
      <w:r>
        <w:rPr/>
      </w:r>
    </w:p>
    <w:p>
      <w:pPr>
        <w:pStyle w:val="style0"/>
        <w:spacing w:after="0" w:before="0" w:line="115" w:lineRule="atLeast"/>
        <w:contextualSpacing/>
        <w:jc w:val="both"/>
      </w:pPr>
      <w:r>
        <w:rPr>
          <w:b w:val="false"/>
          <w:bCs w:val="false"/>
          <w:lang w:val="mn-MN"/>
        </w:rPr>
        <w:tab/>
        <w:t xml:space="preserve">Санал бол мөн Байнгын хорооноос явах дүгнэлтэд тухайлбал нэгдүгээрт бол энэ малчдын өнөөдрийн орлогын бүтэц өнөөдрийн Монголын малчдын орлогын бүтэц зах зээлд нийлүүлж байгаа махны бүтээгдэхүүн зэргийг харахад бол малчдын дунд бол орлогын хүчтэй ялгарал аль хэдийн үүсээд энэ тохиолдолд төрийн зүгээс бол ялангуяа манай Байнгын хороонд бол малчдын малын хөлийн татварыг яах юм бэ гэдэг асуудлыг би Хүнс, хөдөө аж ахуйн яамнаас. Өнөөдөр Монгол Улсын Улаанбаатар хотод нийлүүлж байгаа бүх нийт махны 43 хувийг нийт малчин өрхийн 14 хувийг эзэлж байгаа. 500- аас дээш толгой малтай энэ малчин өрхүүд нийлүүлж өөрөөр хэлбэл энэ орлогын ялгарал хүчтэй болж малчдыг эдийн засгийн харилцаанд бүрэн оруулахын тулд татварын харилцаанд оруулах ёстой. Тийм учраас нэг нуугдмал нөөц бол энэ малын хөлийн татварын асуудал байгаа. Энэ тал дээр хөдөө аж ахуйн яам болон Сангийн яамны байр суурь ямар байдаг юм бэ гэсэн хоёрдугаар асуулт. </w:t>
      </w:r>
    </w:p>
    <w:p>
      <w:pPr>
        <w:pStyle w:val="style0"/>
        <w:spacing w:after="0" w:before="0" w:line="115" w:lineRule="atLeast"/>
        <w:contextualSpacing/>
        <w:jc w:val="both"/>
      </w:pPr>
      <w:r>
        <w:rPr/>
      </w:r>
    </w:p>
    <w:p>
      <w:pPr>
        <w:pStyle w:val="style0"/>
        <w:spacing w:after="0" w:before="0" w:line="115" w:lineRule="atLeast"/>
        <w:contextualSpacing/>
        <w:jc w:val="both"/>
      </w:pPr>
      <w:r>
        <w:rPr>
          <w:b w:val="false"/>
          <w:bCs w:val="false"/>
          <w:lang w:val="mn-MN"/>
        </w:rPr>
        <w:tab/>
        <w:t xml:space="preserve">Гуравдугаар асуулт нь энэ хүнс, хөдөө аж ахуйн салбарт байгаа. Гурилын хувьд үнэ тогтворжуулалтын хөтөлбөрөөс Монголбанк бол дараа 2015 онд  ерөнхийдөө бол аажмаар татгалзаад ингээд энийг арилжааны банк холбогдох секторуудад үлдээх гэж байна. Энэ тохиолдолд бол 2015 онд танай яамны хувьд энэ гурил мах, цагаан будаа, элсэн сахар ийм зүйлүүд дээр болон бусад үнэ тогтворжуулах инфляцад нөлөөлдөг нийлүүлэлтийн гаралтай инфляцын энэ хүчин зүйл нь бол энэ бүтээгдэхүүнүүд дээр ямар бодлого 2015 оны төсөвт суулгаж өгсөн бэ. Мэдээж хэрэг татаас шилжүүлэг байж байгаа. Үүнээс гадна механизмын хувьд бол яаж өөрчлөгдөх юм бэ гэсэн ийм нэг бодлогын чанартай ийм асуулт. Тэгээд энэ бол бас санал юм шүү. Миний асуултууд бол дандаа санал тийм учраас Байнгын хорооны дүгнэлтэд тусаасай гэж бодож байна. </w:t>
      </w:r>
    </w:p>
    <w:p>
      <w:pPr>
        <w:pStyle w:val="style0"/>
        <w:spacing w:after="0" w:before="0" w:line="115" w:lineRule="atLeast"/>
        <w:contextualSpacing/>
        <w:jc w:val="both"/>
      </w:pPr>
      <w:r>
        <w:rPr/>
      </w:r>
    </w:p>
    <w:p>
      <w:pPr>
        <w:pStyle w:val="style0"/>
        <w:spacing w:after="0" w:before="0" w:line="115" w:lineRule="atLeast"/>
        <w:contextualSpacing/>
        <w:jc w:val="both"/>
      </w:pPr>
      <w:r>
        <w:rPr>
          <w:b w:val="false"/>
          <w:bCs w:val="false"/>
          <w:lang w:val="mn-MN"/>
        </w:rPr>
        <w:tab/>
      </w:r>
      <w:r>
        <w:rPr>
          <w:b/>
          <w:bCs/>
          <w:lang w:val="mn-MN"/>
        </w:rPr>
        <w:t xml:space="preserve">Г. Баярсайхан: </w:t>
      </w:r>
      <w:r>
        <w:rPr>
          <w:b w:val="false"/>
          <w:bCs w:val="false"/>
          <w:lang w:val="mn-MN"/>
        </w:rPr>
        <w:t xml:space="preserve"> -Гишүүд түрүүн асуух асуултгүй гээд алх тогшоод явсан байгаа. Энэ бол үг хэлж байгаа. Тэгэхээр бол та санал асуулт хоёр хамт гэж байна. Оюун сайд нэмээд хэлэх юм байгаа юу. </w:t>
      </w:r>
    </w:p>
    <w:p>
      <w:pPr>
        <w:pStyle w:val="style0"/>
        <w:spacing w:after="0" w:before="0" w:line="115" w:lineRule="atLeast"/>
        <w:contextualSpacing/>
        <w:jc w:val="both"/>
      </w:pPr>
      <w:r>
        <w:rPr/>
      </w:r>
    </w:p>
    <w:p>
      <w:pPr>
        <w:pStyle w:val="style0"/>
        <w:spacing w:after="0" w:before="0" w:line="115" w:lineRule="atLeast"/>
        <w:contextualSpacing/>
        <w:jc w:val="both"/>
      </w:pPr>
      <w:r>
        <w:rPr>
          <w:b w:val="false"/>
          <w:bCs w:val="false"/>
          <w:lang w:val="mn-MN"/>
        </w:rPr>
        <w:tab/>
      </w:r>
      <w:r>
        <w:rPr>
          <w:b/>
          <w:bCs/>
          <w:lang w:val="mn-MN"/>
        </w:rPr>
        <w:t>С.Оюун:</w:t>
      </w:r>
      <w:r>
        <w:rPr>
          <w:b w:val="false"/>
          <w:bCs w:val="false"/>
          <w:lang w:val="mn-MN"/>
        </w:rPr>
        <w:t xml:space="preserve"> -Дэмбэрэл гишүүн юу асууж байх шиг байна. Хэмнэлтийн горим уруу орох ёстой тэгэхээр энэ төсөв дээр ер нь хэмнэлт ямар харагдаж байна вэ гэхээр манай яамны хувьд болохоор цэвэр агаар сангийн хөрөнгө оруулалт анх байгуулагдахдаа 30 тэрбум байж байгаад өнгөрсөн жил 20 болтлоо буурсан тэгээд ирэх жил бол буцаад 30 дээрээ очиж байгаа бусад зардлууд ерөнхийдөө буурсан. Байгаль хамгаалах сан 6.1 тэрбум байдаг байсан жилдээ. Ирэх жил 5.4 болтлоо буурсан. Хөрөнгө оруулалт ойжуулалт дээр энэ жил ойн тооллоготойгоо нийлээд 6.5 байсан бол 5.6 тэрбум болтлоо буурсан. Хөрөнгө оруулалт 6 тэрбум байснаа 4.2 болтлоо буурсан. </w:t>
      </w:r>
    </w:p>
    <w:p>
      <w:pPr>
        <w:pStyle w:val="style0"/>
        <w:spacing w:after="0" w:before="0" w:line="115" w:lineRule="atLeast"/>
        <w:contextualSpacing/>
        <w:jc w:val="both"/>
      </w:pPr>
      <w:r>
        <w:rPr/>
      </w:r>
    </w:p>
    <w:p>
      <w:pPr>
        <w:pStyle w:val="style0"/>
        <w:spacing w:after="0" w:before="0" w:line="115" w:lineRule="atLeast"/>
        <w:contextualSpacing/>
        <w:jc w:val="both"/>
      </w:pPr>
      <w:r>
        <w:rPr>
          <w:b w:val="false"/>
          <w:bCs w:val="false"/>
          <w:lang w:val="mn-MN"/>
        </w:rPr>
        <w:tab/>
        <w:t>Бусдаар бол нөгөө урсгал зардал цалин тэтгэвэр бол тэр хэмжээндээ батлагдсан хэмжээндээ бол байгаа. Буцалтгүй тусламжаар хэрэгжиж байгаа гадаадын төслүүдийн хэмжээ бол нэмэгдсэн. Энэ жил төсөв дээр гадаадын төслүүдийн тоо танилцуулгууд нь орсон байгаа. Та нар харсан байх. Энэ буцалтгүй тусламжаар хэрэгжиж байгаа гадаадын төслүүдийн хэмжээ бол 13.4 тэрбум байгаа ирэх жил. Тэгэхээр бусдаар бол ер нь 20 хувиас ч илүүгээр  буурсан байгаа. Агаарын бохирдлоос бусад зардлууд.</w:t>
      </w:r>
    </w:p>
    <w:p>
      <w:pPr>
        <w:pStyle w:val="style0"/>
        <w:spacing w:after="0" w:before="0" w:line="115" w:lineRule="atLeast"/>
        <w:contextualSpacing/>
        <w:jc w:val="both"/>
      </w:pPr>
      <w:r>
        <w:rPr/>
      </w:r>
    </w:p>
    <w:p>
      <w:pPr>
        <w:pStyle w:val="style0"/>
        <w:spacing w:after="0" w:before="0" w:line="115" w:lineRule="atLeast"/>
        <w:contextualSpacing/>
        <w:jc w:val="both"/>
      </w:pPr>
      <w:r>
        <w:rPr>
          <w:b w:val="false"/>
          <w:bCs w:val="false"/>
          <w:lang w:val="mn-MN"/>
        </w:rPr>
        <w:tab/>
      </w:r>
      <w:r>
        <w:rPr>
          <w:b/>
          <w:bCs/>
          <w:lang w:val="mn-MN"/>
        </w:rPr>
        <w:t>Г.Баярсайхан:</w:t>
      </w:r>
      <w:r>
        <w:rPr>
          <w:b w:val="false"/>
          <w:bCs w:val="false"/>
          <w:lang w:val="mn-MN"/>
        </w:rPr>
        <w:t xml:space="preserve"> -Ногоон худалдан авалтыг. </w:t>
      </w:r>
    </w:p>
    <w:p>
      <w:pPr>
        <w:pStyle w:val="style0"/>
        <w:spacing w:after="0" w:before="0" w:line="115" w:lineRule="atLeast"/>
        <w:contextualSpacing/>
        <w:jc w:val="both"/>
      </w:pPr>
      <w:r>
        <w:rPr/>
      </w:r>
    </w:p>
    <w:p>
      <w:pPr>
        <w:pStyle w:val="style0"/>
        <w:spacing w:after="0" w:before="0" w:line="115" w:lineRule="atLeast"/>
        <w:contextualSpacing/>
        <w:jc w:val="both"/>
      </w:pPr>
      <w:r>
        <w:rPr>
          <w:b w:val="false"/>
          <w:bCs w:val="false"/>
          <w:lang w:val="mn-MN"/>
        </w:rPr>
        <w:tab/>
      </w:r>
      <w:r>
        <w:rPr>
          <w:b/>
          <w:bCs/>
          <w:lang w:val="mn-MN"/>
        </w:rPr>
        <w:t>С.Оюун:</w:t>
      </w:r>
      <w:r>
        <w:rPr>
          <w:b w:val="false"/>
          <w:bCs w:val="false"/>
          <w:lang w:val="mn-MN"/>
        </w:rPr>
        <w:t xml:space="preserve"> -Ногоон худалдан авалт бол өөрөө Их Хурлаас энэ төсвийг дагаж гарах хэрэгжүүлэхэд гарах тогтоол дээр нэмж суулгах нь зүйтэй гэж бодож байгаа юм. </w:t>
      </w:r>
    </w:p>
    <w:p>
      <w:pPr>
        <w:pStyle w:val="style0"/>
        <w:spacing w:after="0" w:before="0" w:line="115" w:lineRule="atLeast"/>
        <w:contextualSpacing/>
        <w:jc w:val="both"/>
      </w:pPr>
      <w:r>
        <w:rPr/>
      </w:r>
    </w:p>
    <w:p>
      <w:pPr>
        <w:pStyle w:val="style0"/>
        <w:spacing w:after="0" w:before="0" w:line="115" w:lineRule="atLeast"/>
        <w:contextualSpacing/>
        <w:jc w:val="both"/>
      </w:pPr>
      <w:r>
        <w:rPr>
          <w:b w:val="false"/>
          <w:bCs w:val="false"/>
          <w:lang w:val="mn-MN"/>
        </w:rPr>
        <w:tab/>
      </w:r>
      <w:r>
        <w:rPr>
          <w:b/>
          <w:bCs/>
          <w:lang w:val="mn-MN"/>
        </w:rPr>
        <w:t>Г.Баярсайхан :</w:t>
      </w:r>
      <w:r>
        <w:rPr>
          <w:b w:val="false"/>
          <w:bCs w:val="false"/>
          <w:lang w:val="mn-MN"/>
        </w:rPr>
        <w:t xml:space="preserve"> -Гишүүд саналаа гаргачих Төсвийн байнгын хороо уруу саналаа нэмээд явуулъя. Оюун сайд болсон уу. Малчдын малын хөлийн татвар Түвдэндорж сайд, Сангийн яам. </w:t>
      </w:r>
    </w:p>
    <w:p>
      <w:pPr>
        <w:pStyle w:val="style0"/>
        <w:spacing w:after="0" w:before="0" w:line="115" w:lineRule="atLeast"/>
        <w:contextualSpacing/>
        <w:jc w:val="both"/>
      </w:pPr>
      <w:r>
        <w:rPr/>
      </w:r>
    </w:p>
    <w:p>
      <w:pPr>
        <w:pStyle w:val="style0"/>
        <w:spacing w:after="0" w:before="0" w:line="115" w:lineRule="atLeast"/>
        <w:contextualSpacing/>
        <w:jc w:val="both"/>
      </w:pPr>
      <w:r>
        <w:rPr>
          <w:b w:val="false"/>
          <w:bCs w:val="false"/>
          <w:lang w:val="mn-MN"/>
        </w:rPr>
        <w:tab/>
        <w:t xml:space="preserve">Түвдэндорж сайд бодлогын хүрээнд хариулчих. </w:t>
      </w:r>
    </w:p>
    <w:p>
      <w:pPr>
        <w:pStyle w:val="style0"/>
        <w:spacing w:after="0" w:before="0" w:line="115" w:lineRule="atLeast"/>
        <w:contextualSpacing/>
        <w:jc w:val="both"/>
      </w:pPr>
      <w:r>
        <w:rPr>
          <w:b w:val="false"/>
          <w:bCs w:val="false"/>
          <w:lang w:val="mn-MN"/>
        </w:rPr>
        <w:tab/>
      </w:r>
    </w:p>
    <w:p>
      <w:pPr>
        <w:pStyle w:val="style0"/>
        <w:spacing w:after="0" w:before="0" w:line="115" w:lineRule="atLeast"/>
        <w:contextualSpacing/>
        <w:jc w:val="both"/>
      </w:pPr>
      <w:r>
        <w:rPr>
          <w:b/>
          <w:bCs/>
          <w:lang w:val="mn-MN"/>
        </w:rPr>
        <w:tab/>
        <w:t>Ш.Түвдэндорж:</w:t>
      </w:r>
      <w:r>
        <w:rPr>
          <w:b w:val="false"/>
          <w:bCs w:val="false"/>
          <w:lang w:val="mn-MN"/>
        </w:rPr>
        <w:t xml:space="preserve"> -Бид нар малын хөлийн татвар гэж яриагүй. Ер нь малаас татвар авна гэхээр малын хөлийн татвар гэж яригдаад эхэлчихдэг. Бэлчээрийн төлбөр авъя гэсэн тийм яриа байгаа. Энэ төлбөрийг бол төв уруу татаж авахгүй бэлчээрийн төлбөр бол үндсэндээ сумын нөгөө шинэ сумын төсөл гэдэг шиг сумандаа хэрэгтэй бол худаг ус тийм юманд зориулахаар төлбөр бол яригдсан. Тэгэхдээ бол эцэслэн шийдээгүй. Гурилын асуудал махны асуудал бол үнэ тогтворжуулах юугаараа бол явж байгаа. Хойтон жил бас тавигдсан байж байгаа. Зүгээр цагаан будаа, элсэн чихрийг бол бид нар зах зээлийнхээ горимоор явж байгаа ямар нэгэн тийм юу байхгүй байгаа. </w:t>
      </w:r>
    </w:p>
    <w:p>
      <w:pPr>
        <w:pStyle w:val="style0"/>
        <w:spacing w:after="0" w:before="0" w:line="115" w:lineRule="atLeast"/>
        <w:contextualSpacing/>
        <w:jc w:val="both"/>
      </w:pPr>
      <w:r>
        <w:rPr/>
      </w:r>
    </w:p>
    <w:p>
      <w:pPr>
        <w:pStyle w:val="style0"/>
        <w:spacing w:after="0" w:before="0" w:line="115" w:lineRule="atLeast"/>
        <w:contextualSpacing/>
        <w:jc w:val="both"/>
      </w:pPr>
      <w:r>
        <w:rPr>
          <w:b w:val="false"/>
          <w:bCs w:val="false"/>
          <w:lang w:val="mn-MN"/>
        </w:rPr>
        <w:tab/>
        <w:t xml:space="preserve">Энэ дээр бас Байнгын хорооны гишүүдийн анхааралд нэг нэмэх юм бол  ноосны энэ жилийн урамшууллыг ноднин өгчихсөн байгаа. Энэ жил нэлээд дутмагдуу төсөв орчихсон байгаа. Тэгээд хоёр дахь асуудал нь бол хоршооны гишүүн хүмүүст ноосны урамшуулал олгож байгаа. Эндээс болж зөрчил үүсээд байгаа. Энэ хоёр асуудал дээр манай Байнгын хорооны гишүүд анхаарал тавьж өгнө үү гэж би бас протоколд тэмдэглүүлмээр байна. Сангийн  яамныхан хариулчих. </w:t>
      </w:r>
    </w:p>
    <w:p>
      <w:pPr>
        <w:pStyle w:val="style0"/>
        <w:spacing w:after="0" w:before="0" w:line="115" w:lineRule="atLeast"/>
        <w:contextualSpacing/>
        <w:jc w:val="both"/>
      </w:pPr>
      <w:r>
        <w:rPr/>
      </w:r>
    </w:p>
    <w:p>
      <w:pPr>
        <w:pStyle w:val="style0"/>
        <w:spacing w:after="0" w:before="0" w:line="115" w:lineRule="atLeast"/>
        <w:contextualSpacing/>
        <w:jc w:val="both"/>
      </w:pPr>
      <w:r>
        <w:rPr>
          <w:b w:val="false"/>
          <w:bCs w:val="false"/>
          <w:lang w:val="mn-MN"/>
        </w:rPr>
        <w:tab/>
      </w:r>
      <w:r>
        <w:rPr>
          <w:b/>
          <w:bCs/>
          <w:lang w:val="mn-MN"/>
        </w:rPr>
        <w:t>Г.Баярсайхан:</w:t>
      </w:r>
      <w:r>
        <w:rPr>
          <w:b w:val="false"/>
          <w:bCs w:val="false"/>
          <w:lang w:val="mn-MN"/>
        </w:rPr>
        <w:t xml:space="preserve"> -Сангийн яам.</w:t>
      </w:r>
    </w:p>
    <w:p>
      <w:pPr>
        <w:pStyle w:val="style0"/>
        <w:spacing w:after="0" w:before="0" w:line="115" w:lineRule="atLeast"/>
        <w:contextualSpacing/>
        <w:jc w:val="both"/>
      </w:pPr>
      <w:r>
        <w:rPr/>
      </w:r>
    </w:p>
    <w:p>
      <w:pPr>
        <w:pStyle w:val="style0"/>
        <w:spacing w:after="0" w:before="0" w:line="115" w:lineRule="atLeast"/>
        <w:contextualSpacing/>
        <w:jc w:val="both"/>
      </w:pPr>
      <w:r>
        <w:rPr>
          <w:b w:val="false"/>
          <w:bCs w:val="false"/>
          <w:lang w:val="mn-MN"/>
        </w:rPr>
        <w:tab/>
      </w:r>
      <w:r>
        <w:rPr>
          <w:b/>
          <w:bCs/>
          <w:lang w:val="mn-MN"/>
        </w:rPr>
        <w:t>Х.Ганцогт:</w:t>
      </w:r>
      <w:r>
        <w:rPr>
          <w:b w:val="false"/>
          <w:bCs w:val="false"/>
          <w:lang w:val="mn-MN"/>
        </w:rPr>
        <w:t xml:space="preserve"> -Дэмбэрэл гишүүний асуултад хариулъя. Ганцогт Сангийн яамны Төрийн нарийн бичгийн дарга 10 дугаар сарын 1-нд өргөн барьсан төсөвтэй хамт малын хөлийн татварыг сэргээе гэдэг энэ хуулийн төслийг бол оруулж ирсэн байгаа. Манай хуулийн төслийн онцлог гэвэл малын хөлийн татварын дээд хязгаарыг зааж өгөөд тогтоох уу, тогтоохгүй юу гэдэг эрхийг нь бол орон нутагт өгч байгаа. Олсон орлого бол орон нутагт орно. Тэгээд та бас түрүүн хэллээ. Малын даац бэлчээр орон нутгийн бусад одоо шаардлагуудаас хамаарч иргэдтэйгээ хэлэлцээд иргэдийн Төлөөлөгчдийн Хурлаасаа тухайн аймаг малын хөлийн татвар тавих уу, үгүй юу гэдгээ өөрсдөө шийдээд явах ийм боломжийг нь Их Хурлаар олгоё гэдэг хуулийн төсөл өргөн барьсан байсан. Энийгээ өмнөх төсөвтэй хамт татаж авсан байгаа.</w:t>
      </w:r>
    </w:p>
    <w:p>
      <w:pPr>
        <w:pStyle w:val="style0"/>
        <w:spacing w:after="0" w:before="0" w:line="115" w:lineRule="atLeast"/>
        <w:contextualSpacing/>
        <w:jc w:val="both"/>
      </w:pPr>
      <w:r>
        <w:rPr/>
      </w:r>
    </w:p>
    <w:p>
      <w:pPr>
        <w:pStyle w:val="style0"/>
        <w:spacing w:after="0" w:before="0" w:line="115" w:lineRule="atLeast"/>
        <w:contextualSpacing/>
        <w:jc w:val="both"/>
      </w:pPr>
      <w:r>
        <w:rPr>
          <w:b w:val="false"/>
          <w:bCs w:val="false"/>
          <w:lang w:val="mn-MN"/>
        </w:rPr>
        <w:tab/>
        <w:t xml:space="preserve">Төсөвтэй хамт 4 татвар оруулж ирсэн юм. Орон нутгийн орлого нэмэгдүүлэх. Ер нь маш их хэмжээгээр татвар нэмж байна гэдэг ийм яриа яваад байсан болохоор ер нь бол төсөв дээр нэг ч төгрөг тавиагүй орж ирсэн юм байгаа юм. Зүгээр орон нутагт боломжийг нь өгөх. Тэгэхээр төсвийн тухай хууль батлагдсаны дараа Ерөнхий сайд Их Хуралд бол дахин өргөн барина. Энэ орлогыг бол улсын төсөвт бол авахгүй зөвхөн орон нутгийн төсөвт бол хэрэглэхээр байгаа. Тэгэхээр ингэж төсөвтэй холбож бас буруу ойлголт төрөөд байсан байгаа болохоор бид нар буцааж аваад төсөв батлагдсаны дараа буцаан эдгээр хуулийг бол өргөн барина. </w:t>
      </w:r>
    </w:p>
    <w:p>
      <w:pPr>
        <w:pStyle w:val="style0"/>
        <w:spacing w:after="0" w:before="0" w:line="115" w:lineRule="atLeast"/>
        <w:contextualSpacing/>
        <w:jc w:val="both"/>
      </w:pPr>
      <w:r>
        <w:rPr/>
      </w:r>
    </w:p>
    <w:p>
      <w:pPr>
        <w:pStyle w:val="style0"/>
        <w:spacing w:after="0" w:before="0" w:line="115" w:lineRule="atLeast"/>
        <w:contextualSpacing/>
        <w:jc w:val="both"/>
      </w:pPr>
      <w:r>
        <w:rPr>
          <w:b w:val="false"/>
          <w:bCs w:val="false"/>
          <w:lang w:val="mn-MN"/>
        </w:rPr>
        <w:tab/>
      </w:r>
      <w:r>
        <w:rPr>
          <w:b/>
          <w:bCs/>
          <w:lang w:val="mn-MN"/>
        </w:rPr>
        <w:t>Г.Баярсайхан:</w:t>
      </w:r>
      <w:r>
        <w:rPr>
          <w:b w:val="false"/>
          <w:bCs w:val="false"/>
          <w:lang w:val="mn-MN"/>
        </w:rPr>
        <w:t xml:space="preserve"> -Бат-Эрдэнэ гишүүн. За Эрдэнэбат гишүүн. Асуулт асуугаад дууссан байгаа. За өөрсдөө яая.</w:t>
      </w:r>
    </w:p>
    <w:p>
      <w:pPr>
        <w:pStyle w:val="style0"/>
        <w:spacing w:after="0" w:before="0" w:line="115" w:lineRule="atLeast"/>
        <w:contextualSpacing/>
        <w:jc w:val="both"/>
      </w:pPr>
      <w:r>
        <w:rPr/>
      </w:r>
    </w:p>
    <w:p>
      <w:pPr>
        <w:pStyle w:val="style0"/>
        <w:spacing w:after="0" w:before="0" w:line="115" w:lineRule="atLeast"/>
        <w:contextualSpacing/>
        <w:jc w:val="both"/>
      </w:pPr>
      <w:r>
        <w:rPr>
          <w:b w:val="false"/>
          <w:bCs w:val="false"/>
          <w:lang w:val="mn-MN"/>
        </w:rPr>
        <w:tab/>
      </w:r>
      <w:r>
        <w:rPr>
          <w:b/>
          <w:bCs/>
          <w:lang w:val="mn-MN"/>
        </w:rPr>
        <w:t>Б.Бат-Эрдэнэ:</w:t>
      </w:r>
      <w:r>
        <w:rPr>
          <w:b w:val="false"/>
          <w:bCs w:val="false"/>
          <w:lang w:val="mn-MN"/>
        </w:rPr>
        <w:t xml:space="preserve"> - Тэгэхээр зэрэг би асуулт явж байгаа гэж бодоод байгаа шүү дээ. Тэгэхээр энэ юутай холбоотой хөдөө орон нутагт Сүхбаатар аймаг тэр урд талын нэлээд олон сумдаар явсан манай ажлын хэсэг. Тэгэхээр одоо нөгөө Хөдөө аж ахуйн яам энэ шүлхий гарсан малчдад их хохирол учирсан байгаа. Тэгээд энэ хохирлыг нөхөн барагдуулах ажил бол хийгдээгүй юм билээ. Аймаг орон нутгаас бол ямар нэг хөрөнгө нь дутуу ирсэн учраас бүрэн хэмжээнд хийж чадаагүй гэдэг ийм тайлбарыг өгч байна лээ. Тэгэхээр энэ төсөв хэлэлцэж байгаатай холбоотой гэнэтийн явдал боллоо шүү дээ. Энэ хөрөнгө мөнгийг энэ жилийн төсөв төлөвлөгөөн дээр тусгасан юм байна уу.</w:t>
      </w:r>
    </w:p>
    <w:p>
      <w:pPr>
        <w:pStyle w:val="style0"/>
        <w:spacing w:after="0" w:before="0" w:line="115" w:lineRule="atLeast"/>
        <w:contextualSpacing/>
        <w:jc w:val="both"/>
      </w:pPr>
      <w:r>
        <w:rPr/>
      </w:r>
    </w:p>
    <w:p>
      <w:pPr>
        <w:pStyle w:val="style0"/>
        <w:spacing w:after="0" w:before="0" w:line="115" w:lineRule="atLeast"/>
        <w:contextualSpacing/>
        <w:jc w:val="both"/>
      </w:pPr>
      <w:r>
        <w:rPr>
          <w:b w:val="false"/>
          <w:bCs w:val="false"/>
          <w:lang w:val="mn-MN"/>
        </w:rPr>
        <w:tab/>
        <w:t xml:space="preserve">Хоёрдугаарт Засгийн газар Ерөнхий сайдын мэдээллийн цагаар Их Хурлын дарга үүрэг чиглэл өгсөн шүү дээ. Та бүхэн минь тухайлбал намайг саналаа боловсруулаарай гэж. Тэгэхээр та нар салбарын яам нь энийг боловсруулах хэрэгтэй л дээ. Яагаад гэвэл шилжилт хөдөлгөөн их нэмэгдсэн 2009 оноос өмнө асар их ган зудын гамшиг давтамж ойрхон байсан учраас ингээд малгүй болсон иргэд төв суурин газар бараадсан. Тэгэхээр малчдын залуу халааг бэлтгэх ер нь хөдөө орон нутгаа эзэнтэй байлгах энэ үүднээсээ малчдыг одоо хөдөө суурьшуулах ийм нэг томоохон төслийг боловсруулах талаар Их Хурлын даргын өгсөн үүрэг чиглэлийн дагуу боловсруулж байгаа ийм зүйл байна уу. </w:t>
      </w:r>
    </w:p>
    <w:p>
      <w:pPr>
        <w:pStyle w:val="style0"/>
        <w:spacing w:after="0" w:before="0" w:line="115" w:lineRule="atLeast"/>
        <w:contextualSpacing/>
        <w:jc w:val="both"/>
      </w:pPr>
      <w:r>
        <w:rPr/>
      </w:r>
    </w:p>
    <w:p>
      <w:pPr>
        <w:pStyle w:val="style0"/>
        <w:spacing w:after="0" w:before="0" w:line="115" w:lineRule="atLeast"/>
        <w:contextualSpacing/>
        <w:jc w:val="both"/>
      </w:pPr>
      <w:r>
        <w:rPr>
          <w:b w:val="false"/>
          <w:bCs w:val="false"/>
          <w:lang w:val="mn-MN"/>
        </w:rPr>
        <w:tab/>
        <w:t xml:space="preserve">Үүнтэй үргэлжлүүлээд хөдөө аж ахуйн шинэ бодлого боловсруулж  яаралтай оруулж ир гэдэг үүрэг чиглэлийг Байнгын хорооны хуралдаан дээрээс та бүхэнд үүрэг өгсөн байгаа. Тэгэхээр энэ одоо хаана явж байна. Нөгөө нэг юм бол байгаль орчны байнгын хорооноос үүрэг өгсөн. Байгаль орчны яам нэг зүйл хэлдэг, Үйлдвэрийн яам нэг зүйл хэлдэг. Тэгэхээр ойлголт өөр зөрүүтэй байдаг. Зүгээр одоо нэг төлөвлөгөөний дагуу бид нар усны судалгааны ажил хийгээд байгаа гээд Байгаль орчны яам хэлээд байдаг. Гэтэл бодит байдал дээр бол тэр төсөл хэрэгжүүлэхээр Хэрлэнгийн гольдролынх нь дагуу хорин хэдэн хүрэм зоосон байж байгаа. Байгаль орчны байнгын хороо ажлын хэсэг гаргаад энийг үзнэ гэсэн. Тэгэхээр энэ ажлыг яаралтай хиймээр байгаа юм. </w:t>
      </w:r>
    </w:p>
    <w:p>
      <w:pPr>
        <w:pStyle w:val="style0"/>
        <w:spacing w:after="0" w:before="0" w:line="115" w:lineRule="atLeast"/>
        <w:contextualSpacing/>
        <w:jc w:val="both"/>
      </w:pPr>
      <w:r>
        <w:rPr/>
      </w:r>
    </w:p>
    <w:p>
      <w:pPr>
        <w:pStyle w:val="style0"/>
        <w:spacing w:after="0" w:before="0" w:line="115" w:lineRule="atLeast"/>
        <w:contextualSpacing/>
        <w:jc w:val="both"/>
      </w:pPr>
      <w:r>
        <w:rPr>
          <w:b w:val="false"/>
          <w:bCs w:val="false"/>
          <w:lang w:val="mn-MN"/>
        </w:rPr>
        <w:tab/>
        <w:t>Нөгөө нэг сүүлд нь хэлэх санал бол энэ ер нь одоо мал аж ахуйн салбар гэдэг бол сүүлийн 2 жил эдийн засгийн энэ их уналттай байгаа ийм үед бол мал аж ахуйн салбар чинь л Монгол түмнийг тэжээж байна, энэ улс орны эдийн засаг чинь ач тус сайн нөлөө үзүүлж байна шүү дээ. Тэгэхээр зэрэг энэ  мал аж ахуй уруугаа хандсан бодлогоо та бүхэн минь одоо сулруулаад байгаа. Энийгээ та бүхэн эрчимжүүлээч ээ. Энэ жилийн төсөв төлөвлөгөөн дээр одоо Монгол мал хөтөлбөрийг хэрэгжүүлэх талаар ер нь малчдын нийгмийн асуудлыг л шийдвэрлэх талаар та бүхэн маань тавьсан төлөвлөсөн ийм зүйлүүд байна уу. Яг эцсийн дүндээ бол энэ хөдөө аж ахуйн яам, Байгаль орчны яам хоёр бол яг үндсэн асуудлаа барьж ажилламаар байгаа юм л даа. Одоо ингээд наад талаараа бол зөндөө олон сайхан бичиг баримтууд бодлогын юмнууд гаргаад байдаг.</w:t>
      </w:r>
    </w:p>
    <w:p>
      <w:pPr>
        <w:pStyle w:val="style0"/>
        <w:spacing w:after="0" w:before="0" w:line="115" w:lineRule="atLeast"/>
        <w:contextualSpacing/>
        <w:jc w:val="both"/>
      </w:pPr>
      <w:r>
        <w:rPr/>
      </w:r>
    </w:p>
    <w:p>
      <w:pPr>
        <w:pStyle w:val="style0"/>
        <w:spacing w:after="0" w:before="0" w:line="115" w:lineRule="atLeast"/>
        <w:contextualSpacing/>
        <w:jc w:val="both"/>
      </w:pPr>
      <w:r>
        <w:rPr>
          <w:b w:val="false"/>
          <w:bCs w:val="false"/>
          <w:lang w:val="mn-MN"/>
        </w:rPr>
        <w:tab/>
        <w:t>Яг бодит байдал чинь бол Монголын байгаль хэвийн тэнцвэр хадгалагдаж байх уу, үгүй юу тэр чинээгээрээ энэ хөдөө аж ахуйн салбар чинь хамааралтай ер нь Монгол хүний амьдрал хамааралтай шүү дээ. Гэтэл бол одоо энэ хоёр жилийн дайрлага давшилт бол нөгөө урт нэртэй гэж нэрлэгддэг хууль, энэ хуулийн цаад одоо үзэл санаа нь бол ерөөсөө.../минут дуусав/.</w:t>
      </w:r>
    </w:p>
    <w:p>
      <w:pPr>
        <w:pStyle w:val="style0"/>
        <w:spacing w:after="0" w:before="0" w:line="115" w:lineRule="atLeast"/>
        <w:contextualSpacing/>
        <w:jc w:val="both"/>
      </w:pPr>
      <w:r>
        <w:rPr/>
      </w:r>
    </w:p>
    <w:p>
      <w:pPr>
        <w:pStyle w:val="style0"/>
        <w:spacing w:after="0" w:before="0" w:line="115" w:lineRule="atLeast"/>
        <w:contextualSpacing/>
        <w:jc w:val="both"/>
      </w:pPr>
      <w:r>
        <w:rPr>
          <w:b w:val="false"/>
          <w:bCs w:val="false"/>
          <w:lang w:val="mn-MN"/>
        </w:rPr>
        <w:tab/>
        <w:t xml:space="preserve">Тэгэхээр зэрэг яг энэ хууль бодлогыг л бид нар авч үлдмээр байгаа юм л даа. Энэ хоёр салбарын яам бол энэ дээр их санаачилгатай нэгдсэн байр суурьтай баймаар байгаа юм. Манай Байгаль орчны байнгын хороо бол харьцангуй нэг байгаа юм. Ялангуяа Баярсайхан дарга бол санал нэг байдаг. Гэтэл түрүүн Байгаль орчны байнгын хорооны хурал дээр бол Оюун сайд бол огт өөр юм яриад байна лээ шүү дээ. Одоо бид нар ингээд хуучин ашигласан ашиглалтын лицензтэй алтны уурхайнуудыг бол ажиллуулна гэж. Тэгэх юм бол эргээд дахиад нөгөө Монголын байгаль орчин өөрөө хээгээ алдана шүү дээ. </w:t>
      </w:r>
    </w:p>
    <w:p>
      <w:pPr>
        <w:pStyle w:val="style0"/>
        <w:spacing w:after="0" w:before="0" w:line="115" w:lineRule="atLeast"/>
        <w:contextualSpacing/>
        <w:jc w:val="both"/>
      </w:pPr>
      <w:r>
        <w:rPr/>
      </w:r>
    </w:p>
    <w:p>
      <w:pPr>
        <w:pStyle w:val="style0"/>
        <w:spacing w:after="0" w:before="0" w:line="115" w:lineRule="atLeast"/>
        <w:contextualSpacing/>
        <w:jc w:val="both"/>
      </w:pPr>
      <w:r>
        <w:rPr>
          <w:b w:val="false"/>
          <w:bCs w:val="false"/>
          <w:lang w:val="mn-MN"/>
        </w:rPr>
        <w:tab/>
        <w:t xml:space="preserve">Тэгээд тэрний цаад талд юу болох вэ гэхээр бид нар одоо эдийн засгийн хүндрэлтэй байхад чинь Монгол мал  одоо бид нарыг авч гарч байна шүү дээ. Тэгээд энэ мал аж ахуйн салбар чинь тэгээд хэцүү байдал уруугаа орно шүү дээ. Одоо бид нар тэрийг ямар үзээгүй биш. Тэгээд ийм учраас тодорхой тууштай байр суурьтай баймаар байх юм гэсэн ийм саналыг хэлье дээ. </w:t>
      </w:r>
    </w:p>
    <w:p>
      <w:pPr>
        <w:pStyle w:val="style0"/>
        <w:spacing w:after="0" w:before="0" w:line="115" w:lineRule="atLeast"/>
        <w:contextualSpacing/>
        <w:jc w:val="both"/>
      </w:pPr>
      <w:r>
        <w:rPr/>
      </w:r>
    </w:p>
    <w:p>
      <w:pPr>
        <w:pStyle w:val="style0"/>
        <w:spacing w:after="0" w:before="0" w:line="115" w:lineRule="atLeast"/>
        <w:contextualSpacing/>
        <w:jc w:val="both"/>
      </w:pPr>
      <w:r>
        <w:rPr>
          <w:b w:val="false"/>
          <w:bCs w:val="false"/>
          <w:lang w:val="mn-MN"/>
        </w:rPr>
        <w:tab/>
      </w:r>
      <w:r>
        <w:rPr>
          <w:b/>
          <w:bCs/>
          <w:lang w:val="mn-MN"/>
        </w:rPr>
        <w:t>Г.Баярсайхан:</w:t>
      </w:r>
      <w:r>
        <w:rPr>
          <w:b w:val="false"/>
          <w:bCs w:val="false"/>
          <w:lang w:val="mn-MN"/>
        </w:rPr>
        <w:t xml:space="preserve"> -Малчдын хохирлын нөхөн төлбөрийн асуудал, шүлхийтэй холбоотой нэгдүгээр асуулт байна. </w:t>
      </w:r>
    </w:p>
    <w:p>
      <w:pPr>
        <w:pStyle w:val="style0"/>
        <w:spacing w:after="0" w:before="0" w:line="115" w:lineRule="atLeast"/>
        <w:contextualSpacing/>
        <w:jc w:val="both"/>
      </w:pPr>
      <w:r>
        <w:rPr/>
      </w:r>
    </w:p>
    <w:p>
      <w:pPr>
        <w:pStyle w:val="style0"/>
        <w:spacing w:after="0" w:before="0" w:line="115" w:lineRule="atLeast"/>
        <w:contextualSpacing/>
        <w:jc w:val="both"/>
      </w:pPr>
      <w:r>
        <w:rPr>
          <w:b w:val="false"/>
          <w:bCs w:val="false"/>
          <w:lang w:val="mn-MN"/>
        </w:rPr>
        <w:tab/>
        <w:t xml:space="preserve">Хоёрдугаар асуудал бодлого, гурав дахь асуулт бол тэр урт нэртэй хуультай холбоотой асуучихлаа. Болж өгвөл өнөөдөр төсөвтэйгөө холбоотой зүйлийг л ярья. Түвдэндорж дарга. </w:t>
      </w:r>
    </w:p>
    <w:p>
      <w:pPr>
        <w:pStyle w:val="style0"/>
        <w:spacing w:after="0" w:before="0" w:line="115" w:lineRule="atLeast"/>
        <w:contextualSpacing/>
        <w:jc w:val="both"/>
      </w:pPr>
      <w:r>
        <w:rPr/>
      </w:r>
    </w:p>
    <w:p>
      <w:pPr>
        <w:pStyle w:val="style0"/>
        <w:spacing w:after="0" w:before="0" w:line="115" w:lineRule="atLeast"/>
        <w:contextualSpacing/>
        <w:jc w:val="both"/>
      </w:pPr>
      <w:r>
        <w:rPr>
          <w:b w:val="false"/>
          <w:bCs w:val="false"/>
          <w:lang w:val="mn-MN"/>
        </w:rPr>
        <w:tab/>
      </w:r>
      <w:r>
        <w:rPr>
          <w:b/>
          <w:bCs/>
          <w:lang w:val="mn-MN"/>
        </w:rPr>
        <w:t>Ш.Түвдэндорж:</w:t>
      </w:r>
      <w:r>
        <w:rPr>
          <w:b w:val="false"/>
          <w:bCs w:val="false"/>
          <w:lang w:val="mn-MN"/>
        </w:rPr>
        <w:t xml:space="preserve"> -2015 онд 1.7 тэрбум төгрөг энэ хохирлыг барагдуулахаар тусгагдсан байгаа. Үүнээс хойш бол бид нар би бас Их Хурал дээр хэлсэн байгаа. Шүлхийн стратегийг бол өөрчилсөн. Өргөн хэмжээний устгал хийж хаа хаанаа бас нэлээд том үргүй зардал ийм хорогдол гаргадаг энийг болиулъя. Тэгээд вакцинжуулаад тэгээд яах аргагүй өвчнийхөө жамаар үхэж байгаа малаа устгаад бусдыг нь бас энэ вакцинжуулах замаар эрүүлжүүлэх энэ чиглэлийн шинэ хоёр дахь стратегид бид нар шилжээд орсон байгаа. Энэнээс хойш бол ийм төлбөр гэсэн хэл ам яриа бол асар бага болно намжина гэж үзэж байгаа. Бид нар хөдөө аж ахуйн салбарыг 2015-2025 онд хөгжүүлэх шинэ бодлогоо боловсруулж дууссан боловч бас сайжруулах зүйлүүд байгаа учраас одоо яг тэрэн дээр бид нар сууж байна. </w:t>
      </w:r>
    </w:p>
    <w:p>
      <w:pPr>
        <w:pStyle w:val="style0"/>
        <w:spacing w:after="0" w:before="0" w:line="115" w:lineRule="atLeast"/>
        <w:contextualSpacing/>
        <w:jc w:val="both"/>
      </w:pPr>
      <w:r>
        <w:rPr/>
      </w:r>
    </w:p>
    <w:p>
      <w:pPr>
        <w:pStyle w:val="style0"/>
        <w:spacing w:after="0" w:before="0" w:line="115" w:lineRule="atLeast"/>
        <w:contextualSpacing/>
        <w:jc w:val="both"/>
      </w:pPr>
      <w:r>
        <w:rPr>
          <w:b w:val="false"/>
          <w:bCs w:val="false"/>
          <w:lang w:val="mn-MN"/>
        </w:rPr>
        <w:tab/>
        <w:t xml:space="preserve">Сайжруулах асуудлаа шинээр яг ойрын намрын чуулганаар оруулж хэлэлцүүлнэ. Малчдын тоо буурч байгаа гэдэг асуудал 2011 онд бол 10 мянган хүнээр буурч байсан малчид 12 онд 8000 болсон. 2013 онд 800 хүнээр малчдын тоо буурсан энэ жил магадгүй малчдын тоо буурахгүй байвал энэ бол зах зээлийнхээ замаар явж байгаа учраас бидний хувьд бас нааштай үр дүн гарч байгаа тоо гэж үзэж байгаа. Сайншандын аж үйлдвэрийн цогцолборын асуудал үндсэндээ бол уул уурхай эрчим хүчний яам уруу шилжсэн учраас одоо тэнд бол бодлого нь бол явагдах болохоор энд хэлэх зүйл алга. Тэгээд ер нь бол манай яам бол энэ байгаль ахуйгаа хамгаалах бэлчээрийн даац энэ асуудал дээр мэдээж санал нэг байгаа. </w:t>
      </w:r>
    </w:p>
    <w:p>
      <w:pPr>
        <w:pStyle w:val="style0"/>
        <w:spacing w:after="0" w:before="0" w:line="115" w:lineRule="atLeast"/>
        <w:contextualSpacing/>
        <w:jc w:val="both"/>
      </w:pPr>
      <w:r>
        <w:rPr/>
      </w:r>
    </w:p>
    <w:p>
      <w:pPr>
        <w:pStyle w:val="style0"/>
        <w:spacing w:after="0" w:before="0" w:line="115" w:lineRule="atLeast"/>
        <w:contextualSpacing/>
        <w:jc w:val="both"/>
      </w:pPr>
      <w:r>
        <w:rPr>
          <w:b w:val="false"/>
          <w:bCs w:val="false"/>
          <w:lang w:val="mn-MN"/>
        </w:rPr>
        <w:tab/>
      </w:r>
      <w:r>
        <w:rPr>
          <w:b/>
          <w:bCs/>
          <w:lang w:val="mn-MN"/>
        </w:rPr>
        <w:t>Г.Баярсайхан:</w:t>
      </w:r>
      <w:r>
        <w:rPr>
          <w:b w:val="false"/>
          <w:bCs w:val="false"/>
          <w:lang w:val="mn-MN"/>
        </w:rPr>
        <w:t xml:space="preserve"> -Эрдэнэбат гишүүн. Үг хэлж байгаа шүү дээ. </w:t>
      </w:r>
    </w:p>
    <w:p>
      <w:pPr>
        <w:pStyle w:val="style0"/>
        <w:spacing w:after="0" w:before="0" w:line="115" w:lineRule="atLeast"/>
        <w:contextualSpacing/>
        <w:jc w:val="both"/>
      </w:pPr>
      <w:r>
        <w:rPr/>
      </w:r>
    </w:p>
    <w:p>
      <w:pPr>
        <w:pStyle w:val="style0"/>
        <w:spacing w:after="0" w:before="0" w:line="115" w:lineRule="atLeast"/>
        <w:contextualSpacing/>
        <w:jc w:val="both"/>
      </w:pPr>
      <w:r>
        <w:rPr>
          <w:b w:val="false"/>
          <w:bCs w:val="false"/>
          <w:lang w:val="mn-MN"/>
        </w:rPr>
        <w:tab/>
      </w:r>
      <w:r>
        <w:rPr>
          <w:b/>
          <w:bCs/>
          <w:lang w:val="mn-MN"/>
        </w:rPr>
        <w:t>Ж.Эрдэнэбат:</w:t>
      </w:r>
      <w:r>
        <w:rPr>
          <w:b w:val="false"/>
          <w:bCs w:val="false"/>
          <w:lang w:val="mn-MN"/>
        </w:rPr>
        <w:t xml:space="preserve"> -Би ч одоо нэг ч их асуугаад байх ч юм алга даа. Санал хэлье гэж бодож байна. Ер нь бол манай хоёр Байнгын хороонд хамааралтай хоёр яамдын хувьд бол сая бас Оюун сайд хэлж л байх шиг байна. Ихэнх зардлууд маань хасагдсан гэж. Өмнөх энэ онтойгоо харьцуулах юм бол бас тодорхой хэмжээнд цалин мөнгө нэмнэ гэсэн байгаа учраас хөрөнгийн зардлууд бол хасагдах нь тодорхой л доо. Энэ оны түвшинд бол орлого, зарлага байгаа учраас тэгэхдээ бас одоо энэ нэг орлого маань тасраад орж байгаа зүйл маань багассан байгаа энэ үед бас бид олж байгаа жоохон зүйлээ бодитой бас тэгээд үр дүнтэй ийм зүйлүүдэд зарцуулах нь бид нарын гол зорилго болчихоод байгаа л даа тэгж батлах нь. </w:t>
      </w:r>
    </w:p>
    <w:p>
      <w:pPr>
        <w:pStyle w:val="style0"/>
        <w:spacing w:after="0" w:before="0" w:line="115" w:lineRule="atLeast"/>
        <w:contextualSpacing/>
        <w:jc w:val="both"/>
      </w:pPr>
      <w:r>
        <w:rPr/>
      </w:r>
    </w:p>
    <w:p>
      <w:pPr>
        <w:pStyle w:val="style0"/>
        <w:spacing w:after="0" w:before="0" w:line="115" w:lineRule="atLeast"/>
        <w:contextualSpacing/>
        <w:jc w:val="both"/>
      </w:pPr>
      <w:r>
        <w:rPr>
          <w:b w:val="false"/>
          <w:bCs w:val="false"/>
          <w:lang w:val="mn-MN"/>
        </w:rPr>
        <w:tab/>
        <w:t xml:space="preserve">Тэгээд би энэ дээр юу хэлэх гээд байна вэ гэхээр цэвэр агаар сангийн гээд өмнөх жилээс нэг 10 орчим тэрбум төгрөгөөр нэмэгдүүлээд ороод ирсэн байгаа юм. Цэвэр агаар сан нь болохоор зорьж байгаа тэр зорилгоосоо арай өөр үйл ажиллагаа явуулаад байдаг ийм зүйл байгаа юм. Энэ дээр бас сайд анхаардаг юм уу. Одоо сая ямар ч байсан хэд хэдэн чиглэлээр бас хууль хяналтын байгууллагаар ч гэсэн шалгагдлаа. Тэгээд нүүрсний асуудал энд яригдаад байдаг. Дээр нь зуухны асуудал яригдаад байдаг. Гэтэл хүмүүс чинь бол орчин үед дэвшилттэй янз бүрийн сайн сайн технологиуд гараад ирсэн байна гээд яриад байдаг. Зуух нүүрс хоёр ярихаар чинь адилхан л утаа гарна шүү дээ. </w:t>
      </w:r>
    </w:p>
    <w:p>
      <w:pPr>
        <w:pStyle w:val="style0"/>
        <w:spacing w:after="0" w:before="0" w:line="115" w:lineRule="atLeast"/>
        <w:contextualSpacing/>
        <w:jc w:val="both"/>
      </w:pPr>
      <w:r>
        <w:rPr/>
      </w:r>
    </w:p>
    <w:p>
      <w:pPr>
        <w:pStyle w:val="style0"/>
        <w:spacing w:after="0" w:before="0" w:line="115" w:lineRule="atLeast"/>
        <w:contextualSpacing/>
        <w:jc w:val="both"/>
      </w:pPr>
      <w:r>
        <w:rPr>
          <w:b w:val="false"/>
          <w:bCs w:val="false"/>
          <w:lang w:val="mn-MN"/>
        </w:rPr>
        <w:tab/>
        <w:t xml:space="preserve">Яах вэ хорыг нь багасгаж байгаа л гэсэн л дээ. Хорыг багасгаж байгаа гэж. Хоргүй ч гэсэн утаа учраас хүний биед тодорхой хэмжээнд ямар нэгэн байдлаар нөлөөлөх л байх л даа. Тийм учраас хэдийгээр төсөв зардлаа нэмээд байгаа ч гэсэн бодитой үр дүн өгөх тийм зүйлүүдэд зарцуулах нь зүйтэй юм болов уу гэсэн ийм шинэ санаа байгаа. </w:t>
      </w:r>
    </w:p>
    <w:p>
      <w:pPr>
        <w:pStyle w:val="style0"/>
        <w:spacing w:after="0" w:before="0" w:line="115" w:lineRule="atLeast"/>
        <w:contextualSpacing/>
        <w:jc w:val="both"/>
      </w:pPr>
      <w:r>
        <w:rPr/>
      </w:r>
    </w:p>
    <w:p>
      <w:pPr>
        <w:pStyle w:val="style0"/>
        <w:spacing w:after="0" w:before="0" w:line="115" w:lineRule="atLeast"/>
        <w:contextualSpacing/>
        <w:jc w:val="both"/>
      </w:pPr>
      <w:r>
        <w:rPr>
          <w:b w:val="false"/>
          <w:bCs w:val="false"/>
          <w:lang w:val="mn-MN"/>
        </w:rPr>
        <w:tab/>
        <w:t xml:space="preserve">Хоёр дахь зүйл нь бол манай хөдөө аж ахуйн яаман дээр байгаа тариаланг дэмжих сан гэж байгаа. Энэнээс бол одоо тодорхой хэмжээнд урамшууллуудыг бол олгодог. Хүнсний ногоо тариалж байгаа улсууддаа урамшуулал олгохгүйгээр маш удаан явлаа л даа. Ярьсаар байгаад яриад л яваад байгаа. Энэ тариалан эрхлэх дэмжих сан дотор бол Улаанбуудайнд олгож байгаа бас жимс, жимсгэнэ тариалж байгаа иргэддээ олгож байгаа гэх мэтчилэн ийм юм байгаа л даа. Тэгэхээр би зүгээр энэ оновчтой хувилбар гээд миний хэлэх гээд байгаа юм юу вэ гэхээр өнөөдөр жимс жимсгэнэ тарьснаараа Монгол Улсын эдийн засагтаа ч юм уу ард иргэдийнхээ амьдрал ахуйд илүү нөлөөлөөд байгаа юм уу. Хүнсний ногоо тавьсан нь илүү нөлөөлөөд байгаа юм уу, тэрийгээ бас бодож үзэх ёстой юм болов уу гэж бодож байна. </w:t>
      </w:r>
    </w:p>
    <w:p>
      <w:pPr>
        <w:pStyle w:val="style0"/>
        <w:spacing w:after="0" w:before="0" w:line="115" w:lineRule="atLeast"/>
        <w:contextualSpacing/>
        <w:jc w:val="both"/>
      </w:pPr>
      <w:r>
        <w:rPr/>
      </w:r>
    </w:p>
    <w:p>
      <w:pPr>
        <w:pStyle w:val="style0"/>
        <w:spacing w:after="0" w:before="0" w:line="115" w:lineRule="atLeast"/>
        <w:contextualSpacing/>
        <w:jc w:val="both"/>
      </w:pPr>
      <w:r>
        <w:rPr>
          <w:b w:val="false"/>
          <w:bCs w:val="false"/>
          <w:lang w:val="mn-MN"/>
        </w:rPr>
        <w:tab/>
        <w:t xml:space="preserve">Тэр урамшууллаа бас тэр чиглэл уруу нь арай түлхүү ард иргэдийнхээ амьдрал ахуйд ч гэсэн дэм тус болохоор тийм зүйлд нь илүү зарцуулбал дээр байж магадгүй юм л даа. Гэх мэтчилэн иймэрхүү үзэж харах зүйлүүд бол их байгаа. Тэгээд энийгээ бас шийдээд шийдээд явчих юм бол илүү л үр дүн өгөөжөө өгөх ийм бололцоо боломж бүрдэх юм болов уу л гэсэн ийм л хоёр санал хэлье. </w:t>
      </w:r>
    </w:p>
    <w:p>
      <w:pPr>
        <w:pStyle w:val="style0"/>
        <w:spacing w:after="0" w:before="0" w:line="115" w:lineRule="atLeast"/>
        <w:contextualSpacing/>
        <w:jc w:val="both"/>
      </w:pPr>
      <w:r>
        <w:rPr/>
      </w:r>
    </w:p>
    <w:p>
      <w:pPr>
        <w:pStyle w:val="style0"/>
        <w:spacing w:after="0" w:before="0" w:line="115" w:lineRule="atLeast"/>
        <w:contextualSpacing/>
        <w:jc w:val="both"/>
      </w:pPr>
      <w:r>
        <w:rPr>
          <w:b w:val="false"/>
          <w:bCs w:val="false"/>
          <w:lang w:val="mn-MN"/>
        </w:rPr>
        <w:tab/>
      </w:r>
      <w:r>
        <w:rPr>
          <w:b/>
          <w:bCs/>
          <w:lang w:val="mn-MN"/>
        </w:rPr>
        <w:t>Г.Баярсайхан:</w:t>
      </w:r>
      <w:r>
        <w:rPr>
          <w:b w:val="false"/>
          <w:bCs w:val="false"/>
          <w:lang w:val="mn-MN"/>
        </w:rPr>
        <w:t xml:space="preserve"> -Эрдэнэбат гишүүн саналаа хэлж дууслаа. </w:t>
      </w:r>
    </w:p>
    <w:p>
      <w:pPr>
        <w:pStyle w:val="style0"/>
        <w:spacing w:after="0" w:before="0" w:line="115" w:lineRule="atLeast"/>
        <w:contextualSpacing/>
        <w:jc w:val="both"/>
      </w:pPr>
      <w:r>
        <w:rPr/>
      </w:r>
    </w:p>
    <w:p>
      <w:pPr>
        <w:pStyle w:val="style0"/>
        <w:spacing w:after="0" w:before="0" w:line="115" w:lineRule="atLeast"/>
        <w:contextualSpacing/>
        <w:jc w:val="both"/>
      </w:pPr>
      <w:r>
        <w:rPr>
          <w:b w:val="false"/>
          <w:bCs w:val="false"/>
          <w:lang w:val="mn-MN"/>
        </w:rPr>
        <w:tab/>
        <w:t xml:space="preserve">Одоо 2 зарчмын зөрүүтэй санал байна. Батболд гишүүн. Хөдөө аж ахуйн Их сургуулийн Мал эмнэлгийн сургуулийн байр шинээр барих хөрөнгө оруулалтыг тусгах гэж байна. Энэ саналыг дэмжиж байгаа гишүүд товчоо дарна уу. Сургууль юм байна дэмжиж байна төсөв дээр очоод яадаг юм байгаа юм. 11-7 дэмжигдлээ 63.6 хувь. </w:t>
      </w:r>
    </w:p>
    <w:p>
      <w:pPr>
        <w:pStyle w:val="style0"/>
        <w:spacing w:after="0" w:before="0" w:line="115" w:lineRule="atLeast"/>
        <w:contextualSpacing/>
        <w:jc w:val="both"/>
      </w:pPr>
      <w:r>
        <w:rPr/>
      </w:r>
    </w:p>
    <w:p>
      <w:pPr>
        <w:pStyle w:val="style0"/>
        <w:spacing w:after="0" w:before="0" w:line="115" w:lineRule="atLeast"/>
        <w:contextualSpacing/>
        <w:jc w:val="both"/>
      </w:pPr>
      <w:r>
        <w:rPr>
          <w:b w:val="false"/>
          <w:bCs w:val="false"/>
          <w:lang w:val="mn-MN"/>
        </w:rPr>
        <w:tab/>
        <w:t>2. Монгол Улсын 2015 оны төсвийн тухай хуулийн 1 дүгээр хавсралтын Төсвийн ерөнхийлөн захирагч нарын 2015 онд хэрэгжүүлэх хөтөлбөрийн хүрэх үр дүнгийн талаарх чанарын болон тоо хэмжээний үзүүлэлт 28.1.1-ийн мал эмнэлгийн урьдчилсан сэргийлэх арга хэмжээ /1000 толгой давхардсан тоогоор/ гэснийг сая толгой гэж өөрчлөх. Энэ редакцын санал. Тэгээд дэмжиж байгаа гишүүд гараа өргөнө үү. 11-7.</w:t>
      </w:r>
    </w:p>
    <w:p>
      <w:pPr>
        <w:pStyle w:val="style0"/>
        <w:spacing w:after="0" w:before="0" w:line="115" w:lineRule="atLeast"/>
        <w:contextualSpacing/>
        <w:jc w:val="both"/>
      </w:pPr>
      <w:r>
        <w:rPr/>
      </w:r>
    </w:p>
    <w:p>
      <w:pPr>
        <w:pStyle w:val="style0"/>
        <w:spacing w:after="0" w:before="0" w:line="115" w:lineRule="atLeast"/>
        <w:contextualSpacing/>
        <w:jc w:val="both"/>
      </w:pPr>
      <w:r>
        <w:rPr>
          <w:b w:val="false"/>
          <w:bCs w:val="false"/>
          <w:lang w:val="mn-MN"/>
        </w:rPr>
        <w:tab/>
        <w:t xml:space="preserve">Санал, дүгнэлтийг Төсвийн байнгын хороонд хүргүүлэх эсэхийг дэмжиж байгаа гишүүд товчоо дарна уу. 11-6 дэмжигдлээ. Төсвийн 2 дахь хэлэлцүүлгээр бүх Байнгын хороо төслийг хэлэлцэж гарсан санал, дүгнэлтийг томьёолсон төсвийн байнгын хороонд хүргүүлнэ. </w:t>
      </w:r>
    </w:p>
    <w:p>
      <w:pPr>
        <w:pStyle w:val="style0"/>
        <w:spacing w:after="0" w:before="0" w:line="115" w:lineRule="atLeast"/>
        <w:contextualSpacing/>
        <w:jc w:val="both"/>
      </w:pPr>
      <w:r>
        <w:rPr/>
      </w:r>
    </w:p>
    <w:p>
      <w:pPr>
        <w:pStyle w:val="style0"/>
        <w:spacing w:after="0" w:before="0" w:line="115" w:lineRule="atLeast"/>
        <w:contextualSpacing/>
        <w:jc w:val="both"/>
      </w:pPr>
      <w:r>
        <w:rPr>
          <w:b w:val="false"/>
          <w:bCs w:val="false"/>
          <w:lang w:val="mn-MN"/>
        </w:rPr>
        <w:tab/>
        <w:t xml:space="preserve">Хуралдаан хаасныг мэдэгдье. Баярлалаа. </w:t>
      </w:r>
    </w:p>
    <w:p>
      <w:pPr>
        <w:pStyle w:val="style0"/>
        <w:spacing w:after="0" w:before="0" w:line="115" w:lineRule="atLeast"/>
        <w:contextualSpacing/>
        <w:jc w:val="both"/>
      </w:pPr>
      <w:r>
        <w:rPr/>
      </w:r>
    </w:p>
    <w:p>
      <w:pPr>
        <w:pStyle w:val="style0"/>
        <w:spacing w:after="0" w:before="0" w:line="115" w:lineRule="atLeast"/>
        <w:contextualSpacing/>
        <w:jc w:val="both"/>
      </w:pPr>
      <w:r>
        <w:rPr>
          <w:b w:val="false"/>
          <w:bCs w:val="false"/>
          <w:lang w:val="mn-MN"/>
        </w:rPr>
        <w:tab/>
      </w:r>
    </w:p>
    <w:p>
      <w:pPr>
        <w:pStyle w:val="style0"/>
        <w:spacing w:after="0" w:before="0" w:line="115" w:lineRule="atLeast"/>
        <w:ind w:firstLine="720" w:left="0" w:right="0"/>
        <w:contextualSpacing/>
        <w:jc w:val="both"/>
      </w:pPr>
      <w:r>
        <w:rPr/>
      </w:r>
    </w:p>
    <w:p>
      <w:pPr>
        <w:pStyle w:val="style0"/>
        <w:spacing w:after="0" w:before="0" w:line="115" w:lineRule="atLeast"/>
        <w:ind w:firstLine="720" w:left="0" w:right="0"/>
        <w:contextualSpacing/>
        <w:jc w:val="both"/>
      </w:pPr>
      <w:r>
        <w:rPr/>
      </w:r>
    </w:p>
    <w:p>
      <w:pPr>
        <w:pStyle w:val="style18"/>
        <w:spacing w:after="0" w:before="0" w:line="115" w:lineRule="atLeast"/>
        <w:ind w:firstLine="720" w:left="0" w:right="0"/>
        <w:contextualSpacing w:val="false"/>
        <w:jc w:val="both"/>
      </w:pPr>
      <w:r>
        <w:rPr>
          <w:b/>
          <w:sz w:val="24"/>
          <w:szCs w:val="24"/>
          <w:lang w:val="mn-MN"/>
        </w:rPr>
        <w:t xml:space="preserve">Соронзон хальснаас буулгасан: </w:t>
      </w:r>
    </w:p>
    <w:p>
      <w:pPr>
        <w:pStyle w:val="style18"/>
        <w:spacing w:after="0" w:before="0" w:line="115" w:lineRule="atLeast"/>
        <w:contextualSpacing w:val="false"/>
        <w:jc w:val="both"/>
      </w:pPr>
      <w:r>
        <w:rPr>
          <w:sz w:val="24"/>
          <w:szCs w:val="24"/>
          <w:lang w:val="mn-MN"/>
        </w:rPr>
        <w:tab/>
        <w:t xml:space="preserve">ПРОТОКОЛЫН АЛБАНЫ  </w:t>
      </w:r>
    </w:p>
    <w:p>
      <w:pPr>
        <w:pStyle w:val="style0"/>
        <w:spacing w:after="0" w:before="0" w:line="115" w:lineRule="atLeast"/>
        <w:ind w:firstLine="720" w:left="0" w:right="0"/>
        <w:contextualSpacing/>
        <w:jc w:val="both"/>
      </w:pPr>
      <w:bookmarkStart w:id="0" w:name="__DdeLink__266_378188683"/>
      <w:bookmarkEnd w:id="0"/>
      <w:r>
        <w:rPr>
          <w:rFonts w:cs="Arial"/>
          <w:b w:val="false"/>
          <w:bCs w:val="false"/>
          <w:sz w:val="24"/>
          <w:szCs w:val="24"/>
          <w:lang w:val="mn-MN"/>
        </w:rPr>
        <w:t xml:space="preserve">ШИНЖЭЭЧ                                                        </w:t>
        <w:tab/>
        <w:t xml:space="preserve">        П.МЯДАГМАА</w:t>
      </w:r>
    </w:p>
    <w:sectPr>
      <w:footerReference r:id="rId2" w:type="default"/>
      <w:type w:val="nextPage"/>
      <w:pgSz w:h="16838" w:w="11906"/>
      <w:pgMar w:bottom="1693" w:footer="1134" w:gutter="0" w:header="0" w:left="1984" w:right="850" w:top="1134"/>
      <w:pgNumType w:fmt="decimal"/>
      <w:formProt w:val="false"/>
      <w:textDirection w:val="lrTb"/>
      <w:docGrid w:charSpace="0" w:linePitch="240" w:type="default"/>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w:p>
    <w:pPr>
      <w:pStyle w:val="style23"/>
      <w:spacing w:after="200" w:before="0"/>
      <w:contextualSpacing w:val="false"/>
      <w:jc w:val="right"/>
    </w:pPr>
    <w:r>
      <w:rPr/>
      <w:fldChar w:fldCharType="begin"/>
    </w:r>
    <w:r>
      <w:instrText> PAGE </w:instrText>
    </w:r>
    <w:r>
      <w:fldChar w:fldCharType="separate"/>
    </w:r>
    <w:r>
      <w:t>11</w:t>
    </w:r>
    <w:r>
      <w:fldChar w:fldCharType="end"/>
    </w:r>
  </w:p>
</w:ftr>
</file>

<file path=word/settings.xml><?xml version="1.0" encoding="utf-8"?>
<w:settings xmlns:w="http://schemas.openxmlformats.org/wordprocessingml/2006/main">
  <w:zoom w:percent="150"/>
</w:settings>
</file>

<file path=word/styles.xml><?xml version="1.0" encoding="utf-8"?>
<w:styles xmlns:w="http://schemas.openxmlformats.org/wordprocessingml/2006/main">
  <w:style w:styleId="style0" w:type="paragraph">
    <w:name w:val="Normal"/>
    <w:next w:val="style0"/>
    <w:pPr>
      <w:widowControl w:val="false"/>
      <w:tabs/>
      <w:suppressAutoHyphens w:val="true"/>
      <w:overflowPunct w:val="true"/>
      <w:spacing w:after="200" w:before="0" w:line="276" w:lineRule="auto"/>
      <w:contextualSpacing w:val="false"/>
    </w:pPr>
    <w:rPr>
      <w:rFonts w:ascii="Arial" w:cs="Mangal" w:eastAsia="SimSun" w:hAnsi="Arial"/>
      <w:color w:val="00000A"/>
      <w:sz w:val="24"/>
      <w:szCs w:val="24"/>
      <w:lang w:bidi="hi-IN" w:eastAsia="zh-CN" w:val="en-US"/>
    </w:rPr>
  </w:style>
  <w:style w:styleId="style15" w:type="character">
    <w:name w:val="Default Paragraph Font"/>
    <w:next w:val="style15"/>
    <w:rPr/>
  </w:style>
  <w:style w:styleId="style16" w:type="character">
    <w:name w:val="Emphasis"/>
    <w:next w:val="style16"/>
    <w:rPr>
      <w:i/>
      <w:iCs/>
    </w:rPr>
  </w:style>
  <w:style w:styleId="style17" w:type="paragraph">
    <w:name w:val="Heading"/>
    <w:basedOn w:val="style0"/>
    <w:next w:val="style18"/>
    <w:pPr>
      <w:keepNext/>
      <w:spacing w:after="120" w:before="240"/>
      <w:contextualSpacing w:val="false"/>
    </w:pPr>
    <w:rPr>
      <w:rFonts w:ascii="Arial" w:cs="Mangal" w:eastAsia="Microsoft YaHei" w:hAnsi="Arial"/>
      <w:sz w:val="28"/>
      <w:szCs w:val="28"/>
    </w:rPr>
  </w:style>
  <w:style w:styleId="style18" w:type="paragraph">
    <w:name w:val="Text body"/>
    <w:basedOn w:val="style0"/>
    <w:next w:val="style18"/>
    <w:pPr>
      <w:spacing w:after="120" w:before="0"/>
      <w:contextualSpacing w:val="false"/>
    </w:pPr>
    <w:rPr/>
  </w:style>
  <w:style w:styleId="style19" w:type="paragraph">
    <w:name w:val="List"/>
    <w:basedOn w:val="style18"/>
    <w:next w:val="style19"/>
    <w:pPr/>
    <w:rPr>
      <w:rFonts w:ascii="Arial" w:cs="Mangal" w:hAnsi="Arial"/>
    </w:rPr>
  </w:style>
  <w:style w:styleId="style20" w:type="paragraph">
    <w:name w:val="Caption"/>
    <w:basedOn w:val="style0"/>
    <w:next w:val="style20"/>
    <w:pPr>
      <w:suppressLineNumbers/>
      <w:spacing w:after="120" w:before="120"/>
      <w:contextualSpacing w:val="false"/>
    </w:pPr>
    <w:rPr>
      <w:rFonts w:ascii="Arial" w:cs="Mangal" w:hAnsi="Arial"/>
      <w:i/>
      <w:iCs/>
      <w:sz w:val="24"/>
      <w:szCs w:val="24"/>
    </w:rPr>
  </w:style>
  <w:style w:styleId="style21" w:type="paragraph">
    <w:name w:val="Index"/>
    <w:basedOn w:val="style0"/>
    <w:next w:val="style21"/>
    <w:pPr>
      <w:suppressLineNumbers/>
    </w:pPr>
    <w:rPr>
      <w:rFonts w:ascii="Arial" w:cs="Mangal" w:hAnsi="Arial"/>
    </w:rPr>
  </w:style>
  <w:style w:styleId="style22" w:type="paragraph">
    <w:name w:val="caption"/>
    <w:basedOn w:val="style0"/>
    <w:next w:val="style22"/>
    <w:pPr>
      <w:suppressLineNumbers/>
      <w:spacing w:after="120" w:before="120"/>
      <w:contextualSpacing w:val="false"/>
    </w:pPr>
    <w:rPr>
      <w:i/>
      <w:iCs/>
    </w:rPr>
  </w:style>
  <w:style w:styleId="style23" w:type="paragraph">
    <w:name w:val="Footer"/>
    <w:basedOn w:val="style0"/>
    <w:next w:val="style23"/>
    <w:pPr>
      <w:suppressLineNumbers/>
      <w:tabs>
        <w:tab w:leader="none" w:pos="4536" w:val="center"/>
        <w:tab w:leader="none" w:pos="9072" w:val="right"/>
      </w:tabs>
    </w:pPr>
    <w:rPr/>
  </w:style>
  <w:style w:styleId="style24" w:type="paragraph">
    <w:name w:val="Masselotte_Texte"/>
    <w:basedOn w:val="style0"/>
    <w:next w:val="style24"/>
    <w:pPr>
      <w:spacing w:after="100" w:before="0" w:line="240" w:lineRule="atLeast"/>
      <w:contextualSpacing w:val="false"/>
      <w:jc w:val="both"/>
    </w:pPr>
    <w:rPr>
      <w:rFonts w:cs="Times New Roman" w:eastAsia="Times New Roman"/>
      <w:color w:val="391B11"/>
      <w:sz w:val="20"/>
      <w:szCs w:val="20"/>
      <w:lang w:eastAsia="nl-NL" w:val="en-GB"/>
    </w:rPr>
  </w:style>
  <w:style w:styleId="style25" w:type="paragraph">
    <w:name w:val="List Paragraph"/>
    <w:basedOn w:val="style0"/>
    <w:next w:val="style25"/>
    <w:pPr>
      <w:spacing w:after="200" w:before="0"/>
      <w:ind w:hanging="0" w:left="720" w:right="0"/>
      <w:contextualSpacing/>
    </w:pPr>
    <w:rPr>
      <w:rFonts w:ascii="Calibri" w:cs="Times New Roman" w:eastAsia="Calibri" w:hAnsi="Calibri"/>
      <w:lang w:val="mn-MN"/>
    </w:rPr>
  </w:style>
  <w:style w:styleId="style26" w:type="paragraph">
    <w:name w:val="Text body indent"/>
    <w:basedOn w:val="style0"/>
    <w:next w:val="style26"/>
    <w:pPr>
      <w:spacing w:after="0" w:before="0" w:line="100" w:lineRule="atLeast"/>
      <w:ind w:hanging="720" w:left="720" w:right="0"/>
      <w:contextualSpacing w:val="false"/>
      <w:jc w:val="both"/>
    </w:pPr>
    <w:rPr>
      <w:rFonts w:cs="Times New Roman" w:eastAsia="MS Mincho;ＭＳ 明朝"/>
      <w:sz w:val="28"/>
      <w:szCs w:val="20"/>
      <w:lang w:val="en-GB"/>
    </w:rPr>
  </w:style>
  <w:style w:styleId="style27" w:type="paragraph">
    <w:name w:val="no spasing"/>
    <w:basedOn w:val="style0"/>
    <w:next w:val="style27"/>
    <w:pPr>
      <w:jc w:val="center"/>
    </w:pPr>
    <w:rPr/>
  </w:style>
  <w:style w:styleId="style28" w:type="paragraph">
    <w:name w:val="No Spacing"/>
    <w:next w:val="style28"/>
    <w:pPr>
      <w:widowControl/>
      <w:tabs/>
      <w:suppressAutoHyphens w:val="true"/>
      <w:overflowPunct w:val="true"/>
      <w:spacing w:after="0" w:before="0" w:line="100" w:lineRule="atLeast"/>
      <w:contextualSpacing w:val="false"/>
    </w:pPr>
    <w:rPr>
      <w:rFonts w:ascii="Arial" w:cs="Mangal" w:eastAsia="SimSun" w:hAnsi="Arial"/>
      <w:color w:val="00000A"/>
      <w:sz w:val="24"/>
      <w:szCs w:val="24"/>
      <w:lang w:bidi="hi-IN" w:eastAsia="zh-CN" w:val="en-US"/>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ntTable" Target="fontTable.xml"/><Relationship Id="rId4"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Normal</Template>
  <TotalTime>40</TotalTime>
  <Application>LibreOffice/3.6$Windows_x86 LibreOffice_project/5b93205-6e6b3fc-7830f6d-c08ad66-1d9bf4</Applicat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dcterms:created xsi:type="dcterms:W3CDTF">2013-06-20T17:14:00.00Z</dcterms:created>
  <cp:lastModifiedBy>ITSO</cp:lastModifiedBy>
  <cp:lastPrinted>2014-11-26T15:38:01.10Z</cp:lastPrinted>
  <dcterms:modified xsi:type="dcterms:W3CDTF">2013-06-24T06:42:00.00Z</dcterms:modified>
  <cp:revision>15</cp:revision>
</cp:coreProperties>
</file>