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ascii="Arial" w:cs="Arial" w:hAnsi="Arial"/>
          <w:b/>
          <w:bCs/>
          <w:sz w:val="24"/>
          <w:szCs w:val="24"/>
        </w:rPr>
        <w:t xml:space="preserve">Монгол Улсын Их Хурлын </w:t>
      </w:r>
      <w:r>
        <w:rPr>
          <w:rFonts w:ascii="Arial" w:cs="Arial" w:hAnsi="Arial"/>
          <w:b/>
          <w:bCs/>
          <w:sz w:val="24"/>
          <w:szCs w:val="24"/>
          <w:lang w:val="mn-MN"/>
        </w:rPr>
        <w:t xml:space="preserve">2017 оны намрын ээлжит чуулганы </w:t>
      </w:r>
    </w:p>
    <w:p>
      <w:pPr>
        <w:pStyle w:val="style0"/>
        <w:jc w:val="center"/>
      </w:pPr>
      <w:r>
        <w:rPr>
          <w:rFonts w:ascii="Arial" w:cs="Arial" w:hAnsi="Arial"/>
          <w:b/>
          <w:bCs/>
          <w:sz w:val="24"/>
          <w:szCs w:val="24"/>
          <w:lang w:val="mn-MN"/>
        </w:rPr>
        <w:t xml:space="preserve">Төсвийн байнгын хорооны 10 дугаар сарын 17-ны </w:t>
      </w:r>
    </w:p>
    <w:p>
      <w:pPr>
        <w:pStyle w:val="style0"/>
        <w:jc w:val="center"/>
      </w:pPr>
      <w:r>
        <w:rPr>
          <w:rFonts w:ascii="Arial" w:cs="Arial" w:hAnsi="Arial"/>
          <w:b/>
          <w:bCs/>
          <w:sz w:val="24"/>
          <w:szCs w:val="24"/>
          <w:lang w:val="mn-MN"/>
        </w:rPr>
        <w:t>өдөр</w:t>
      </w:r>
      <w:r>
        <w:rPr>
          <w:rFonts w:ascii="Arial" w:cs="Arial" w:eastAsia="Arial" w:hAnsi="Arial"/>
          <w:b/>
          <w:bCs/>
          <w:sz w:val="24"/>
          <w:szCs w:val="24"/>
          <w:lang w:val="mn-MN"/>
        </w:rPr>
        <w:t xml:space="preserve"> </w:t>
      </w:r>
      <w:r>
        <w:rPr>
          <w:rFonts w:ascii="Arial" w:cs="Arial" w:hAnsi="Arial"/>
          <w:b/>
          <w:bCs/>
          <w:sz w:val="24"/>
          <w:szCs w:val="24"/>
          <w:lang w:val="mn-MN"/>
        </w:rPr>
        <w:t>/Мягмар гараг/-ийн хуралдааны гар тэмдэглэл</w:t>
      </w:r>
    </w:p>
    <w:p>
      <w:pPr>
        <w:pStyle w:val="style0"/>
      </w:pPr>
      <w:r>
        <w:rPr/>
      </w:r>
    </w:p>
    <w:p>
      <w:pPr>
        <w:pStyle w:val="style27"/>
        <w:spacing w:after="0" w:before="0"/>
        <w:ind w:hanging="0" w:left="0" w:right="0"/>
        <w:contextualSpacing w:val="false"/>
      </w:pPr>
      <w:r>
        <w:rPr>
          <w:rFonts w:ascii="Arial" w:cs="Arial" w:hAnsi="Arial"/>
          <w:sz w:val="24"/>
          <w:szCs w:val="24"/>
          <w:lang w:val="mn-MN"/>
        </w:rPr>
        <w:tab/>
        <w:t>Улсын Их Хурлын гишүүн Д.Тогтохсүрэн</w:t>
      </w:r>
      <w:r>
        <w:rPr>
          <w:sz w:val="24"/>
          <w:effect w:val="blinkBackground"/>
          <w:lang w:val="mn-MN"/>
        </w:rPr>
        <w:t xml:space="preserve"> </w:t>
      </w:r>
      <w:r>
        <w:rPr>
          <w:rFonts w:ascii="Arial" w:cs="Arial" w:hAnsi="Arial"/>
          <w:sz w:val="24"/>
          <w:szCs w:val="24"/>
          <w:lang w:val="mn-MN"/>
        </w:rPr>
        <w:t xml:space="preserve">ирц, хэлэлцэх асуудлын дарааллыг танилцуулж, </w:t>
      </w:r>
      <w:r>
        <w:rPr>
          <w:rFonts w:ascii="Arial" w:cs="Arial" w:hAnsi="Arial"/>
          <w:sz w:val="24"/>
          <w:szCs w:val="24"/>
        </w:rPr>
        <w:t>хуралдааныг даргалав.</w:t>
      </w:r>
    </w:p>
    <w:p>
      <w:pPr>
        <w:pStyle w:val="style0"/>
        <w:ind w:firstLine="749" w:left="0" w:right="0"/>
        <w:jc w:val="both"/>
      </w:pPr>
      <w:r>
        <w:rPr/>
      </w:r>
    </w:p>
    <w:p>
      <w:pPr>
        <w:pStyle w:val="style0"/>
        <w:jc w:val="both"/>
      </w:pPr>
      <w:r>
        <w:rPr>
          <w:rFonts w:ascii="Arial" w:cs="Arial" w:hAnsi="Arial"/>
          <w:sz w:val="24"/>
          <w:szCs w:val="24"/>
          <w:lang w:val="mn-MN"/>
        </w:rPr>
        <w:tab/>
      </w:r>
      <w:r>
        <w:rPr>
          <w:rFonts w:ascii="Arial" w:cs="Arial" w:hAnsi="Arial"/>
          <w:i/>
          <w:iCs/>
          <w:sz w:val="24"/>
          <w:szCs w:val="24"/>
          <w:lang w:val="mn-MN"/>
        </w:rPr>
        <w:t>Хуралдаанд ирвэл</w:t>
      </w:r>
      <w:r>
        <w:rPr>
          <w:rFonts w:ascii="Arial" w:cs="Arial" w:hAnsi="Arial"/>
          <w:i/>
          <w:iCs/>
          <w:sz w:val="24"/>
          <w:szCs w:val="24"/>
        </w:rPr>
        <w:t xml:space="preserve"> зохих </w:t>
      </w:r>
      <w:r>
        <w:rPr>
          <w:rFonts w:ascii="Arial" w:cs="Arial" w:hAnsi="Arial"/>
          <w:i/>
          <w:iCs/>
          <w:sz w:val="24"/>
          <w:szCs w:val="24"/>
          <w:lang w:val="mn-MN"/>
        </w:rPr>
        <w:t xml:space="preserve">19 </w:t>
      </w:r>
      <w:r>
        <w:rPr>
          <w:rFonts w:ascii="Arial" w:cs="Arial" w:hAnsi="Arial"/>
          <w:i/>
          <w:iCs/>
          <w:sz w:val="24"/>
          <w:szCs w:val="24"/>
        </w:rPr>
        <w:t xml:space="preserve">гишүүнээс </w:t>
      </w:r>
      <w:r>
        <w:rPr>
          <w:rFonts w:ascii="Arial" w:cs="Arial" w:hAnsi="Arial"/>
          <w:i/>
          <w:iCs/>
          <w:sz w:val="24"/>
          <w:szCs w:val="24"/>
          <w:lang w:val="mn-MN"/>
        </w:rPr>
        <w:t xml:space="preserve">11 </w:t>
      </w:r>
      <w:r>
        <w:rPr>
          <w:rFonts w:ascii="Arial" w:cs="Arial" w:hAnsi="Arial"/>
          <w:i/>
          <w:iCs/>
          <w:sz w:val="24"/>
          <w:szCs w:val="24"/>
        </w:rPr>
        <w:t xml:space="preserve">гишүүн ирж, </w:t>
      </w:r>
      <w:r>
        <w:rPr>
          <w:rFonts w:ascii="Arial" w:cs="Arial" w:hAnsi="Arial"/>
          <w:i/>
          <w:iCs/>
          <w:sz w:val="24"/>
          <w:szCs w:val="24"/>
          <w:lang w:val="mn-MN"/>
        </w:rPr>
        <w:t xml:space="preserve">57.8 </w:t>
      </w:r>
      <w:r>
        <w:rPr>
          <w:rFonts w:ascii="Arial" w:cs="Arial" w:hAnsi="Arial"/>
          <w:i/>
          <w:iCs/>
          <w:sz w:val="24"/>
          <w:szCs w:val="24"/>
        </w:rPr>
        <w:t>хувийн ирцтэй</w:t>
      </w:r>
      <w:r>
        <w:rPr>
          <w:rFonts w:ascii="Arial" w:cs="Arial" w:hAnsi="Arial"/>
          <w:i/>
          <w:iCs/>
          <w:sz w:val="24"/>
          <w:szCs w:val="24"/>
          <w:lang w:val="mn-MN"/>
        </w:rPr>
        <w:t>гээр хуралдаан 12 цаг 44</w:t>
      </w:r>
      <w:r>
        <w:rPr>
          <w:rFonts w:ascii="Arial" w:cs="Arial" w:hAnsi="Arial"/>
          <w:i/>
          <w:iCs/>
          <w:sz w:val="24"/>
          <w:szCs w:val="24"/>
        </w:rPr>
        <w:t xml:space="preserve"> </w:t>
      </w:r>
      <w:r>
        <w:rPr>
          <w:rFonts w:ascii="Arial" w:cs="Arial" w:hAnsi="Arial"/>
          <w:i/>
          <w:iCs/>
          <w:sz w:val="24"/>
          <w:szCs w:val="24"/>
          <w:lang w:val="mn-MN"/>
        </w:rPr>
        <w:t xml:space="preserve">минутад Төрийн ордны “Г” танхимд эхлэв. </w:t>
      </w:r>
    </w:p>
    <w:p>
      <w:pPr>
        <w:pStyle w:val="style0"/>
        <w:jc w:val="both"/>
      </w:pPr>
      <w:r>
        <w:rPr/>
      </w:r>
    </w:p>
    <w:p>
      <w:pPr>
        <w:pStyle w:val="style0"/>
        <w:jc w:val="both"/>
      </w:pPr>
      <w:r>
        <w:rPr>
          <w:rFonts w:ascii="Arial" w:cs="Arial" w:hAnsi="Arial"/>
          <w:i/>
          <w:iCs/>
          <w:color w:val="000000"/>
          <w:sz w:val="24"/>
          <w:szCs w:val="24"/>
          <w:lang w:val="mn-MN"/>
        </w:rPr>
        <w:tab/>
        <w:t>Чөлөөтэй: Ж.Батзандан, Б.Наранхүү, З.Нарантуяа, Д.Оюунхорол, Б.Чойжилсүрэн, Ч.Улаан, С.Эрдэнэ.</w:t>
      </w:r>
    </w:p>
    <w:p>
      <w:pPr>
        <w:pStyle w:val="style0"/>
        <w:spacing w:line="100" w:lineRule="atLeast"/>
        <w:jc w:val="both"/>
      </w:pPr>
      <w:r>
        <w:rPr/>
      </w:r>
    </w:p>
    <w:p>
      <w:pPr>
        <w:pStyle w:val="style0"/>
        <w:spacing w:line="100" w:lineRule="atLeast"/>
        <w:jc w:val="both"/>
      </w:pPr>
      <w:r>
        <w:rPr>
          <w:rFonts w:ascii="Arial" w:cs="Arial" w:hAnsi="Arial"/>
          <w:i/>
          <w:iCs/>
          <w:sz w:val="24"/>
          <w:szCs w:val="24"/>
          <w:lang w:val="mn-MN"/>
        </w:rPr>
        <w:tab/>
      </w:r>
      <w:r>
        <w:rPr>
          <w:rFonts w:ascii="Arial" w:cs="Arial" w:hAnsi="Arial"/>
          <w:b/>
          <w:bCs/>
          <w:i/>
          <w:sz w:val="24"/>
          <w:szCs w:val="24"/>
          <w:lang w:val="mn-MN"/>
        </w:rPr>
        <w:t>Нэг</w:t>
      </w:r>
      <w:r>
        <w:rPr>
          <w:rFonts w:ascii="Arial" w:cs="Arial" w:eastAsia="Lucida Sans Unicode" w:hAnsi="Arial"/>
          <w:b/>
          <w:bCs/>
          <w:i/>
          <w:color w:val="000000"/>
          <w:sz w:val="24"/>
          <w:szCs w:val="24"/>
          <w:shd w:fill="FFFFFF" w:val="clear"/>
          <w:lang w:val="mn-MN"/>
        </w:rPr>
        <w:t>. Монгол Улсын Засгийн газрын гишүүн-Сангийн сайдыг томилох тухай</w:t>
      </w:r>
    </w:p>
    <w:p>
      <w:pPr>
        <w:pStyle w:val="style0"/>
        <w:spacing w:line="100" w:lineRule="atLeast"/>
        <w:jc w:val="both"/>
      </w:pPr>
      <w:r>
        <w:rPr/>
      </w:r>
    </w:p>
    <w:p>
      <w:pPr>
        <w:pStyle w:val="style0"/>
        <w:spacing w:line="100" w:lineRule="atLeast"/>
        <w:jc w:val="both"/>
      </w:pPr>
      <w:r>
        <w:rPr>
          <w:rFonts w:ascii="Arial" w:cs="Arial" w:eastAsia="Lucida Sans Unicode" w:hAnsi="Arial"/>
          <w:b/>
          <w:bCs/>
          <w:color w:val="000000"/>
          <w:sz w:val="24"/>
          <w:szCs w:val="24"/>
          <w:shd w:fill="FFFFFF" w:val="clear"/>
          <w:lang w:val="mn-MN"/>
        </w:rPr>
        <w:tab/>
      </w:r>
      <w:r>
        <w:rPr>
          <w:rFonts w:ascii="Arial" w:cs="Arial" w:eastAsia="Lucida Sans Unicode" w:hAnsi="Arial"/>
          <w:color w:val="000000"/>
          <w:sz w:val="24"/>
          <w:szCs w:val="24"/>
          <w:shd w:fill="FFFFFF" w:val="clear"/>
          <w:lang w:val="mn-MN"/>
        </w:rPr>
        <w:t>Хэлэлцэж буй асуудалтай холбогдуулан Монгол Улсын Ерөнхий сайд У.Хүрэлсүх, Монгол Улсын Засгийн газрын гишүүн-Сангийн сайдад нэр дэвшигч, Улсын Их Хурлын гишүүн Ч.Хүрэлбаатар, Засгийн газрын Хэрэг эрхлэх газрын Тэргүүн дэд дарга Ш.Солонго нар оролцов.</w:t>
      </w:r>
    </w:p>
    <w:p>
      <w:pPr>
        <w:pStyle w:val="style0"/>
        <w:spacing w:line="100" w:lineRule="atLeast"/>
        <w:jc w:val="both"/>
      </w:pPr>
      <w:r>
        <w:rPr/>
      </w:r>
    </w:p>
    <w:p>
      <w:pPr>
        <w:pStyle w:val="style0"/>
        <w:jc w:val="both"/>
      </w:pPr>
      <w:r>
        <w:rPr>
          <w:rFonts w:ascii="Arial" w:cs="Arial" w:hAnsi="Arial"/>
          <w:sz w:val="24"/>
          <w:szCs w:val="24"/>
          <w:shd w:fill="FFFFFF" w:val="clear"/>
          <w:lang w:val="mn-MN"/>
        </w:rPr>
        <w:tab/>
        <w:t xml:space="preserve">Хуралдаанд Төсвийн байнгын хорооны ажлын албаны ахлах зөвлөх Ц.Батбаатар, зөвлөх Б.Гандулам, Ё.Энхсайхан, референт Г.Нарантуяа нар байлцав. </w:t>
      </w:r>
    </w:p>
    <w:p>
      <w:pPr>
        <w:pStyle w:val="style0"/>
        <w:spacing w:line="100" w:lineRule="atLeast"/>
        <w:jc w:val="both"/>
      </w:pPr>
      <w:r>
        <w:rPr/>
      </w:r>
    </w:p>
    <w:p>
      <w:pPr>
        <w:pStyle w:val="style0"/>
        <w:jc w:val="both"/>
      </w:pPr>
      <w:r>
        <w:rPr>
          <w:rFonts w:ascii="Arial" w:cs="Arial" w:hAnsi="Arial"/>
          <w:sz w:val="24"/>
          <w:szCs w:val="24"/>
        </w:rPr>
        <w:tab/>
      </w:r>
      <w:r>
        <w:rPr>
          <w:rFonts w:ascii="Arial" w:cs="Arial" w:eastAsia="Lucida Sans Unicode" w:hAnsi="Arial"/>
          <w:color w:val="000000"/>
          <w:sz w:val="24"/>
          <w:szCs w:val="24"/>
          <w:shd w:fill="FFFFFF" w:val="clear"/>
          <w:lang w:val="mn-MN"/>
        </w:rPr>
        <w:t>Монгол Улсын Засгийн газрын гишүүн-Сангийн сайдыг томилох тухай саналыг Монгол Улсын Ерөнхий сайд У.Хүрэлсүх танилцуулав.</w:t>
      </w:r>
    </w:p>
    <w:p>
      <w:pPr>
        <w:pStyle w:val="style0"/>
        <w:jc w:val="both"/>
      </w:pPr>
      <w:r>
        <w:rPr/>
      </w:r>
    </w:p>
    <w:p>
      <w:pPr>
        <w:pStyle w:val="style0"/>
        <w:jc w:val="both"/>
      </w:pPr>
      <w:r>
        <w:rPr>
          <w:rFonts w:ascii="Arial" w:cs="Arial" w:hAnsi="Arial"/>
          <w:sz w:val="24"/>
          <w:szCs w:val="24"/>
          <w:lang w:val="mn-MN"/>
        </w:rPr>
        <w:tab/>
        <w:t>Танилцуулгатай холбогдуулан Улсын Их Хурлын гишүүдээс асуулт, санал гараагүй болно.</w:t>
      </w:r>
    </w:p>
    <w:p>
      <w:pPr>
        <w:pStyle w:val="style0"/>
        <w:jc w:val="both"/>
      </w:pPr>
      <w:r>
        <w:rPr/>
      </w:r>
    </w:p>
    <w:p>
      <w:pPr>
        <w:pStyle w:val="style0"/>
        <w:jc w:val="both"/>
      </w:pPr>
      <w:r>
        <w:rPr>
          <w:rFonts w:ascii="Arial" w:cs="Arial" w:hAnsi="Arial"/>
          <w:b/>
          <w:bCs/>
          <w:sz w:val="24"/>
          <w:szCs w:val="24"/>
          <w:lang w:val="mn-MN"/>
        </w:rPr>
        <w:tab/>
        <w:t>Д.Тогтохсүрэн</w:t>
      </w:r>
      <w:r>
        <w:rPr>
          <w:rFonts w:ascii="Arial" w:cs="Arial" w:hAnsi="Arial"/>
          <w:b/>
          <w:bCs/>
          <w:sz w:val="24"/>
          <w:szCs w:val="24"/>
        </w:rPr>
        <w:t xml:space="preserve">: </w:t>
      </w:r>
      <w:r>
        <w:rPr>
          <w:rFonts w:ascii="Arial" w:cs="Arial" w:eastAsia="Lucida Sans Unicode" w:hAnsi="Arial"/>
          <w:color w:val="000000"/>
          <w:sz w:val="24"/>
          <w:szCs w:val="24"/>
          <w:shd w:fill="FFFFFF" w:val="clear"/>
          <w:lang w:val="mn-MN"/>
        </w:rPr>
        <w:t>Монгол Улсын Засгийн газрын гишүүн-Сангийн сайдад</w:t>
      </w:r>
      <w:r>
        <w:rPr>
          <w:rFonts w:ascii="Arial" w:cs="Arial" w:eastAsia="Lucida Sans Unicode" w:hAnsi="Arial"/>
          <w:b/>
          <w:bCs/>
          <w:color w:val="000000"/>
          <w:sz w:val="24"/>
          <w:szCs w:val="24"/>
          <w:shd w:fill="FFFFFF" w:val="clear"/>
          <w:lang w:val="mn-MN"/>
        </w:rPr>
        <w:t xml:space="preserve"> </w:t>
      </w:r>
      <w:r>
        <w:rPr>
          <w:rFonts w:ascii="Arial" w:cs="Arial" w:eastAsia="Lucida Sans Unicode" w:hAnsi="Arial"/>
          <w:color w:val="000000"/>
          <w:sz w:val="24"/>
          <w:szCs w:val="24"/>
          <w:shd w:fill="FFFFFF" w:val="clear"/>
          <w:lang w:val="mn-MN"/>
        </w:rPr>
        <w:t xml:space="preserve">Улсын Их Хурлын гишүүн Чимэдийн Хүрэлбаатарын нэрийг дэвшүүлэх </w:t>
      </w:r>
      <w:r>
        <w:rPr>
          <w:rFonts w:ascii="Arial" w:cs="Arial" w:hAnsi="Arial"/>
          <w:sz w:val="24"/>
          <w:szCs w:val="24"/>
          <w:lang w:val="mn-MN"/>
        </w:rPr>
        <w:t xml:space="preserve">саналыг </w:t>
      </w:r>
      <w:r>
        <w:rPr>
          <w:rFonts w:ascii="Arial" w:cs="Arial" w:hAnsi="Arial"/>
          <w:sz w:val="24"/>
          <w:szCs w:val="24"/>
        </w:rPr>
        <w:t>дэмжье гэсэн санал хураалт явуулъя.</w:t>
      </w:r>
    </w:p>
    <w:p>
      <w:pPr>
        <w:pStyle w:val="style0"/>
        <w:jc w:val="both"/>
      </w:pPr>
      <w:r>
        <w:rPr/>
      </w:r>
    </w:p>
    <w:p>
      <w:pPr>
        <w:pStyle w:val="style0"/>
        <w:jc w:val="both"/>
      </w:pPr>
      <w:r>
        <w:rPr>
          <w:rFonts w:ascii="Arial" w:cs="Arial" w:hAnsi="Arial"/>
          <w:color w:val="800000"/>
          <w:sz w:val="24"/>
          <w:szCs w:val="24"/>
          <w:shd w:fill="FFFFFF" w:val="clear"/>
        </w:rPr>
        <w:tab/>
      </w:r>
      <w:r>
        <w:rPr>
          <w:rFonts w:ascii="Arial" w:cs="Arial" w:hAnsi="Arial"/>
          <w:sz w:val="24"/>
          <w:szCs w:val="24"/>
          <w:shd w:fill="FFFFFF" w:val="clear"/>
        </w:rPr>
        <w:t>Зөвшөөрсөн:</w:t>
        <w:tab/>
      </w:r>
      <w:r>
        <w:rPr>
          <w:rFonts w:ascii="Arial" w:cs="Arial" w:hAnsi="Arial"/>
          <w:sz w:val="24"/>
          <w:szCs w:val="24"/>
          <w:shd w:fill="FFFFFF" w:val="clear"/>
          <w:lang w:val="mn-MN"/>
        </w:rPr>
        <w:t>12</w:t>
      </w:r>
    </w:p>
    <w:p>
      <w:pPr>
        <w:pStyle w:val="style0"/>
        <w:jc w:val="both"/>
      </w:pPr>
      <w:r>
        <w:rPr>
          <w:rFonts w:ascii="Arial" w:cs="Arial" w:hAnsi="Arial"/>
          <w:sz w:val="24"/>
          <w:szCs w:val="24"/>
          <w:shd w:fill="FFFFFF" w:val="clear"/>
        </w:rPr>
        <w:tab/>
        <w:t>Татгалзсан:</w:t>
        <w:tab/>
        <w:tab/>
        <w:t xml:space="preserve"> </w:t>
      </w:r>
      <w:r>
        <w:rPr>
          <w:rFonts w:ascii="Arial" w:cs="Arial" w:hAnsi="Arial"/>
          <w:sz w:val="24"/>
          <w:szCs w:val="24"/>
          <w:shd w:fill="FFFFFF" w:val="clear"/>
          <w:lang w:val="mn-MN"/>
        </w:rPr>
        <w:t>0</w:t>
      </w:r>
    </w:p>
    <w:p>
      <w:pPr>
        <w:pStyle w:val="style0"/>
        <w:jc w:val="both"/>
      </w:pPr>
      <w:r>
        <w:rPr>
          <w:rFonts w:ascii="Arial" w:cs="Arial" w:hAnsi="Arial"/>
          <w:sz w:val="24"/>
          <w:szCs w:val="24"/>
          <w:shd w:fill="FFFFFF" w:val="clear"/>
        </w:rPr>
        <w:tab/>
        <w:t>Бүгд:</w:t>
        <w:tab/>
        <w:tab/>
        <w:tab/>
      </w:r>
      <w:r>
        <w:rPr>
          <w:rFonts w:ascii="Arial" w:cs="Arial" w:hAnsi="Arial"/>
          <w:sz w:val="24"/>
          <w:szCs w:val="24"/>
          <w:shd w:fill="FFFFFF" w:val="clear"/>
          <w:lang w:val="mn-MN"/>
        </w:rPr>
        <w:t>12</w:t>
      </w:r>
    </w:p>
    <w:p>
      <w:pPr>
        <w:pStyle w:val="style0"/>
        <w:ind w:firstLine="720" w:left="0" w:right="0"/>
        <w:jc w:val="both"/>
      </w:pPr>
      <w:r>
        <w:rPr>
          <w:rFonts w:ascii="Arial" w:cs="Arial" w:hAnsi="Arial"/>
          <w:bCs/>
          <w:color w:val="000000"/>
          <w:sz w:val="24"/>
          <w:szCs w:val="24"/>
          <w:shd w:fill="FFFFFF" w:val="clear"/>
          <w:lang w:val="mn-MN"/>
        </w:rPr>
        <w:t>100 хувийн саналаар дэмжигдлээ.</w:t>
      </w:r>
    </w:p>
    <w:p>
      <w:pPr>
        <w:pStyle w:val="style0"/>
        <w:ind w:firstLine="720" w:left="0" w:right="0"/>
        <w:jc w:val="both"/>
      </w:pPr>
      <w:r>
        <w:rPr/>
      </w:r>
    </w:p>
    <w:p>
      <w:pPr>
        <w:pStyle w:val="style0"/>
        <w:jc w:val="both"/>
      </w:pPr>
      <w:r>
        <w:rPr>
          <w:rStyle w:val="style17"/>
          <w:rFonts w:ascii="Arial" w:cs="Arial" w:eastAsia="Arial" w:hAnsi="Arial"/>
          <w:color w:val="00000A"/>
          <w:sz w:val="24"/>
          <w:szCs w:val="24"/>
          <w:shd w:fill="FFFFFF" w:val="clear"/>
        </w:rPr>
        <w:tab/>
      </w:r>
      <w:r>
        <w:rPr>
          <w:rStyle w:val="style17"/>
          <w:rFonts w:ascii="Arial" w:cs="Arial" w:eastAsia="Arial" w:hAnsi="Arial"/>
          <w:i w:val="false"/>
          <w:color w:val="000000"/>
          <w:sz w:val="24"/>
          <w:szCs w:val="24"/>
          <w:shd w:fill="FFFFFF" w:val="clear"/>
          <w:lang w:val="mn-MN"/>
        </w:rPr>
        <w:t>Байнгын хорооноос гарах санал, дүгнэлтийг Улсын Их Хурлын гишүүн Д.Тогтохсүрэн Улсын Их Хурлын чуулганы нэгдсэн хуралдаанд танилцуулахаар тогтов.</w:t>
      </w:r>
    </w:p>
    <w:p>
      <w:pPr>
        <w:pStyle w:val="style22"/>
        <w:jc w:val="both"/>
      </w:pPr>
      <w:r>
        <w:rPr>
          <w:rFonts w:ascii="Arial" w:cs="Arial" w:hAnsi="Arial"/>
          <w:sz w:val="24"/>
          <w:szCs w:val="24"/>
        </w:rPr>
        <w:tab/>
      </w:r>
      <w:r>
        <w:rPr>
          <w:rFonts w:ascii="Arial" w:cs="Arial" w:hAnsi="Arial"/>
          <w:i/>
          <w:iCs/>
          <w:sz w:val="24"/>
          <w:szCs w:val="24"/>
          <w:lang w:val="mn-MN"/>
        </w:rPr>
        <w:t>Хуралдаан 05 минут үргэлжилж, 19 гишүүнээс 12 гишүүн ирж, 63.1 хувийн ирцтэйгээр 12 цаг 49 минутад өндөрлөв.</w:t>
      </w:r>
    </w:p>
    <w:p>
      <w:pPr>
        <w:pStyle w:val="style22"/>
        <w:jc w:val="both"/>
      </w:pPr>
      <w:r>
        <w:rPr/>
      </w:r>
    </w:p>
    <w:p>
      <w:pPr>
        <w:pStyle w:val="style22"/>
        <w:spacing w:after="0" w:before="0"/>
        <w:contextualSpacing w:val="false"/>
        <w:jc w:val="both"/>
      </w:pPr>
      <w:r>
        <w:rPr>
          <w:rFonts w:ascii="Arial" w:cs="Arial" w:hAnsi="Arial"/>
          <w:sz w:val="24"/>
          <w:szCs w:val="24"/>
          <w:lang w:val="ms-MY"/>
        </w:rPr>
        <w:tab/>
        <w:t xml:space="preserve">Тэмдэглэлтэй танилцсан: </w:t>
      </w:r>
    </w:p>
    <w:p>
      <w:pPr>
        <w:pStyle w:val="style22"/>
        <w:spacing w:after="0" w:before="0"/>
        <w:contextualSpacing w:val="false"/>
        <w:jc w:val="both"/>
      </w:pPr>
      <w:r>
        <w:rPr>
          <w:rFonts w:ascii="Arial" w:cs="Arial" w:hAnsi="Arial"/>
          <w:sz w:val="24"/>
          <w:szCs w:val="24"/>
          <w:lang w:val="ms-MY"/>
        </w:rPr>
        <w:tab/>
      </w:r>
      <w:r>
        <w:rPr>
          <w:rFonts w:ascii="Arial" w:cs="Arial" w:hAnsi="Arial"/>
          <w:sz w:val="24"/>
          <w:szCs w:val="24"/>
          <w:lang w:val="mn-MN"/>
        </w:rPr>
        <w:t>ХУРАЛ ДАРГАЛАГЧ</w:t>
      </w:r>
    </w:p>
    <w:p>
      <w:pPr>
        <w:pStyle w:val="style23"/>
        <w:spacing w:after="0" w:before="0"/>
        <w:contextualSpacing w:val="false"/>
        <w:jc w:val="both"/>
      </w:pPr>
      <w:r>
        <w:rPr>
          <w:rFonts w:ascii="Arial" w:cs="Arial" w:hAnsi="Arial"/>
          <w:sz w:val="24"/>
          <w:szCs w:val="24"/>
          <w:lang w:val="mn-MN"/>
        </w:rPr>
        <w:tab/>
        <w:t>УЛСЫН ИХ ХУРЛЫН ГИШҮҮН</w:t>
        <w:tab/>
        <w:tab/>
        <w:tab/>
        <w:tab/>
        <w:t>Д.ТОГТОХСҮРЭН</w:t>
      </w:r>
    </w:p>
    <w:p>
      <w:pPr>
        <w:pStyle w:val="style22"/>
        <w:spacing w:after="0" w:before="0"/>
        <w:contextualSpacing w:val="false"/>
        <w:jc w:val="both"/>
      </w:pPr>
      <w:r>
        <w:rPr>
          <w:rFonts w:ascii="Arial" w:cs="Arial" w:hAnsi="Arial"/>
          <w:sz w:val="24"/>
          <w:szCs w:val="24"/>
          <w:lang w:val="ms-MY"/>
        </w:rPr>
        <w:tab/>
      </w:r>
    </w:p>
    <w:p>
      <w:pPr>
        <w:pStyle w:val="style22"/>
        <w:spacing w:after="0" w:before="0"/>
        <w:contextualSpacing w:val="false"/>
        <w:jc w:val="both"/>
      </w:pPr>
      <w:r>
        <w:rPr/>
      </w:r>
    </w:p>
    <w:p>
      <w:pPr>
        <w:pStyle w:val="style22"/>
        <w:spacing w:after="0" w:before="0"/>
        <w:contextualSpacing w:val="false"/>
        <w:jc w:val="both"/>
      </w:pPr>
      <w:r>
        <w:rPr>
          <w:rFonts w:ascii="Arial" w:cs="Arial" w:hAnsi="Arial"/>
          <w:sz w:val="24"/>
          <w:szCs w:val="24"/>
          <w:lang w:val="ms-MY"/>
        </w:rPr>
        <w:tab/>
        <w:t xml:space="preserve">Тэмдэглэл хөтөлсөн: </w:t>
      </w:r>
    </w:p>
    <w:p>
      <w:pPr>
        <w:pStyle w:val="style22"/>
        <w:spacing w:after="0" w:before="0"/>
        <w:contextualSpacing w:val="false"/>
        <w:jc w:val="both"/>
      </w:pPr>
      <w:r>
        <w:rPr>
          <w:rFonts w:ascii="Arial" w:cs="Arial" w:hAnsi="Arial"/>
          <w:sz w:val="24"/>
          <w:szCs w:val="24"/>
          <w:lang w:val="ms-MY"/>
        </w:rPr>
        <w:tab/>
      </w:r>
      <w:r>
        <w:rPr>
          <w:rFonts w:ascii="Arial" w:cs="Arial" w:hAnsi="Arial"/>
          <w:sz w:val="24"/>
          <w:szCs w:val="24"/>
          <w:lang w:val="mn-MN"/>
        </w:rPr>
        <w:t xml:space="preserve">ПРОТОКОЛЫН АЛБАНЫ                                            </w:t>
      </w:r>
    </w:p>
    <w:p>
      <w:pPr>
        <w:pStyle w:val="style22"/>
        <w:spacing w:after="0" w:before="0"/>
        <w:contextualSpacing w:val="false"/>
        <w:jc w:val="both"/>
      </w:pPr>
      <w:r>
        <w:rPr>
          <w:rFonts w:ascii="Arial" w:cs="Arial" w:hAnsi="Arial"/>
          <w:sz w:val="24"/>
          <w:szCs w:val="24"/>
          <w:lang w:val="mn-MN"/>
        </w:rPr>
        <w:tab/>
        <w:t>ШИНЖЭЭЧ</w:t>
        <w:tab/>
        <w:tab/>
        <w:tab/>
        <w:tab/>
        <w:tab/>
        <w:tab/>
        <w:tab/>
        <w:t>Д.ЦЭНДСҮРЭН</w:t>
      </w:r>
    </w:p>
    <w:p>
      <w:pPr>
        <w:pStyle w:val="style22"/>
        <w:spacing w:after="0" w:before="0"/>
        <w:contextualSpacing w:val="false"/>
        <w:jc w:val="both"/>
      </w:pPr>
      <w:r>
        <w:rPr/>
      </w:r>
    </w:p>
    <w:p>
      <w:pPr>
        <w:pStyle w:val="style22"/>
        <w:jc w:val="both"/>
      </w:pPr>
      <w:r>
        <w:rPr/>
      </w:r>
    </w:p>
    <w:p>
      <w:pPr>
        <w:pStyle w:val="style22"/>
        <w:jc w:val="both"/>
      </w:pPr>
      <w:r>
        <w:rPr/>
      </w:r>
    </w:p>
    <w:p>
      <w:pPr>
        <w:pStyle w:val="style22"/>
        <w:jc w:val="both"/>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jc w:val="center"/>
      </w:pPr>
      <w:r>
        <w:rPr>
          <w:rFonts w:ascii="Arial" w:cs="Arial" w:hAnsi="Arial"/>
          <w:b/>
          <w:bCs/>
          <w:sz w:val="24"/>
          <w:szCs w:val="24"/>
        </w:rPr>
        <w:t xml:space="preserve">Монгол Улсын Их Хурлын </w:t>
      </w:r>
      <w:r>
        <w:rPr>
          <w:rFonts w:ascii="Arial" w:cs="Arial" w:hAnsi="Arial"/>
          <w:b/>
          <w:bCs/>
          <w:sz w:val="24"/>
          <w:szCs w:val="24"/>
          <w:lang w:val="mn-MN"/>
        </w:rPr>
        <w:t xml:space="preserve">2017 оны намрын ээлжит чуулганы </w:t>
      </w:r>
    </w:p>
    <w:p>
      <w:pPr>
        <w:pStyle w:val="style0"/>
        <w:jc w:val="center"/>
      </w:pPr>
      <w:r>
        <w:rPr>
          <w:rFonts w:ascii="Arial" w:cs="Arial" w:hAnsi="Arial"/>
          <w:b/>
          <w:bCs/>
          <w:sz w:val="24"/>
          <w:szCs w:val="24"/>
          <w:lang w:val="mn-MN"/>
        </w:rPr>
        <w:t xml:space="preserve">Төсвийн байнгын хорооны 10 дугаар сарын 17-ны </w:t>
      </w:r>
    </w:p>
    <w:p>
      <w:pPr>
        <w:pStyle w:val="style0"/>
        <w:jc w:val="center"/>
      </w:pPr>
      <w:r>
        <w:rPr>
          <w:rFonts w:ascii="Arial" w:cs="Arial" w:hAnsi="Arial"/>
          <w:b/>
          <w:bCs/>
          <w:sz w:val="24"/>
          <w:szCs w:val="24"/>
          <w:lang w:val="mn-MN"/>
        </w:rPr>
        <w:t>өдөр</w:t>
      </w:r>
      <w:r>
        <w:rPr>
          <w:rFonts w:ascii="Arial" w:cs="Arial" w:eastAsia="Arial" w:hAnsi="Arial"/>
          <w:b/>
          <w:bCs/>
          <w:sz w:val="24"/>
          <w:szCs w:val="24"/>
          <w:lang w:val="mn-MN"/>
        </w:rPr>
        <w:t xml:space="preserve"> </w:t>
      </w:r>
      <w:r>
        <w:rPr>
          <w:rFonts w:ascii="Arial" w:cs="Arial" w:hAnsi="Arial"/>
          <w:b/>
          <w:bCs/>
          <w:sz w:val="24"/>
          <w:szCs w:val="24"/>
          <w:lang w:val="mn-MN"/>
        </w:rPr>
        <w:t xml:space="preserve">/Мягмар гараг/-ийн хуралдааны </w:t>
      </w:r>
    </w:p>
    <w:p>
      <w:pPr>
        <w:pStyle w:val="style0"/>
        <w:jc w:val="center"/>
      </w:pPr>
      <w:r>
        <w:rPr>
          <w:rFonts w:ascii="Arial" w:cs="Arial" w:hAnsi="Arial"/>
          <w:b/>
          <w:bCs/>
          <w:sz w:val="24"/>
          <w:szCs w:val="24"/>
          <w:lang w:val="mn-MN"/>
        </w:rPr>
        <w:t>дэлгэрэнгүй тэмдэглэл</w:t>
      </w:r>
    </w:p>
    <w:p>
      <w:pPr>
        <w:pStyle w:val="style0"/>
      </w:pPr>
      <w:r>
        <w:rPr/>
      </w:r>
    </w:p>
    <w:p>
      <w:pPr>
        <w:pStyle w:val="style0"/>
        <w:jc w:val="both"/>
      </w:pPr>
      <w:r>
        <w:rPr>
          <w:rFonts w:ascii="Arial" w:cs="Arial" w:hAnsi="Arial"/>
          <w:sz w:val="24"/>
          <w:szCs w:val="24"/>
        </w:rPr>
        <w:tab/>
      </w:r>
      <w:r>
        <w:rPr>
          <w:rFonts w:ascii="Arial" w:cs="Arial" w:hAnsi="Arial"/>
          <w:b/>
          <w:sz w:val="24"/>
          <w:szCs w:val="24"/>
        </w:rPr>
        <w:t xml:space="preserve">Д.Тогтохсүрэн: </w:t>
      </w:r>
      <w:r>
        <w:rPr>
          <w:rFonts w:ascii="Arial" w:cs="Arial" w:hAnsi="Arial"/>
          <w:sz w:val="24"/>
          <w:szCs w:val="24"/>
        </w:rPr>
        <w:t xml:space="preserve">Төсвийн байнгын хорооны гишүүдийнхээ өдрийн амар амгаланг айлтгая. Улсын Их Хурлын Төсвийн байнгын хорооны дарга хэлэлцэх асуудалтай холбогдуулан нэр дэвшиж байгаа учраас миний биеийг Байнгын хорооны хурлыг хуралдаач ээ гэж хүсэлт тавьсны дагуу хуралдаж байна. </w:t>
      </w:r>
    </w:p>
    <w:p>
      <w:pPr>
        <w:pStyle w:val="style0"/>
        <w:jc w:val="both"/>
      </w:pPr>
      <w:r>
        <w:rPr/>
      </w:r>
    </w:p>
    <w:p>
      <w:pPr>
        <w:pStyle w:val="style0"/>
        <w:jc w:val="both"/>
      </w:pPr>
      <w:r>
        <w:rPr>
          <w:rFonts w:ascii="Arial" w:cs="Arial" w:hAnsi="Arial"/>
          <w:sz w:val="24"/>
          <w:szCs w:val="24"/>
        </w:rPr>
        <w:tab/>
        <w:t xml:space="preserve">Байнгын хорооны гишүүдийн ирц 52.6 хувьтай байна. Байнгын хорооны хурал эхлэх бололцоотой болсон учраас хуралдааныг нээснийг мэдэгдье. Байнгын хорооны өнөөдрийн хурлаар хэлэлцэх асуудлыг танилцуулъя. </w:t>
      </w:r>
    </w:p>
    <w:p>
      <w:pPr>
        <w:pStyle w:val="style0"/>
        <w:jc w:val="both"/>
      </w:pPr>
      <w:r>
        <w:rPr/>
      </w:r>
    </w:p>
    <w:p>
      <w:pPr>
        <w:pStyle w:val="style0"/>
        <w:jc w:val="both"/>
      </w:pPr>
      <w:r>
        <w:rPr>
          <w:rFonts w:ascii="Arial" w:cs="Arial" w:hAnsi="Arial"/>
          <w:sz w:val="24"/>
          <w:szCs w:val="24"/>
        </w:rPr>
        <w:tab/>
        <w:t>Нэг асуудал хэлэлцэнэ. Хэлэлцэх асуудал нь Монгол Улсын Засгийн газрын гишүүн-Сангийн сайдыг томилох тухай асуудлыг хэлэлцэнэ. Хэлэлцэх асуудалтай холбогдуулан өөр саналтай гишүүн байна уу? Байхгүй бол хэлэлцэх асуудалдаа оръё. /Алх тогшив./</w:t>
      </w:r>
    </w:p>
    <w:p>
      <w:pPr>
        <w:pStyle w:val="style0"/>
        <w:jc w:val="both"/>
      </w:pPr>
      <w:r>
        <w:rPr/>
      </w:r>
    </w:p>
    <w:p>
      <w:pPr>
        <w:pStyle w:val="style0"/>
        <w:jc w:val="both"/>
      </w:pPr>
      <w:r>
        <w:rPr>
          <w:rFonts w:ascii="Arial" w:cs="Arial" w:hAnsi="Arial"/>
          <w:sz w:val="24"/>
          <w:szCs w:val="24"/>
        </w:rPr>
        <w:tab/>
        <w:t xml:space="preserve">Монгол Улсын Засгийн газрын гишүүн-Сангийн сайдыг томилох тухай асуудлыг Монгол Улсын Ерөнхий сайд Ухнаагийн Хүрэлсүх танилцуулна. Ерөнхий сайдыг урьж байна. </w:t>
      </w:r>
    </w:p>
    <w:p>
      <w:pPr>
        <w:pStyle w:val="style0"/>
        <w:jc w:val="both"/>
      </w:pPr>
      <w:r>
        <w:rPr/>
      </w:r>
    </w:p>
    <w:p>
      <w:pPr>
        <w:pStyle w:val="style0"/>
        <w:ind w:firstLine="720" w:left="0" w:right="0"/>
      </w:pPr>
      <w:r>
        <w:rPr>
          <w:rFonts w:ascii="Arial" w:cs="Arial" w:hAnsi="Arial"/>
          <w:b/>
          <w:sz w:val="24"/>
          <w:szCs w:val="24"/>
        </w:rPr>
        <w:t xml:space="preserve">У.Хүрэлсүх: </w:t>
      </w:r>
      <w:r>
        <w:rPr>
          <w:rFonts w:ascii="Arial" w:cs="Arial" w:hAnsi="Arial"/>
          <w:sz w:val="24"/>
          <w:szCs w:val="24"/>
        </w:rPr>
        <w:t xml:space="preserve">Их Хурлын гишүүдийнхээ энэ өдрийн амгаланг айлтгая. </w:t>
      </w:r>
    </w:p>
    <w:p>
      <w:pPr>
        <w:pStyle w:val="style0"/>
        <w:ind w:firstLine="720" w:left="0" w:right="0"/>
      </w:pPr>
      <w:r>
        <w:rPr/>
      </w:r>
    </w:p>
    <w:p>
      <w:pPr>
        <w:pStyle w:val="style0"/>
        <w:ind w:firstLine="720" w:left="0" w:right="0"/>
        <w:jc w:val="both"/>
      </w:pPr>
      <w:r>
        <w:rPr>
          <w:rFonts w:ascii="Arial" w:cs="Arial" w:hAnsi="Arial"/>
          <w:sz w:val="24"/>
          <w:szCs w:val="24"/>
        </w:rPr>
        <w:t xml:space="preserve">Монгол Улсын Үндэн хуулийн Гучин есдүгээр зүйлийн 2 дахь хэсэг, Засгийн газрын тухай хуулийн 23 дугаар зүйлийн 1 дэх хэсгийн 1 дэх заасны дагуу Монгол Улсын Ерөнхий сайд миний бие Засгийн газрын гишүүдийг томилох тухай саналаа Ерөнхийлөгчтэй зөвшилцсөний үндсэн дээр Чимидийн Хүрэлбаатарыг Засгийн газрын гишүүн-Сангийн сайдад нэр дэвшүүлэн та бүхэнд танилцуулж байна. </w:t>
      </w:r>
    </w:p>
    <w:p>
      <w:pPr>
        <w:pStyle w:val="style0"/>
        <w:ind w:firstLine="720" w:left="0" w:right="0"/>
        <w:jc w:val="both"/>
      </w:pPr>
      <w:r>
        <w:rPr/>
      </w:r>
    </w:p>
    <w:p>
      <w:pPr>
        <w:pStyle w:val="style0"/>
        <w:ind w:firstLine="720" w:left="0" w:right="0"/>
        <w:jc w:val="both"/>
      </w:pPr>
      <w:r>
        <w:rPr>
          <w:rFonts w:ascii="Arial" w:cs="Arial" w:hAnsi="Arial"/>
          <w:sz w:val="24"/>
          <w:szCs w:val="24"/>
        </w:rPr>
        <w:t xml:space="preserve">Чимидийн Хүрэлбаатар нь 1991 онд ЗХУ-ын Ленинград хотын Санхүү, эдийн засгийн дэд сургуулийг, 1998 онд Австралийн Сидней их сургуулийг тус тус төгссөн. Төлөвлөгч эдийн засагч мэргэжилтэй, эдийн засгийн ухааны магистрын зэрэгтэй. </w:t>
      </w:r>
    </w:p>
    <w:p>
      <w:pPr>
        <w:pStyle w:val="style0"/>
        <w:ind w:firstLine="720" w:left="0" w:right="0"/>
        <w:jc w:val="both"/>
      </w:pPr>
      <w:r>
        <w:rPr/>
      </w:r>
    </w:p>
    <w:p>
      <w:pPr>
        <w:pStyle w:val="style0"/>
        <w:ind w:firstLine="720" w:left="0" w:right="0"/>
        <w:jc w:val="both"/>
      </w:pPr>
      <w:r>
        <w:rPr>
          <w:rFonts w:ascii="Arial" w:cs="Arial" w:hAnsi="Arial"/>
          <w:sz w:val="24"/>
          <w:szCs w:val="24"/>
        </w:rPr>
        <w:t xml:space="preserve">Ч.Хүрэлбаатар нь 1991 оноос эхлэн Үндэсний хөгжлийн газрын Үндэсний хөгжлийн хүрээлэн, Монгол Улсын Их сургуулийн Эдийн засгийн сургууль, Эдийн засгийн бодлогыг дэмжих төсөл, Санхүү, эдийн засгийн яаманд ажиллаж байсан бөгөөд Монгол Улсын Ерөнхий сайдын эдийн засгийн бодлогын зөвлөх, Түлш, эрчим хүчний сайд, Улсын Их Хурлын Төсвийн байнгын хорооны дарга, Монгол Улсын сайд-Засгийн газрын Хэрэг эрхлэх газрын дарга, Улсын Их Хурлын Төсвийн зарлагын хяналтын дэд хорооны дарга зэрэг төрийн хариуцлагатай албан тушаалыг хашиж ирсэн байна. </w:t>
      </w:r>
    </w:p>
    <w:p>
      <w:pPr>
        <w:pStyle w:val="style0"/>
        <w:ind w:firstLine="720" w:left="0" w:right="0"/>
        <w:jc w:val="both"/>
      </w:pPr>
      <w:r>
        <w:rPr/>
      </w:r>
    </w:p>
    <w:p>
      <w:pPr>
        <w:pStyle w:val="style0"/>
        <w:ind w:firstLine="720" w:left="0" w:right="0"/>
        <w:jc w:val="both"/>
      </w:pPr>
      <w:r>
        <w:rPr>
          <w:rFonts w:ascii="Arial" w:cs="Arial" w:hAnsi="Arial"/>
          <w:sz w:val="24"/>
          <w:szCs w:val="24"/>
        </w:rPr>
        <w:t xml:space="preserve">2008 оноос хойш Улсын Их Хурлын гишүүнээр сонгогдон ажиллаж байна. Нэр дэвшигчийг хэлэлцэн шийдвэрлэж өгөхийг хүсье. Баярлалаа. </w:t>
      </w:r>
    </w:p>
    <w:p>
      <w:pPr>
        <w:pStyle w:val="style0"/>
      </w:pPr>
      <w:r>
        <w:rPr/>
      </w:r>
    </w:p>
    <w:p>
      <w:pPr>
        <w:pStyle w:val="style0"/>
        <w:ind w:firstLine="720" w:left="0" w:right="0"/>
      </w:pPr>
      <w:r>
        <w:rPr>
          <w:rFonts w:ascii="Arial" w:cs="Arial" w:hAnsi="Arial"/>
          <w:b/>
          <w:sz w:val="24"/>
          <w:szCs w:val="24"/>
        </w:rPr>
        <w:t xml:space="preserve">Д.Тогтохсүрэн: </w:t>
      </w:r>
      <w:r>
        <w:rPr>
          <w:rFonts w:ascii="Arial" w:cs="Arial" w:hAnsi="Arial"/>
          <w:sz w:val="24"/>
          <w:szCs w:val="24"/>
        </w:rPr>
        <w:t xml:space="preserve">Ерөнхий сайдад баярлалаа. Манай Их Хурлын гишүүдэд нэр дэвшигч, Сангийн сайдад нэр дэвшигч Хүрэлбаатар гишүүний танилцуулга, урьдчилан сэргийлэх мэдүүлгийг хянасан тухай Авлигатай тэмцэх газрын албан тоот, Ерөнхийлөгчтэй зөвшилцсөн бичгүүдийг тус тус хүргүүлсэн байгаа. </w:t>
      </w:r>
    </w:p>
    <w:p>
      <w:pPr>
        <w:pStyle w:val="style0"/>
        <w:ind w:firstLine="720" w:left="0" w:right="0"/>
      </w:pPr>
      <w:r>
        <w:rPr/>
      </w:r>
    </w:p>
    <w:p>
      <w:pPr>
        <w:pStyle w:val="style0"/>
        <w:ind w:firstLine="720" w:left="0" w:right="0"/>
        <w:jc w:val="both"/>
      </w:pPr>
      <w:r>
        <w:rPr>
          <w:rFonts w:ascii="Arial" w:cs="Arial" w:hAnsi="Arial"/>
          <w:sz w:val="24"/>
          <w:szCs w:val="24"/>
        </w:rPr>
        <w:t xml:space="preserve">Ерөнхий сайдын танилцуулга болон нэр дэвшигчээс асуух асуулттай гишүүд нэрээ өгнө үү. Асуулт байна уу? Нэр дэвшигчтэй холбогдуулан асуулт авч хариулт авлаа гэж үзлээ. Нэр дэвшигчтэй холбогдуулан үг хэлэх гишүүн байна уу? Үг хэлэх гишүүн алга байна. Гишүүд үг хэлж дууслаа. </w:t>
      </w:r>
    </w:p>
    <w:p>
      <w:pPr>
        <w:pStyle w:val="style0"/>
        <w:ind w:firstLine="720" w:left="0" w:right="0"/>
      </w:pPr>
      <w:r>
        <w:rPr/>
      </w:r>
    </w:p>
    <w:p>
      <w:pPr>
        <w:pStyle w:val="style0"/>
        <w:ind w:firstLine="720" w:left="0" w:right="0"/>
        <w:jc w:val="both"/>
      </w:pPr>
      <w:r>
        <w:rPr>
          <w:rFonts w:ascii="Arial" w:cs="Arial" w:hAnsi="Arial"/>
          <w:sz w:val="24"/>
          <w:szCs w:val="24"/>
        </w:rPr>
        <w:t xml:space="preserve">Одоо санал хураалт явуулъя. Монгол Улсын Засгийн газрын гишүүн-Сангийн сайдаар Чимидийн Хүрэлбаатарыг томилуулах саналыг дэмжье гэснээр санал хураалт явуулъя. </w:t>
      </w:r>
    </w:p>
    <w:p>
      <w:pPr>
        <w:pStyle w:val="style0"/>
        <w:ind w:firstLine="720" w:left="0" w:right="0"/>
        <w:jc w:val="both"/>
      </w:pPr>
      <w:r>
        <w:rPr/>
      </w:r>
    </w:p>
    <w:p>
      <w:pPr>
        <w:pStyle w:val="style0"/>
        <w:ind w:firstLine="720" w:left="0" w:right="0"/>
        <w:jc w:val="both"/>
      </w:pPr>
      <w:r>
        <w:rPr>
          <w:rFonts w:ascii="Arial" w:cs="Arial" w:hAnsi="Arial"/>
          <w:sz w:val="24"/>
          <w:szCs w:val="24"/>
        </w:rPr>
        <w:t xml:space="preserve">12 гишүүн оролцож, 100 хувийн саналаар Чимидийн Хүрэлбаатарыг Засгийн газрын гишүүн-Сангийн сайдаар томилохыг дэмжсэн байна. </w:t>
      </w:r>
    </w:p>
    <w:p>
      <w:pPr>
        <w:pStyle w:val="style0"/>
        <w:ind w:firstLine="720" w:left="0" w:right="0"/>
        <w:jc w:val="both"/>
      </w:pPr>
      <w:r>
        <w:rPr/>
      </w:r>
    </w:p>
    <w:p>
      <w:pPr>
        <w:pStyle w:val="style0"/>
        <w:ind w:firstLine="720" w:left="0" w:right="0"/>
        <w:jc w:val="both"/>
      </w:pPr>
      <w:r>
        <w:rPr>
          <w:rFonts w:ascii="Arial" w:cs="Arial" w:hAnsi="Arial"/>
          <w:sz w:val="24"/>
          <w:szCs w:val="24"/>
        </w:rPr>
        <w:t>Байнгын хорооны гишүүдийнхээ нэрийн өмнөөс Хүрэлбаатар даргадаа бас баяр хүргэе. Амжилт хүсье. /Алга ташив./</w:t>
      </w:r>
    </w:p>
    <w:p>
      <w:pPr>
        <w:pStyle w:val="style0"/>
        <w:ind w:firstLine="720" w:left="0" w:right="0"/>
        <w:jc w:val="both"/>
      </w:pPr>
      <w:r>
        <w:rPr/>
      </w:r>
    </w:p>
    <w:p>
      <w:pPr>
        <w:pStyle w:val="style0"/>
        <w:ind w:firstLine="720" w:left="0" w:right="0"/>
        <w:jc w:val="both"/>
      </w:pPr>
      <w:r>
        <w:rPr>
          <w:rFonts w:ascii="Arial" w:cs="Arial" w:hAnsi="Arial"/>
          <w:sz w:val="24"/>
          <w:szCs w:val="24"/>
        </w:rPr>
        <w:t xml:space="preserve">Монгол Улсын Засгийн газрын гишүүн-Сангийн сайдыг томилох тухай асуудлыг хэлэлцсэн талаархи Төсвийн байнгын хорооны санал, дүгнэлтийг чуулганы нэгдсэн хуралдаанд Баттөмөр гишүүн танилцуулах уу? За, тэгвэл би танилцуулъя. </w:t>
      </w:r>
    </w:p>
    <w:p>
      <w:pPr>
        <w:pStyle w:val="style0"/>
        <w:ind w:firstLine="720" w:left="0" w:right="0"/>
        <w:jc w:val="both"/>
      </w:pPr>
      <w:r>
        <w:rPr/>
      </w:r>
    </w:p>
    <w:p>
      <w:pPr>
        <w:pStyle w:val="style0"/>
        <w:ind w:firstLine="720" w:left="0" w:right="0"/>
        <w:jc w:val="both"/>
      </w:pPr>
      <w:r>
        <w:rPr>
          <w:rFonts w:ascii="Arial" w:cs="Arial" w:hAnsi="Arial"/>
          <w:sz w:val="24"/>
          <w:szCs w:val="24"/>
        </w:rPr>
        <w:t xml:space="preserve">Ингээд дараагийн асуудал нь чуулганы хуралдааны дэгийн тухай хуулийн дагуу дэгийн тухай хуулийн 37 дугаар зүйлийн 37.7-д заасны дагуу Засгийн газрын гишүүнээр томилох тухай нэгдсэн нэг Улсын Их Хурлын тогтоолын төслийг Төрийн байгуулалтын байнгын хорооноос боловсруулж байгаа юм байна. Тийм учраас чуулганы нэгдсэн хуралдаан Төрийн байгуулалтын байнгын хорооноос хуралдаанд оруулах нь ээ гэж ингэж ойлгох хэрэгтэй байгаа юм. </w:t>
      </w:r>
    </w:p>
    <w:p>
      <w:pPr>
        <w:pStyle w:val="style0"/>
        <w:ind w:firstLine="720" w:left="0" w:right="0"/>
        <w:jc w:val="both"/>
      </w:pPr>
      <w:r>
        <w:rPr/>
      </w:r>
    </w:p>
    <w:p>
      <w:pPr>
        <w:pStyle w:val="style0"/>
        <w:ind w:firstLine="720" w:left="0" w:right="0"/>
        <w:jc w:val="both"/>
      </w:pPr>
      <w:r>
        <w:rPr>
          <w:rFonts w:ascii="Arial" w:cs="Arial" w:hAnsi="Arial"/>
          <w:sz w:val="24"/>
          <w:szCs w:val="24"/>
        </w:rPr>
        <w:t xml:space="preserve">Ингээд Монгол Улсын Засгийн газрын гишүүн-Сангийн сайдыг томилох тухай асуудлыг хэлэлцэж дууслаа. Байнгын хорооны хуралд оролцсон гишүүддээ баярлалаа. </w:t>
      </w:r>
    </w:p>
    <w:p>
      <w:pPr>
        <w:pStyle w:val="style0"/>
      </w:pPr>
      <w:r>
        <w:rPr/>
      </w:r>
    </w:p>
    <w:p>
      <w:pPr>
        <w:pStyle w:val="style0"/>
      </w:pPr>
      <w:r>
        <w:rPr/>
      </w:r>
    </w:p>
    <w:p>
      <w:pPr>
        <w:pStyle w:val="style0"/>
      </w:pPr>
      <w:r>
        <w:rPr>
          <w:rFonts w:ascii="Arial" w:cs="Arial" w:hAnsi="Arial"/>
          <w:b/>
          <w:sz w:val="24"/>
          <w:szCs w:val="24"/>
        </w:rPr>
        <w:tab/>
      </w:r>
      <w:r>
        <w:rPr>
          <w:rFonts w:ascii="Arial" w:cs="Arial" w:hAnsi="Arial"/>
          <w:b/>
          <w:sz w:val="24"/>
          <w:szCs w:val="24"/>
          <w:lang w:val="mn-MN"/>
        </w:rPr>
        <w:t>Дууны бичлэгээс хуулбарласан:</w:t>
      </w:r>
    </w:p>
    <w:p>
      <w:pPr>
        <w:pStyle w:val="style0"/>
      </w:pPr>
      <w:r>
        <w:rPr/>
      </w:r>
    </w:p>
    <w:p>
      <w:pPr>
        <w:pStyle w:val="style0"/>
      </w:pPr>
      <w:r>
        <w:rPr>
          <w:rFonts w:ascii="Arial" w:cs="Arial" w:hAnsi="Arial"/>
          <w:b/>
          <w:sz w:val="24"/>
          <w:szCs w:val="24"/>
          <w:lang w:val="mn-MN"/>
        </w:rPr>
        <w:tab/>
        <w:t>ПРОТОКОЛЫН АЛБАНЫ</w:t>
      </w:r>
    </w:p>
    <w:p>
      <w:pPr>
        <w:pStyle w:val="style0"/>
      </w:pPr>
      <w:r>
        <w:rPr>
          <w:rFonts w:ascii="Arial" w:cs="Arial" w:hAnsi="Arial"/>
          <w:b/>
          <w:sz w:val="24"/>
          <w:szCs w:val="24"/>
          <w:lang w:val="mn-MN"/>
        </w:rPr>
        <w:tab/>
        <w:t xml:space="preserve">ШИНЖЭЭЧ </w:t>
        <w:tab/>
        <w:tab/>
        <w:tab/>
        <w:tab/>
        <w:tab/>
        <w:tab/>
        <w:tab/>
        <w:t>Д.ЦЭНДСҮРЭН</w:t>
      </w:r>
    </w:p>
    <w:sectPr>
      <w:headerReference r:id="rId2" w:type="default"/>
      <w:footerReference r:id="rId3" w:type="default"/>
      <w:type w:val="nextPage"/>
      <w:pgSz w:h="16838" w:w="11906"/>
      <w:pgMar w:bottom="1134" w:footer="720" w:gutter="0" w:header="1134" w:left="1701" w:right="1134" w:top="1648"/>
      <w:pgNumType w:fmt="decimal"/>
      <w:formProt w:val="false"/>
      <w:textDirection w:val="lrTb"/>
      <w:docGrid w:charSpace="16384"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ind w:hanging="0" w:left="0" w:right="360"/>
    </w:pPr>
    <w:r>
      <w:rPr/>
    </w:r>
  </w:p>
  <w:p>
    <w:pPr>
      <w:pStyle w:val="style28"/>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jc w:val="right"/>
    </w:pPr>
    <w:r>
      <w:rPr/>
      <w:fldChar w:fldCharType="begin"/>
    </w:r>
    <w:r>
      <w:instrText> PAGE </w:instrText>
    </w:r>
    <w:r>
      <w:fldChar w:fldCharType="separate"/>
    </w:r>
    <w:r>
      <w:t>4</w:t>
    </w:r>
    <w:r>
      <w:fldChar w:fldCharType="end"/>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Times New Roman" w:cs="Times New Roman" w:eastAsia="Times New Roman" w:hAnsi="Times New Roman"/>
      <w:color w:val="00000A"/>
      <w:sz w:val="20"/>
      <w:szCs w:val="20"/>
      <w:lang w:bidi="ar-SA" w:eastAsia="zh-CN" w:val="en-US"/>
    </w:rPr>
  </w:style>
  <w:style w:styleId="style15" w:type="character">
    <w:name w:val="Absatz-Standardschriftart"/>
    <w:next w:val="style15"/>
    <w:rPr/>
  </w:style>
  <w:style w:styleId="style16" w:type="character">
    <w:name w:val="Default Paragraph Font"/>
    <w:next w:val="style16"/>
    <w:rPr/>
  </w:style>
  <w:style w:styleId="style17" w:type="character">
    <w:name w:val="Emphasis"/>
    <w:next w:val="style17"/>
    <w:rPr>
      <w:i/>
      <w:iCs/>
    </w:rPr>
  </w:style>
  <w:style w:styleId="style18" w:type="character">
    <w:name w:val="Body Text Indent 3 Char"/>
    <w:next w:val="style18"/>
    <w:rPr>
      <w:rFonts w:ascii="Times New Roman" w:cs="Times New Roman" w:eastAsia="Times New Roman" w:hAnsi="Times New Roman"/>
      <w:sz w:val="20"/>
      <w:szCs w:val="20"/>
    </w:rPr>
  </w:style>
  <w:style w:styleId="style19" w:type="character">
    <w:name w:val="Title Char"/>
    <w:next w:val="style19"/>
    <w:rPr>
      <w:rFonts w:ascii="Times New Roman" w:cs="Times New Roman" w:eastAsia="Times New Roman" w:hAnsi="Times New Roman"/>
      <w:sz w:val="20"/>
      <w:szCs w:val="20"/>
    </w:rPr>
  </w:style>
  <w:style w:styleId="style20" w:type="character">
    <w:name w:val="Body Text Char"/>
    <w:next w:val="style20"/>
    <w:rPr>
      <w:rFonts w:ascii="Times New Roman" w:cs="Times New Roman" w:eastAsia="Times New Roman" w:hAnsi="Times New Roman"/>
      <w:sz w:val="20"/>
      <w:szCs w:val="20"/>
    </w:rPr>
  </w:style>
  <w:style w:styleId="style21" w:type="character">
    <w:name w:val="Footer Char"/>
    <w:next w:val="style21"/>
    <w:rPr>
      <w:rFonts w:ascii="Times New Roman" w:cs="Times New Roman" w:eastAsia="Times New Roman" w:hAnsi="Times New Roman"/>
      <w:sz w:val="20"/>
      <w:szCs w:val="20"/>
    </w:rPr>
  </w:style>
  <w:style w:styleId="style22" w:type="paragraph">
    <w:name w:val="Heading"/>
    <w:basedOn w:val="style0"/>
    <w:next w:val="style23"/>
    <w:pPr>
      <w:keepNext/>
      <w:spacing w:after="120" w:before="240"/>
      <w:contextualSpacing w:val="false"/>
      <w:jc w:val="center"/>
    </w:pPr>
    <w:rPr>
      <w:rFonts w:ascii="Arial" w:cs="Mangal" w:eastAsia="Microsoft YaHei" w:hAnsi="Arial"/>
      <w:sz w:val="28"/>
      <w:szCs w:val="28"/>
      <w:lang w:val="en-US"/>
    </w:rPr>
  </w:style>
  <w:style w:styleId="style23" w:type="paragraph">
    <w:name w:val="Text body"/>
    <w:basedOn w:val="style0"/>
    <w:next w:val="style23"/>
    <w:pPr>
      <w:spacing w:after="120" w:before="0"/>
      <w:contextualSpacing w:val="false"/>
    </w:pPr>
    <w:rPr>
      <w:lang w:val="en-US"/>
    </w:rPr>
  </w:style>
  <w:style w:styleId="style24" w:type="paragraph">
    <w:name w:val="List"/>
    <w:basedOn w:val="style23"/>
    <w:next w:val="style24"/>
    <w:pPr/>
    <w:rPr>
      <w:rFonts w:cs="Mangal"/>
    </w:rPr>
  </w:style>
  <w:style w:styleId="style25" w:type="paragraph">
    <w:name w:val="Caption"/>
    <w:basedOn w:val="style0"/>
    <w:next w:val="style25"/>
    <w:pPr>
      <w:suppressLineNumbers/>
      <w:spacing w:after="120" w:before="120"/>
      <w:contextualSpacing w:val="false"/>
    </w:pPr>
    <w:rPr>
      <w:rFonts w:cs="Mangal"/>
      <w:i/>
      <w:iCs/>
      <w:sz w:val="24"/>
      <w:szCs w:val="24"/>
    </w:rPr>
  </w:style>
  <w:style w:styleId="style26" w:type="paragraph">
    <w:name w:val="Index"/>
    <w:basedOn w:val="style0"/>
    <w:next w:val="style26"/>
    <w:pPr>
      <w:suppressLineNumbers/>
    </w:pPr>
    <w:rPr>
      <w:rFonts w:cs="Mangal"/>
    </w:rPr>
  </w:style>
  <w:style w:styleId="style27" w:type="paragraph">
    <w:name w:val="Body Text Indent 3"/>
    <w:basedOn w:val="style0"/>
    <w:next w:val="style27"/>
    <w:pPr>
      <w:spacing w:after="28" w:before="28"/>
      <w:ind w:firstLine="748" w:left="0" w:right="0"/>
      <w:contextualSpacing w:val="false"/>
      <w:jc w:val="both"/>
    </w:pPr>
    <w:rPr>
      <w:lang w:val="en-US"/>
    </w:rPr>
  </w:style>
  <w:style w:styleId="style28" w:type="paragraph">
    <w:name w:val="Footer"/>
    <w:basedOn w:val="style0"/>
    <w:next w:val="style28"/>
    <w:pPr>
      <w:suppressLineNumbers/>
      <w:tabs>
        <w:tab w:leader="none" w:pos="4680" w:val="center"/>
        <w:tab w:leader="none" w:pos="9360" w:val="right"/>
      </w:tabs>
    </w:pPr>
    <w:rPr>
      <w:lang w:val="en-US"/>
    </w:rPr>
  </w:style>
  <w:style w:styleId="style29" w:type="paragraph">
    <w:name w:val="Frame contents"/>
    <w:basedOn w:val="style23"/>
    <w:next w:val="style29"/>
    <w:pPr/>
    <w:rPr/>
  </w:style>
  <w:style w:styleId="style30" w:type="paragraph">
    <w:name w:val="Header"/>
    <w:basedOn w:val="style0"/>
    <w:next w:val="style30"/>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2017-10-30T13:49:00.00Z</dcterms:created>
  <dc:creator>Microsoft Office User</dc:creator>
  <cp:lastModifiedBy>Tsendsuren</cp:lastModifiedBy>
  <cp:lastPrinted>2018-03-01T11:09:02.16Z</cp:lastPrinted>
  <dcterms:modified xsi:type="dcterms:W3CDTF">2017-10-30T13:49:00.00Z</dcterms:modified>
  <cp:revision>2</cp:revision>
</cp:coreProperties>
</file>