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lang w:val="mn-MN"/>
        </w:rPr>
      </w:r>
    </w:p>
    <w:p>
      <w:pPr>
        <w:pStyle w:val="style26"/>
        <w:spacing w:after="28" w:before="28"/>
        <w:contextualSpacing w:val="false"/>
      </w:pPr>
      <w:r>
        <w:rPr>
          <w:rFonts w:ascii="Arial" w:cs="Arial" w:hAnsi="Arial"/>
        </w:rPr>
        <w:t xml:space="preserve">Монгол Улсын Их Хурлын </w:t>
      </w:r>
      <w:r>
        <w:rPr>
          <w:rFonts w:ascii="Arial" w:cs="Arial" w:hAnsi="Arial"/>
          <w:lang w:val="mn-MN"/>
        </w:rPr>
        <w:t xml:space="preserve">Зургаа дахь удаагийн сонгуулиар байгуулагдсан Улсын Их Хурлын Анхдугаар чуулганы Нийгмийн бодлого, боловсрол, соёл, шинжлэх ухааны байнгын хорооны 2012 оны 08 дугаар сарын 20-ны өдөр </w:t>
      </w:r>
      <w:r>
        <w:rPr>
          <w:rFonts w:ascii="Arial" w:cs="Arial" w:hAnsi="Arial"/>
        </w:rPr>
        <w:t>(</w:t>
      </w:r>
      <w:r>
        <w:rPr>
          <w:rFonts w:ascii="Arial" w:cs="Arial" w:hAnsi="Arial"/>
          <w:lang w:val="mn-MN"/>
        </w:rPr>
        <w:t>Даваа гариг</w:t>
      </w:r>
      <w:r>
        <w:rPr>
          <w:rFonts w:ascii="Arial" w:cs="Arial" w:hAnsi="Arial"/>
        </w:rPr>
        <w:t>)</w:t>
      </w:r>
      <w:r>
        <w:rPr>
          <w:rFonts w:ascii="Arial" w:cs="Arial" w:hAnsi="Arial"/>
          <w:lang w:val="mn-MN"/>
        </w:rPr>
        <w:t xml:space="preserve">-ийн хуралдаан 15 цаг 00 минутад Төрийн ордны “А” танхимд эхлэв. </w:t>
      </w:r>
    </w:p>
    <w:p>
      <w:pPr>
        <w:pStyle w:val="style27"/>
        <w:spacing w:after="28" w:before="28"/>
        <w:contextualSpacing w:val="false"/>
      </w:pPr>
      <w:r>
        <w:rPr>
          <w:rFonts w:ascii="Arial" w:cs="Arial" w:hAnsi="Arial"/>
        </w:rPr>
      </w:r>
    </w:p>
    <w:p>
      <w:pPr>
        <w:pStyle w:val="style27"/>
        <w:spacing w:after="28" w:before="28"/>
        <w:contextualSpacing w:val="false"/>
      </w:pPr>
      <w:r>
        <w:rPr>
          <w:rFonts w:ascii="Arial" w:cs="Arial" w:hAnsi="Arial"/>
          <w:lang w:val="mn-MN"/>
        </w:rPr>
        <w:t>Байнгын хорооны дарга</w:t>
      </w:r>
      <w:r>
        <w:rPr>
          <w:rFonts w:ascii="Arial" w:cs="Arial" w:hAnsi="Arial"/>
        </w:rPr>
        <w:t xml:space="preserve">, </w:t>
      </w:r>
      <w:r>
        <w:rPr>
          <w:rFonts w:ascii="Arial" w:cs="Arial" w:hAnsi="Arial"/>
          <w:lang w:val="mn-MN"/>
        </w:rPr>
        <w:t>Улсын Их Хурлын</w:t>
      </w:r>
      <w:r>
        <w:rPr>
          <w:rFonts w:ascii="Arial" w:cs="Arial" w:hAnsi="Arial"/>
        </w:rPr>
        <w:t xml:space="preserve"> гишүүн</w:t>
      </w:r>
      <w:r>
        <w:rPr>
          <w:rFonts w:ascii="Arial" w:cs="Arial" w:hAnsi="Arial"/>
          <w:lang w:val="mn-MN"/>
        </w:rPr>
        <w:t xml:space="preserve"> </w:t>
      </w:r>
      <w:r>
        <w:rPr>
          <w:rFonts w:ascii="Arial" w:cs="Arial" w:hAnsi="Arial"/>
          <w:effect w:val="blinkBackground"/>
          <w:lang w:val="mn-MN"/>
        </w:rPr>
        <w:t>З</w:t>
      </w:r>
      <w:r>
        <w:rPr>
          <w:rFonts w:ascii="Arial" w:cs="Arial" w:hAnsi="Arial"/>
          <w:lang w:val="mn-MN"/>
        </w:rPr>
        <w:t>.</w:t>
      </w:r>
      <w:r>
        <w:rPr>
          <w:rFonts w:ascii="Arial" w:cs="Arial" w:hAnsi="Arial"/>
          <w:effect w:val="blinkBackground"/>
          <w:lang w:val="mn-MN"/>
        </w:rPr>
        <w:t>Баянсэлэнгэ</w:t>
      </w:r>
      <w:r>
        <w:rPr>
          <w:rFonts w:ascii="Arial" w:cs="Arial" w:hAnsi="Arial"/>
          <w:lang w:val="mn-MN"/>
        </w:rPr>
        <w:t xml:space="preserve"> ирц, хэлэлцэх асуудлын дарааллыг танилцуулж,</w:t>
      </w:r>
      <w:r>
        <w:rPr>
          <w:rFonts w:ascii="Arial" w:cs="Arial" w:hAnsi="Arial"/>
        </w:rPr>
        <w:t xml:space="preserve"> хуралдааныг даргалав.</w:t>
      </w:r>
    </w:p>
    <w:p>
      <w:pPr>
        <w:pStyle w:val="style27"/>
        <w:spacing w:after="28" w:before="28"/>
        <w:contextualSpacing w:val="false"/>
      </w:pPr>
      <w:r>
        <w:rPr>
          <w:rFonts w:ascii="Arial" w:cs="Arial" w:hAnsi="Arial"/>
          <w:lang w:val="mn-MN"/>
        </w:rPr>
      </w:r>
    </w:p>
    <w:p>
      <w:pPr>
        <w:pStyle w:val="style0"/>
        <w:ind w:firstLine="749" w:left="0" w:right="0"/>
        <w:jc w:val="both"/>
      </w:pPr>
      <w:r>
        <w:rPr>
          <w:rFonts w:cs="Arial"/>
          <w:b/>
          <w:bCs/>
          <w:i/>
          <w:iCs/>
          <w:sz w:val="24"/>
          <w:szCs w:val="24"/>
        </w:rPr>
        <w:t xml:space="preserve">Хуралдаанд ирвэл зохих </w:t>
      </w:r>
      <w:r>
        <w:rPr>
          <w:rFonts w:cs="Arial"/>
          <w:b/>
          <w:bCs/>
          <w:i/>
          <w:iCs/>
          <w:sz w:val="24"/>
          <w:szCs w:val="24"/>
          <w:lang w:val="mn-MN"/>
        </w:rPr>
        <w:t>1</w:t>
      </w:r>
      <w:r>
        <w:rPr>
          <w:rFonts w:cs="Arial"/>
          <w:b/>
          <w:bCs/>
          <w:i/>
          <w:iCs/>
          <w:sz w:val="24"/>
          <w:szCs w:val="24"/>
        </w:rPr>
        <w:t>6 гишүүнээс</w:t>
      </w:r>
      <w:r>
        <w:rPr>
          <w:rFonts w:cs="Arial"/>
          <w:b/>
          <w:bCs/>
          <w:i/>
          <w:iCs/>
          <w:sz w:val="24"/>
          <w:szCs w:val="24"/>
          <w:lang w:val="mn-MN"/>
        </w:rPr>
        <w:t xml:space="preserve"> 12</w:t>
      </w:r>
      <w:r>
        <w:rPr>
          <w:rFonts w:cs="Arial"/>
          <w:b/>
          <w:bCs/>
          <w:i/>
          <w:iCs/>
          <w:sz w:val="24"/>
          <w:szCs w:val="24"/>
        </w:rPr>
        <w:t xml:space="preserve"> гишүүн ирж, 7</w:t>
      </w:r>
      <w:r>
        <w:rPr>
          <w:rFonts w:cs="Arial"/>
          <w:b/>
          <w:bCs/>
          <w:i/>
          <w:iCs/>
          <w:sz w:val="24"/>
          <w:szCs w:val="24"/>
          <w:lang w:val="mn-MN"/>
        </w:rPr>
        <w:t xml:space="preserve">5,0 </w:t>
      </w:r>
      <w:r>
        <w:rPr>
          <w:rFonts w:cs="Arial"/>
          <w:b/>
          <w:bCs/>
          <w:i/>
          <w:iCs/>
          <w:sz w:val="24"/>
          <w:szCs w:val="24"/>
        </w:rPr>
        <w:t>хувийн ирцтэй байв. </w:t>
      </w:r>
    </w:p>
    <w:p>
      <w:pPr>
        <w:pStyle w:val="style27"/>
        <w:spacing w:after="28" w:before="28"/>
        <w:ind w:firstLine="749" w:left="0" w:right="0"/>
        <w:contextualSpacing w:val="false"/>
      </w:pPr>
      <w:r>
        <w:rPr>
          <w:rFonts w:ascii="Arial" w:cs="Arial" w:hAnsi="Arial"/>
          <w:b/>
          <w:bCs/>
          <w:i/>
          <w:iCs/>
        </w:rPr>
        <w:t>Чөлөөтэй:</w:t>
      </w:r>
      <w:r>
        <w:rPr>
          <w:rFonts w:ascii="Arial" w:cs="Arial" w:hAnsi="Arial"/>
          <w:b/>
          <w:bCs/>
          <w:i/>
          <w:iCs/>
          <w:lang w:val="mn-MN"/>
        </w:rPr>
        <w:t xml:space="preserve"> </w:t>
      </w:r>
      <w:r>
        <w:rPr>
          <w:rFonts w:ascii="Arial" w:cs="Arial" w:hAnsi="Arial"/>
          <w:bCs/>
          <w:i/>
          <w:iCs/>
          <w:lang w:val="mn-MN"/>
        </w:rPr>
        <w:t>Р.Амаржаргал, Ц.Баярсайхан, С.Ганбаатар</w:t>
      </w:r>
    </w:p>
    <w:p>
      <w:pPr>
        <w:pStyle w:val="style27"/>
        <w:spacing w:after="28" w:before="28"/>
        <w:ind w:firstLine="749" w:left="0" w:right="0"/>
        <w:contextualSpacing w:val="false"/>
      </w:pPr>
      <w:r>
        <w:rPr>
          <w:rFonts w:ascii="Arial" w:cs="Arial" w:hAnsi="Arial"/>
          <w:b/>
          <w:i/>
          <w:iCs/>
          <w:lang w:val="mn-MN"/>
        </w:rPr>
        <w:t xml:space="preserve">Өвчтэй: </w:t>
      </w:r>
      <w:r>
        <w:rPr>
          <w:rFonts w:ascii="Arial" w:cs="Arial" w:hAnsi="Arial"/>
          <w:i/>
          <w:iCs/>
          <w:lang w:val="mn-MN"/>
        </w:rPr>
        <w:t>Г.Уянга</w:t>
      </w:r>
      <w:r>
        <w:rPr>
          <w:rFonts w:ascii="Arial" w:cs="Arial" w:hAnsi="Arial"/>
          <w:i/>
          <w:iCs/>
        </w:rPr>
        <w:t>;</w:t>
      </w:r>
    </w:p>
    <w:p>
      <w:pPr>
        <w:pStyle w:val="style27"/>
        <w:spacing w:after="28" w:before="28"/>
        <w:ind w:firstLine="749" w:left="0" w:right="0"/>
        <w:contextualSpacing w:val="false"/>
      </w:pPr>
      <w:r>
        <w:rPr>
          <w:rFonts w:ascii="Arial" w:cs="Arial" w:hAnsi="Arial"/>
          <w:i/>
          <w:iCs/>
          <w:lang w:val="mn-MN"/>
        </w:rPr>
      </w:r>
    </w:p>
    <w:p>
      <w:pPr>
        <w:pStyle w:val="style0"/>
        <w:ind w:firstLine="720" w:left="0" w:right="0"/>
        <w:jc w:val="both"/>
      </w:pPr>
      <w:r>
        <w:rPr>
          <w:rFonts w:cs="Arial"/>
          <w:b/>
          <w:i/>
          <w:sz w:val="24"/>
          <w:szCs w:val="24"/>
          <w:lang w:val="mn-MN"/>
        </w:rPr>
        <w:t>Нэг. Засгийн газрын гишүүн, Эрүүл мэндийн сайдыг томилох тухай асуудал</w:t>
      </w:r>
    </w:p>
    <w:p>
      <w:pPr>
        <w:pStyle w:val="style0"/>
        <w:ind w:firstLine="720" w:left="0" w:right="0"/>
        <w:jc w:val="both"/>
      </w:pPr>
      <w:r>
        <w:rPr>
          <w:rFonts w:cs="Arial"/>
          <w:sz w:val="24"/>
          <w:szCs w:val="24"/>
          <w:lang w:val="mn-MN"/>
        </w:rPr>
        <w:t xml:space="preserve">Хэлэлцэж буй асуудалтай холбогдуулан Монгол Улсын Ерөнхий сайд Н.Алтанхуяг, Улсын Их Хурлын Нийгмийн бодлого, боловсрол, соёл, шинжлэх ухааны байнгын хорооны зөвлөх Л.Лхагвасүрэн, референт Р.Болормаа нарын бүрэлдэхүүнтэй ажлын хэсэг байлцав. </w:t>
      </w:r>
    </w:p>
    <w:p>
      <w:pPr>
        <w:pStyle w:val="style0"/>
        <w:ind w:firstLine="720" w:left="0" w:right="0"/>
        <w:jc w:val="both"/>
      </w:pPr>
      <w:r>
        <w:rPr>
          <w:rFonts w:cs="Arial"/>
          <w:sz w:val="24"/>
          <w:szCs w:val="24"/>
          <w:lang w:val="mn-MN"/>
        </w:rPr>
        <w:t xml:space="preserve">Засгийн газрын гишүүн, Эрүүл мэндийн сайдыг томилуулах тухай Монгол Улсын Ерөнхий сайдаас Улсын Их Хуралд өргөн мэдүүлсэн саналыг Монгол Улсын Ерөнхий сайд Н.Алтанхуяг танилцуулав. </w:t>
      </w:r>
    </w:p>
    <w:p>
      <w:pPr>
        <w:pStyle w:val="style0"/>
        <w:ind w:firstLine="720" w:left="0" w:right="0"/>
        <w:jc w:val="both"/>
      </w:pPr>
      <w:r>
        <w:rPr>
          <w:rFonts w:cs="Arial"/>
          <w:sz w:val="24"/>
          <w:szCs w:val="24"/>
          <w:lang w:val="mn-MN"/>
        </w:rPr>
        <w:t>Танилцуулгатай холбогдуулан Улсын Их Хурлын гишүүдээс асуулт болон санал гараагүй.</w:t>
      </w:r>
    </w:p>
    <w:p>
      <w:pPr>
        <w:pStyle w:val="style0"/>
        <w:ind w:firstLine="720" w:left="0" w:right="0"/>
        <w:jc w:val="both"/>
      </w:pPr>
      <w:r>
        <w:rPr>
          <w:rFonts w:cs="Arial"/>
          <w:b/>
          <w:sz w:val="24"/>
          <w:szCs w:val="24"/>
          <w:effect w:val="blinkBackground"/>
          <w:lang w:val="mn-MN"/>
        </w:rPr>
        <w:t>З</w:t>
      </w:r>
      <w:r>
        <w:rPr>
          <w:rFonts w:cs="Arial"/>
          <w:b/>
          <w:sz w:val="24"/>
          <w:szCs w:val="24"/>
          <w:lang w:val="mn-MN"/>
        </w:rPr>
        <w:t>.</w:t>
      </w:r>
      <w:r>
        <w:rPr>
          <w:rFonts w:cs="Arial"/>
          <w:b/>
          <w:sz w:val="24"/>
          <w:szCs w:val="24"/>
          <w:effect w:val="blinkBackground"/>
          <w:lang w:val="mn-MN"/>
        </w:rPr>
        <w:t>Баянсэлэнгэ</w:t>
      </w:r>
      <w:r>
        <w:rPr>
          <w:rFonts w:cs="Arial"/>
          <w:b/>
          <w:sz w:val="24"/>
          <w:szCs w:val="24"/>
          <w:lang w:val="mn-MN"/>
        </w:rPr>
        <w:t xml:space="preserve">: - </w:t>
      </w:r>
      <w:r>
        <w:rPr>
          <w:rFonts w:cs="Arial"/>
          <w:sz w:val="24"/>
          <w:szCs w:val="24"/>
          <w:lang w:val="mn-MN"/>
        </w:rPr>
        <w:t xml:space="preserve">Засгийн газрын гишүүн, Эрүүл мэндийн сайдад нэр дэвшигч Нацагийн Удвалыг дэмжиж байгаа гишүүд гараа өргөнө үү. </w:t>
      </w:r>
    </w:p>
    <w:p>
      <w:pPr>
        <w:pStyle w:val="style0"/>
        <w:spacing w:after="0" w:before="0" w:line="100" w:lineRule="atLeast"/>
        <w:ind w:firstLine="720" w:left="0" w:right="0"/>
        <w:contextualSpacing w:val="false"/>
        <w:jc w:val="both"/>
      </w:pPr>
      <w:r>
        <w:rPr>
          <w:rFonts w:cs="Arial"/>
          <w:sz w:val="24"/>
          <w:szCs w:val="24"/>
          <w:lang w:val="mn-MN"/>
        </w:rPr>
        <w:t>Зөвшөөрсөн:</w:t>
        <w:tab/>
        <w:t>12</w:t>
      </w:r>
    </w:p>
    <w:p>
      <w:pPr>
        <w:pStyle w:val="style0"/>
        <w:spacing w:after="0" w:before="0" w:line="100" w:lineRule="atLeast"/>
        <w:ind w:firstLine="720" w:left="0" w:right="0"/>
        <w:contextualSpacing w:val="false"/>
        <w:jc w:val="both"/>
      </w:pPr>
      <w:r>
        <w:rPr>
          <w:rFonts w:cs="Arial"/>
          <w:sz w:val="24"/>
          <w:szCs w:val="24"/>
          <w:lang w:val="mn-MN"/>
        </w:rPr>
        <w:t>Татгалзсан:</w:t>
        <w:tab/>
        <w:tab/>
        <w:t>0</w:t>
      </w:r>
    </w:p>
    <w:p>
      <w:pPr>
        <w:pStyle w:val="style0"/>
        <w:spacing w:after="0" w:before="0" w:line="100" w:lineRule="atLeast"/>
        <w:ind w:firstLine="720" w:left="0" w:right="0"/>
        <w:contextualSpacing w:val="false"/>
        <w:jc w:val="both"/>
      </w:pPr>
      <w:r>
        <w:rPr>
          <w:rFonts w:cs="Arial"/>
          <w:sz w:val="24"/>
          <w:szCs w:val="24"/>
          <w:lang w:val="mn-MN"/>
        </w:rPr>
        <w:t>Бүгд:</w:t>
        <w:tab/>
        <w:tab/>
        <w:tab/>
        <w:t>12</w:t>
      </w:r>
    </w:p>
    <w:p>
      <w:pPr>
        <w:pStyle w:val="style0"/>
        <w:spacing w:after="0" w:before="0" w:line="100" w:lineRule="atLeast"/>
        <w:ind w:firstLine="720" w:left="0" w:right="0"/>
        <w:contextualSpacing w:val="false"/>
        <w:jc w:val="both"/>
      </w:pPr>
      <w:r>
        <w:rPr>
          <w:rFonts w:cs="Arial"/>
          <w:sz w:val="24"/>
          <w:szCs w:val="24"/>
          <w:lang w:val="mn-MN"/>
        </w:rPr>
        <w:t xml:space="preserve">Гишүүдийн </w:t>
      </w:r>
      <w:r>
        <w:rPr>
          <w:rFonts w:cs="Arial"/>
          <w:sz w:val="24"/>
          <w:szCs w:val="24"/>
          <w:effect w:val="blinkBackground"/>
          <w:lang w:val="mn-MN"/>
        </w:rPr>
        <w:t>олонхийн</w:t>
      </w:r>
      <w:r>
        <w:rPr>
          <w:rFonts w:cs="Arial"/>
          <w:sz w:val="24"/>
          <w:szCs w:val="24"/>
          <w:lang w:val="mn-MN"/>
        </w:rPr>
        <w:t xml:space="preserve"> саналаар дэмжигдлээ.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ind w:firstLine="720" w:left="0" w:right="0"/>
        <w:contextualSpacing w:val="false"/>
        <w:jc w:val="both"/>
      </w:pPr>
      <w:r>
        <w:rPr>
          <w:rFonts w:cs="Arial"/>
          <w:sz w:val="24"/>
          <w:szCs w:val="24"/>
          <w:lang w:val="mn-MN"/>
        </w:rPr>
      </w:r>
    </w:p>
    <w:p>
      <w:pPr>
        <w:pStyle w:val="style0"/>
        <w:ind w:firstLine="720" w:left="0" w:right="0"/>
        <w:jc w:val="both"/>
      </w:pPr>
      <w:r>
        <w:rPr>
          <w:rFonts w:cs="Arial"/>
          <w:sz w:val="24"/>
          <w:szCs w:val="24"/>
          <w:lang w:val="mn-MN"/>
        </w:rPr>
        <w:t xml:space="preserve">Байнгын хорооноос гарах санал, дүгнэлтийг Улсын Их Хурлын чуулганы нэгдсэн хуралдаанд Байнгын хорооны дарга, Улсын Их Хурлын гишүүн </w:t>
      </w:r>
      <w:r>
        <w:rPr>
          <w:rFonts w:cs="Arial"/>
          <w:sz w:val="24"/>
          <w:szCs w:val="24"/>
          <w:effect w:val="blinkBackground"/>
          <w:lang w:val="mn-MN"/>
        </w:rPr>
        <w:t>З</w:t>
      </w:r>
      <w:r>
        <w:rPr>
          <w:rFonts w:cs="Arial"/>
          <w:sz w:val="24"/>
          <w:szCs w:val="24"/>
          <w:lang w:val="mn-MN"/>
        </w:rPr>
        <w:t>.</w:t>
      </w:r>
      <w:r>
        <w:rPr>
          <w:rFonts w:cs="Arial"/>
          <w:sz w:val="24"/>
          <w:szCs w:val="24"/>
          <w:effect w:val="blinkBackground"/>
          <w:lang w:val="mn-MN"/>
        </w:rPr>
        <w:t>Баянсэлэнгэ</w:t>
      </w:r>
      <w:r>
        <w:rPr>
          <w:rFonts w:cs="Arial"/>
          <w:sz w:val="24"/>
          <w:szCs w:val="24"/>
          <w:lang w:val="mn-MN"/>
        </w:rPr>
        <w:t xml:space="preserve"> танилцуулахаар тогтов.</w:t>
      </w:r>
    </w:p>
    <w:p>
      <w:pPr>
        <w:pStyle w:val="style28"/>
        <w:ind w:firstLine="720" w:left="0" w:right="0"/>
        <w:jc w:val="both"/>
      </w:pPr>
      <w:r>
        <w:rPr>
          <w:rFonts w:ascii="Arial" w:cs="Arial" w:hAnsi="Arial"/>
          <w:i/>
          <w:iCs/>
          <w:lang w:val="ms-MY"/>
        </w:rPr>
        <w:t>Хуралдаан 1</w:t>
      </w:r>
      <w:r>
        <w:rPr>
          <w:rFonts w:ascii="Arial" w:cs="Arial" w:hAnsi="Arial"/>
          <w:i/>
          <w:iCs/>
          <w:lang w:val="mn-MN"/>
        </w:rPr>
        <w:t>5</w:t>
      </w:r>
      <w:r>
        <w:rPr>
          <w:rFonts w:ascii="Arial" w:cs="Arial" w:hAnsi="Arial"/>
          <w:i/>
          <w:iCs/>
          <w:lang w:val="ms-MY"/>
        </w:rPr>
        <w:t xml:space="preserve"> цаг </w:t>
      </w:r>
      <w:r>
        <w:rPr>
          <w:rFonts w:ascii="Arial" w:cs="Arial" w:hAnsi="Arial"/>
          <w:i/>
          <w:iCs/>
          <w:lang w:val="mn-MN"/>
        </w:rPr>
        <w:t xml:space="preserve">15 минутад </w:t>
      </w:r>
      <w:r>
        <w:rPr>
          <w:rFonts w:ascii="Arial" w:cs="Arial" w:hAnsi="Arial"/>
          <w:i/>
          <w:iCs/>
          <w:lang w:val="ms-MY"/>
        </w:rPr>
        <w:t>өндөрлөв.</w:t>
      </w:r>
    </w:p>
    <w:p>
      <w:pPr>
        <w:pStyle w:val="style28"/>
        <w:jc w:val="both"/>
      </w:pPr>
      <w:r>
        <w:rPr>
          <w:rFonts w:ascii="Arial" w:cs="Arial" w:hAnsi="Arial"/>
          <w:b w:val="false"/>
          <w:bCs w:val="false"/>
          <w:lang w:val="mn-MN"/>
        </w:rPr>
      </w:r>
    </w:p>
    <w:p>
      <w:pPr>
        <w:pStyle w:val="style28"/>
        <w:jc w:val="both"/>
      </w:pPr>
      <w:r>
        <w:rPr>
          <w:rFonts w:ascii="Arial" w:cs="Arial" w:hAnsi="Arial"/>
          <w:b w:val="false"/>
          <w:bCs w:val="false"/>
          <w:lang w:val="mn-MN"/>
        </w:rPr>
      </w:r>
    </w:p>
    <w:p>
      <w:pPr>
        <w:pStyle w:val="style28"/>
        <w:jc w:val="both"/>
      </w:pPr>
      <w:r>
        <w:rPr>
          <w:rFonts w:ascii="Arial" w:cs="Arial" w:hAnsi="Arial"/>
          <w:b w:val="false"/>
          <w:bCs w:val="false"/>
          <w:lang w:val="ms-MY"/>
        </w:rPr>
        <w:tab/>
        <w:t xml:space="preserve">Тэмдэглэлтэй танилцсан: </w:t>
      </w:r>
    </w:p>
    <w:p>
      <w:pPr>
        <w:pStyle w:val="style28"/>
        <w:jc w:val="both"/>
      </w:pPr>
      <w:r>
        <w:rPr>
          <w:rFonts w:ascii="Arial" w:cs="Arial" w:hAnsi="Arial"/>
          <w:b w:val="false"/>
          <w:bCs w:val="false"/>
          <w:lang w:val="ms-MY"/>
        </w:rPr>
        <w:tab/>
      </w:r>
      <w:r>
        <w:rPr>
          <w:rFonts w:ascii="Arial" w:cs="Arial" w:hAnsi="Arial"/>
          <w:b w:val="false"/>
          <w:bCs w:val="false"/>
          <w:lang w:val="mn-MN"/>
        </w:rPr>
        <w:t>НИЙГМИЙН БОДЛОГО, БОЛОВСРОЛ,</w:t>
      </w:r>
    </w:p>
    <w:p>
      <w:pPr>
        <w:pStyle w:val="style28"/>
        <w:jc w:val="both"/>
      </w:pPr>
      <w:r>
        <w:rPr>
          <w:rFonts w:ascii="Arial" w:cs="Arial" w:hAnsi="Arial"/>
          <w:b w:val="false"/>
          <w:bCs w:val="false"/>
          <w:lang w:val="mn-MN"/>
        </w:rPr>
        <w:tab/>
        <w:t xml:space="preserve">СОЁЛ, ШИНЖЛЭХ УХААНЫ </w:t>
      </w:r>
    </w:p>
    <w:p>
      <w:pPr>
        <w:pStyle w:val="style28"/>
        <w:jc w:val="both"/>
      </w:pPr>
      <w:r>
        <w:rPr>
          <w:rFonts w:ascii="Arial" w:cs="Arial" w:hAnsi="Arial"/>
          <w:b w:val="false"/>
          <w:bCs w:val="false"/>
          <w:lang w:val="mn-MN"/>
        </w:rPr>
        <w:tab/>
        <w:t>БАЙНГЫН ХОРООНЫ ДАРГА</w:t>
      </w:r>
      <w:r>
        <w:rPr>
          <w:rFonts w:ascii="Arial" w:cs="Arial" w:hAnsi="Arial"/>
          <w:b w:val="false"/>
          <w:bCs w:val="false"/>
          <w:lang w:val="ms-MY"/>
        </w:rPr>
        <w:tab/>
        <w:tab/>
        <w:tab/>
        <w:tab/>
      </w:r>
      <w:r>
        <w:rPr>
          <w:rFonts w:ascii="Arial" w:cs="Arial" w:hAnsi="Arial"/>
          <w:b w:val="false"/>
          <w:bCs w:val="false"/>
          <w:lang w:val="mn-MN"/>
        </w:rPr>
        <w:tab/>
      </w:r>
      <w:r>
        <w:rPr>
          <w:rFonts w:ascii="Arial" w:cs="Arial" w:hAnsi="Arial"/>
          <w:b w:val="false"/>
          <w:bCs w:val="false"/>
          <w:effect w:val="blinkBackground"/>
          <w:lang w:val="mn-MN"/>
        </w:rPr>
        <w:t>З</w:t>
      </w:r>
      <w:r>
        <w:rPr>
          <w:rFonts w:ascii="Arial" w:cs="Arial" w:hAnsi="Arial"/>
          <w:b w:val="false"/>
          <w:bCs w:val="false"/>
          <w:lang w:val="mn-MN"/>
        </w:rPr>
        <w:t>.</w:t>
      </w:r>
      <w:r>
        <w:rPr>
          <w:rFonts w:ascii="Arial" w:cs="Arial" w:hAnsi="Arial"/>
          <w:b w:val="false"/>
          <w:bCs w:val="false"/>
          <w:effect w:val="blinkBackground"/>
          <w:lang w:val="mn-MN"/>
        </w:rPr>
        <w:t>БАЯНСЭЛЭНГЭ</w:t>
      </w:r>
      <w:r>
        <w:rPr>
          <w:rFonts w:ascii="Arial" w:cs="Arial" w:hAnsi="Arial"/>
          <w:b w:val="false"/>
          <w:bCs w:val="false"/>
          <w:lang w:val="ms-MY"/>
        </w:rPr>
        <w:tab/>
      </w:r>
    </w:p>
    <w:p>
      <w:pPr>
        <w:pStyle w:val="style28"/>
        <w:jc w:val="both"/>
      </w:pPr>
      <w:r>
        <w:rPr>
          <w:rFonts w:ascii="Arial" w:cs="Arial" w:hAnsi="Arial"/>
          <w:b w:val="false"/>
          <w:bCs w:val="false"/>
          <w:lang w:val="ms-MY"/>
        </w:rPr>
        <w:tab/>
      </w:r>
    </w:p>
    <w:p>
      <w:pPr>
        <w:pStyle w:val="style28"/>
        <w:ind w:firstLine="720" w:left="0" w:right="0"/>
        <w:jc w:val="both"/>
      </w:pPr>
      <w:r>
        <w:rPr>
          <w:rFonts w:ascii="Arial" w:cs="Arial" w:hAnsi="Arial"/>
          <w:b w:val="false"/>
          <w:bCs w:val="false"/>
          <w:lang w:val="ms-MY"/>
        </w:rPr>
        <w:t xml:space="preserve">Тэмдэглэл хөтөлсөн: </w:t>
      </w:r>
    </w:p>
    <w:p>
      <w:pPr>
        <w:pStyle w:val="style28"/>
        <w:jc w:val="both"/>
      </w:pPr>
      <w:r>
        <w:rPr>
          <w:rFonts w:ascii="Arial" w:cs="Arial" w:hAnsi="Arial"/>
          <w:b w:val="false"/>
          <w:bCs w:val="false"/>
          <w:lang w:val="ms-MY"/>
        </w:rPr>
        <w:tab/>
        <w:t>ХУРАЛДААНЫ ТЭМДЭГЛЭЛ</w:t>
      </w:r>
    </w:p>
    <w:p>
      <w:pPr>
        <w:pStyle w:val="style28"/>
        <w:jc w:val="both"/>
      </w:pPr>
      <w:r>
        <w:rPr>
          <w:rFonts w:ascii="Arial" w:cs="Arial" w:hAnsi="Arial"/>
          <w:b w:val="false"/>
          <w:bCs w:val="false"/>
          <w:lang w:val="ms-MY"/>
        </w:rPr>
        <w:tab/>
        <w:t>ХӨТЛӨГЧ</w:t>
        <w:tab/>
        <w:tab/>
        <w:tab/>
        <w:tab/>
        <w:tab/>
        <w:tab/>
        <w:tab/>
        <w:tab/>
      </w:r>
      <w:r>
        <w:rPr>
          <w:rFonts w:ascii="Arial" w:cs="Arial" w:hAnsi="Arial"/>
          <w:b w:val="false"/>
          <w:bCs w:val="false"/>
          <w:lang w:val="mn-MN"/>
        </w:rPr>
        <w:t>Д.ЦЭНДСҮРЭН</w:t>
      </w:r>
    </w:p>
    <w:p>
      <w:pPr>
        <w:pStyle w:val="style28"/>
      </w:pPr>
      <w:r>
        <w:rPr>
          <w:rFonts w:ascii="Arial" w:cs="Arial" w:hAnsi="Arial"/>
        </w:rPr>
      </w:r>
    </w:p>
    <w:p>
      <w:pPr>
        <w:pStyle w:val="style28"/>
      </w:pPr>
      <w:r>
        <w:rPr>
          <w:rFonts w:ascii="Arial" w:cs="Arial" w:hAnsi="Arial"/>
        </w:rPr>
      </w:r>
    </w:p>
    <w:p>
      <w:pPr>
        <w:pStyle w:val="style0"/>
        <w:jc w:val="both"/>
      </w:pPr>
      <w:r>
        <w:rPr/>
        <w:tab/>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rFonts w:cs="Arial"/>
          <w:b/>
          <w:lang w:val="mn-MN"/>
        </w:rPr>
        <w:t>МОНГОЛ УЛСЫН ИХ ХУРЛЫН ЗУРГАА ДАХЬ УДААГИЙН СОНГУУЛИАР</w:t>
      </w:r>
    </w:p>
    <w:p>
      <w:pPr>
        <w:pStyle w:val="style0"/>
        <w:spacing w:after="0" w:before="0" w:line="100" w:lineRule="atLeast"/>
        <w:contextualSpacing w:val="false"/>
        <w:jc w:val="center"/>
      </w:pPr>
      <w:r>
        <w:rPr>
          <w:rFonts w:cs="Arial"/>
          <w:b/>
          <w:lang w:val="mn-MN"/>
        </w:rPr>
        <w:t>БАЙГУУЛАГДСАН УЛСЫН ИХ ХУРЛЫН АНХДУГААР ЧУУЛГАНЫ</w:t>
      </w:r>
    </w:p>
    <w:p>
      <w:pPr>
        <w:pStyle w:val="style0"/>
        <w:spacing w:after="0" w:before="0" w:line="100" w:lineRule="atLeast"/>
        <w:contextualSpacing w:val="false"/>
        <w:jc w:val="center"/>
      </w:pPr>
      <w:r>
        <w:rPr>
          <w:rFonts w:cs="Arial"/>
          <w:b/>
          <w:lang w:val="mn-MN"/>
        </w:rPr>
        <w:t>НИЙГМИЙН БОДЛОГО, БОЛОВСРОЛ, СОЁЛ, ШИНЖЛЭХ УХААНЫ</w:t>
      </w:r>
    </w:p>
    <w:p>
      <w:pPr>
        <w:pStyle w:val="style0"/>
        <w:spacing w:after="0" w:before="0" w:line="100" w:lineRule="atLeast"/>
        <w:contextualSpacing w:val="false"/>
        <w:jc w:val="center"/>
      </w:pPr>
      <w:r>
        <w:rPr>
          <w:rFonts w:cs="Arial"/>
          <w:b/>
          <w:lang w:val="mn-MN"/>
        </w:rPr>
        <w:t>БАЙНГЫН ХОРООНЫ 2012 ОНЫ 08 ДУГААР САРЫН 20-НЫ</w:t>
      </w:r>
    </w:p>
    <w:p>
      <w:pPr>
        <w:pStyle w:val="style0"/>
        <w:spacing w:after="0" w:before="0" w:line="100" w:lineRule="atLeast"/>
        <w:contextualSpacing w:val="false"/>
        <w:jc w:val="center"/>
      </w:pPr>
      <w:r>
        <w:rPr>
          <w:rFonts w:cs="Arial"/>
          <w:b/>
          <w:lang w:val="mn-MN"/>
        </w:rPr>
        <w:t>ӨДРИЙН ХУРАЛДААНЫ ДЭЛГЭРЭНГҮЙ ТЭМДЭГЛЭЛ</w:t>
      </w:r>
    </w:p>
    <w:p>
      <w:pPr>
        <w:pStyle w:val="style0"/>
        <w:spacing w:after="0" w:before="0" w:line="100" w:lineRule="atLeast"/>
        <w:contextualSpacing w:val="false"/>
        <w:jc w:val="center"/>
      </w:pPr>
      <w:r>
        <w:rPr>
          <w:rFonts w:cs="Arial"/>
          <w:b/>
          <w:lang w:val="mn-MN"/>
        </w:rPr>
      </w:r>
    </w:p>
    <w:p>
      <w:pPr>
        <w:pStyle w:val="style0"/>
        <w:spacing w:after="0" w:before="0" w:line="100" w:lineRule="atLeast"/>
        <w:contextualSpacing w:val="false"/>
        <w:jc w:val="center"/>
      </w:pPr>
      <w:r>
        <w:rPr>
          <w:b/>
          <w:lang w:val="mn-MN"/>
        </w:rPr>
      </w:r>
    </w:p>
    <w:p>
      <w:pPr>
        <w:pStyle w:val="style0"/>
        <w:spacing w:after="0" w:before="0"/>
        <w:ind w:firstLine="720" w:left="0" w:right="0"/>
        <w:contextualSpacing w:val="false"/>
        <w:jc w:val="both"/>
      </w:pPr>
      <w:r>
        <w:rPr>
          <w:b/>
        </w:rPr>
        <w:t>З.Баянсэлэнгэ</w:t>
      </w:r>
      <w:r>
        <w:rPr/>
        <w:t>:  Улсын Их Хурлын Нийгмийн бодлого, боловсрол, соёл, шинжлэх ухааны байнгын хорооны 2012 оны 8 дугаар сарын 20-ны өдрийн хуралдаан нээснийг мэдэгдье.</w:t>
      </w:r>
    </w:p>
    <w:p>
      <w:pPr>
        <w:pStyle w:val="style0"/>
        <w:jc w:val="both"/>
      </w:pPr>
      <w:r>
        <w:rPr>
          <w:lang w:val="mn-MN"/>
        </w:rPr>
        <w:tab/>
        <w:t>Байнгын хорооны хуралдаанаар хэлэлцэх асуудлыг танилцуулъя.</w:t>
      </w:r>
    </w:p>
    <w:p>
      <w:pPr>
        <w:pStyle w:val="style0"/>
        <w:jc w:val="both"/>
      </w:pPr>
      <w:r>
        <w:rPr>
          <w:lang w:val="mn-MN"/>
        </w:rPr>
        <w:tab/>
      </w:r>
      <w:r>
        <w:rPr>
          <w:b/>
          <w:lang w:val="mn-MN"/>
        </w:rPr>
        <w:t>Монгол Улсын Засгийн газрын гишүүн, Эрүүл мэндийн сайдад нэр дэвшигчийн тухай асуудал</w:t>
      </w:r>
    </w:p>
    <w:p>
      <w:pPr>
        <w:pStyle w:val="style0"/>
        <w:jc w:val="both"/>
      </w:pPr>
      <w:r>
        <w:rPr>
          <w:lang w:val="mn-MN"/>
        </w:rPr>
        <w:tab/>
        <w:t xml:space="preserve">Хэлэлцэх асуудалтай холбогдуулан өөр саналтай гишүүн байна уу? </w:t>
      </w:r>
    </w:p>
    <w:p>
      <w:pPr>
        <w:pStyle w:val="style0"/>
      </w:pPr>
      <w:r>
        <w:rPr>
          <w:lang w:val="mn-MN"/>
        </w:rPr>
        <w:tab/>
        <w:t>Байхгүй байна. Хэлэлцэх асуудлаа баталъя.</w:t>
      </w:r>
    </w:p>
    <w:p>
      <w:pPr>
        <w:pStyle w:val="style0"/>
        <w:jc w:val="both"/>
      </w:pPr>
      <w:r>
        <w:rPr>
          <w:lang w:val="mn-MN"/>
        </w:rPr>
        <w:tab/>
        <w:t>Улсын Их Хурлын чуулганы хуралдааны дэгийн тухай хуулийн 37 дугаар зүйлийн 37.6-д, Байнгын хороод өөрийн эрхлэх асуудлын хүрээнд хамаарах нэр дэвшигчийг өргөн мэдүүлснээс хойш З хоногийн дотор хэлэлцэж, санал, дүгнэлт гаргана гэж заасны дагуу Эрүүл мэндийн сайдад томилуулах саналыг Монгол Улсын Ерөнхий сайд Алтанхуяг танилцуулна.</w:t>
      </w:r>
    </w:p>
    <w:p>
      <w:pPr>
        <w:pStyle w:val="style0"/>
        <w:jc w:val="both"/>
      </w:pPr>
      <w:r>
        <w:rPr>
          <w:lang w:val="mn-MN"/>
        </w:rPr>
        <w:tab/>
      </w:r>
      <w:r>
        <w:rPr>
          <w:b/>
          <w:lang w:val="mn-MN"/>
        </w:rPr>
        <w:t>Н.Алтанхуяг</w:t>
      </w:r>
      <w:r>
        <w:rPr>
          <w:lang w:val="mn-MN"/>
        </w:rPr>
        <w:t>:  Эрхэм гишүүдийн амрыг айлтгая.</w:t>
      </w:r>
    </w:p>
    <w:p>
      <w:pPr>
        <w:pStyle w:val="style0"/>
        <w:jc w:val="both"/>
      </w:pPr>
      <w:r>
        <w:rPr>
          <w:lang w:val="mn-MN"/>
        </w:rPr>
        <w:tab/>
        <w:t xml:space="preserve">Өнөөдөр Засгийн газрын зарим гишүүдийг томилуулах тухай саналаа өргөн мэдүүлсэн. Монгол Улсын Ерөнхийлөгчид энэ асуудлыг танилцуулаад, Улсын Их Хуралд өргөн барьсан юм. </w:t>
      </w:r>
    </w:p>
    <w:p>
      <w:pPr>
        <w:pStyle w:val="style0"/>
        <w:jc w:val="both"/>
      </w:pPr>
      <w:r>
        <w:rPr>
          <w:lang w:val="mn-MN"/>
        </w:rPr>
        <w:tab/>
        <w:t xml:space="preserve">Монгол Улсын Засгийн газрын гишүүн, Эрүүл мэндийн сайдаар томилуулахаар Нацагийн Удвалыг танилцуулж байна. Та бүхэнд намтраас нь товчхон танилцуулъя. </w:t>
      </w:r>
    </w:p>
    <w:p>
      <w:pPr>
        <w:pStyle w:val="style0"/>
        <w:jc w:val="both"/>
      </w:pPr>
      <w:r>
        <w:rPr>
          <w:lang w:val="mn-MN"/>
        </w:rPr>
        <w:tab/>
        <w:t xml:space="preserve">Нацагийн Удвал Анагаах ухааны дээд сургуулийг хүүхдийн эмч мэргэжлээр төгссөн. Мөн Анагаах ухааны дээд сургуульд Нийгмийн эрүүл мэндийн чиглэлээр, Тайландад Эрүүл мэндийн удирдлагын чиглэлээр суралцаж, төгссөн. Английн Манчистрийн их сургуульд Эрүүл мэндийн удирдахуйн магистрын зэргийг хамгаалсан. Боловсролын доктор, шинжлэх ухааны доктор цолтой. </w:t>
      </w:r>
    </w:p>
    <w:p>
      <w:pPr>
        <w:pStyle w:val="style0"/>
        <w:jc w:val="both"/>
      </w:pPr>
      <w:r>
        <w:rPr>
          <w:lang w:val="mn-MN"/>
        </w:rPr>
        <w:tab/>
        <w:t>Ажилласан байдлаас та бүхэнд танилцуулъя. Ажлынхаа гарааг Архангай аймгийн Хотонт сумын Хүн эмнэлгийн салбараас эхэлсэн. Энэ салбарт эрхлэгчээр ажилласан. Архангай аймгийн нэгдсэн эмнэлэгт хүүхдийн эмчээр ажилласан. Эх, нялхсын эрдэм шинжилгээний төвд эрдэм шинжилгээний ажилтан, мөн дэвшиж секторын эрхлэгч,  хүүхдийн клиникийн захирлаар ажилласан. Эмч нарын мэргэжил дээшлүүлэх институтэд гүйцэтгэх захирлын албыг хашсан. НҮБ-ын хүүхдийн санд төслийн ажилтнаар ажилласан. Улмаар Эрүүл мэнд, нийгмийн хамгааллын яаманд Газрын даргын ажлыг хийсэн. Мөн Эрүүл мэндийн дэд сайдаар ажилласан. Төрийн албаны зөвлөлд Төрийн албаны удирдлагын шинэчлэлийн бодлогын шинжээчээр ажиллаж байсан. Азийн хөгжлийн банкинд нийгмийн халамжийн шинэтгэлийн бодлогын шинжээчээр ажиллаж байсан. Мөн МАХН-ын Ерөнхий нарийн бичгийн даргаар ажиллаж байгаа ийм хүн юм.</w:t>
      </w:r>
    </w:p>
    <w:p>
      <w:pPr>
        <w:pStyle w:val="style0"/>
        <w:jc w:val="both"/>
      </w:pPr>
      <w:r>
        <w:rPr>
          <w:lang w:val="mn-MN"/>
        </w:rPr>
        <w:tab/>
        <w:t>Энэ албан тушаалд томилуулах гол үндэслэл нь, энэ салбарыг сумаас нь эхэлж ажилласан, шат дараалан энэ салбарын зохих, зохин албаны ажлуудыг хийж ирсэн маш их туршлага дадлагыг хуримтлуулсан. Зөвхөн Монголдоо ч энэ бүх шат дамжлагыг дүүргэсэн биш, энэ чиглэлээр гадаад улсад дүүргэж болох тэр суралцаж болох бүх зүйлийг сурч, мэдсэн ийм хүн юм.</w:t>
      </w:r>
    </w:p>
    <w:p>
      <w:pPr>
        <w:pStyle w:val="style0"/>
        <w:jc w:val="both"/>
      </w:pPr>
      <w:r>
        <w:rPr>
          <w:lang w:val="mn-MN"/>
        </w:rPr>
        <w:tab/>
        <w:t>Миний уншсан намтар дотор хоёр ч удаа шинэчлэлийн бодлогын шинжээч, шинэтгэлийн бодлогын шинжээч гэдэг үгнүүд гарсан. Тэгэхээр энэ Засгийн газарт эрүүл мэндийн салбарын шинэчлэл өөрчлөлтийг салбараа сайн мэддэг хүний хувьд дээр нь бас шинэчлэл өөрчлөлтийг хийж чадах хүний хувьд аваад явж чадна гэж үзсэн ийм туршлагыг нь гол үндэс болголоо. Мөн удирдан зохион байгуулах чадвар, ажил хэрэгч чанар, энэ Засгийн газарт нэг танхим болоод гар  нийлж ажиллах чадвар гээд энэ бүхнийг харгалзан үзэж дэвшүүлж байна.</w:t>
      </w:r>
    </w:p>
    <w:p>
      <w:pPr>
        <w:pStyle w:val="style0"/>
        <w:jc w:val="both"/>
      </w:pPr>
      <w:r>
        <w:rPr>
          <w:lang w:val="mn-MN"/>
        </w:rPr>
        <w:tab/>
        <w:t>Та бүхнийг хэлэлцэн шийдвэрлэж өгөхийг хүсье. Анхаарал тавьсанд баярлалаа.</w:t>
      </w:r>
    </w:p>
    <w:p>
      <w:pPr>
        <w:pStyle w:val="style0"/>
        <w:jc w:val="both"/>
      </w:pPr>
      <w:r>
        <w:rPr>
          <w:lang w:val="mn-MN"/>
        </w:rPr>
        <w:tab/>
      </w:r>
      <w:r>
        <w:rPr>
          <w:b/>
          <w:lang w:val="mn-MN"/>
        </w:rPr>
        <w:t>З.Баянсэлэнгэ</w:t>
      </w:r>
      <w:r>
        <w:rPr>
          <w:lang w:val="mn-MN"/>
        </w:rPr>
        <w:t>: Ерөнхий сайд болон нэр дэвшигчээс асуулт асуух гишүүд нэрээ өгнө үү.</w:t>
      </w:r>
    </w:p>
    <w:p>
      <w:pPr>
        <w:pStyle w:val="style0"/>
        <w:jc w:val="both"/>
      </w:pPr>
      <w:r>
        <w:rPr>
          <w:lang w:val="mn-MN"/>
        </w:rPr>
        <w:tab/>
        <w:t>Байхгүй байна.</w:t>
      </w:r>
    </w:p>
    <w:p>
      <w:pPr>
        <w:pStyle w:val="style0"/>
        <w:jc w:val="both"/>
      </w:pPr>
      <w:r>
        <w:rPr>
          <w:lang w:val="mn-MN"/>
        </w:rPr>
        <w:tab/>
        <w:t>Үг хэлэх гишүүд байвал нэрээ өгнө үү. Эрдэнэчимэг гишүүн</w:t>
      </w:r>
    </w:p>
    <w:p>
      <w:pPr>
        <w:pStyle w:val="style0"/>
        <w:jc w:val="both"/>
      </w:pPr>
      <w:r>
        <w:rPr>
          <w:lang w:val="mn-MN"/>
        </w:rPr>
        <w:tab/>
      </w:r>
      <w:r>
        <w:rPr>
          <w:b/>
          <w:lang w:val="mn-MN"/>
        </w:rPr>
        <w:t>Л.Эрдэнэчимэг</w:t>
      </w:r>
      <w:r>
        <w:rPr>
          <w:lang w:val="mn-MN"/>
        </w:rPr>
        <w:t xml:space="preserve">: Юуны өмнө нэр дэвшиж байгаа Удвал даргадаа баяр хүргэе. Энэ салбарт урьд нь ажиллаж байсан учраас мэдээж танд бодсон, өөрчлөлт хийх тийм зүйл их байгаа гэдэгт  найдаж байгаа. </w:t>
      </w:r>
    </w:p>
    <w:p>
      <w:pPr>
        <w:pStyle w:val="style0"/>
        <w:jc w:val="both"/>
      </w:pPr>
      <w:r>
        <w:rPr>
          <w:lang w:val="mn-MN"/>
        </w:rPr>
        <w:tab/>
        <w:t>Улсын Их Хурлын сонгогдсон 9 эмэгтэй гишүүдийн зүгээс эмэгтэй Улсын Их Хурлын гишүүдийн бүлэг байгуулагдан ажиллаж байгаа. Бид ажлаа амаржих газруудын тулгамдсан асуудал гэсэн хэлэлцүүлэг хийх ажлаар үндсэндээ эхлээд явж байгаа. Бид энэ хэлэлцүүлгээ хийх хугацаанд Эрүүл мэндийн сайд, дэд сайд, Төрийн нарийн бичгийн даргад хандсан боловч тэндээс удирдлагын зүгээс нэг ч хүн олдоогүй. Энэ асуудлаар болоод мэдээж дараагийн 4 жилд энэ эмэгтэй гишүүд болоод Эрүүл мэндийн сайдын хувьд хамтарч хийх ажлууд маш их байгаа. Бидэнтэй хамтраарай гэж таниас хүсэх байна.</w:t>
      </w:r>
    </w:p>
    <w:p>
      <w:pPr>
        <w:pStyle w:val="style0"/>
        <w:jc w:val="both"/>
      </w:pPr>
      <w:r>
        <w:rPr>
          <w:lang w:val="mn-MN"/>
        </w:rPr>
        <w:tab/>
        <w:t>Мөн Алтанхуяг даргад баярлалаа гэж хэлмээр байна. Яагаад гэвэл таны кабинетад З эмэгтэй сайдтай болох нь ээ. Энэ утгаараа магадгүй сүүлийн хэдэн жилийн хугацаанд хамгийн олон эмэгтэй сайдтай ийм кабинетаар тодорч, хамгийн жендерийн мэдрэмжтэй Ерөнхий сайдаар тодрох юм шиг байна. Баярлалаа, баяр хүргэе.</w:t>
      </w:r>
    </w:p>
    <w:p>
      <w:pPr>
        <w:pStyle w:val="style0"/>
        <w:jc w:val="both"/>
      </w:pPr>
      <w:r>
        <w:rPr>
          <w:lang w:val="mn-MN"/>
        </w:rPr>
        <w:tab/>
      </w:r>
      <w:r>
        <w:rPr>
          <w:b/>
          <w:lang w:val="mn-MN"/>
        </w:rPr>
        <w:t>З.Баянсэлэнгэ</w:t>
      </w:r>
      <w:r>
        <w:rPr>
          <w:lang w:val="mn-MN"/>
        </w:rPr>
        <w:t>: Одонтуяа гишүүн</w:t>
      </w:r>
    </w:p>
    <w:p>
      <w:pPr>
        <w:pStyle w:val="style0"/>
        <w:jc w:val="both"/>
      </w:pPr>
      <w:r>
        <w:rPr>
          <w:lang w:val="mn-MN"/>
        </w:rPr>
        <w:tab/>
      </w:r>
      <w:r>
        <w:rPr>
          <w:b/>
          <w:lang w:val="mn-MN"/>
        </w:rPr>
        <w:t>С.Одонтуяа</w:t>
      </w:r>
      <w:r>
        <w:rPr>
          <w:lang w:val="mn-MN"/>
        </w:rPr>
        <w:t>: Эрүүл мэндийн салбарыг урьд нь олон жил эмч нарын нүдээр харж, эмч нар нуруундаа үүрч ирсэн. Энэ салбарт нэг зүйл ажиглагддаг. Энэ бол эрүүл мэндийн салбарыг эдийн засгийн нүдээр харахгүй явж ирснээс өнөөдөр энэ салбар нэлээн хөгжихгүй байгаа гол шалтгаан байгаа. Өөрөө та мэргэжлийн эмч хүн, хажуудаа эдийн засагч, судлаач, менежерүүдийн маш том баг, бодлогын зөвлөл ажиллуулбал энэ салбарыг эдийн засгийн нүдээр харах, эдийн засгийн тулгамдсан асуудлуудыг шийдвэрлэхэд их чухал үүрэгтэй гэж би үздэг. Яагаад гэхээр Эрүүл мэндийн яаманд өдөр тутмын ажилд яамны ажилчид маш их дарагддаг. Стандарт боловсруулах, журам, дүрэм гээд. Яг Эрүүл мэндийн салбарын ирээдүйн бодлого 5-10 жилийн дараа ямар байх вэ гэдэг энэ бодлого орхигддог юм. Тийм учраас үүнийг та эдийн засагчидтай хамтарч, нэлээн том баг ажиллах шаардлагатай гэж би үздэг.</w:t>
      </w:r>
    </w:p>
    <w:p>
      <w:pPr>
        <w:pStyle w:val="style0"/>
        <w:jc w:val="both"/>
      </w:pPr>
      <w:r>
        <w:rPr>
          <w:lang w:val="mn-MN"/>
        </w:rPr>
        <w:tab/>
        <w:t>Хоёрт, өнөөдөр Монгол Улсад эмч нараа үнэ цэнэтэй болгоод, тоног төхөөрөмжөө үнэ цэнэтэй болгож байж, өнөөдөр эрүүл мэнд үнэ цэнэтэй болох ганц л гарц байгаа. Тийм учраас төр даахгүй нохой булуу хураана гэдэг шиг бүх зүйлийг өөрийнхөө нуруун дээр үүрэх гэж амжилтад хүрэхгүй байгаа. Тийм учраас энэ хавтгайрсан халамжийн бодлого өнөөдөр өнгөрсөн жилүүдэд Монгол Улсын эдийн засгийг сүйрүүлсэн шиг, энэ эрүүл мэндийн салбарын хавтгайрсан асуудал нь өөрөө орлого багатай хүндээ ч тэр, орлого  ихтэй хүндээ ч тэр, тусламж үйлчилгээ чанарт хүрдэггүйн гол шалтгаан байгаа шүү. Тийм учраас та бас үүнийг анхаарч ажиллаарай.</w:t>
      </w:r>
    </w:p>
    <w:p>
      <w:pPr>
        <w:pStyle w:val="style0"/>
        <w:jc w:val="both"/>
      </w:pPr>
      <w:r>
        <w:rPr>
          <w:lang w:val="mn-MN"/>
        </w:rPr>
        <w:tab/>
        <w:t>Гуравт, та хэдийгээр манай намаас сонгогдоогүй ч гэсэн Ардчилсан намын мөрийн хөтөлбөрт эрүүл мэндийн маш чухал амлалтуудыг бид өгсөн байгаа. Энэ бүх зүйлийг та үйл ажиллагаандаа тусгаж ажиллана байх гэдэгт би итгэж байна.</w:t>
      </w:r>
    </w:p>
    <w:p>
      <w:pPr>
        <w:pStyle w:val="style0"/>
        <w:jc w:val="both"/>
      </w:pPr>
      <w:r>
        <w:rPr>
          <w:lang w:val="mn-MN"/>
        </w:rPr>
        <w:tab/>
      </w:r>
      <w:r>
        <w:rPr>
          <w:b/>
          <w:lang w:val="mn-MN"/>
        </w:rPr>
        <w:t>С.Эрдэнэ</w:t>
      </w:r>
      <w:r>
        <w:rPr>
          <w:lang w:val="mn-MN"/>
        </w:rPr>
        <w:t>: Юуны өмнө Эрүүл мэндийн сайдад дэвшиж байгаа Удвалдаа баяр  хүргэж, амжилт хүсье. Би дөнгөж сая Нийгмийн хамгааллын сайдын ажлыг аваад байж байна. Урьд нь Нийгмийн даатгалын чиглэлээр ажиллаж байсан. Өнөөдөр эрүүл мэндийн салбарын шинэчлэл, эрүүл мэндийн салбарын санхүүжилтээс эхэлнэ. Өнөөдөр түрүүчийн чуулганд Иргэний эрүүл мэндийн даатгалын тухай хуулийн шинэчлэн  найруулсан төслийг би өөрөө санаачилж, нөхдийн хамт өргөн барьсан. Энэ хууль хэлэлцүүлгийн шатанд явж байгаа. Өнөөдөр энэ эрүүл мэндийн салбарын санхүүжилтийг шинэчилж, энэ эрүүл мэндийн салбарын үйл ажиллагааг зах зээлийн горимд шилжүүлэхгүйгээр эрүүл мэндийн салбарыг шинэчилнэ, өөрчилнө гэсэн тухай ойлголт байхгүй ээ. Тэгэхээр энэ хуулийн гол үзэл санаа байгаа. Даатгуулагч нэг бүрийг цахим  карттай болгож, тэгээд цаашилбал, даатгуулагчид өөрсдөө эмч, эмчилгээ, үйлчилгээг өөрсдөө сонгодог эрхтэй байх, даатгуулагч өөрөө эмнэлгийн төрөөс болон даатгалаас олгож байгаа санхүүжилтэд хяналт тавих эрхтэй байдаг. Тэгээд нэг худалдан авалтын тогтолцоонд шилжүүлээд, эрүүл мэндийн салбарыг зах зээлийн зарчмаар, өрсөлдөөний хэлбэрт шилжүүлэхгүйгээр, өнөөдөр төсвийн санхүүжилтээр явж байгаа ийм нөхцөлд эрүүл мэндийн салбарт шинэчлэл, өөрчлөлт гарахгүй. Эмч, эмнэлгийн ажилчдын хөдөлмөрийн үнэлэмжийг зах зээлийн бодит нөхцөлд ойртуулах шаардлага зүй ёсоор тавигдах ёстой.</w:t>
      </w:r>
    </w:p>
    <w:p>
      <w:pPr>
        <w:pStyle w:val="style0"/>
        <w:jc w:val="both"/>
      </w:pPr>
      <w:r>
        <w:rPr>
          <w:lang w:val="mn-MN"/>
        </w:rPr>
        <w:tab/>
        <w:t>Өнөөдөр сайн эмч ч 500 мянга авдаг, муу эмч ч 500 мянга авдаг ийм нөхцөлд эрүүл мэндийн салбарт ямар ч өөрчлөлт гарахгүй. Өнөөдөр чадалтай, сэтгэлтэй сувилагч, эмнэлгийн ажилтнууд мөн л нөгөө сүлжээний цалин 400-500 мянган төгрөг авдаг. Ажилдаа хайнга хандаж байгаа нь ч адилхан авдаг. Өнөөдөр эмнэлэг, эмнэлгийн ажилчид, ялангуяа эмч нарын хувьд үдээс өмнө төрийн ажлаа хийчихээд, үдээс хойш хувийнхаа ажлыг хийгээд явчихдаг. Төсвийн болон төрийн эмнэлгүүд нь үдээс өмнө хоёр, гурван цаг үзсэн болоод, тэгээд 11-12 цаг гээд ажлаа хаяад гараад явчихдаг. Энэ нөхцөл байдал юундаа болоод байна вэ гэхээр, энэ бол өнөөдөр эмнэлгийн, эрүүл мэндийн салбарын санхүүжилтийн механизм буруу байгаа юм. Өнөөдөр энэ тогтолцоо нь буруу байгаа учраас эрүүл мэндийн салбарыг яаж ч нөхөөд, тойлдоод энэ салбар өөдөө гарахгүй ээ.</w:t>
      </w:r>
    </w:p>
    <w:p>
      <w:pPr>
        <w:pStyle w:val="style0"/>
        <w:jc w:val="both"/>
      </w:pPr>
      <w:r>
        <w:rPr>
          <w:lang w:val="mn-MN"/>
        </w:rPr>
        <w:tab/>
        <w:t>Тийм учраас нэгдүгээрт, эмнэлгийн эмч ажилчдын хөдөлмөрийн бодит үнэлэмжийг зах зээлийн нөхцөлд шилжүүлэх, мөн эмнэлгийн салбарын санхүүжилтийг зах зээлийн горимд шилжүүлэх энэ нөхцөлүүдийг хууль эрх зүйн хүрээнд хангаж байж, энэ эрүүл мэндийн салбарын өөрчлөлт шинэчлэлт, эрүүл мэндийн салбарын ажлын цар хүрээ өргөжих энэ боломжийг бүрдүүлнэ.</w:t>
      </w:r>
    </w:p>
    <w:p>
      <w:pPr>
        <w:pStyle w:val="style0"/>
        <w:jc w:val="both"/>
      </w:pPr>
      <w:r>
        <w:rPr>
          <w:lang w:val="mn-MN"/>
        </w:rPr>
        <w:tab/>
        <w:t xml:space="preserve">Эцэст нь хэлэхэд, өмчийн хэлбэрийг үл харгалзаж эрүүл мэндийн салбарт өрсөлдөөнийг бий болгох ёстой юм. Төрийн хэдэн эмнэлгүүд нь монопольдоод, хувийн өмчийн эмнэлгүүдээ дандаа хавчдаг, гадуурхдаг, дарамталдаг ийм байдлаас болоод энэ эрүүл мэндийн салбарт ерөөсөө өрсөлдөөн гэдэг юм гарч ирэхгүй байна. Ийм нөхцөл байдлуудыг та өөрөө анхаарна биз. Таньтай хамтарч ажиллана гэж бодож байна. Нийгмийн даатгал, тэгээд тэр дотроо эрүүл мэндийн даатгалын үйл ажиллагааг эрүүл мэндийн салбарын санхүүжилттэй нягт уялдуулж таньтай хамтарч ажиллана гэж бодож байна. </w:t>
      </w:r>
    </w:p>
    <w:p>
      <w:pPr>
        <w:pStyle w:val="style0"/>
        <w:jc w:val="both"/>
      </w:pPr>
      <w:r>
        <w:rPr>
          <w:lang w:val="mn-MN"/>
        </w:rPr>
        <w:tab/>
        <w:t>Танд амжилт хүсье, баярлалаа.</w:t>
      </w:r>
    </w:p>
    <w:p>
      <w:pPr>
        <w:pStyle w:val="style0"/>
        <w:jc w:val="both"/>
      </w:pPr>
      <w:r>
        <w:rPr>
          <w:lang w:val="mn-MN"/>
        </w:rPr>
        <w:tab/>
      </w:r>
      <w:r>
        <w:rPr>
          <w:b/>
          <w:lang w:val="mn-MN"/>
        </w:rPr>
        <w:t>С.Дэмбэрэл</w:t>
      </w:r>
      <w:r>
        <w:rPr>
          <w:lang w:val="mn-MN"/>
        </w:rPr>
        <w:t>: Удвалд баяр хүргэе.  Зөвлөгөө гэх юм уу? хоёр юм хэлье. Эрүүл мэндийн эдийн засгийн тусгай юм байгаа. Энэ чиглэлээр та  хэрэв зөвлөгөө авахыг хүсвэл Филиппинд байгаа ДЭМБ-ын Баярсайхан гэдэг залуу байгаа. Түүнтэй холбогдоорой, нэгдүгээрт.</w:t>
      </w:r>
    </w:p>
    <w:p>
      <w:pPr>
        <w:pStyle w:val="style0"/>
        <w:jc w:val="both"/>
      </w:pPr>
      <w:r>
        <w:rPr>
          <w:lang w:val="mn-MN"/>
        </w:rPr>
        <w:tab/>
        <w:t>Хоёрдугаарт, мөн Жайка-гийн оффист ажиллаж байгаа, урьд нь эрүүл мэндийн эдийн засагчаар олон жил ажилласан, их чадвартай залуу байгаа, Чимиддагва гээд. Энэ хоёр хүнтэй уулзаад асуудлаа яривал өөрт чинь хэрэгтэй болно. Баярлалаа.</w:t>
      </w:r>
    </w:p>
    <w:p>
      <w:pPr>
        <w:pStyle w:val="style0"/>
        <w:jc w:val="both"/>
      </w:pPr>
      <w:r>
        <w:rPr>
          <w:lang w:val="mn-MN"/>
        </w:rPr>
        <w:tab/>
      </w:r>
      <w:r>
        <w:rPr>
          <w:b/>
          <w:lang w:val="mn-MN"/>
        </w:rPr>
        <w:t>З.Баянсэлэнгэ</w:t>
      </w:r>
      <w:r>
        <w:rPr>
          <w:lang w:val="mn-MN"/>
        </w:rPr>
        <w:t>: Санал хураалт явуулъя.</w:t>
      </w:r>
    </w:p>
    <w:p>
      <w:pPr>
        <w:pStyle w:val="style0"/>
        <w:jc w:val="both"/>
      </w:pPr>
      <w:r>
        <w:rPr>
          <w:lang w:val="mn-MN"/>
        </w:rPr>
        <w:tab/>
        <w:t>Засгийн газрын гишүүн, Эрүүл мэндийн сайдад Нацагийн Удвалыг томилуулах тухай Монгол Улсын Ерөнхий сайдын саналыг дэмжиж байгаа гишүүд гараа өргөнө үү.</w:t>
      </w:r>
    </w:p>
    <w:p>
      <w:pPr>
        <w:pStyle w:val="style0"/>
        <w:jc w:val="both"/>
      </w:pPr>
      <w:r>
        <w:rPr>
          <w:lang w:val="mn-MN"/>
        </w:rPr>
        <w:tab/>
        <w:t>12-12. Дэмжигдлээ.</w:t>
      </w:r>
    </w:p>
    <w:p>
      <w:pPr>
        <w:pStyle w:val="style0"/>
        <w:jc w:val="both"/>
      </w:pPr>
      <w:r>
        <w:rPr>
          <w:lang w:val="mn-MN"/>
        </w:rPr>
        <w:tab/>
        <w:t>Байнгын хорооноос гарах санал, дүгнэлтийг Улсын Их Хурлын чуулганы нэгдсэн хуралдаанд Байнгын хорооны дарга З.Баянсэлэнгэ танилцуулахаар тогтов.</w:t>
      </w:r>
    </w:p>
    <w:p>
      <w:pPr>
        <w:pStyle w:val="style0"/>
        <w:jc w:val="both"/>
      </w:pPr>
      <w:r>
        <w:rPr>
          <w:lang w:val="mn-MN"/>
        </w:rPr>
        <w:tab/>
        <w:t xml:space="preserve">Засгийн газрын гишүүн, Эрүүл мэндийн сайдад нэр дэвшигч Нацагийн Удвалдаа Байнгын хорооны гишүүдийн нэрийн өмнөөс баяр хүргэе. </w:t>
      </w:r>
    </w:p>
    <w:p>
      <w:pPr>
        <w:pStyle w:val="style0"/>
        <w:jc w:val="both"/>
      </w:pPr>
      <w:r>
        <w:rPr>
          <w:lang w:val="mn-MN"/>
        </w:rPr>
        <w:tab/>
      </w:r>
      <w:r>
        <w:rPr>
          <w:b/>
          <w:lang w:val="mn-MN"/>
        </w:rPr>
        <w:t xml:space="preserve">Хуралдаан 15 цаг 15 минутад өндөрлөв. </w:t>
      </w:r>
    </w:p>
    <w:p>
      <w:pPr>
        <w:pStyle w:val="style0"/>
        <w:jc w:val="both"/>
      </w:pPr>
      <w:r>
        <w:rPr>
          <w:lang w:val="mn-MN"/>
        </w:rPr>
      </w:r>
    </w:p>
    <w:p>
      <w:pPr>
        <w:pStyle w:val="style0"/>
        <w:jc w:val="both"/>
      </w:pPr>
      <w:r>
        <w:rPr>
          <w:lang w:val="mn-MN"/>
        </w:rPr>
        <w:tab/>
        <w:t>Соронзон хальснаас буулгасан:</w:t>
      </w:r>
    </w:p>
    <w:p>
      <w:pPr>
        <w:pStyle w:val="style0"/>
        <w:jc w:val="both"/>
      </w:pPr>
      <w:r>
        <w:rPr>
          <w:lang w:val="mn-MN"/>
        </w:rPr>
        <w:tab/>
        <w:t>ХУРАЛДААНЫ ТЭМДЭГЛЭЛ</w:t>
      </w:r>
    </w:p>
    <w:p>
      <w:pPr>
        <w:pStyle w:val="style0"/>
        <w:jc w:val="both"/>
      </w:pPr>
      <w:r>
        <w:rPr>
          <w:lang w:val="mn-MN"/>
        </w:rPr>
        <w:tab/>
        <w:t xml:space="preserve">ХӨТЛӨГЧ: </w:t>
        <w:tab/>
        <w:tab/>
        <w:tab/>
        <w:tab/>
        <w:tab/>
        <w:tab/>
        <w:tab/>
        <w:t>Д.ЦЭНДСҮРЭН</w:t>
      </w:r>
    </w:p>
    <w:p>
      <w:pPr>
        <w:pStyle w:val="style0"/>
        <w:jc w:val="both"/>
      </w:pPr>
      <w:r>
        <w:rPr>
          <w:lang w:val="mn-MN"/>
        </w:rPr>
        <w:tab/>
      </w:r>
    </w:p>
    <w:sectPr>
      <w:footerReference r:id="rId2" w:type="default"/>
      <w:type w:val="nextPage"/>
      <w:pgSz w:h="16838" w:w="11906"/>
      <w:pgMar w:bottom="1134" w:footer="709" w:gutter="0" w:header="0" w:left="1928" w:right="680" w:top="1134"/>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jc w:val="center"/>
    </w:pPr>
    <w:r>
      <w:rPr/>
      <w:fldChar w:fldCharType="begin"/>
    </w:r>
    <w:r>
      <w:instrText> PAGE </w:instrText>
    </w:r>
    <w:r>
      <w:fldChar w:fldCharType="separate"/>
    </w:r>
    <w:r>
      <w:t>7</w:t>
    </w:r>
    <w:r>
      <w:fldChar w:fldCharType="end"/>
    </w:r>
  </w:p>
  <w:p>
    <w:pPr>
      <w:pStyle w:val="style30"/>
    </w:pPr>
    <w:r>
      <w:rPr/>
    </w:r>
  </w:p>
</w:ftr>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Body Text Indent Char"/>
    <w:basedOn w:val="style15"/>
    <w:next w:val="style16"/>
    <w:rPr>
      <w:rFonts w:ascii="Arial Mon" w:cs="Times New Roman" w:eastAsia="Times New Roman" w:hAnsi="Arial Mon"/>
      <w:b/>
      <w:bCs/>
      <w:i/>
      <w:iCs/>
      <w:sz w:val="24"/>
      <w:szCs w:val="24"/>
    </w:rPr>
  </w:style>
  <w:style w:styleId="style17" w:type="character">
    <w:name w:val="Body Text Indent 3 Char"/>
    <w:basedOn w:val="style15"/>
    <w:next w:val="style17"/>
    <w:rPr>
      <w:rFonts w:ascii="Arial Mon" w:cs="Times New Roman" w:eastAsia="Times New Roman" w:hAnsi="Arial Mon"/>
      <w:sz w:val="24"/>
      <w:szCs w:val="24"/>
    </w:rPr>
  </w:style>
  <w:style w:styleId="style18" w:type="character">
    <w:name w:val="Title Char"/>
    <w:basedOn w:val="style15"/>
    <w:next w:val="style18"/>
    <w:rPr>
      <w:rFonts w:ascii="Arial Mon" w:cs="Times New Roman" w:eastAsia="Times New Roman" w:hAnsi="Arial Mon"/>
      <w:b/>
      <w:bCs/>
      <w:sz w:val="24"/>
      <w:szCs w:val="24"/>
    </w:rPr>
  </w:style>
  <w:style w:styleId="style19" w:type="character">
    <w:name w:val="Header Char"/>
    <w:basedOn w:val="style15"/>
    <w:next w:val="style19"/>
    <w:rPr/>
  </w:style>
  <w:style w:styleId="style20" w:type="character">
    <w:name w:val="Footer Char"/>
    <w:basedOn w:val="style15"/>
    <w:next w:val="style20"/>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Text Body Indent"/>
    <w:basedOn w:val="style0"/>
    <w:next w:val="style26"/>
    <w:pPr>
      <w:spacing w:after="28" w:before="28" w:line="100" w:lineRule="atLeast"/>
      <w:ind w:firstLine="748" w:left="0" w:right="0"/>
      <w:contextualSpacing w:val="false"/>
      <w:jc w:val="both"/>
    </w:pPr>
    <w:rPr>
      <w:rFonts w:ascii="Arial Mon" w:cs="Times New Roman" w:eastAsia="Times New Roman" w:hAnsi="Arial Mon"/>
      <w:b/>
      <w:bCs/>
      <w:i/>
      <w:iCs/>
      <w:sz w:val="24"/>
      <w:szCs w:val="24"/>
    </w:rPr>
  </w:style>
  <w:style w:styleId="style27" w:type="paragraph">
    <w:name w:val="Body Text Indent 3"/>
    <w:basedOn w:val="style0"/>
    <w:next w:val="style27"/>
    <w:pPr>
      <w:spacing w:after="28" w:before="28" w:line="100" w:lineRule="atLeast"/>
      <w:ind w:firstLine="748" w:left="0" w:right="0"/>
      <w:contextualSpacing w:val="false"/>
      <w:jc w:val="both"/>
    </w:pPr>
    <w:rPr>
      <w:rFonts w:ascii="Arial Mon" w:cs="Times New Roman" w:eastAsia="Times New Roman" w:hAnsi="Arial Mon"/>
      <w:sz w:val="24"/>
      <w:szCs w:val="24"/>
    </w:rPr>
  </w:style>
  <w:style w:styleId="style28" w:type="paragraph">
    <w:name w:val="Title"/>
    <w:basedOn w:val="style0"/>
    <w:next w:val="style28"/>
    <w:pPr>
      <w:spacing w:after="0" w:before="0" w:line="100" w:lineRule="atLeast"/>
      <w:contextualSpacing w:val="false"/>
      <w:jc w:val="center"/>
    </w:pPr>
    <w:rPr>
      <w:rFonts w:ascii="Arial Mon" w:cs="Times New Roman" w:eastAsia="Times New Roman" w:hAnsi="Arial Mon"/>
      <w:b/>
      <w:bCs/>
      <w:sz w:val="24"/>
      <w:szCs w:val="24"/>
    </w:rPr>
  </w:style>
  <w:style w:styleId="style29" w:type="paragraph">
    <w:name w:val="Header"/>
    <w:basedOn w:val="style0"/>
    <w:next w:val="style29"/>
    <w:pPr>
      <w:tabs>
        <w:tab w:leader="none" w:pos="4680" w:val="center"/>
        <w:tab w:leader="none" w:pos="9360" w:val="right"/>
      </w:tabs>
      <w:spacing w:after="0" w:before="0" w:line="100" w:lineRule="atLeast"/>
      <w:contextualSpacing w:val="false"/>
    </w:pPr>
    <w:rPr/>
  </w:style>
  <w:style w:styleId="style30" w:type="paragraph">
    <w:name w:val="Footer"/>
    <w:basedOn w:val="style0"/>
    <w:next w:val="style30"/>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127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2012-08-22T19:00:00.00Z</dcterms:created>
  <dc:creator>User</dc:creator>
  <cp:lastModifiedBy>User</cp:lastModifiedBy>
  <cp:lastPrinted>2012-08-22T21:57:00.00Z</cp:lastPrinted>
  <dcterms:modified xsi:type="dcterms:W3CDTF">2012-08-22T21:58:00.00Z</dcterms:modified>
  <cp:revision>8</cp:revision>
</cp:coreProperties>
</file>