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99D3C" w14:textId="77777777" w:rsidR="006767FA" w:rsidRPr="00280794" w:rsidRDefault="006767FA" w:rsidP="005D3940">
      <w:pPr>
        <w:spacing w:after="0" w:line="240" w:lineRule="auto"/>
        <w:rPr>
          <w:b/>
          <w:color w:val="000000" w:themeColor="text1"/>
        </w:rPr>
      </w:pPr>
    </w:p>
    <w:p w14:paraId="2549CE11" w14:textId="01268493" w:rsidR="00280794" w:rsidRDefault="00280794" w:rsidP="005624AE">
      <w:pPr>
        <w:spacing w:after="0" w:line="240" w:lineRule="auto"/>
        <w:rPr>
          <w:b/>
          <w:color w:val="000000" w:themeColor="text1"/>
        </w:rPr>
      </w:pPr>
    </w:p>
    <w:p w14:paraId="45F83E72" w14:textId="77777777" w:rsidR="005624AE" w:rsidRPr="005624AE" w:rsidRDefault="005624AE" w:rsidP="005624AE">
      <w:pPr>
        <w:spacing w:after="0" w:line="240" w:lineRule="auto"/>
        <w:ind w:right="-357"/>
        <w:jc w:val="center"/>
        <w:rPr>
          <w:rFonts w:eastAsia="Times New Roman"/>
          <w:b/>
          <w:bCs/>
          <w:color w:val="3366FF"/>
          <w:sz w:val="32"/>
          <w:szCs w:val="32"/>
          <w:lang w:val="ms-MY"/>
        </w:rPr>
      </w:pPr>
      <w:r w:rsidRPr="005624AE">
        <w:rPr>
          <w:rFonts w:ascii="Times New Roman Mon" w:eastAsia="Times New Roman" w:hAnsi="Times New Roman Mon" w:cs="Times New Roman"/>
          <w:b/>
          <w:bCs/>
          <w:noProof/>
          <w:color w:val="3366FF"/>
          <w:sz w:val="44"/>
          <w:lang w:val="en-US"/>
        </w:rPr>
        <w:drawing>
          <wp:anchor distT="0" distB="0" distL="114300" distR="114300" simplePos="0" relativeHeight="251659264" behindDoc="1" locked="0" layoutInCell="1" allowOverlap="1" wp14:anchorId="30FEB981" wp14:editId="371F57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9525" b="0"/>
            <wp:wrapNone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8068D0" w14:textId="77777777" w:rsidR="005624AE" w:rsidRPr="005624AE" w:rsidRDefault="005624AE" w:rsidP="005624A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5C41E5C0" w14:textId="77777777" w:rsidR="005624AE" w:rsidRPr="005624AE" w:rsidRDefault="005624AE" w:rsidP="005624A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</w:p>
    <w:p w14:paraId="6717F00F" w14:textId="77777777" w:rsidR="005624AE" w:rsidRPr="005624AE" w:rsidRDefault="005624AE" w:rsidP="005624AE">
      <w:pPr>
        <w:spacing w:after="0" w:line="240" w:lineRule="auto"/>
        <w:ind w:right="-360"/>
        <w:jc w:val="center"/>
        <w:rPr>
          <w:rFonts w:ascii="Times New Roman" w:eastAsia="Times New Roman" w:hAnsi="Times New Roman" w:cs="Times New Roman"/>
          <w:color w:val="3366FF"/>
          <w:sz w:val="32"/>
          <w:szCs w:val="32"/>
          <w:lang w:val="ms-MY"/>
        </w:rPr>
      </w:pPr>
      <w:r w:rsidRPr="005624AE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ХУУЛЬ</w:t>
      </w:r>
    </w:p>
    <w:p w14:paraId="1C614C37" w14:textId="77777777" w:rsidR="005624AE" w:rsidRPr="005624AE" w:rsidRDefault="005624AE" w:rsidP="005624AE">
      <w:pPr>
        <w:spacing w:after="0" w:line="240" w:lineRule="auto"/>
        <w:jc w:val="both"/>
        <w:rPr>
          <w:rFonts w:eastAsia="Times New Roman"/>
          <w:color w:val="3366FF"/>
          <w:lang w:val="ms-MY"/>
        </w:rPr>
      </w:pPr>
    </w:p>
    <w:p w14:paraId="5BB58882" w14:textId="7BE3D302" w:rsidR="005624AE" w:rsidRPr="005624AE" w:rsidRDefault="005624AE" w:rsidP="005624AE">
      <w:pPr>
        <w:spacing w:after="0" w:line="240" w:lineRule="auto"/>
        <w:jc w:val="both"/>
        <w:rPr>
          <w:rFonts w:eastAsia="Times New Roman"/>
          <w:color w:val="3366FF"/>
          <w:sz w:val="20"/>
          <w:szCs w:val="20"/>
          <w:lang w:val="ms-MY"/>
        </w:rPr>
      </w:pPr>
      <w:r w:rsidRPr="005624AE">
        <w:rPr>
          <w:rFonts w:eastAsia="Times New Roman"/>
          <w:color w:val="3366FF"/>
          <w:sz w:val="20"/>
          <w:szCs w:val="20"/>
          <w:u w:val="single"/>
          <w:lang w:val="ms-MY"/>
        </w:rPr>
        <w:t>202</w:t>
      </w:r>
      <w:r>
        <w:rPr>
          <w:rFonts w:eastAsia="Times New Roman"/>
          <w:color w:val="3366FF"/>
          <w:sz w:val="20"/>
          <w:szCs w:val="20"/>
          <w:u w:val="single"/>
        </w:rPr>
        <w:t>5</w:t>
      </w:r>
      <w:r w:rsidRPr="005624AE">
        <w:rPr>
          <w:rFonts w:eastAsia="Times New Roman"/>
          <w:color w:val="3366FF"/>
          <w:sz w:val="20"/>
          <w:szCs w:val="20"/>
          <w:lang w:val="ms-MY"/>
        </w:rPr>
        <w:t xml:space="preserve"> </w:t>
      </w:r>
      <w:r w:rsidRPr="005624AE">
        <w:rPr>
          <w:rFonts w:eastAsia="Times New Roman"/>
          <w:color w:val="3366FF"/>
          <w:sz w:val="20"/>
          <w:szCs w:val="20"/>
        </w:rPr>
        <w:t>о</w:t>
      </w:r>
      <w:r w:rsidRPr="005624AE">
        <w:rPr>
          <w:rFonts w:eastAsia="Times New Roman"/>
          <w:color w:val="3366FF"/>
          <w:sz w:val="20"/>
          <w:szCs w:val="20"/>
          <w:lang w:val="ms-MY"/>
        </w:rPr>
        <w:t xml:space="preserve">ны </w:t>
      </w:r>
      <w:r w:rsidRPr="005624AE">
        <w:rPr>
          <w:rFonts w:eastAsia="Times New Roman"/>
          <w:color w:val="3366FF"/>
          <w:sz w:val="20"/>
          <w:szCs w:val="20"/>
          <w:u w:val="single"/>
          <w:lang w:val="ms-MY"/>
        </w:rPr>
        <w:t>0</w:t>
      </w:r>
      <w:r>
        <w:rPr>
          <w:rFonts w:eastAsia="Times New Roman"/>
          <w:color w:val="3366FF"/>
          <w:sz w:val="20"/>
          <w:szCs w:val="20"/>
          <w:u w:val="single"/>
        </w:rPr>
        <w:t>4</w:t>
      </w:r>
      <w:r w:rsidRPr="005624AE">
        <w:rPr>
          <w:rFonts w:eastAsia="Times New Roman"/>
          <w:color w:val="3366FF"/>
          <w:sz w:val="20"/>
          <w:szCs w:val="20"/>
          <w:lang w:val="ms-MY"/>
        </w:rPr>
        <w:t xml:space="preserve"> сарын</w:t>
      </w:r>
      <w:r w:rsidRPr="005624AE">
        <w:rPr>
          <w:rFonts w:eastAsia="Times New Roman"/>
          <w:color w:val="3366FF"/>
          <w:sz w:val="20"/>
          <w:szCs w:val="20"/>
        </w:rPr>
        <w:t xml:space="preserve"> </w:t>
      </w:r>
      <w:r>
        <w:rPr>
          <w:rFonts w:eastAsia="Times New Roman"/>
          <w:color w:val="3366FF"/>
          <w:sz w:val="20"/>
          <w:szCs w:val="20"/>
          <w:u w:val="single"/>
        </w:rPr>
        <w:t>18</w:t>
      </w:r>
      <w:r w:rsidRPr="005624AE">
        <w:rPr>
          <w:rFonts w:eastAsia="Times New Roman"/>
          <w:color w:val="3366FF"/>
          <w:sz w:val="20"/>
          <w:szCs w:val="20"/>
        </w:rPr>
        <w:t xml:space="preserve"> </w:t>
      </w:r>
      <w:r w:rsidRPr="005624AE">
        <w:rPr>
          <w:rFonts w:eastAsia="Times New Roman"/>
          <w:color w:val="3366FF"/>
          <w:sz w:val="20"/>
          <w:szCs w:val="20"/>
          <w:lang w:val="ms-MY"/>
        </w:rPr>
        <w:t xml:space="preserve">өдөр            </w:t>
      </w:r>
      <w:r w:rsidRPr="005624AE">
        <w:rPr>
          <w:rFonts w:eastAsia="Times New Roman"/>
          <w:color w:val="3366FF"/>
          <w:sz w:val="20"/>
          <w:szCs w:val="20"/>
        </w:rPr>
        <w:t xml:space="preserve">                                                      </w:t>
      </w:r>
      <w:r w:rsidRPr="005624AE">
        <w:rPr>
          <w:rFonts w:eastAsia="Times New Roman"/>
          <w:color w:val="3366FF"/>
          <w:sz w:val="20"/>
          <w:szCs w:val="20"/>
          <w:lang w:val="ms-MY"/>
        </w:rPr>
        <w:t>Төрийн ордон, Улаанбаатар хот</w:t>
      </w:r>
    </w:p>
    <w:p w14:paraId="5E42DBB6" w14:textId="77777777" w:rsidR="005624AE" w:rsidRPr="005624AE" w:rsidRDefault="005624AE" w:rsidP="005624AE">
      <w:pPr>
        <w:spacing w:after="0" w:line="240" w:lineRule="auto"/>
        <w:jc w:val="center"/>
        <w:rPr>
          <w:rFonts w:eastAsia="Times New Roman"/>
          <w:b/>
          <w:bCs/>
        </w:rPr>
      </w:pPr>
    </w:p>
    <w:p w14:paraId="326864F3" w14:textId="4F3C7477" w:rsidR="00280794" w:rsidRPr="005624AE" w:rsidRDefault="005624AE" w:rsidP="005624AE">
      <w:pPr>
        <w:spacing w:after="0" w:line="240" w:lineRule="auto"/>
        <w:jc w:val="both"/>
        <w:rPr>
          <w:rFonts w:eastAsia="Times New Roman"/>
          <w:bCs/>
        </w:rPr>
      </w:pPr>
      <w:r w:rsidRPr="005624AE">
        <w:rPr>
          <w:rFonts w:eastAsia="Times New Roman"/>
          <w:b/>
          <w:bCs/>
        </w:rPr>
        <w:t xml:space="preserve"> </w:t>
      </w:r>
    </w:p>
    <w:p w14:paraId="4F1F024D" w14:textId="3CEFD3E1" w:rsidR="00280794" w:rsidRDefault="00280794" w:rsidP="00076723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DB642B" w:rsidRPr="00280794">
        <w:rPr>
          <w:b/>
          <w:color w:val="000000" w:themeColor="text1"/>
        </w:rPr>
        <w:t xml:space="preserve">МОНГОЛ УЛСЫН ИХ ХУРЛЫН </w:t>
      </w:r>
    </w:p>
    <w:p w14:paraId="794C6287" w14:textId="57A034C1" w:rsidR="00280794" w:rsidRDefault="00280794" w:rsidP="00280794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DB642B" w:rsidRPr="00280794">
        <w:rPr>
          <w:b/>
          <w:color w:val="000000" w:themeColor="text1"/>
        </w:rPr>
        <w:t xml:space="preserve">СОНГУУЛИЙН </w:t>
      </w:r>
      <w:r w:rsidR="008653B8" w:rsidRPr="00280794">
        <w:rPr>
          <w:b/>
          <w:color w:val="000000" w:themeColor="text1"/>
        </w:rPr>
        <w:t>ТУХАЙ ХУУЛЬД</w:t>
      </w:r>
      <w:r w:rsidR="00DB642B" w:rsidRPr="00280794">
        <w:rPr>
          <w:b/>
          <w:color w:val="000000" w:themeColor="text1"/>
        </w:rPr>
        <w:t xml:space="preserve"> </w:t>
      </w:r>
    </w:p>
    <w:p w14:paraId="00F8B88C" w14:textId="3814BE09" w:rsidR="008653B8" w:rsidRPr="00280794" w:rsidRDefault="00280794" w:rsidP="00280794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</w:t>
      </w:r>
      <w:r w:rsidR="008653B8" w:rsidRPr="00280794">
        <w:rPr>
          <w:b/>
          <w:color w:val="000000" w:themeColor="text1"/>
        </w:rPr>
        <w:t>ӨӨРЧЛӨЛТ ОРУУЛАХ ТУХАЙ</w:t>
      </w:r>
    </w:p>
    <w:p w14:paraId="60CC91DF" w14:textId="77777777" w:rsidR="008653B8" w:rsidRPr="00280794" w:rsidRDefault="008653B8" w:rsidP="00076723">
      <w:pPr>
        <w:spacing w:after="0" w:line="240" w:lineRule="auto"/>
        <w:jc w:val="center"/>
        <w:rPr>
          <w:b/>
          <w:color w:val="000000" w:themeColor="text1"/>
        </w:rPr>
      </w:pPr>
    </w:p>
    <w:p w14:paraId="17813DB8" w14:textId="7C4B302E" w:rsidR="00C631E3" w:rsidRPr="00280794" w:rsidRDefault="008653B8" w:rsidP="00280794">
      <w:pPr>
        <w:spacing w:after="0" w:line="240" w:lineRule="auto"/>
        <w:ind w:firstLine="720"/>
        <w:jc w:val="both"/>
        <w:rPr>
          <w:color w:val="000000" w:themeColor="text1"/>
        </w:rPr>
      </w:pPr>
      <w:r w:rsidRPr="00280794">
        <w:rPr>
          <w:b/>
          <w:color w:val="000000" w:themeColor="text1"/>
        </w:rPr>
        <w:t>1 дүгээр зүйл.</w:t>
      </w:r>
      <w:r w:rsidR="00DB642B" w:rsidRPr="00280794">
        <w:rPr>
          <w:color w:val="000000" w:themeColor="text1"/>
        </w:rPr>
        <w:t>Монгол Улсын Их Хурлын сонгуулийн тухай хуулийн 44 дүгээр зүйлийн 44.6 дахь хэсги</w:t>
      </w:r>
      <w:r w:rsidR="00C631E3" w:rsidRPr="00280794">
        <w:rPr>
          <w:color w:val="000000" w:themeColor="text1"/>
        </w:rPr>
        <w:t xml:space="preserve">йг доор дурдсанаар өөрчлөн найруулсугай: </w:t>
      </w:r>
    </w:p>
    <w:p w14:paraId="587D41F9" w14:textId="77777777" w:rsidR="00C631E3" w:rsidRPr="00280794" w:rsidRDefault="00C631E3" w:rsidP="00076723">
      <w:pPr>
        <w:spacing w:after="0" w:line="240" w:lineRule="auto"/>
        <w:jc w:val="both"/>
        <w:rPr>
          <w:color w:val="000000" w:themeColor="text1"/>
        </w:rPr>
      </w:pPr>
    </w:p>
    <w:p w14:paraId="55E739B5" w14:textId="0A351528" w:rsidR="00DB642B" w:rsidRPr="00280794" w:rsidRDefault="00DB642B" w:rsidP="00C631E3">
      <w:pPr>
        <w:spacing w:after="0" w:line="240" w:lineRule="auto"/>
        <w:ind w:firstLine="720"/>
        <w:jc w:val="both"/>
        <w:rPr>
          <w:color w:val="000000" w:themeColor="text1"/>
        </w:rPr>
      </w:pPr>
      <w:r w:rsidRPr="00280794">
        <w:rPr>
          <w:color w:val="000000" w:themeColor="text1"/>
        </w:rPr>
        <w:t xml:space="preserve"> “</w:t>
      </w:r>
      <w:r w:rsidR="00600619" w:rsidRPr="00280794">
        <w:rPr>
          <w:rFonts w:eastAsia="Times New Roman"/>
          <w:color w:val="000000"/>
        </w:rPr>
        <w:t>4</w:t>
      </w:r>
      <w:r w:rsidR="00600619" w:rsidRPr="00280794">
        <w:rPr>
          <w:rFonts w:eastAsia="Times New Roman"/>
        </w:rPr>
        <w:t>4</w:t>
      </w:r>
      <w:r w:rsidR="00600619" w:rsidRPr="00280794">
        <w:rPr>
          <w:rFonts w:eastAsia="Times New Roman"/>
          <w:color w:val="000000"/>
        </w:rPr>
        <w:t xml:space="preserve">.6.Энэ хуульд заасан нэр дэвшүүлэх ажиллагаа эхлэхээс өмнө </w:t>
      </w:r>
      <w:r w:rsidR="004573EF" w:rsidRPr="00280794">
        <w:rPr>
          <w:rFonts w:eastAsia="Times New Roman"/>
          <w:color w:val="000000"/>
        </w:rPr>
        <w:t xml:space="preserve">аливаа этгээд </w:t>
      </w:r>
      <w:r w:rsidR="00600619" w:rsidRPr="00280794">
        <w:rPr>
          <w:rFonts w:eastAsia="Times New Roman"/>
          <w:color w:val="000000"/>
        </w:rPr>
        <w:t>хийсэн ажлын тайлангаа танилцуулах</w:t>
      </w:r>
      <w:r w:rsidR="00BA78F9" w:rsidRPr="00280794">
        <w:rPr>
          <w:rFonts w:eastAsia="Times New Roman"/>
          <w:color w:val="000000"/>
        </w:rPr>
        <w:t xml:space="preserve">аар </w:t>
      </w:r>
      <w:r w:rsidR="005D3940" w:rsidRPr="00280794">
        <w:rPr>
          <w:rFonts w:eastAsia="Times New Roman"/>
          <w:color w:val="000000"/>
        </w:rPr>
        <w:t>зохион байгуулсан</w:t>
      </w:r>
      <w:r w:rsidR="00600619" w:rsidRPr="00280794">
        <w:rPr>
          <w:rFonts w:eastAsia="Times New Roman"/>
          <w:color w:val="000000"/>
        </w:rPr>
        <w:t xml:space="preserve"> уулзалт болон энэ хуулиар хориглоогүй арга хэмжээ нь сонгогчдын санал татах зорилгоор явуулж байгаа үйл ажиллагаанд хамаарахгүй.”</w:t>
      </w:r>
    </w:p>
    <w:p w14:paraId="25D4DD28" w14:textId="77777777" w:rsidR="001B195C" w:rsidRPr="00280794" w:rsidRDefault="001B195C" w:rsidP="001B195C">
      <w:pPr>
        <w:spacing w:after="0" w:line="240" w:lineRule="auto"/>
        <w:ind w:firstLine="720"/>
        <w:jc w:val="both"/>
        <w:rPr>
          <w:bCs/>
          <w:color w:val="000000" w:themeColor="text1"/>
          <w:shd w:val="clear" w:color="auto" w:fill="FFFFFF"/>
        </w:rPr>
      </w:pPr>
    </w:p>
    <w:p w14:paraId="25F6A17F" w14:textId="39272940" w:rsidR="009A1CF6" w:rsidRPr="00280794" w:rsidRDefault="008653B8" w:rsidP="00DB642B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  <w:r w:rsidRPr="00280794">
        <w:rPr>
          <w:color w:val="000000" w:themeColor="text1"/>
          <w:shd w:val="clear" w:color="auto" w:fill="FFFFFF"/>
        </w:rPr>
        <w:tab/>
      </w:r>
      <w:r w:rsidR="003D65DE" w:rsidRPr="00280794">
        <w:rPr>
          <w:b/>
          <w:color w:val="000000" w:themeColor="text1"/>
          <w:shd w:val="clear" w:color="auto" w:fill="FFFFFF"/>
        </w:rPr>
        <w:t>2</w:t>
      </w:r>
      <w:r w:rsidRPr="00280794">
        <w:rPr>
          <w:b/>
          <w:color w:val="000000" w:themeColor="text1"/>
          <w:shd w:val="clear" w:color="auto" w:fill="FFFFFF"/>
        </w:rPr>
        <w:t xml:space="preserve"> дугаар зүйл.</w:t>
      </w:r>
      <w:r w:rsidR="00DB642B" w:rsidRPr="00280794">
        <w:rPr>
          <w:color w:val="000000" w:themeColor="text1"/>
        </w:rPr>
        <w:t>Монгол Улсын Их Хурлын сон</w:t>
      </w:r>
      <w:bookmarkStart w:id="0" w:name="_GoBack"/>
      <w:bookmarkEnd w:id="0"/>
      <w:r w:rsidR="00DB642B" w:rsidRPr="00280794">
        <w:rPr>
          <w:color w:val="000000" w:themeColor="text1"/>
        </w:rPr>
        <w:t>гуулийн тухай</w:t>
      </w:r>
      <w:r w:rsidRPr="00280794">
        <w:rPr>
          <w:color w:val="000000" w:themeColor="text1"/>
          <w:shd w:val="clear" w:color="auto" w:fill="FFFFFF"/>
        </w:rPr>
        <w:t xml:space="preserve"> хуулийн </w:t>
      </w:r>
      <w:r w:rsidR="00DB642B" w:rsidRPr="00280794">
        <w:rPr>
          <w:color w:val="000000" w:themeColor="text1"/>
          <w:shd w:val="clear" w:color="auto" w:fill="FFFFFF"/>
        </w:rPr>
        <w:t xml:space="preserve">41 дүгээр зүйлийн 41.9 дэх хэсгийг хүчингүй болсонд тооцсугай. </w:t>
      </w:r>
    </w:p>
    <w:p w14:paraId="1983B792" w14:textId="6D262D1C" w:rsidR="00DB642B" w:rsidRPr="00280794" w:rsidRDefault="00DB642B" w:rsidP="00DB642B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14:paraId="6C9D798A" w14:textId="704C9266" w:rsidR="00DB642B" w:rsidRPr="00280794" w:rsidRDefault="00DB642B" w:rsidP="00DB642B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14:paraId="06ED6FC6" w14:textId="77777777" w:rsidR="00280794" w:rsidRDefault="00280794" w:rsidP="00280794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14:paraId="4E1A070D" w14:textId="77777777" w:rsidR="00280794" w:rsidRDefault="00280794" w:rsidP="00280794">
      <w:pPr>
        <w:spacing w:after="0" w:line="240" w:lineRule="auto"/>
        <w:jc w:val="both"/>
        <w:rPr>
          <w:color w:val="000000" w:themeColor="text1"/>
          <w:shd w:val="clear" w:color="auto" w:fill="FFFFFF"/>
        </w:rPr>
      </w:pPr>
    </w:p>
    <w:p w14:paraId="5B019E7C" w14:textId="5DE5A5E4" w:rsidR="00AF49C5" w:rsidRDefault="00280794" w:rsidP="00280794">
      <w:pPr>
        <w:spacing w:after="0" w:line="240" w:lineRule="auto"/>
        <w:ind w:left="720" w:firstLine="72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МОНГОЛ УЛСЫН </w:t>
      </w:r>
    </w:p>
    <w:p w14:paraId="6FB5A6CC" w14:textId="6A00D9E8" w:rsidR="00280794" w:rsidRPr="00280794" w:rsidRDefault="00280794" w:rsidP="00280794">
      <w:pPr>
        <w:spacing w:after="0" w:line="240" w:lineRule="auto"/>
        <w:ind w:left="720" w:firstLine="720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ИХ ХУРЛЫН ДАРГА </w:t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  <w:t>Д.АМАРБАЯСГАЛАН</w:t>
      </w:r>
    </w:p>
    <w:sectPr w:rsidR="00280794" w:rsidRPr="00280794" w:rsidSect="00280794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B"/>
    <w:rsid w:val="0000134F"/>
    <w:rsid w:val="0001528C"/>
    <w:rsid w:val="00017308"/>
    <w:rsid w:val="00021E16"/>
    <w:rsid w:val="00026D9E"/>
    <w:rsid w:val="00027A72"/>
    <w:rsid w:val="00027E52"/>
    <w:rsid w:val="000300A5"/>
    <w:rsid w:val="0003346A"/>
    <w:rsid w:val="00034C86"/>
    <w:rsid w:val="00040689"/>
    <w:rsid w:val="00054D66"/>
    <w:rsid w:val="00067A38"/>
    <w:rsid w:val="00070433"/>
    <w:rsid w:val="00076723"/>
    <w:rsid w:val="00076ADC"/>
    <w:rsid w:val="000A3761"/>
    <w:rsid w:val="000B5F49"/>
    <w:rsid w:val="000C0D40"/>
    <w:rsid w:val="000C7642"/>
    <w:rsid w:val="00133366"/>
    <w:rsid w:val="00186757"/>
    <w:rsid w:val="001932FD"/>
    <w:rsid w:val="001B195C"/>
    <w:rsid w:val="001B3128"/>
    <w:rsid w:val="001D4959"/>
    <w:rsid w:val="001D6955"/>
    <w:rsid w:val="001E4D4C"/>
    <w:rsid w:val="001F5023"/>
    <w:rsid w:val="002000C9"/>
    <w:rsid w:val="002108AD"/>
    <w:rsid w:val="002111BE"/>
    <w:rsid w:val="00232025"/>
    <w:rsid w:val="002434E6"/>
    <w:rsid w:val="002452C2"/>
    <w:rsid w:val="00253FE3"/>
    <w:rsid w:val="00280794"/>
    <w:rsid w:val="00282060"/>
    <w:rsid w:val="00284A69"/>
    <w:rsid w:val="002B1CA2"/>
    <w:rsid w:val="002C126B"/>
    <w:rsid w:val="002C59D5"/>
    <w:rsid w:val="002C6F53"/>
    <w:rsid w:val="002D24A4"/>
    <w:rsid w:val="002E7F7F"/>
    <w:rsid w:val="002F2214"/>
    <w:rsid w:val="00345CDE"/>
    <w:rsid w:val="0036064F"/>
    <w:rsid w:val="00377621"/>
    <w:rsid w:val="003D65DE"/>
    <w:rsid w:val="003E7DBC"/>
    <w:rsid w:val="003F6757"/>
    <w:rsid w:val="003F79BA"/>
    <w:rsid w:val="00401E32"/>
    <w:rsid w:val="00450F62"/>
    <w:rsid w:val="0045153D"/>
    <w:rsid w:val="004573EF"/>
    <w:rsid w:val="00493069"/>
    <w:rsid w:val="00493674"/>
    <w:rsid w:val="004B1C3A"/>
    <w:rsid w:val="004D0D16"/>
    <w:rsid w:val="004E1561"/>
    <w:rsid w:val="004F6F70"/>
    <w:rsid w:val="00537A9D"/>
    <w:rsid w:val="005439E8"/>
    <w:rsid w:val="00551C67"/>
    <w:rsid w:val="005624AE"/>
    <w:rsid w:val="00590F01"/>
    <w:rsid w:val="005A3059"/>
    <w:rsid w:val="005C43A4"/>
    <w:rsid w:val="005C56E0"/>
    <w:rsid w:val="005D3940"/>
    <w:rsid w:val="005D7939"/>
    <w:rsid w:val="005E4D90"/>
    <w:rsid w:val="005F05B9"/>
    <w:rsid w:val="005F3891"/>
    <w:rsid w:val="00600619"/>
    <w:rsid w:val="00621BDD"/>
    <w:rsid w:val="00632288"/>
    <w:rsid w:val="006420A0"/>
    <w:rsid w:val="00675E25"/>
    <w:rsid w:val="006767FA"/>
    <w:rsid w:val="006928D4"/>
    <w:rsid w:val="006B07BF"/>
    <w:rsid w:val="006B12DB"/>
    <w:rsid w:val="006D4B3D"/>
    <w:rsid w:val="00713FEF"/>
    <w:rsid w:val="00743DDD"/>
    <w:rsid w:val="00746FD6"/>
    <w:rsid w:val="0074723A"/>
    <w:rsid w:val="007A488F"/>
    <w:rsid w:val="007C6FE8"/>
    <w:rsid w:val="007C77ED"/>
    <w:rsid w:val="007F6F68"/>
    <w:rsid w:val="008602E7"/>
    <w:rsid w:val="008653B8"/>
    <w:rsid w:val="00871A6D"/>
    <w:rsid w:val="008724E9"/>
    <w:rsid w:val="008746A1"/>
    <w:rsid w:val="008853F6"/>
    <w:rsid w:val="008972A2"/>
    <w:rsid w:val="008A09B3"/>
    <w:rsid w:val="008B0305"/>
    <w:rsid w:val="008E6148"/>
    <w:rsid w:val="008F5DBB"/>
    <w:rsid w:val="009039D2"/>
    <w:rsid w:val="009134AF"/>
    <w:rsid w:val="00941138"/>
    <w:rsid w:val="009602CC"/>
    <w:rsid w:val="00971271"/>
    <w:rsid w:val="0099361B"/>
    <w:rsid w:val="009A1CF6"/>
    <w:rsid w:val="009B1DBC"/>
    <w:rsid w:val="009C7D17"/>
    <w:rsid w:val="009F0B95"/>
    <w:rsid w:val="00A20816"/>
    <w:rsid w:val="00A22A91"/>
    <w:rsid w:val="00A379A9"/>
    <w:rsid w:val="00A44EEB"/>
    <w:rsid w:val="00A4505F"/>
    <w:rsid w:val="00A517F5"/>
    <w:rsid w:val="00A640E1"/>
    <w:rsid w:val="00A7129B"/>
    <w:rsid w:val="00A7312E"/>
    <w:rsid w:val="00A7443A"/>
    <w:rsid w:val="00A93AEC"/>
    <w:rsid w:val="00AC5862"/>
    <w:rsid w:val="00AC5E1B"/>
    <w:rsid w:val="00AD0DF8"/>
    <w:rsid w:val="00AE036F"/>
    <w:rsid w:val="00AE68E4"/>
    <w:rsid w:val="00AF49C5"/>
    <w:rsid w:val="00B15C08"/>
    <w:rsid w:val="00B31862"/>
    <w:rsid w:val="00B377C6"/>
    <w:rsid w:val="00BA78F9"/>
    <w:rsid w:val="00BB022A"/>
    <w:rsid w:val="00BB5FE4"/>
    <w:rsid w:val="00BE2E6A"/>
    <w:rsid w:val="00BE79C2"/>
    <w:rsid w:val="00C00270"/>
    <w:rsid w:val="00C06DBA"/>
    <w:rsid w:val="00C41F39"/>
    <w:rsid w:val="00C4221C"/>
    <w:rsid w:val="00C553DD"/>
    <w:rsid w:val="00C6251B"/>
    <w:rsid w:val="00C631E3"/>
    <w:rsid w:val="00C638F4"/>
    <w:rsid w:val="00C75F08"/>
    <w:rsid w:val="00C82F96"/>
    <w:rsid w:val="00CC2B00"/>
    <w:rsid w:val="00CC5A7A"/>
    <w:rsid w:val="00CD32C0"/>
    <w:rsid w:val="00CD460D"/>
    <w:rsid w:val="00CE14B8"/>
    <w:rsid w:val="00D02404"/>
    <w:rsid w:val="00D12518"/>
    <w:rsid w:val="00D13DB0"/>
    <w:rsid w:val="00D86E86"/>
    <w:rsid w:val="00D96118"/>
    <w:rsid w:val="00D97078"/>
    <w:rsid w:val="00DA222E"/>
    <w:rsid w:val="00DA4A38"/>
    <w:rsid w:val="00DB642B"/>
    <w:rsid w:val="00DD2E4E"/>
    <w:rsid w:val="00DF1502"/>
    <w:rsid w:val="00E05325"/>
    <w:rsid w:val="00E102FE"/>
    <w:rsid w:val="00E25477"/>
    <w:rsid w:val="00E3300F"/>
    <w:rsid w:val="00E437F1"/>
    <w:rsid w:val="00E476E9"/>
    <w:rsid w:val="00E554F8"/>
    <w:rsid w:val="00E9725B"/>
    <w:rsid w:val="00EA3415"/>
    <w:rsid w:val="00EA69DF"/>
    <w:rsid w:val="00EA7328"/>
    <w:rsid w:val="00EB1055"/>
    <w:rsid w:val="00EC2A20"/>
    <w:rsid w:val="00EC7968"/>
    <w:rsid w:val="00EE43F6"/>
    <w:rsid w:val="00EF6593"/>
    <w:rsid w:val="00F17306"/>
    <w:rsid w:val="00F27FE1"/>
    <w:rsid w:val="00F33750"/>
    <w:rsid w:val="00F34C6A"/>
    <w:rsid w:val="00F6509C"/>
    <w:rsid w:val="00F95796"/>
    <w:rsid w:val="00FA7B0D"/>
    <w:rsid w:val="00FB2E89"/>
    <w:rsid w:val="00FC78DD"/>
    <w:rsid w:val="00FD5906"/>
    <w:rsid w:val="00FE494B"/>
    <w:rsid w:val="00FF544A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151DF"/>
  <w15:chartTrackingRefBased/>
  <w15:docId w15:val="{77F13D32-BD54-490A-AD12-581551E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3B8"/>
    <w:pPr>
      <w:spacing w:after="200" w:line="276" w:lineRule="auto"/>
      <w:jc w:val="left"/>
    </w:pPr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53B8"/>
    <w:pPr>
      <w:jc w:val="left"/>
    </w:pPr>
    <w:rPr>
      <w:lang w:val="mn-M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D9707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621B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3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Amgaa</dc:creator>
  <cp:keywords/>
  <dc:description/>
  <cp:lastModifiedBy>User</cp:lastModifiedBy>
  <cp:revision>2</cp:revision>
  <cp:lastPrinted>2025-04-21T01:28:00Z</cp:lastPrinted>
  <dcterms:created xsi:type="dcterms:W3CDTF">2025-04-28T03:08:00Z</dcterms:created>
  <dcterms:modified xsi:type="dcterms:W3CDTF">2025-04-28T03:08:00Z</dcterms:modified>
</cp:coreProperties>
</file>