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FBBE" w14:textId="088E131F" w:rsidR="00F07E5A" w:rsidRPr="00EB168D" w:rsidRDefault="00F07E5A" w:rsidP="00F07E5A">
      <w:pPr>
        <w:pBdr>
          <w:top w:val="nil"/>
          <w:left w:val="nil"/>
          <w:bottom w:val="nil"/>
          <w:right w:val="nil"/>
          <w:between w:val="nil"/>
        </w:pBdr>
        <w:ind w:left="5245"/>
        <w:rPr>
          <w:rFonts w:ascii="Arial" w:hAnsi="Arial" w:cs="Arial"/>
          <w:iCs/>
          <w:color w:val="000000" w:themeColor="text1"/>
          <w:lang w:val="mn-MN"/>
        </w:rPr>
      </w:pPr>
      <w:r w:rsidRPr="00EB168D">
        <w:rPr>
          <w:rFonts w:ascii="Arial" w:eastAsia="Arial" w:hAnsi="Arial" w:cs="Arial"/>
          <w:iCs/>
          <w:color w:val="000000" w:themeColor="text1"/>
          <w:lang w:val="mn-MN"/>
        </w:rPr>
        <w:t xml:space="preserve">Байнгын хорооны 2024 оны </w:t>
      </w:r>
      <w:r w:rsidR="0080559A" w:rsidRPr="00EB168D">
        <w:rPr>
          <w:rFonts w:ascii="Arial" w:eastAsia="Arial" w:hAnsi="Arial" w:cs="Arial"/>
          <w:iCs/>
          <w:color w:val="000000" w:themeColor="text1"/>
          <w:lang w:val="mn-MN"/>
        </w:rPr>
        <w:t>3</w:t>
      </w:r>
      <w:r w:rsidRPr="00EB168D">
        <w:rPr>
          <w:rFonts w:ascii="Arial" w:eastAsia="Arial" w:hAnsi="Arial" w:cs="Arial"/>
          <w:iCs/>
          <w:color w:val="000000" w:themeColor="text1"/>
          <w:lang w:val="mn-MN"/>
        </w:rPr>
        <w:t xml:space="preserve"> дугаар тогтоолын </w:t>
      </w:r>
      <w:r w:rsidR="0080559A" w:rsidRPr="00EB168D">
        <w:rPr>
          <w:rFonts w:ascii="Arial" w:eastAsia="Arial" w:hAnsi="Arial" w:cs="Arial"/>
          <w:iCs/>
          <w:color w:val="000000" w:themeColor="text1"/>
          <w:lang w:val="mn-MN"/>
        </w:rPr>
        <w:t>1 дүгээр</w:t>
      </w:r>
      <w:r w:rsidRPr="00EB168D">
        <w:rPr>
          <w:rFonts w:ascii="Arial" w:eastAsia="Arial" w:hAnsi="Arial" w:cs="Arial"/>
          <w:iCs/>
          <w:color w:val="000000" w:themeColor="text1"/>
          <w:lang w:val="mn-MN"/>
        </w:rPr>
        <w:t xml:space="preserve"> хавсралт</w:t>
      </w:r>
    </w:p>
    <w:p w14:paraId="49009A24" w14:textId="77777777" w:rsidR="00F07E5A" w:rsidRPr="00EB168D" w:rsidRDefault="00F07E5A" w:rsidP="00F07E5A">
      <w:pPr>
        <w:pBdr>
          <w:top w:val="nil"/>
          <w:left w:val="nil"/>
          <w:bottom w:val="nil"/>
          <w:right w:val="nil"/>
          <w:between w:val="nil"/>
        </w:pBdr>
        <w:rPr>
          <w:rFonts w:ascii="Arial" w:eastAsia="Arial" w:hAnsi="Arial" w:cs="Arial"/>
          <w:iCs/>
          <w:color w:val="000000" w:themeColor="text1"/>
          <w:lang w:val="mn-MN"/>
        </w:rPr>
      </w:pPr>
    </w:p>
    <w:p w14:paraId="37262322" w14:textId="77777777" w:rsidR="00F07E5A" w:rsidRPr="00EB168D" w:rsidRDefault="00F07E5A" w:rsidP="00F07E5A">
      <w:pPr>
        <w:pBdr>
          <w:top w:val="nil"/>
          <w:left w:val="nil"/>
          <w:bottom w:val="nil"/>
          <w:right w:val="nil"/>
          <w:between w:val="nil"/>
        </w:pBdr>
        <w:jc w:val="center"/>
        <w:rPr>
          <w:rFonts w:ascii="Arial" w:eastAsia="Arial" w:hAnsi="Arial" w:cs="Arial"/>
          <w:b/>
          <w:iCs/>
          <w:color w:val="000000" w:themeColor="text1"/>
          <w:lang w:val="mn-MN"/>
        </w:rPr>
      </w:pPr>
      <w:r w:rsidRPr="00EB168D">
        <w:rPr>
          <w:rFonts w:ascii="Arial" w:eastAsia="Arial" w:hAnsi="Arial" w:cs="Arial"/>
          <w:b/>
          <w:iCs/>
          <w:color w:val="000000" w:themeColor="text1"/>
          <w:lang w:val="mn-MN"/>
        </w:rPr>
        <w:t>МОНГОЛБАНКНЫ ЕРӨНХИЙЛӨГЧИД НЭР ДЭВШИХ ТУХАЙ ХҮСЭЛТ</w:t>
      </w:r>
    </w:p>
    <w:p w14:paraId="4D1E90D7" w14:textId="77777777" w:rsidR="00F07E5A" w:rsidRPr="00EB168D" w:rsidRDefault="00F07E5A" w:rsidP="00F07E5A">
      <w:pPr>
        <w:pBdr>
          <w:top w:val="nil"/>
          <w:left w:val="nil"/>
          <w:bottom w:val="nil"/>
          <w:right w:val="nil"/>
          <w:between w:val="nil"/>
        </w:pBdr>
        <w:rPr>
          <w:rFonts w:ascii="Arial" w:eastAsia="Arial" w:hAnsi="Arial" w:cs="Arial"/>
          <w:b/>
          <w:iCs/>
          <w:color w:val="000000" w:themeColor="text1"/>
          <w:lang w:val="mn-MN"/>
        </w:rPr>
      </w:pPr>
    </w:p>
    <w:p w14:paraId="28A75881" w14:textId="77777777" w:rsidR="00F07E5A" w:rsidRPr="00EB168D" w:rsidRDefault="00F07E5A" w:rsidP="00F07E5A">
      <w:pPr>
        <w:pBdr>
          <w:top w:val="nil"/>
          <w:left w:val="nil"/>
          <w:bottom w:val="nil"/>
          <w:right w:val="nil"/>
          <w:between w:val="nil"/>
        </w:pBdr>
        <w:ind w:firstLine="720"/>
        <w:rPr>
          <w:rFonts w:ascii="Arial" w:hAnsi="Arial" w:cs="Arial"/>
          <w:color w:val="000000" w:themeColor="text1"/>
          <w:lang w:val="mn-MN"/>
        </w:rPr>
      </w:pPr>
      <w:r w:rsidRPr="00EB168D">
        <w:rPr>
          <w:rFonts w:ascii="Arial" w:hAnsi="Arial" w:cs="Arial"/>
          <w:b/>
          <w:color w:val="000000" w:themeColor="text1"/>
          <w:lang w:val="mn-MN"/>
        </w:rPr>
        <w:t>Товч удирдамж:</w:t>
      </w:r>
      <w:r w:rsidRPr="00EB168D">
        <w:rPr>
          <w:rFonts w:ascii="Arial" w:hAnsi="Arial" w:cs="Arial"/>
          <w:color w:val="000000" w:themeColor="text1"/>
          <w:lang w:val="mn-MN"/>
        </w:rPr>
        <w:t xml:space="preserve"> Нэр дэвших тухай хүсэлт гаргахдаа энэхүү загварт асуусан асуулт, шаардсан мэдээлэл бүрийн доор /ард/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36FB22E2" w14:textId="77777777" w:rsidR="00F07E5A" w:rsidRPr="00EB168D" w:rsidRDefault="00F07E5A" w:rsidP="00F07E5A">
      <w:pPr>
        <w:pBdr>
          <w:top w:val="nil"/>
          <w:left w:val="nil"/>
          <w:bottom w:val="nil"/>
          <w:right w:val="nil"/>
          <w:between w:val="nil"/>
        </w:pBdr>
        <w:ind w:firstLine="720"/>
        <w:rPr>
          <w:rFonts w:ascii="Arial" w:hAnsi="Arial" w:cs="Arial"/>
          <w:i/>
          <w:color w:val="000000" w:themeColor="text1"/>
          <w:lang w:val="mn-MN"/>
        </w:rPr>
      </w:pPr>
    </w:p>
    <w:p w14:paraId="5B75FFA8" w14:textId="076B155E" w:rsidR="00F07E5A" w:rsidRPr="00EB168D" w:rsidRDefault="0080559A" w:rsidP="00F07E5A">
      <w:pPr>
        <w:ind w:right="49"/>
        <w:contextualSpacing/>
        <w:rPr>
          <w:rFonts w:ascii="Arial" w:hAnsi="Arial" w:cs="Arial"/>
          <w:i/>
          <w:color w:val="000000" w:themeColor="text1"/>
          <w:lang w:val="mn-MN"/>
        </w:rPr>
      </w:pPr>
      <w:r w:rsidRPr="00EB168D">
        <w:rPr>
          <w:rFonts w:ascii="Arial" w:eastAsia="Times New Roman" w:hAnsi="Arial" w:cs="Arial"/>
          <w:b/>
          <w:bCs/>
          <w:iCs/>
          <w:color w:val="000000" w:themeColor="text1"/>
          <w:lang w:val="mn-MN"/>
        </w:rPr>
        <w:t>Хуульд заасан шаардлага</w:t>
      </w:r>
      <w:r w:rsidR="00F07E5A" w:rsidRPr="00EB168D">
        <w:rPr>
          <w:rFonts w:ascii="Arial" w:eastAsia="Times New Roman" w:hAnsi="Arial" w:cs="Arial"/>
          <w:b/>
          <w:bCs/>
          <w:iCs/>
          <w:color w:val="000000" w:themeColor="text1"/>
          <w:lang w:val="mn-MN"/>
        </w:rPr>
        <w:t>:</w:t>
      </w:r>
      <w:r w:rsidR="00F07E5A" w:rsidRPr="00EB168D">
        <w:rPr>
          <w:rFonts w:ascii="Arial" w:eastAsia="Times New Roman" w:hAnsi="Arial" w:cs="Arial"/>
          <w:i/>
          <w:color w:val="000000" w:themeColor="text1"/>
          <w:lang w:val="mn-MN"/>
        </w:rPr>
        <w:t xml:space="preserve"> </w:t>
      </w:r>
      <w:r w:rsidR="00F07E5A" w:rsidRPr="00EB168D">
        <w:rPr>
          <w:rFonts w:ascii="Arial" w:hAnsi="Arial" w:cs="Arial"/>
          <w:i/>
          <w:color w:val="000000" w:themeColor="text1"/>
          <w:lang w:val="mn-MN"/>
        </w:rPr>
        <w:t>“Төв банк/Монголбанк/-ны тухай” хуулийн 26 дугаар зүйлийн 3-т заасан шаардлагыг хангасан байна.  Үүнд:</w:t>
      </w:r>
    </w:p>
    <w:p w14:paraId="58DDBBC7" w14:textId="77777777" w:rsidR="00F07E5A" w:rsidRPr="00EB168D" w:rsidRDefault="00F07E5A" w:rsidP="00F07E5A">
      <w:pPr>
        <w:ind w:right="49"/>
        <w:contextualSpacing/>
        <w:rPr>
          <w:rFonts w:ascii="Arial" w:hAnsi="Arial" w:cs="Arial"/>
          <w:i/>
          <w:color w:val="000000" w:themeColor="text1"/>
          <w:lang w:val="mn-MN"/>
        </w:rPr>
      </w:pPr>
    </w:p>
    <w:p w14:paraId="4D79A2C6" w14:textId="77777777" w:rsidR="00F07E5A" w:rsidRPr="00EB168D" w:rsidRDefault="00F07E5A" w:rsidP="00F07E5A">
      <w:pPr>
        <w:pBdr>
          <w:top w:val="nil"/>
          <w:left w:val="nil"/>
          <w:bottom w:val="nil"/>
          <w:right w:val="nil"/>
          <w:between w:val="nil"/>
        </w:pBdr>
        <w:rPr>
          <w:rFonts w:ascii="Arial" w:hAnsi="Arial" w:cs="Arial"/>
          <w:color w:val="333333"/>
          <w:sz w:val="20"/>
          <w:szCs w:val="20"/>
          <w:shd w:val="clear" w:color="auto" w:fill="FFFFFF"/>
          <w:lang w:val="mn-MN"/>
        </w:rPr>
      </w:pPr>
      <w:r w:rsidRPr="00EB168D">
        <w:rPr>
          <w:rFonts w:ascii="Arial" w:hAnsi="Arial" w:cs="Arial"/>
          <w:sz w:val="20"/>
          <w:szCs w:val="20"/>
          <w:lang w:val="mn-MN"/>
        </w:rPr>
        <w:t>З. Монголбанкны </w:t>
      </w:r>
      <w:r w:rsidRPr="00EB168D">
        <w:rPr>
          <w:rStyle w:val="highlight2"/>
          <w:rFonts w:ascii="Arial" w:hAnsi="Arial" w:cs="Arial"/>
          <w:sz w:val="20"/>
          <w:szCs w:val="20"/>
          <w:lang w:val="mn-MN"/>
        </w:rPr>
        <w:t>Ерөнхийлөгч</w:t>
      </w:r>
      <w:r w:rsidRPr="00EB168D">
        <w:rPr>
          <w:rFonts w:ascii="Arial" w:hAnsi="Arial" w:cs="Arial"/>
          <w:sz w:val="20"/>
          <w:szCs w:val="20"/>
          <w:lang w:val="mn-MN"/>
        </w:rPr>
        <w:t>, Тэргүүн дэд </w:t>
      </w:r>
      <w:r w:rsidRPr="00EB168D">
        <w:rPr>
          <w:rStyle w:val="highlight2"/>
          <w:rFonts w:ascii="Arial" w:hAnsi="Arial" w:cs="Arial"/>
          <w:sz w:val="20"/>
          <w:szCs w:val="20"/>
          <w:lang w:val="mn-MN"/>
        </w:rPr>
        <w:t>ерөнхийлөгч</w:t>
      </w:r>
      <w:r w:rsidRPr="00EB168D">
        <w:rPr>
          <w:rFonts w:ascii="Arial" w:hAnsi="Arial" w:cs="Arial"/>
          <w:sz w:val="20"/>
          <w:szCs w:val="20"/>
          <w:lang w:val="mn-MN"/>
        </w:rPr>
        <w:t>, Дэд </w:t>
      </w:r>
      <w:r w:rsidRPr="00EB168D">
        <w:rPr>
          <w:rStyle w:val="highlight2"/>
          <w:rFonts w:ascii="Arial" w:hAnsi="Arial" w:cs="Arial"/>
          <w:sz w:val="20"/>
          <w:szCs w:val="20"/>
          <w:lang w:val="mn-MN"/>
        </w:rPr>
        <w:t>ерөнхийлөгч</w:t>
      </w:r>
      <w:r w:rsidRPr="00EB168D">
        <w:rPr>
          <w:rFonts w:ascii="Arial" w:hAnsi="Arial" w:cs="Arial"/>
          <w:sz w:val="20"/>
          <w:szCs w:val="20"/>
          <w:lang w:val="mn-MN"/>
        </w:rPr>
        <w:t>ийг томилохдоо түүний эдийн</w:t>
      </w:r>
      <w:r w:rsidRPr="00EB168D">
        <w:rPr>
          <w:rFonts w:ascii="Arial" w:hAnsi="Arial" w:cs="Arial"/>
          <w:sz w:val="20"/>
          <w:szCs w:val="20"/>
          <w:shd w:val="clear" w:color="auto" w:fill="FFFFFF"/>
          <w:lang w:val="mn-MN"/>
        </w:rPr>
        <w:t xml:space="preserve"> </w:t>
      </w:r>
      <w:r w:rsidRPr="00EB168D">
        <w:rPr>
          <w:rFonts w:ascii="Arial" w:hAnsi="Arial" w:cs="Arial"/>
          <w:color w:val="333333"/>
          <w:sz w:val="20"/>
          <w:szCs w:val="20"/>
          <w:shd w:val="clear" w:color="auto" w:fill="FFFFFF"/>
          <w:lang w:val="mn-MN"/>
        </w:rPr>
        <w:t>засаг , банк, санхүү, удирдлагын мэдлэг, мэргэшлийн ур чадвар, мэргэжлийн ёс зүй, ажлын туршлагыг харгалзана.</w:t>
      </w:r>
    </w:p>
    <w:p w14:paraId="4E666BD5" w14:textId="77777777" w:rsidR="00F07E5A" w:rsidRPr="00EB168D" w:rsidRDefault="00F07E5A" w:rsidP="00F07E5A">
      <w:pPr>
        <w:pBdr>
          <w:top w:val="nil"/>
          <w:left w:val="nil"/>
          <w:bottom w:val="nil"/>
          <w:right w:val="nil"/>
          <w:between w:val="nil"/>
        </w:pBdr>
        <w:rPr>
          <w:rFonts w:ascii="Arial" w:eastAsia="Arial" w:hAnsi="Arial" w:cs="Arial"/>
          <w:b/>
          <w:iCs/>
          <w:color w:val="000000" w:themeColor="text1"/>
          <w:lang w:val="mn-MN"/>
        </w:rPr>
      </w:pPr>
    </w:p>
    <w:p w14:paraId="4A43A56B" w14:textId="77777777" w:rsidR="00F07E5A" w:rsidRPr="00EB168D" w:rsidRDefault="00F07E5A" w:rsidP="00F07E5A">
      <w:pPr>
        <w:rPr>
          <w:rFonts w:ascii="Arial" w:eastAsia="Times New Roman" w:hAnsi="Arial" w:cs="Arial"/>
          <w:b/>
          <w:color w:val="000000" w:themeColor="text1"/>
          <w:lang w:val="mn-MN"/>
        </w:rPr>
      </w:pPr>
      <w:r w:rsidRPr="00EB168D">
        <w:rPr>
          <w:rFonts w:ascii="Arial" w:eastAsia="Times New Roman" w:hAnsi="Arial" w:cs="Arial"/>
          <w:b/>
          <w:color w:val="000000" w:themeColor="text1"/>
          <w:lang w:val="mn-MN"/>
        </w:rPr>
        <w:t>НЭГ. НЭР ДЭВШИГЧИЙН ТОВЧ ТАНИЛЦУУЛГА, НИЙТЛЭГ ШААРДЛАГА</w:t>
      </w:r>
    </w:p>
    <w:p w14:paraId="202DC7F3" w14:textId="77777777" w:rsidR="00F07E5A" w:rsidRPr="00EB168D" w:rsidRDefault="00F07E5A" w:rsidP="00F07E5A">
      <w:pPr>
        <w:rPr>
          <w:rFonts w:ascii="Arial" w:eastAsia="Times New Roman" w:hAnsi="Arial" w:cs="Arial"/>
          <w:color w:val="000000" w:themeColor="text1"/>
          <w:lang w:val="mn-MN"/>
        </w:rPr>
      </w:pPr>
    </w:p>
    <w:tbl>
      <w:tblPr>
        <w:tblStyle w:val="TableGrid"/>
        <w:tblW w:w="9952" w:type="dxa"/>
        <w:tblInd w:w="-459" w:type="dxa"/>
        <w:tblLook w:val="04A0" w:firstRow="1" w:lastRow="0" w:firstColumn="1" w:lastColumn="0" w:noHBand="0" w:noVBand="1"/>
      </w:tblPr>
      <w:tblGrid>
        <w:gridCol w:w="684"/>
        <w:gridCol w:w="9268"/>
      </w:tblGrid>
      <w:tr w:rsidR="00F07E5A" w:rsidRPr="00D7128A" w14:paraId="03B85DE8" w14:textId="77777777">
        <w:trPr>
          <w:trHeight w:val="397"/>
        </w:trPr>
        <w:tc>
          <w:tcPr>
            <w:tcW w:w="684" w:type="dxa"/>
          </w:tcPr>
          <w:p w14:paraId="175C7319"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1.1</w:t>
            </w:r>
          </w:p>
        </w:tc>
        <w:tc>
          <w:tcPr>
            <w:tcW w:w="9268" w:type="dxa"/>
          </w:tcPr>
          <w:p w14:paraId="50B833F0" w14:textId="42AF5C6D"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b/>
                <w:color w:val="000000" w:themeColor="text1"/>
                <w:sz w:val="24"/>
                <w:szCs w:val="24"/>
                <w:lang w:val="mn-MN"/>
              </w:rPr>
              <w:t>Эцэг/эхийн нэр:</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 xml:space="preserve">Санжаа </w:t>
            </w:r>
            <w:r w:rsidRPr="00EB168D">
              <w:rPr>
                <w:rFonts w:ascii="Arial" w:eastAsia="Times New Roman" w:hAnsi="Arial" w:cs="Arial"/>
                <w:color w:val="000000" w:themeColor="text1"/>
                <w:sz w:val="24"/>
                <w:szCs w:val="24"/>
                <w:lang w:val="mn-MN"/>
              </w:rPr>
              <w:t xml:space="preserve"> </w:t>
            </w:r>
          </w:p>
          <w:p w14:paraId="45AD5E52" w14:textId="1059ECD5"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b/>
                <w:color w:val="000000" w:themeColor="text1"/>
                <w:sz w:val="24"/>
                <w:szCs w:val="24"/>
                <w:lang w:val="mn-MN"/>
              </w:rPr>
              <w:t>Ургийн овог:</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Цогтчандмань</w:t>
            </w:r>
            <w:r w:rsidRPr="00EB168D">
              <w:rPr>
                <w:rFonts w:ascii="Arial" w:eastAsia="Times New Roman" w:hAnsi="Arial" w:cs="Arial"/>
                <w:color w:val="000000" w:themeColor="text1"/>
                <w:sz w:val="24"/>
                <w:szCs w:val="24"/>
                <w:lang w:val="mn-MN"/>
              </w:rPr>
              <w:t xml:space="preserve">       </w:t>
            </w:r>
          </w:p>
          <w:p w14:paraId="27084B5A" w14:textId="5E0C0144"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b/>
                <w:color w:val="000000" w:themeColor="text1"/>
                <w:sz w:val="24"/>
                <w:szCs w:val="24"/>
                <w:lang w:val="mn-MN"/>
              </w:rPr>
              <w:t>Нэр:</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 xml:space="preserve">Наранцогт  </w:t>
            </w:r>
          </w:p>
          <w:p w14:paraId="043F9431" w14:textId="06FA3FA3"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b/>
                <w:color w:val="000000" w:themeColor="text1"/>
                <w:sz w:val="24"/>
                <w:szCs w:val="24"/>
                <w:lang w:val="mn-MN"/>
              </w:rPr>
              <w:t>Хүйс:</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Эр</w:t>
            </w:r>
            <w:r w:rsidRPr="00EB168D">
              <w:rPr>
                <w:rFonts w:ascii="Arial" w:eastAsia="Times New Roman" w:hAnsi="Arial" w:cs="Arial"/>
                <w:color w:val="000000" w:themeColor="text1"/>
                <w:sz w:val="24"/>
                <w:szCs w:val="24"/>
                <w:lang w:val="mn-MN"/>
              </w:rPr>
              <w:t xml:space="preserve">                  </w:t>
            </w:r>
          </w:p>
          <w:p w14:paraId="1624BCC6" w14:textId="35E84BCB"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b/>
                <w:color w:val="000000" w:themeColor="text1"/>
                <w:sz w:val="24"/>
                <w:szCs w:val="24"/>
                <w:lang w:val="mn-MN"/>
              </w:rPr>
              <w:t>Төрсөн он:</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1973 он</w:t>
            </w:r>
            <w:r w:rsidRPr="00EB168D">
              <w:rPr>
                <w:rFonts w:ascii="Arial" w:eastAsia="Times New Roman" w:hAnsi="Arial" w:cs="Arial"/>
                <w:color w:val="000000" w:themeColor="text1"/>
                <w:sz w:val="24"/>
                <w:szCs w:val="24"/>
                <w:lang w:val="mn-MN"/>
              </w:rPr>
              <w:t xml:space="preserve">                                      </w:t>
            </w:r>
          </w:p>
          <w:p w14:paraId="1A6AA869" w14:textId="4061BC82"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b/>
                <w:color w:val="000000" w:themeColor="text1"/>
                <w:sz w:val="24"/>
                <w:szCs w:val="24"/>
                <w:lang w:val="mn-MN"/>
              </w:rPr>
              <w:t>Төрсөн газар:</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 xml:space="preserve">Дундговь аймаг, </w:t>
            </w:r>
            <w:r w:rsidR="00E253A8" w:rsidRPr="00EB168D">
              <w:rPr>
                <w:rFonts w:ascii="Arial" w:eastAsia="Times New Roman" w:hAnsi="Arial" w:cs="Arial"/>
                <w:color w:val="000000" w:themeColor="text1"/>
                <w:sz w:val="24"/>
                <w:szCs w:val="24"/>
                <w:lang w:val="mn-MN"/>
              </w:rPr>
              <w:t>Мандалговь хот</w:t>
            </w:r>
          </w:p>
          <w:p w14:paraId="642EE97C" w14:textId="36B90F4E" w:rsidR="00EA7409" w:rsidRPr="00EB168D" w:rsidRDefault="00F07E5A">
            <w:pPr>
              <w:rPr>
                <w:rFonts w:ascii="Arial" w:eastAsia="Times New Roman" w:hAnsi="Arial" w:cs="Arial"/>
                <w:color w:val="000000" w:themeColor="text1"/>
                <w:sz w:val="24"/>
                <w:szCs w:val="24"/>
                <w:lang w:val="mn-MN"/>
              </w:rPr>
            </w:pPr>
            <w:r w:rsidRPr="00EB168D">
              <w:rPr>
                <w:rFonts w:ascii="Arial" w:hAnsi="Arial" w:cs="Arial"/>
                <w:b/>
                <w:color w:val="000000" w:themeColor="text1"/>
                <w:sz w:val="24"/>
                <w:szCs w:val="24"/>
                <w:lang w:val="mn-MN"/>
              </w:rPr>
              <w:t>Иргэний харьяалал</w:t>
            </w:r>
            <w:r w:rsidRPr="00EB168D">
              <w:rPr>
                <w:rFonts w:ascii="Arial" w:eastAsia="Times New Roman" w:hAnsi="Arial" w:cs="Arial"/>
                <w:b/>
                <w:color w:val="000000" w:themeColor="text1"/>
                <w:sz w:val="24"/>
                <w:szCs w:val="24"/>
                <w:lang w:val="mn-MN"/>
              </w:rPr>
              <w:t xml:space="preserve">: </w:t>
            </w:r>
            <w:r w:rsidR="00796DB3">
              <w:rPr>
                <w:rFonts w:ascii="Arial" w:eastAsia="Times New Roman" w:hAnsi="Arial" w:cs="Arial"/>
                <w:bCs/>
                <w:color w:val="000000" w:themeColor="text1"/>
                <w:sz w:val="24"/>
                <w:szCs w:val="24"/>
                <w:lang w:val="mn-MN"/>
              </w:rPr>
              <w:t>Монгол улс, Улаанбаат</w:t>
            </w:r>
            <w:r w:rsidR="00E47523">
              <w:rPr>
                <w:rFonts w:ascii="Arial" w:eastAsia="Times New Roman" w:hAnsi="Arial" w:cs="Arial"/>
                <w:bCs/>
                <w:color w:val="000000" w:themeColor="text1"/>
                <w:sz w:val="24"/>
                <w:szCs w:val="24"/>
                <w:lang w:val="mn-MN"/>
              </w:rPr>
              <w:t>ар</w:t>
            </w:r>
            <w:r w:rsidRPr="00EB168D">
              <w:rPr>
                <w:rFonts w:ascii="Arial" w:eastAsia="Times New Roman" w:hAnsi="Arial" w:cs="Arial"/>
                <w:color w:val="000000" w:themeColor="text1"/>
                <w:sz w:val="24"/>
                <w:szCs w:val="24"/>
                <w:lang w:val="mn-MN"/>
              </w:rPr>
              <w:t xml:space="preserve"> </w:t>
            </w:r>
          </w:p>
          <w:p w14:paraId="08CB8BA1" w14:textId="012F9FB6" w:rsidR="00F07E5A" w:rsidRPr="00EB168D" w:rsidRDefault="00F07E5A">
            <w:pPr>
              <w:rPr>
                <w:rFonts w:ascii="Arial" w:eastAsia="Times New Roman" w:hAnsi="Arial" w:cs="Arial"/>
                <w:color w:val="000000" w:themeColor="text1"/>
                <w:sz w:val="24"/>
                <w:szCs w:val="24"/>
                <w:lang w:val="mn-MN"/>
              </w:rPr>
            </w:pPr>
            <w:r w:rsidRPr="00EB168D">
              <w:rPr>
                <w:rFonts w:ascii="Arial" w:eastAsia="Times New Roman" w:hAnsi="Arial" w:cs="Arial"/>
                <w:color w:val="000000" w:themeColor="text1"/>
                <w:sz w:val="24"/>
                <w:szCs w:val="24"/>
                <w:lang w:val="mn-MN"/>
              </w:rPr>
              <w:t xml:space="preserve"> </w:t>
            </w:r>
            <w:r w:rsidRPr="00EB168D">
              <w:rPr>
                <w:rFonts w:ascii="Arial" w:eastAsia="Times New Roman" w:hAnsi="Arial" w:cs="Arial"/>
                <w:b/>
                <w:color w:val="000000" w:themeColor="text1"/>
                <w:sz w:val="24"/>
                <w:szCs w:val="24"/>
                <w:lang w:val="mn-MN"/>
              </w:rPr>
              <w:t xml:space="preserve">Одоо оршин суугаа аймаг/нийслэл, сум/дүүрэг: </w:t>
            </w:r>
            <w:r w:rsidRPr="00EB168D">
              <w:rPr>
                <w:rFonts w:ascii="Arial" w:eastAsia="Times New Roman" w:hAnsi="Arial" w:cs="Arial"/>
                <w:color w:val="000000" w:themeColor="text1"/>
                <w:sz w:val="24"/>
                <w:szCs w:val="24"/>
                <w:lang w:val="mn-MN"/>
              </w:rPr>
              <w:t xml:space="preserve"> </w:t>
            </w:r>
            <w:r w:rsidR="00EA7409" w:rsidRPr="00EB168D">
              <w:rPr>
                <w:rFonts w:ascii="Arial" w:eastAsia="Times New Roman" w:hAnsi="Arial" w:cs="Arial"/>
                <w:color w:val="000000" w:themeColor="text1"/>
                <w:sz w:val="24"/>
                <w:szCs w:val="24"/>
                <w:lang w:val="mn-MN"/>
              </w:rPr>
              <w:t>УБ хот, Хан-Уул дүүрэг, 1</w:t>
            </w:r>
            <w:r w:rsidR="00452C03">
              <w:rPr>
                <w:rFonts w:ascii="Arial" w:eastAsia="Times New Roman" w:hAnsi="Arial" w:cs="Arial"/>
                <w:color w:val="000000" w:themeColor="text1"/>
                <w:sz w:val="24"/>
                <w:szCs w:val="24"/>
                <w:lang w:val="mn-MN"/>
              </w:rPr>
              <w:t>8</w:t>
            </w:r>
            <w:r w:rsidR="00EA7409" w:rsidRPr="00EB168D">
              <w:rPr>
                <w:rFonts w:ascii="Arial" w:eastAsia="Times New Roman" w:hAnsi="Arial" w:cs="Arial"/>
                <w:color w:val="000000" w:themeColor="text1"/>
                <w:sz w:val="24"/>
                <w:szCs w:val="24"/>
                <w:lang w:val="mn-MN"/>
              </w:rPr>
              <w:t>-р хороо</w:t>
            </w:r>
            <w:r w:rsidRPr="00EB168D">
              <w:rPr>
                <w:rFonts w:ascii="Arial" w:eastAsia="Times New Roman" w:hAnsi="Arial" w:cs="Arial"/>
                <w:color w:val="000000" w:themeColor="text1"/>
                <w:sz w:val="24"/>
                <w:szCs w:val="24"/>
                <w:lang w:val="mn-MN"/>
              </w:rPr>
              <w:t xml:space="preserve">  </w:t>
            </w:r>
            <w:r w:rsidRPr="00EB168D">
              <w:rPr>
                <w:rFonts w:ascii="Arial" w:eastAsia="Times New Roman" w:hAnsi="Arial" w:cs="Arial"/>
                <w:i/>
                <w:color w:val="000000" w:themeColor="text1"/>
                <w:sz w:val="24"/>
                <w:szCs w:val="24"/>
                <w:lang w:val="mn-MN"/>
              </w:rPr>
              <w:t>/Мэдээлэл гаргагчийн зөвшөөрлөөр/</w:t>
            </w:r>
          </w:p>
        </w:tc>
      </w:tr>
      <w:tr w:rsidR="00F07E5A" w:rsidRPr="00D7128A" w14:paraId="40B29007" w14:textId="77777777">
        <w:trPr>
          <w:trHeight w:val="397"/>
        </w:trPr>
        <w:tc>
          <w:tcPr>
            <w:tcW w:w="684" w:type="dxa"/>
            <w:vMerge w:val="restart"/>
          </w:tcPr>
          <w:p w14:paraId="52F74C85"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1.2</w:t>
            </w:r>
          </w:p>
        </w:tc>
        <w:tc>
          <w:tcPr>
            <w:tcW w:w="9268" w:type="dxa"/>
          </w:tcPr>
          <w:p w14:paraId="743F6FD7" w14:textId="77777777" w:rsidR="00F07E5A" w:rsidRPr="00EB168D" w:rsidRDefault="00F07E5A">
            <w:pPr>
              <w:rPr>
                <w:rFonts w:ascii="Arial" w:eastAsia="Times New Roman" w:hAnsi="Arial" w:cs="Arial"/>
                <w:b/>
                <w:color w:val="000000" w:themeColor="text1"/>
                <w:sz w:val="24"/>
                <w:szCs w:val="24"/>
                <w:lang w:val="mn-MN"/>
              </w:rPr>
            </w:pPr>
            <w:r w:rsidRPr="00EB168D">
              <w:rPr>
                <w:rFonts w:ascii="Arial" w:eastAsia="Times New Roman" w:hAnsi="Arial" w:cs="Arial"/>
                <w:b/>
                <w:color w:val="000000" w:themeColor="text1"/>
                <w:sz w:val="24"/>
                <w:szCs w:val="24"/>
                <w:lang w:val="mn-MN"/>
              </w:rPr>
              <w:t xml:space="preserve">Нэр дэвших тухай хүсэлт гаргаж буй албан тушаал </w:t>
            </w:r>
          </w:p>
        </w:tc>
      </w:tr>
      <w:tr w:rsidR="00F07E5A" w:rsidRPr="00EB168D" w14:paraId="6319D370" w14:textId="77777777">
        <w:trPr>
          <w:trHeight w:val="397"/>
        </w:trPr>
        <w:tc>
          <w:tcPr>
            <w:tcW w:w="684" w:type="dxa"/>
            <w:vMerge/>
          </w:tcPr>
          <w:p w14:paraId="1D4C3F3A" w14:textId="77777777" w:rsidR="00F07E5A" w:rsidRPr="00EB168D" w:rsidRDefault="00F07E5A">
            <w:pPr>
              <w:rPr>
                <w:rFonts w:ascii="Arial" w:hAnsi="Arial" w:cs="Arial"/>
                <w:b/>
                <w:bCs/>
                <w:color w:val="000000" w:themeColor="text1"/>
                <w:sz w:val="24"/>
                <w:szCs w:val="24"/>
                <w:lang w:val="mn-MN"/>
              </w:rPr>
            </w:pPr>
          </w:p>
        </w:tc>
        <w:tc>
          <w:tcPr>
            <w:tcW w:w="9268" w:type="dxa"/>
          </w:tcPr>
          <w:p w14:paraId="6C6468EA" w14:textId="476EB2FB" w:rsidR="00F07E5A" w:rsidRPr="00EB168D" w:rsidRDefault="00955234">
            <w:pPr>
              <w:rPr>
                <w:rFonts w:ascii="Arial" w:hAnsi="Arial" w:cs="Arial"/>
                <w:b/>
                <w:bCs/>
                <w:color w:val="000000" w:themeColor="text1"/>
                <w:sz w:val="24"/>
                <w:szCs w:val="24"/>
                <w:lang w:val="mn-MN"/>
              </w:rPr>
            </w:pPr>
            <w:r w:rsidRPr="00EB168D">
              <w:rPr>
                <w:rFonts w:ascii="Arial" w:eastAsia="Times New Roman" w:hAnsi="Arial" w:cs="Arial"/>
                <w:color w:val="000000" w:themeColor="text1"/>
                <w:sz w:val="24"/>
                <w:szCs w:val="24"/>
                <w:lang w:val="mn-MN"/>
              </w:rPr>
              <w:t>-</w:t>
            </w:r>
            <w:r w:rsidR="00EA7409" w:rsidRPr="00EB168D">
              <w:rPr>
                <w:rFonts w:ascii="Arial" w:eastAsia="Times New Roman" w:hAnsi="Arial" w:cs="Arial"/>
                <w:i/>
                <w:iCs/>
                <w:color w:val="000000" w:themeColor="text1"/>
                <w:sz w:val="24"/>
                <w:szCs w:val="24"/>
                <w:lang w:val="mn-MN"/>
              </w:rPr>
              <w:t>Монгол банкны ерөнхийлөгч</w:t>
            </w:r>
            <w:r w:rsidR="00F07E5A" w:rsidRPr="00EB168D">
              <w:rPr>
                <w:rFonts w:ascii="Arial" w:eastAsia="Times New Roman" w:hAnsi="Arial" w:cs="Arial"/>
                <w:color w:val="000000" w:themeColor="text1"/>
                <w:sz w:val="24"/>
                <w:szCs w:val="24"/>
                <w:lang w:val="mn-MN"/>
              </w:rPr>
              <w:t xml:space="preserve"> </w:t>
            </w:r>
          </w:p>
        </w:tc>
      </w:tr>
      <w:tr w:rsidR="00F07E5A" w:rsidRPr="00D7128A" w14:paraId="35A552A0" w14:textId="77777777">
        <w:trPr>
          <w:trHeight w:val="397"/>
        </w:trPr>
        <w:tc>
          <w:tcPr>
            <w:tcW w:w="684" w:type="dxa"/>
          </w:tcPr>
          <w:p w14:paraId="70D1683F"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1.3</w:t>
            </w:r>
          </w:p>
        </w:tc>
        <w:tc>
          <w:tcPr>
            <w:tcW w:w="9268" w:type="dxa"/>
          </w:tcPr>
          <w:p w14:paraId="2C991CB1" w14:textId="77777777" w:rsidR="00F07E5A" w:rsidRPr="00EB168D" w:rsidRDefault="00F07E5A">
            <w:pPr>
              <w:rPr>
                <w:rFonts w:ascii="Arial" w:hAnsi="Arial" w:cs="Arial"/>
                <w:b/>
                <w:color w:val="000000" w:themeColor="text1"/>
                <w:sz w:val="24"/>
                <w:szCs w:val="24"/>
                <w:lang w:val="mn-MN"/>
              </w:rPr>
            </w:pPr>
            <w:r w:rsidRPr="00EB168D">
              <w:rPr>
                <w:rFonts w:ascii="Arial" w:hAnsi="Arial" w:cs="Arial"/>
                <w:b/>
                <w:color w:val="000000" w:themeColor="text1"/>
                <w:sz w:val="24"/>
                <w:szCs w:val="24"/>
                <w:lang w:val="mn-MN"/>
              </w:rPr>
              <w:t>Иргэний харьяалал</w:t>
            </w:r>
          </w:p>
          <w:p w14:paraId="08EE8A0C" w14:textId="77777777" w:rsidR="00F07E5A" w:rsidRPr="00EB168D" w:rsidRDefault="00F07E5A">
            <w:pPr>
              <w:rPr>
                <w:rFonts w:ascii="Arial" w:hAnsi="Arial" w:cs="Arial"/>
                <w:color w:val="000000" w:themeColor="text1"/>
                <w:sz w:val="24"/>
                <w:szCs w:val="24"/>
                <w:lang w:val="mn-MN"/>
              </w:rPr>
            </w:pPr>
            <w:r w:rsidRPr="00EB168D">
              <w:rPr>
                <w:rFonts w:ascii="Arial" w:hAnsi="Arial" w:cs="Arial"/>
                <w:bCs/>
                <w:color w:val="000000" w:themeColor="text1"/>
                <w:sz w:val="24"/>
                <w:szCs w:val="24"/>
                <w:lang w:val="mn-MN"/>
              </w:rPr>
              <w:t>Монгол Улсын иргэн мөн эсэх</w:t>
            </w:r>
            <w:r w:rsidRPr="00EB168D">
              <w:rPr>
                <w:rFonts w:ascii="Arial" w:hAnsi="Arial" w:cs="Arial"/>
                <w:b/>
                <w:bCs/>
                <w:color w:val="000000" w:themeColor="text1"/>
                <w:sz w:val="24"/>
                <w:szCs w:val="24"/>
                <w:lang w:val="mn-MN"/>
              </w:rPr>
              <w:t xml:space="preserve"> </w:t>
            </w:r>
            <w:r w:rsidRPr="00EB168D">
              <w:rPr>
                <w:rFonts w:ascii="Arial" w:hAnsi="Arial" w:cs="Arial"/>
                <w:color w:val="000000" w:themeColor="text1"/>
                <w:sz w:val="24"/>
                <w:szCs w:val="24"/>
                <w:lang w:val="mn-MN"/>
              </w:rPr>
              <w:t>/тийм, эсхүл үгүй гэж бичих/.</w:t>
            </w:r>
          </w:p>
          <w:p w14:paraId="4232965F" w14:textId="77777777" w:rsidR="00F07E5A" w:rsidRPr="00EB168D" w:rsidRDefault="00F07E5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Монгол Улсаас өөр улсын иргэний харьяалалтай байсан эсэх /тийм, эсхүл үгүй гэж бичих/.</w:t>
            </w:r>
          </w:p>
          <w:p w14:paraId="29BF9434" w14:textId="7CD51687" w:rsidR="00F07E5A" w:rsidRPr="00EB168D" w:rsidRDefault="00955234">
            <w:pPr>
              <w:rPr>
                <w:rFonts w:ascii="Arial" w:eastAsia="Times New Roman" w:hAnsi="Arial" w:cs="Arial"/>
                <w:b/>
                <w:i/>
                <w:iCs/>
                <w:color w:val="000000" w:themeColor="text1"/>
                <w:sz w:val="24"/>
                <w:szCs w:val="24"/>
                <w:lang w:val="mn-MN"/>
              </w:rPr>
            </w:pPr>
            <w:r w:rsidRPr="00EB168D">
              <w:rPr>
                <w:rFonts w:ascii="Arial" w:eastAsia="Times New Roman" w:hAnsi="Arial" w:cs="Arial"/>
                <w:i/>
                <w:iCs/>
                <w:color w:val="000000" w:themeColor="text1"/>
                <w:sz w:val="24"/>
                <w:szCs w:val="24"/>
                <w:lang w:val="mn-MN"/>
              </w:rPr>
              <w:t>-</w:t>
            </w:r>
            <w:r w:rsidR="00EA7409" w:rsidRPr="00EB168D">
              <w:rPr>
                <w:rFonts w:ascii="Arial" w:eastAsia="Times New Roman" w:hAnsi="Arial" w:cs="Arial"/>
                <w:i/>
                <w:iCs/>
                <w:color w:val="000000" w:themeColor="text1"/>
                <w:sz w:val="24"/>
                <w:szCs w:val="24"/>
                <w:lang w:val="mn-MN"/>
              </w:rPr>
              <w:t xml:space="preserve">Монгол Улсын иргэн, өөр улсын харьяалал байхгүй. </w:t>
            </w:r>
          </w:p>
        </w:tc>
      </w:tr>
      <w:tr w:rsidR="00F07E5A" w:rsidRPr="00EB168D" w14:paraId="5309DE83" w14:textId="77777777">
        <w:trPr>
          <w:trHeight w:val="276"/>
        </w:trPr>
        <w:tc>
          <w:tcPr>
            <w:tcW w:w="684" w:type="dxa"/>
            <w:vMerge w:val="restart"/>
          </w:tcPr>
          <w:p w14:paraId="225FA5C2"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1.4</w:t>
            </w:r>
          </w:p>
        </w:tc>
        <w:tc>
          <w:tcPr>
            <w:tcW w:w="9268" w:type="dxa"/>
          </w:tcPr>
          <w:p w14:paraId="4A66D0F4"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 xml:space="preserve">Боловсрол </w:t>
            </w:r>
          </w:p>
          <w:p w14:paraId="656AF36F" w14:textId="77777777" w:rsidR="00F07E5A" w:rsidRPr="00EB168D" w:rsidRDefault="00F07E5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F07E5A" w:rsidRPr="00D7128A" w14:paraId="7311DFBC" w14:textId="77777777">
        <w:trPr>
          <w:trHeight w:val="54"/>
        </w:trPr>
        <w:tc>
          <w:tcPr>
            <w:tcW w:w="684" w:type="dxa"/>
            <w:vMerge/>
          </w:tcPr>
          <w:p w14:paraId="3CAA24BA" w14:textId="77777777" w:rsidR="00F07E5A" w:rsidRPr="00EB168D" w:rsidRDefault="00F07E5A">
            <w:pPr>
              <w:rPr>
                <w:rFonts w:ascii="Arial" w:hAnsi="Arial" w:cs="Arial"/>
                <w:b/>
                <w:bCs/>
                <w:color w:val="000000" w:themeColor="text1"/>
                <w:sz w:val="24"/>
                <w:szCs w:val="24"/>
                <w:lang w:val="mn-MN"/>
              </w:rPr>
            </w:pPr>
          </w:p>
        </w:tc>
        <w:tc>
          <w:tcPr>
            <w:tcW w:w="9268" w:type="dxa"/>
          </w:tcPr>
          <w:p w14:paraId="1D43356F" w14:textId="795D6E4E" w:rsidR="00F07E5A" w:rsidRPr="00EB168D" w:rsidRDefault="00EA7409">
            <w:pPr>
              <w:rPr>
                <w:rFonts w:ascii="Arial" w:eastAsia="Times New Roman" w:hAnsi="Arial" w:cs="Arial"/>
                <w:i/>
                <w:iCs/>
                <w:color w:val="000000" w:themeColor="text1"/>
                <w:sz w:val="24"/>
                <w:szCs w:val="24"/>
                <w:lang w:val="mn-MN"/>
              </w:rPr>
            </w:pPr>
            <w:r w:rsidRPr="00EB168D">
              <w:rPr>
                <w:rFonts w:ascii="Arial" w:eastAsia="Times New Roman" w:hAnsi="Arial" w:cs="Arial"/>
                <w:i/>
                <w:iCs/>
                <w:color w:val="000000" w:themeColor="text1"/>
                <w:sz w:val="24"/>
                <w:szCs w:val="24"/>
                <w:lang w:val="mn-MN"/>
              </w:rPr>
              <w:t>-МУИС, Физик математикийн сургууль 1990-1994 он, бакалавр,</w:t>
            </w:r>
          </w:p>
          <w:p w14:paraId="717FD39E" w14:textId="54865055" w:rsidR="00EA7409" w:rsidRPr="00EB168D" w:rsidRDefault="00EA7409">
            <w:pPr>
              <w:rPr>
                <w:rFonts w:ascii="Arial" w:eastAsia="Times New Roman" w:hAnsi="Arial" w:cs="Arial"/>
                <w:i/>
                <w:iCs/>
                <w:color w:val="000000" w:themeColor="text1"/>
                <w:sz w:val="24"/>
                <w:szCs w:val="24"/>
                <w:lang w:val="mn-MN"/>
              </w:rPr>
            </w:pPr>
            <w:r w:rsidRPr="00EB168D">
              <w:rPr>
                <w:rFonts w:ascii="Arial" w:eastAsia="Times New Roman" w:hAnsi="Arial" w:cs="Arial"/>
                <w:i/>
                <w:iCs/>
                <w:color w:val="000000" w:themeColor="text1"/>
                <w:sz w:val="24"/>
                <w:szCs w:val="24"/>
                <w:lang w:val="mn-MN"/>
              </w:rPr>
              <w:t>-МУИС, Физик математикийн сургууль 1999-2001 он, магистр,</w:t>
            </w:r>
          </w:p>
          <w:p w14:paraId="36659BAC" w14:textId="5816C9F6" w:rsidR="00F07E5A" w:rsidRPr="00EB168D" w:rsidRDefault="00EA7409" w:rsidP="00EA7409">
            <w:pPr>
              <w:rPr>
                <w:rFonts w:ascii="Arial" w:hAnsi="Arial" w:cs="Arial"/>
                <w:b/>
                <w:bCs/>
                <w:color w:val="000000" w:themeColor="text1"/>
                <w:sz w:val="24"/>
                <w:szCs w:val="24"/>
                <w:lang w:val="mn-MN"/>
              </w:rPr>
            </w:pPr>
            <w:r w:rsidRPr="00EB168D">
              <w:rPr>
                <w:rFonts w:ascii="Arial" w:eastAsia="Times New Roman" w:hAnsi="Arial" w:cs="Arial"/>
                <w:i/>
                <w:iCs/>
                <w:color w:val="000000" w:themeColor="text1"/>
                <w:sz w:val="24"/>
                <w:szCs w:val="24"/>
                <w:lang w:val="mn-MN"/>
              </w:rPr>
              <w:t xml:space="preserve">-БНСУ, </w:t>
            </w:r>
            <w:r w:rsidRPr="00EB168D">
              <w:rPr>
                <w:rFonts w:ascii="Arial" w:hAnsi="Arial" w:cs="Arial"/>
                <w:i/>
                <w:iCs/>
                <w:sz w:val="24"/>
                <w:szCs w:val="24"/>
                <w:lang w:val="mn-MN"/>
              </w:rPr>
              <w:t>Сөүлийн Үндэсний Их Сургууль, 2005-2008 онд доктор</w:t>
            </w:r>
            <w:r w:rsidRPr="00EB168D">
              <w:rPr>
                <w:rFonts w:ascii="Arial" w:hAnsi="Arial" w:cs="Arial"/>
                <w:i/>
                <w:iCs/>
                <w:lang w:val="mn-MN"/>
              </w:rPr>
              <w:t xml:space="preserve"> /Ph.D/</w:t>
            </w:r>
          </w:p>
        </w:tc>
      </w:tr>
      <w:tr w:rsidR="00F07E5A" w:rsidRPr="00D7128A" w14:paraId="427419B6" w14:textId="77777777">
        <w:trPr>
          <w:trHeight w:val="201"/>
        </w:trPr>
        <w:tc>
          <w:tcPr>
            <w:tcW w:w="684" w:type="dxa"/>
            <w:vMerge w:val="restart"/>
          </w:tcPr>
          <w:p w14:paraId="0FC12FBA"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1.5</w:t>
            </w:r>
          </w:p>
        </w:tc>
        <w:tc>
          <w:tcPr>
            <w:tcW w:w="9268" w:type="dxa"/>
          </w:tcPr>
          <w:p w14:paraId="0150B2CA"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 xml:space="preserve">Эрхэлсэн ажил </w:t>
            </w:r>
          </w:p>
          <w:p w14:paraId="0FE7960D" w14:textId="77777777" w:rsidR="00F07E5A" w:rsidRPr="00EB168D" w:rsidRDefault="00F07E5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F07E5A" w:rsidRPr="00D7128A" w14:paraId="6A40DA6F" w14:textId="77777777">
        <w:trPr>
          <w:trHeight w:val="54"/>
        </w:trPr>
        <w:tc>
          <w:tcPr>
            <w:tcW w:w="684" w:type="dxa"/>
            <w:vMerge/>
          </w:tcPr>
          <w:p w14:paraId="7B0B27CE" w14:textId="77777777" w:rsidR="00F07E5A" w:rsidRPr="00EB168D" w:rsidRDefault="00F07E5A">
            <w:pPr>
              <w:rPr>
                <w:rFonts w:ascii="Arial" w:hAnsi="Arial" w:cs="Arial"/>
                <w:b/>
                <w:bCs/>
                <w:color w:val="000000" w:themeColor="text1"/>
                <w:sz w:val="24"/>
                <w:szCs w:val="24"/>
                <w:lang w:val="mn-MN"/>
              </w:rPr>
            </w:pPr>
          </w:p>
        </w:tc>
        <w:tc>
          <w:tcPr>
            <w:tcW w:w="9268" w:type="dxa"/>
          </w:tcPr>
          <w:p w14:paraId="5D06CF8E" w14:textId="4B95592E" w:rsidR="00F07E5A" w:rsidRPr="00EB168D" w:rsidRDefault="00BB6976">
            <w:pPr>
              <w:rPr>
                <w:rFonts w:ascii="Arial" w:hAnsi="Arial" w:cs="Arial"/>
                <w:i/>
                <w:iCs/>
                <w:sz w:val="24"/>
                <w:szCs w:val="24"/>
                <w:lang w:val="mn-MN"/>
              </w:rPr>
            </w:pPr>
            <w:r w:rsidRPr="00EB168D">
              <w:rPr>
                <w:rFonts w:ascii="Arial" w:hAnsi="Arial" w:cs="Arial"/>
                <w:i/>
                <w:iCs/>
                <w:color w:val="000000" w:themeColor="text1"/>
                <w:sz w:val="24"/>
                <w:szCs w:val="24"/>
                <w:lang w:val="mn-MN"/>
              </w:rPr>
              <w:t>-</w:t>
            </w:r>
            <w:r w:rsidRPr="00EB168D">
              <w:rPr>
                <w:rFonts w:ascii="Arial" w:hAnsi="Arial" w:cs="Arial"/>
                <w:i/>
                <w:iCs/>
                <w:sz w:val="24"/>
                <w:szCs w:val="24"/>
                <w:lang w:val="mn-MN"/>
              </w:rPr>
              <w:t xml:space="preserve"> Эрдэнэс Монгол ХХК, Гүйцэтгэх захирал, 2022 он-одоо</w:t>
            </w:r>
          </w:p>
          <w:p w14:paraId="7C2A511C" w14:textId="77777777" w:rsidR="00BB6976" w:rsidRPr="00EB168D" w:rsidRDefault="00BB6976">
            <w:pPr>
              <w:rPr>
                <w:rFonts w:ascii="Arial" w:hAnsi="Arial" w:cs="Arial"/>
                <w:i/>
                <w:iCs/>
                <w:sz w:val="24"/>
                <w:szCs w:val="24"/>
                <w:lang w:val="mn-MN"/>
              </w:rPr>
            </w:pPr>
            <w:r w:rsidRPr="00EB168D">
              <w:rPr>
                <w:rFonts w:ascii="Arial" w:hAnsi="Arial" w:cs="Arial"/>
                <w:i/>
                <w:iCs/>
                <w:color w:val="000000" w:themeColor="text1"/>
                <w:sz w:val="24"/>
                <w:szCs w:val="24"/>
                <w:lang w:val="mn-MN"/>
              </w:rPr>
              <w:lastRenderedPageBreak/>
              <w:t>-</w:t>
            </w:r>
            <w:r w:rsidRPr="00EB168D">
              <w:rPr>
                <w:rFonts w:ascii="Arial" w:hAnsi="Arial" w:cs="Arial"/>
                <w:i/>
                <w:iCs/>
                <w:sz w:val="24"/>
                <w:szCs w:val="24"/>
                <w:lang w:val="mn-MN"/>
              </w:rPr>
              <w:t xml:space="preserve"> Эдийн засаг, хөгжлийн яам, Дэд сайд, 2021-2022 он</w:t>
            </w:r>
          </w:p>
          <w:p w14:paraId="0FC375C8" w14:textId="77777777" w:rsidR="00BB6976" w:rsidRPr="00EB168D" w:rsidRDefault="00BB6976">
            <w:pPr>
              <w:rPr>
                <w:rFonts w:ascii="Arial" w:hAnsi="Arial" w:cs="Arial"/>
                <w:i/>
                <w:iCs/>
                <w:sz w:val="24"/>
                <w:szCs w:val="24"/>
                <w:lang w:val="mn-MN"/>
              </w:rPr>
            </w:pPr>
            <w:r w:rsidRPr="00EB168D">
              <w:rPr>
                <w:rFonts w:ascii="Arial" w:hAnsi="Arial" w:cs="Arial"/>
                <w:i/>
                <w:iCs/>
                <w:sz w:val="24"/>
                <w:szCs w:val="24"/>
                <w:lang w:val="mn-MN"/>
              </w:rPr>
              <w:t>-Сангийн яам, Төрийн нарийн бичгийн дарга, 2017-2021 он</w:t>
            </w:r>
          </w:p>
          <w:p w14:paraId="26966E5C" w14:textId="0B151C14"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 xml:space="preserve">-Сангийн яам, </w:t>
            </w:r>
            <w:r w:rsidR="007B0050">
              <w:rPr>
                <w:rFonts w:ascii="Arial" w:hAnsi="Arial" w:cs="Arial"/>
                <w:i/>
                <w:iCs/>
                <w:color w:val="000000" w:themeColor="text1"/>
                <w:sz w:val="24"/>
                <w:szCs w:val="24"/>
                <w:lang w:val="mn-MN"/>
              </w:rPr>
              <w:t>Төрийн сангийн г</w:t>
            </w:r>
            <w:r w:rsidRPr="00EB168D">
              <w:rPr>
                <w:rFonts w:ascii="Arial" w:hAnsi="Arial" w:cs="Arial"/>
                <w:i/>
                <w:iCs/>
                <w:color w:val="000000" w:themeColor="text1"/>
                <w:sz w:val="24"/>
                <w:szCs w:val="24"/>
                <w:lang w:val="mn-MN"/>
              </w:rPr>
              <w:t>азрын дарга, 2015-2017 он</w:t>
            </w:r>
          </w:p>
          <w:p w14:paraId="6F62ACC2" w14:textId="2B52810F"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 xml:space="preserve">-Хөдөлмөрийн яам, </w:t>
            </w:r>
            <w:r w:rsidR="007B0050">
              <w:rPr>
                <w:rFonts w:ascii="Arial" w:hAnsi="Arial" w:cs="Arial"/>
                <w:i/>
                <w:iCs/>
                <w:color w:val="000000" w:themeColor="text1"/>
                <w:sz w:val="24"/>
                <w:szCs w:val="24"/>
                <w:lang w:val="mn-MN"/>
              </w:rPr>
              <w:t>Санхүүгийн г</w:t>
            </w:r>
            <w:r w:rsidRPr="00EB168D">
              <w:rPr>
                <w:rFonts w:ascii="Arial" w:hAnsi="Arial" w:cs="Arial"/>
                <w:i/>
                <w:iCs/>
                <w:color w:val="000000" w:themeColor="text1"/>
                <w:sz w:val="24"/>
                <w:szCs w:val="24"/>
                <w:lang w:val="mn-MN"/>
              </w:rPr>
              <w:t>азрын дарга, 2012-2015 он</w:t>
            </w:r>
          </w:p>
          <w:p w14:paraId="01913110" w14:textId="5F578F88"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 xml:space="preserve">-БСШУЯам, </w:t>
            </w:r>
            <w:r w:rsidR="007B0050">
              <w:rPr>
                <w:rFonts w:ascii="Arial" w:hAnsi="Arial" w:cs="Arial"/>
                <w:i/>
                <w:iCs/>
                <w:color w:val="000000" w:themeColor="text1"/>
                <w:sz w:val="24"/>
                <w:szCs w:val="24"/>
                <w:lang w:val="mn-MN"/>
              </w:rPr>
              <w:t>Санхүү, эдийн засгийн г</w:t>
            </w:r>
            <w:r w:rsidRPr="00EB168D">
              <w:rPr>
                <w:rFonts w:ascii="Arial" w:hAnsi="Arial" w:cs="Arial"/>
                <w:i/>
                <w:iCs/>
                <w:color w:val="000000" w:themeColor="text1"/>
                <w:sz w:val="24"/>
                <w:szCs w:val="24"/>
                <w:lang w:val="mn-MN"/>
              </w:rPr>
              <w:t>азрын дарга, 2008-2012 он</w:t>
            </w:r>
          </w:p>
          <w:p w14:paraId="136C1082" w14:textId="7DA2380D"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-БНСУ, докторант 2005-2008 он</w:t>
            </w:r>
          </w:p>
          <w:p w14:paraId="37414B09" w14:textId="77777777"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-СЭЗЯам, 2003-2005 он, Мэргэжилтэн, хэлтсийн дарга</w:t>
            </w:r>
          </w:p>
          <w:p w14:paraId="1BE70B5C" w14:textId="77777777"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-Ай си ХХК, ерөнхий менежер, 2000-2003 он</w:t>
            </w:r>
          </w:p>
          <w:p w14:paraId="36571EC5" w14:textId="7D0F97C0"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-Монголын Нээлттэй нийгэм хүрээлэн, хөтөлбөрийн зохицуулагч, 1997-2000</w:t>
            </w:r>
          </w:p>
          <w:p w14:paraId="6A2E8ACF" w14:textId="4FD5B4F9"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-Шинжлэх ухаан техникийн мэдээллийн төв, ахлах инженер,1994-1997</w:t>
            </w:r>
          </w:p>
          <w:p w14:paraId="7602F368" w14:textId="30807592" w:rsidR="00BB6976" w:rsidRPr="00EB168D" w:rsidRDefault="00BB6976">
            <w:pPr>
              <w:rPr>
                <w:rFonts w:ascii="Arial" w:hAnsi="Arial" w:cs="Arial"/>
                <w:i/>
                <w:iCs/>
                <w:color w:val="000000" w:themeColor="text1"/>
                <w:sz w:val="24"/>
                <w:szCs w:val="24"/>
                <w:lang w:val="mn-MN"/>
              </w:rPr>
            </w:pPr>
            <w:r w:rsidRPr="00EB168D">
              <w:rPr>
                <w:rFonts w:ascii="Arial" w:hAnsi="Arial" w:cs="Arial"/>
                <w:i/>
                <w:iCs/>
                <w:color w:val="000000" w:themeColor="text1"/>
                <w:sz w:val="24"/>
                <w:szCs w:val="24"/>
                <w:lang w:val="mn-MN"/>
              </w:rPr>
              <w:t>-ШУА-ийн Математикийн хүрээлэн, туслах эрдэм шинжилгээний ажилтан, 199</w:t>
            </w:r>
            <w:r w:rsidR="004677C2">
              <w:rPr>
                <w:rFonts w:ascii="Arial" w:hAnsi="Arial" w:cs="Arial"/>
                <w:i/>
                <w:iCs/>
                <w:color w:val="000000" w:themeColor="text1"/>
                <w:sz w:val="24"/>
                <w:szCs w:val="24"/>
                <w:lang w:val="mn-MN"/>
              </w:rPr>
              <w:t>3-1994</w:t>
            </w:r>
          </w:p>
        </w:tc>
      </w:tr>
      <w:tr w:rsidR="00F07E5A" w:rsidRPr="00D7128A" w14:paraId="57A1D217" w14:textId="77777777">
        <w:trPr>
          <w:trHeight w:val="541"/>
        </w:trPr>
        <w:tc>
          <w:tcPr>
            <w:tcW w:w="684" w:type="dxa"/>
            <w:vMerge w:val="restart"/>
          </w:tcPr>
          <w:p w14:paraId="5508C5B1"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lastRenderedPageBreak/>
              <w:t>1.6</w:t>
            </w:r>
          </w:p>
        </w:tc>
        <w:tc>
          <w:tcPr>
            <w:tcW w:w="9268" w:type="dxa"/>
          </w:tcPr>
          <w:p w14:paraId="4C94EA52" w14:textId="77777777" w:rsidR="00F07E5A" w:rsidRPr="00EB168D" w:rsidRDefault="00F07E5A">
            <w:pPr>
              <w:rPr>
                <w:rFonts w:ascii="Arial" w:hAnsi="Arial" w:cs="Arial"/>
                <w:b/>
                <w:color w:val="000000" w:themeColor="text1"/>
                <w:sz w:val="24"/>
                <w:szCs w:val="24"/>
                <w:lang w:val="mn-MN"/>
              </w:rPr>
            </w:pPr>
            <w:r w:rsidRPr="00EB168D">
              <w:rPr>
                <w:rFonts w:ascii="Arial" w:hAnsi="Arial" w:cs="Arial"/>
                <w:b/>
                <w:color w:val="000000" w:themeColor="text1"/>
                <w:sz w:val="24"/>
                <w:szCs w:val="24"/>
                <w:lang w:val="mn-MN"/>
              </w:rPr>
              <w:t>Улс төрийн болон намын удирдах, гүйцэтгэх албан тушаал</w:t>
            </w:r>
          </w:p>
          <w:p w14:paraId="07EE2F86" w14:textId="77777777" w:rsidR="00F07E5A" w:rsidRPr="00EB168D" w:rsidRDefault="00F07E5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Сүүлийн таван жил улс төрийн албан тушаал болон улс төрийн намын удирдах, гүйцэтгэх албан тушаал эрхэлж байсан эсэхийг бичих.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F07E5A" w:rsidRPr="00EB168D" w14:paraId="7273DAD8" w14:textId="77777777">
        <w:trPr>
          <w:trHeight w:val="59"/>
        </w:trPr>
        <w:tc>
          <w:tcPr>
            <w:tcW w:w="684" w:type="dxa"/>
            <w:vMerge/>
          </w:tcPr>
          <w:p w14:paraId="76058ED9" w14:textId="77777777" w:rsidR="00F07E5A" w:rsidRPr="00EB168D" w:rsidRDefault="00F07E5A">
            <w:pPr>
              <w:rPr>
                <w:rFonts w:ascii="Arial" w:hAnsi="Arial" w:cs="Arial"/>
                <w:b/>
                <w:bCs/>
                <w:color w:val="000000" w:themeColor="text1"/>
                <w:sz w:val="24"/>
                <w:szCs w:val="24"/>
                <w:lang w:val="mn-MN"/>
              </w:rPr>
            </w:pPr>
          </w:p>
        </w:tc>
        <w:tc>
          <w:tcPr>
            <w:tcW w:w="9268" w:type="dxa"/>
          </w:tcPr>
          <w:p w14:paraId="4E461A82" w14:textId="298581D8" w:rsidR="00F07E5A" w:rsidRPr="00EB168D" w:rsidRDefault="00443FFF">
            <w:pPr>
              <w:rPr>
                <w:rFonts w:ascii="Arial" w:hAnsi="Arial" w:cs="Arial"/>
                <w:b/>
                <w:bCs/>
                <w:color w:val="000000" w:themeColor="text1"/>
                <w:sz w:val="24"/>
                <w:szCs w:val="24"/>
                <w:lang w:val="mn-MN"/>
              </w:rPr>
            </w:pPr>
            <w:r w:rsidRPr="00EB168D">
              <w:rPr>
                <w:rFonts w:ascii="Arial" w:eastAsia="Times New Roman" w:hAnsi="Arial" w:cs="Arial"/>
                <w:b/>
                <w:bCs/>
                <w:color w:val="000000" w:themeColor="text1"/>
                <w:sz w:val="24"/>
                <w:szCs w:val="24"/>
                <w:lang w:val="mn-MN"/>
              </w:rPr>
              <w:t>-</w:t>
            </w:r>
            <w:r w:rsidRPr="00EB168D">
              <w:rPr>
                <w:rFonts w:ascii="Arial" w:eastAsia="Times New Roman" w:hAnsi="Arial" w:cs="Arial"/>
                <w:b/>
                <w:bCs/>
                <w:i/>
                <w:iCs/>
                <w:color w:val="000000" w:themeColor="text1"/>
                <w:sz w:val="24"/>
                <w:szCs w:val="24"/>
                <w:lang w:val="mn-MN"/>
              </w:rPr>
              <w:t>Үгүй</w:t>
            </w:r>
            <w:r w:rsidR="00F07E5A" w:rsidRPr="00EB168D">
              <w:rPr>
                <w:rFonts w:ascii="Arial" w:eastAsia="Times New Roman" w:hAnsi="Arial" w:cs="Arial"/>
                <w:color w:val="000000" w:themeColor="text1"/>
                <w:sz w:val="24"/>
                <w:szCs w:val="24"/>
                <w:lang w:val="mn-MN"/>
              </w:rPr>
              <w:t xml:space="preserve">. . . . . . . . . . . . . . . . . . . . . . . . . . . . . . . . . . . . . . . . . . . . . . . . . . . . . . . . . . . . . . . </w:t>
            </w:r>
          </w:p>
        </w:tc>
      </w:tr>
      <w:tr w:rsidR="00F07E5A" w:rsidRPr="00EB168D" w14:paraId="7E6FC3FD" w14:textId="77777777">
        <w:trPr>
          <w:trHeight w:val="276"/>
        </w:trPr>
        <w:tc>
          <w:tcPr>
            <w:tcW w:w="684" w:type="dxa"/>
            <w:vMerge w:val="restart"/>
          </w:tcPr>
          <w:p w14:paraId="619F86B4"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1.7</w:t>
            </w:r>
          </w:p>
        </w:tc>
        <w:tc>
          <w:tcPr>
            <w:tcW w:w="9268" w:type="dxa"/>
          </w:tcPr>
          <w:p w14:paraId="3FFF995B" w14:textId="6E3C81EF" w:rsidR="00F07E5A" w:rsidRPr="00EB168D" w:rsidRDefault="00F07E5A">
            <w:pPr>
              <w:rPr>
                <w:rFonts w:ascii="Arial" w:hAnsi="Arial" w:cs="Arial"/>
                <w:b/>
                <w:color w:val="000000" w:themeColor="text1"/>
                <w:sz w:val="24"/>
                <w:szCs w:val="24"/>
                <w:lang w:val="mn-MN"/>
              </w:rPr>
            </w:pPr>
            <w:r w:rsidRPr="00EB168D">
              <w:rPr>
                <w:rFonts w:ascii="Arial" w:hAnsi="Arial" w:cs="Arial"/>
                <w:b/>
                <w:color w:val="000000" w:themeColor="text1"/>
                <w:sz w:val="24"/>
                <w:szCs w:val="24"/>
                <w:lang w:val="mn-MN"/>
              </w:rPr>
              <w:t>Эрүү</w:t>
            </w:r>
            <w:r w:rsidR="0080559A" w:rsidRPr="00EB168D">
              <w:rPr>
                <w:rFonts w:ascii="Arial" w:hAnsi="Arial" w:cs="Arial"/>
                <w:b/>
                <w:color w:val="000000" w:themeColor="text1"/>
                <w:sz w:val="24"/>
                <w:szCs w:val="24"/>
                <w:lang w:val="mn-MN"/>
              </w:rPr>
              <w:t xml:space="preserve">л мэнд </w:t>
            </w:r>
          </w:p>
          <w:p w14:paraId="289174D4" w14:textId="2B9BCF67" w:rsidR="0080559A" w:rsidRPr="00EB168D" w:rsidRDefault="0080559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Сэтгэцийн өвчин эмгэгтэй эсэх</w:t>
            </w:r>
            <w:r w:rsidR="0088542D" w:rsidRPr="0088542D">
              <w:rPr>
                <w:rFonts w:ascii="Arial" w:hAnsi="Arial" w:cs="Arial"/>
                <w:b/>
                <w:bCs/>
                <w:color w:val="000000" w:themeColor="text1"/>
                <w:sz w:val="24"/>
                <w:szCs w:val="24"/>
                <w:lang w:val="mn-MN"/>
              </w:rPr>
              <w:t>-Үгүй</w:t>
            </w:r>
          </w:p>
          <w:p w14:paraId="4BAB1C76" w14:textId="79202279" w:rsidR="00F07E5A" w:rsidRPr="00EB168D" w:rsidRDefault="0080559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 xml:space="preserve">/тодорхойлсон нотлох баримтыг </w:t>
            </w:r>
            <w:r w:rsidR="00F07E5A" w:rsidRPr="00EB168D">
              <w:rPr>
                <w:rFonts w:ascii="Arial" w:hAnsi="Arial" w:cs="Arial"/>
                <w:color w:val="000000" w:themeColor="text1"/>
                <w:sz w:val="24"/>
                <w:szCs w:val="24"/>
                <w:lang w:val="mn-MN"/>
              </w:rPr>
              <w:t>хавсаргах/</w:t>
            </w:r>
          </w:p>
        </w:tc>
      </w:tr>
      <w:tr w:rsidR="00F07E5A" w:rsidRPr="00EB168D" w14:paraId="21881480" w14:textId="77777777">
        <w:trPr>
          <w:trHeight w:val="121"/>
        </w:trPr>
        <w:tc>
          <w:tcPr>
            <w:tcW w:w="684" w:type="dxa"/>
            <w:vMerge/>
          </w:tcPr>
          <w:p w14:paraId="20BEBB0C" w14:textId="77777777" w:rsidR="00F07E5A" w:rsidRPr="00EB168D" w:rsidRDefault="00F07E5A">
            <w:pPr>
              <w:rPr>
                <w:rFonts w:ascii="Arial" w:hAnsi="Arial" w:cs="Arial"/>
                <w:b/>
                <w:bCs/>
                <w:color w:val="000000" w:themeColor="text1"/>
                <w:sz w:val="24"/>
                <w:szCs w:val="24"/>
                <w:lang w:val="mn-MN"/>
              </w:rPr>
            </w:pPr>
          </w:p>
        </w:tc>
        <w:tc>
          <w:tcPr>
            <w:tcW w:w="9268" w:type="dxa"/>
          </w:tcPr>
          <w:p w14:paraId="501A71AF" w14:textId="1DF01250" w:rsidR="00F07E5A" w:rsidRPr="00EB168D" w:rsidRDefault="00BB6976">
            <w:pPr>
              <w:rPr>
                <w:rFonts w:ascii="Arial" w:hAnsi="Arial" w:cs="Arial"/>
                <w:b/>
                <w:bCs/>
                <w:color w:val="000000" w:themeColor="text1"/>
                <w:sz w:val="24"/>
                <w:szCs w:val="24"/>
                <w:lang w:val="mn-MN"/>
              </w:rPr>
            </w:pPr>
            <w:r w:rsidRPr="00EB168D">
              <w:rPr>
                <w:rFonts w:ascii="Arial" w:eastAsia="Times New Roman" w:hAnsi="Arial" w:cs="Arial"/>
                <w:b/>
                <w:bCs/>
                <w:color w:val="000000" w:themeColor="text1"/>
                <w:sz w:val="24"/>
                <w:szCs w:val="24"/>
                <w:lang w:val="mn-MN"/>
              </w:rPr>
              <w:t>-</w:t>
            </w:r>
            <w:r w:rsidR="0080559A" w:rsidRPr="00EB168D">
              <w:rPr>
                <w:rFonts w:ascii="Arial" w:eastAsia="Times New Roman" w:hAnsi="Arial" w:cs="Arial"/>
                <w:b/>
                <w:bCs/>
                <w:i/>
                <w:iCs/>
                <w:color w:val="000000" w:themeColor="text1"/>
                <w:sz w:val="24"/>
                <w:szCs w:val="24"/>
                <w:lang w:val="mn-MN"/>
              </w:rPr>
              <w:t>Үгүй</w:t>
            </w:r>
            <w:r w:rsidR="00F07E5A" w:rsidRPr="00EB168D">
              <w:rPr>
                <w:rFonts w:ascii="Arial" w:eastAsia="Times New Roman" w:hAnsi="Arial" w:cs="Arial"/>
                <w:b/>
                <w:bCs/>
                <w:color w:val="000000" w:themeColor="text1"/>
                <w:sz w:val="24"/>
                <w:szCs w:val="24"/>
                <w:lang w:val="mn-MN"/>
              </w:rPr>
              <w:t xml:space="preserve"> </w:t>
            </w:r>
          </w:p>
        </w:tc>
      </w:tr>
      <w:tr w:rsidR="00F07E5A" w:rsidRPr="00D7128A" w14:paraId="59DBA7A4" w14:textId="77777777">
        <w:trPr>
          <w:trHeight w:val="121"/>
        </w:trPr>
        <w:tc>
          <w:tcPr>
            <w:tcW w:w="684" w:type="dxa"/>
            <w:vMerge w:val="restart"/>
          </w:tcPr>
          <w:p w14:paraId="7C8748BD"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1.8</w:t>
            </w:r>
          </w:p>
        </w:tc>
        <w:tc>
          <w:tcPr>
            <w:tcW w:w="9268" w:type="dxa"/>
          </w:tcPr>
          <w:p w14:paraId="6CFE7D7C" w14:textId="678B82AA" w:rsidR="00F07E5A" w:rsidRPr="00EB168D" w:rsidRDefault="00A60DD3">
            <w:pPr>
              <w:rPr>
                <w:rFonts w:ascii="Arial" w:hAnsi="Arial" w:cs="Arial"/>
                <w:b/>
                <w:color w:val="000000" w:themeColor="text1"/>
                <w:sz w:val="24"/>
                <w:szCs w:val="24"/>
                <w:lang w:val="mn-MN"/>
              </w:rPr>
            </w:pPr>
            <w:r w:rsidRPr="00EB168D">
              <w:rPr>
                <w:rFonts w:ascii="Arial" w:hAnsi="Arial" w:cs="Arial"/>
                <w:b/>
                <w:color w:val="000000" w:themeColor="text1"/>
                <w:sz w:val="24"/>
                <w:szCs w:val="24"/>
                <w:lang w:val="mn-MN"/>
              </w:rPr>
              <w:t xml:space="preserve">Ашиг </w:t>
            </w:r>
            <w:r w:rsidR="00DB5FD4" w:rsidRPr="00EB168D">
              <w:rPr>
                <w:rFonts w:ascii="Arial" w:hAnsi="Arial" w:cs="Arial"/>
                <w:b/>
                <w:color w:val="000000" w:themeColor="text1"/>
                <w:sz w:val="24"/>
                <w:szCs w:val="24"/>
                <w:lang w:val="mn-MN"/>
              </w:rPr>
              <w:t>сонирхлын</w:t>
            </w:r>
            <w:r w:rsidRPr="00EB168D">
              <w:rPr>
                <w:rFonts w:ascii="Arial" w:hAnsi="Arial" w:cs="Arial"/>
                <w:b/>
                <w:color w:val="000000" w:themeColor="text1"/>
                <w:sz w:val="24"/>
                <w:szCs w:val="24"/>
                <w:lang w:val="mn-MN"/>
              </w:rPr>
              <w:t xml:space="preserve"> зөрчил</w:t>
            </w:r>
          </w:p>
          <w:p w14:paraId="2FED3A9F" w14:textId="77777777" w:rsidR="00A60DD3" w:rsidRPr="00EB168D" w:rsidRDefault="00A60DD3" w:rsidP="00A60DD3">
            <w:pPr>
              <w:pStyle w:val="p1"/>
              <w:jc w:val="both"/>
              <w:rPr>
                <w:rFonts w:eastAsia="Times New Roman"/>
                <w:sz w:val="24"/>
                <w:szCs w:val="24"/>
                <w:lang w:val="mn-MN"/>
              </w:rPr>
            </w:pPr>
            <w:r w:rsidRPr="00EB168D">
              <w:rPr>
                <w:sz w:val="24"/>
                <w:szCs w:val="24"/>
                <w:lang w:val="mn-MN"/>
              </w:rPr>
              <w:t>Хуулийн этгээдийн хувьцаа эзэмшдэг, аж ахуйн үйл ажиллагаа эрхэлдэг эсэх,</w:t>
            </w:r>
          </w:p>
          <w:p w14:paraId="3AEEB509" w14:textId="77777777" w:rsidR="00A60DD3" w:rsidRPr="00EB168D" w:rsidRDefault="00A60DD3" w:rsidP="00A60DD3">
            <w:pPr>
              <w:pStyle w:val="p1"/>
              <w:jc w:val="both"/>
              <w:rPr>
                <w:sz w:val="24"/>
                <w:szCs w:val="24"/>
                <w:lang w:val="mn-MN"/>
              </w:rPr>
            </w:pPr>
            <w:r w:rsidRPr="00EB168D">
              <w:rPr>
                <w:sz w:val="24"/>
                <w:szCs w:val="24"/>
                <w:lang w:val="mn-MN"/>
              </w:rPr>
              <w:t>Банк бус санхүүгийн байгууллага, банкны хувьцаа эзэмшдэг эсэхийг бичих.</w:t>
            </w:r>
          </w:p>
          <w:p w14:paraId="72A3FAD9" w14:textId="77777777" w:rsidR="00A60DD3" w:rsidRPr="00EB168D" w:rsidRDefault="00A60DD3" w:rsidP="00A60DD3">
            <w:pPr>
              <w:pStyle w:val="p1"/>
              <w:jc w:val="both"/>
              <w:rPr>
                <w:sz w:val="24"/>
                <w:szCs w:val="24"/>
                <w:lang w:val="mn-MN"/>
              </w:rPr>
            </w:pPr>
            <w:r w:rsidRPr="00EB168D">
              <w:rPr>
                <w:i/>
                <w:iCs/>
                <w:sz w:val="24"/>
                <w:szCs w:val="24"/>
                <w:lang w:val="mn-MN"/>
              </w:rPr>
              <w:t>/тийм, эсхүл үгүй гэж бичих. Тийм гэж хариулсан бол холбогдох баримт бичгийн</w:t>
            </w:r>
          </w:p>
          <w:p w14:paraId="17DB5C35" w14:textId="77777777" w:rsidR="00A60DD3" w:rsidRPr="00EB168D" w:rsidRDefault="00A60DD3" w:rsidP="00A60DD3">
            <w:pPr>
              <w:pStyle w:val="p1"/>
              <w:jc w:val="both"/>
              <w:rPr>
                <w:sz w:val="24"/>
                <w:szCs w:val="24"/>
                <w:lang w:val="mn-MN"/>
              </w:rPr>
            </w:pPr>
            <w:r w:rsidRPr="00EB168D">
              <w:rPr>
                <w:i/>
                <w:iCs/>
                <w:sz w:val="24"/>
                <w:szCs w:val="24"/>
                <w:lang w:val="mn-MN"/>
              </w:rPr>
              <w:t>хуулбарыг хавсаргах, ямар хувьцаа, аж ахуйн үйл ажиллагааг ямар хугацаанд</w:t>
            </w:r>
          </w:p>
          <w:p w14:paraId="556D1D04" w14:textId="77777777" w:rsidR="00A60DD3" w:rsidRPr="00EB168D" w:rsidRDefault="00A60DD3" w:rsidP="00A60DD3">
            <w:pPr>
              <w:pStyle w:val="p1"/>
              <w:jc w:val="both"/>
              <w:rPr>
                <w:sz w:val="24"/>
                <w:szCs w:val="24"/>
                <w:lang w:val="mn-MN"/>
              </w:rPr>
            </w:pPr>
            <w:r w:rsidRPr="00EB168D">
              <w:rPr>
                <w:i/>
                <w:iCs/>
                <w:sz w:val="24"/>
                <w:szCs w:val="24"/>
                <w:lang w:val="mn-MN"/>
              </w:rPr>
              <w:t>эзэмшиж, эрхэлж байгаа, эсхүл эзэмшиж, эрхэлж байсан талаараа хамгийн</w:t>
            </w:r>
          </w:p>
          <w:p w14:paraId="7A20DD6D" w14:textId="41BA963C" w:rsidR="00F07E5A" w:rsidRPr="00EB168D" w:rsidRDefault="00A60DD3" w:rsidP="00A60DD3">
            <w:pPr>
              <w:pStyle w:val="p1"/>
              <w:jc w:val="both"/>
              <w:rPr>
                <w:sz w:val="24"/>
                <w:szCs w:val="24"/>
                <w:lang w:val="mn-MN"/>
              </w:rPr>
            </w:pPr>
            <w:r w:rsidRPr="00EB168D">
              <w:rPr>
                <w:i/>
                <w:iCs/>
                <w:sz w:val="24"/>
                <w:szCs w:val="24"/>
                <w:lang w:val="mn-MN"/>
              </w:rPr>
              <w:t>сүүлийнхээс нь эхлэн он дарааллаар бичих/</w:t>
            </w:r>
          </w:p>
        </w:tc>
      </w:tr>
      <w:tr w:rsidR="00F07E5A" w:rsidRPr="00EB168D" w14:paraId="1DF1DF6C" w14:textId="77777777">
        <w:trPr>
          <w:trHeight w:val="121"/>
        </w:trPr>
        <w:tc>
          <w:tcPr>
            <w:tcW w:w="684" w:type="dxa"/>
            <w:vMerge/>
          </w:tcPr>
          <w:p w14:paraId="5ABB20F5" w14:textId="77777777" w:rsidR="00F07E5A" w:rsidRPr="00EB168D" w:rsidRDefault="00F07E5A">
            <w:pPr>
              <w:rPr>
                <w:rFonts w:ascii="Arial" w:hAnsi="Arial" w:cs="Arial"/>
                <w:b/>
                <w:bCs/>
                <w:color w:val="000000" w:themeColor="text1"/>
                <w:sz w:val="24"/>
                <w:szCs w:val="24"/>
                <w:lang w:val="mn-MN"/>
              </w:rPr>
            </w:pPr>
          </w:p>
        </w:tc>
        <w:tc>
          <w:tcPr>
            <w:tcW w:w="9268" w:type="dxa"/>
          </w:tcPr>
          <w:p w14:paraId="57EC43CC" w14:textId="68352F95" w:rsidR="00F07E5A" w:rsidRPr="00EB168D" w:rsidRDefault="00A60DD3">
            <w:pPr>
              <w:rPr>
                <w:rFonts w:ascii="Arial" w:hAnsi="Arial" w:cs="Arial"/>
                <w:b/>
                <w:bCs/>
                <w:color w:val="000000" w:themeColor="text1"/>
                <w:sz w:val="24"/>
                <w:szCs w:val="24"/>
                <w:lang w:val="mn-MN"/>
              </w:rPr>
            </w:pPr>
            <w:r w:rsidRPr="00EB168D">
              <w:rPr>
                <w:rFonts w:ascii="Arial" w:eastAsia="Times New Roman" w:hAnsi="Arial" w:cs="Arial"/>
                <w:b/>
                <w:bCs/>
                <w:color w:val="000000" w:themeColor="text1"/>
                <w:sz w:val="24"/>
                <w:szCs w:val="24"/>
                <w:lang w:val="mn-MN"/>
              </w:rPr>
              <w:t>-Үгүй</w:t>
            </w:r>
            <w:r w:rsidR="00F07E5A" w:rsidRPr="00EB168D">
              <w:rPr>
                <w:rFonts w:ascii="Arial" w:eastAsia="Times New Roman" w:hAnsi="Arial" w:cs="Arial"/>
                <w:color w:val="000000" w:themeColor="text1"/>
                <w:sz w:val="24"/>
                <w:szCs w:val="24"/>
                <w:lang w:val="mn-MN"/>
              </w:rPr>
              <w:t xml:space="preserve"> .. . . . . . . . </w:t>
            </w:r>
          </w:p>
        </w:tc>
      </w:tr>
      <w:tr w:rsidR="00F07E5A" w:rsidRPr="00D7128A" w14:paraId="4EC3EC4D" w14:textId="77777777">
        <w:trPr>
          <w:trHeight w:val="121"/>
        </w:trPr>
        <w:tc>
          <w:tcPr>
            <w:tcW w:w="684" w:type="dxa"/>
            <w:vMerge w:val="restart"/>
          </w:tcPr>
          <w:p w14:paraId="631504CE"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1.9</w:t>
            </w:r>
          </w:p>
        </w:tc>
        <w:tc>
          <w:tcPr>
            <w:tcW w:w="9268" w:type="dxa"/>
          </w:tcPr>
          <w:p w14:paraId="3866331F" w14:textId="433F529F" w:rsidR="00F07E5A" w:rsidRPr="00EB168D" w:rsidRDefault="0080559A">
            <w:pPr>
              <w:rPr>
                <w:rFonts w:ascii="Arial" w:eastAsia="Times New Roman" w:hAnsi="Arial" w:cs="Arial"/>
                <w:b/>
                <w:color w:val="000000" w:themeColor="text1"/>
                <w:sz w:val="24"/>
                <w:szCs w:val="24"/>
                <w:lang w:val="mn-MN"/>
              </w:rPr>
            </w:pPr>
            <w:r w:rsidRPr="00EB168D">
              <w:rPr>
                <w:rFonts w:ascii="Arial" w:eastAsia="Times New Roman" w:hAnsi="Arial" w:cs="Arial"/>
                <w:b/>
                <w:color w:val="000000" w:themeColor="text1"/>
                <w:sz w:val="24"/>
                <w:szCs w:val="24"/>
                <w:lang w:val="mn-MN"/>
              </w:rPr>
              <w:t>Мэргэжлийн ёс зүйн</w:t>
            </w:r>
            <w:r w:rsidR="00F07E5A" w:rsidRPr="00EB168D">
              <w:rPr>
                <w:rFonts w:ascii="Arial" w:eastAsia="Times New Roman" w:hAnsi="Arial" w:cs="Arial"/>
                <w:b/>
                <w:color w:val="000000" w:themeColor="text1"/>
                <w:sz w:val="24"/>
                <w:szCs w:val="24"/>
                <w:lang w:val="mn-MN"/>
              </w:rPr>
              <w:t xml:space="preserve"> талаар</w:t>
            </w:r>
          </w:p>
          <w:p w14:paraId="43C3EF66" w14:textId="1BF853F9" w:rsidR="00F07E5A" w:rsidRPr="00EB168D" w:rsidRDefault="0080559A">
            <w:pPr>
              <w:rPr>
                <w:rFonts w:ascii="Arial" w:hAnsi="Arial" w:cs="Arial"/>
                <w:b/>
                <w:bCs/>
                <w:color w:val="000000" w:themeColor="text1"/>
                <w:sz w:val="24"/>
                <w:szCs w:val="24"/>
                <w:lang w:val="mn-MN"/>
              </w:rPr>
            </w:pPr>
            <w:r w:rsidRPr="00EB168D">
              <w:rPr>
                <w:rFonts w:ascii="Arial" w:eastAsia="Times New Roman" w:hAnsi="Arial" w:cs="Arial"/>
                <w:color w:val="000000" w:themeColor="text1"/>
                <w:sz w:val="24"/>
                <w:szCs w:val="24"/>
                <w:lang w:val="mn-MN"/>
              </w:rPr>
              <w:t xml:space="preserve">Мэргэжлийн ёс зүйн зөрчил гаргаж </w:t>
            </w:r>
            <w:r w:rsidR="00F07E5A" w:rsidRPr="00EB168D">
              <w:rPr>
                <w:rFonts w:ascii="Arial" w:eastAsia="Times New Roman" w:hAnsi="Arial" w:cs="Arial"/>
                <w:color w:val="000000" w:themeColor="text1"/>
                <w:sz w:val="24"/>
                <w:szCs w:val="24"/>
                <w:lang w:val="mn-MN"/>
              </w:rPr>
              <w:t xml:space="preserve">байсан эсэх </w:t>
            </w:r>
            <w:r w:rsidR="00F07E5A" w:rsidRPr="00EB168D">
              <w:rPr>
                <w:rFonts w:ascii="Arial" w:hAnsi="Arial" w:cs="Arial"/>
                <w:color w:val="000000" w:themeColor="text1"/>
                <w:sz w:val="24"/>
                <w:szCs w:val="24"/>
                <w:lang w:val="mn-MN"/>
              </w:rPr>
              <w:t>/тийм эсхүл үгүй гэж бичих, тийм гэж хариулсан бол хамгийн сүүлийнхээс нь эхлэн он дарааллаар бичих/.</w:t>
            </w:r>
          </w:p>
        </w:tc>
      </w:tr>
      <w:tr w:rsidR="00F07E5A" w:rsidRPr="00EB168D" w14:paraId="39B2D71F" w14:textId="77777777">
        <w:trPr>
          <w:trHeight w:val="121"/>
        </w:trPr>
        <w:tc>
          <w:tcPr>
            <w:tcW w:w="684" w:type="dxa"/>
            <w:vMerge/>
          </w:tcPr>
          <w:p w14:paraId="4D4D346B" w14:textId="77777777" w:rsidR="00F07E5A" w:rsidRPr="00EB168D" w:rsidRDefault="00F07E5A">
            <w:pPr>
              <w:rPr>
                <w:rFonts w:ascii="Arial" w:hAnsi="Arial" w:cs="Arial"/>
                <w:b/>
                <w:bCs/>
                <w:color w:val="000000" w:themeColor="text1"/>
                <w:sz w:val="24"/>
                <w:szCs w:val="24"/>
                <w:lang w:val="mn-MN"/>
              </w:rPr>
            </w:pPr>
          </w:p>
        </w:tc>
        <w:tc>
          <w:tcPr>
            <w:tcW w:w="9268" w:type="dxa"/>
          </w:tcPr>
          <w:p w14:paraId="25E0BCAC" w14:textId="75C5BD95" w:rsidR="00F07E5A" w:rsidRPr="00EB168D" w:rsidRDefault="00553FA5">
            <w:pPr>
              <w:rPr>
                <w:rFonts w:ascii="Arial" w:hAnsi="Arial" w:cs="Arial"/>
                <w:b/>
                <w:bCs/>
                <w:color w:val="000000" w:themeColor="text1"/>
                <w:sz w:val="24"/>
                <w:szCs w:val="24"/>
                <w:lang w:val="mn-MN"/>
              </w:rPr>
            </w:pPr>
            <w:r w:rsidRPr="00EB168D">
              <w:rPr>
                <w:rFonts w:ascii="Arial" w:eastAsia="Times New Roman" w:hAnsi="Arial" w:cs="Arial"/>
                <w:b/>
                <w:bCs/>
                <w:i/>
                <w:iCs/>
                <w:color w:val="000000" w:themeColor="text1"/>
                <w:sz w:val="24"/>
                <w:szCs w:val="24"/>
                <w:lang w:val="mn-MN"/>
              </w:rPr>
              <w:t>-Үгүй</w:t>
            </w:r>
            <w:r w:rsidR="00F07E5A" w:rsidRPr="00EB168D">
              <w:rPr>
                <w:rFonts w:ascii="Arial" w:eastAsia="Times New Roman" w:hAnsi="Arial" w:cs="Arial"/>
                <w:b/>
                <w:bCs/>
                <w:i/>
                <w:iCs/>
                <w:color w:val="000000" w:themeColor="text1"/>
                <w:sz w:val="24"/>
                <w:szCs w:val="24"/>
                <w:lang w:val="mn-MN"/>
              </w:rPr>
              <w:t xml:space="preserve"> .</w:t>
            </w:r>
            <w:r w:rsidR="00F07E5A" w:rsidRPr="00EB168D">
              <w:rPr>
                <w:rFonts w:ascii="Arial" w:eastAsia="Times New Roman" w:hAnsi="Arial" w:cs="Arial"/>
                <w:i/>
                <w:iCs/>
                <w:color w:val="000000" w:themeColor="text1"/>
                <w:sz w:val="24"/>
                <w:szCs w:val="24"/>
                <w:lang w:val="mn-MN"/>
              </w:rPr>
              <w:t xml:space="preserve"> .</w:t>
            </w:r>
            <w:r w:rsidR="00F07E5A" w:rsidRPr="00EB168D">
              <w:rPr>
                <w:rFonts w:ascii="Arial" w:eastAsia="Times New Roman" w:hAnsi="Arial" w:cs="Arial"/>
                <w:color w:val="000000" w:themeColor="text1"/>
                <w:sz w:val="24"/>
                <w:szCs w:val="24"/>
                <w:lang w:val="mn-MN"/>
              </w:rPr>
              <w:t xml:space="preserve"> . . . . . . . . . . . . . . . . . . . . . . . . . . . . . . . . . . . . . . . . . . . . . . . . . . . . . . . . . . . . . </w:t>
            </w:r>
          </w:p>
        </w:tc>
      </w:tr>
      <w:tr w:rsidR="00F07E5A" w:rsidRPr="00D7128A" w14:paraId="57EBBB52" w14:textId="77777777">
        <w:trPr>
          <w:trHeight w:val="121"/>
        </w:trPr>
        <w:tc>
          <w:tcPr>
            <w:tcW w:w="684" w:type="dxa"/>
            <w:vMerge w:val="restart"/>
          </w:tcPr>
          <w:p w14:paraId="1CF3826D"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1.10</w:t>
            </w:r>
          </w:p>
        </w:tc>
        <w:tc>
          <w:tcPr>
            <w:tcW w:w="9268" w:type="dxa"/>
          </w:tcPr>
          <w:p w14:paraId="44DF51FC"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Мэргэжлийн холбоо, байгууллагын гишүүнчлэлийн талаар</w:t>
            </w:r>
          </w:p>
          <w:p w14:paraId="465907D7" w14:textId="77777777" w:rsidR="00F07E5A" w:rsidRPr="00EB168D" w:rsidRDefault="00F07E5A">
            <w:pPr>
              <w:rPr>
                <w:rFonts w:ascii="Arial" w:hAnsi="Arial" w:cs="Arial"/>
                <w:b/>
                <w:bCs/>
                <w:color w:val="000000" w:themeColor="text1"/>
                <w:sz w:val="24"/>
                <w:szCs w:val="24"/>
                <w:lang w:val="mn-MN"/>
              </w:rPr>
            </w:pPr>
          </w:p>
          <w:p w14:paraId="608E8E08" w14:textId="77777777" w:rsidR="00F07E5A" w:rsidRPr="00EB168D" w:rsidRDefault="00F07E5A">
            <w:pPr>
              <w:rPr>
                <w:rFonts w:ascii="Arial" w:hAnsi="Arial" w:cs="Arial"/>
                <w:color w:val="000000" w:themeColor="text1"/>
                <w:sz w:val="24"/>
                <w:szCs w:val="24"/>
                <w:lang w:val="mn-MN"/>
              </w:rPr>
            </w:pPr>
            <w:r w:rsidRPr="00EB168D">
              <w:rPr>
                <w:rFonts w:ascii="Arial" w:hAnsi="Arial" w:cs="Arial"/>
                <w:color w:val="000000" w:themeColor="text1"/>
                <w:sz w:val="24"/>
                <w:szCs w:val="24"/>
                <w:lang w:val="mn-MN"/>
              </w:rPr>
              <w:t>-Төрийн бус байгууллагад эрхэлж байсан албан тушаал, гүйцэтгэсэн чиг үүрэг, огноог хамгийн сүүлийнхээс нь эхлэн он дарааллаар бичнэ.</w:t>
            </w:r>
          </w:p>
        </w:tc>
      </w:tr>
      <w:tr w:rsidR="00F07E5A" w:rsidRPr="00EB168D" w14:paraId="762063D6" w14:textId="77777777">
        <w:trPr>
          <w:trHeight w:val="121"/>
        </w:trPr>
        <w:tc>
          <w:tcPr>
            <w:tcW w:w="684" w:type="dxa"/>
            <w:vMerge/>
          </w:tcPr>
          <w:p w14:paraId="097E20A5" w14:textId="77777777" w:rsidR="00F07E5A" w:rsidRPr="00EB168D" w:rsidRDefault="00F07E5A">
            <w:pPr>
              <w:rPr>
                <w:rFonts w:ascii="Arial" w:hAnsi="Arial" w:cs="Arial"/>
                <w:b/>
                <w:bCs/>
                <w:color w:val="000000" w:themeColor="text1"/>
                <w:sz w:val="24"/>
                <w:szCs w:val="24"/>
                <w:lang w:val="mn-MN"/>
              </w:rPr>
            </w:pPr>
          </w:p>
        </w:tc>
        <w:tc>
          <w:tcPr>
            <w:tcW w:w="9268" w:type="dxa"/>
          </w:tcPr>
          <w:p w14:paraId="46B703FA" w14:textId="15B5AD4A" w:rsidR="00F07E5A" w:rsidRPr="00EB168D" w:rsidRDefault="00553FA5">
            <w:pPr>
              <w:rPr>
                <w:rFonts w:ascii="Arial" w:hAnsi="Arial" w:cs="Arial"/>
                <w:b/>
                <w:bCs/>
                <w:color w:val="000000" w:themeColor="text1"/>
                <w:sz w:val="24"/>
                <w:szCs w:val="24"/>
                <w:lang w:val="mn-MN"/>
              </w:rPr>
            </w:pPr>
            <w:r w:rsidRPr="00EB168D">
              <w:rPr>
                <w:rFonts w:ascii="Arial" w:eastAsia="Times New Roman" w:hAnsi="Arial" w:cs="Arial"/>
                <w:b/>
                <w:bCs/>
                <w:color w:val="000000" w:themeColor="text1"/>
                <w:sz w:val="24"/>
                <w:szCs w:val="24"/>
                <w:lang w:val="mn-MN"/>
              </w:rPr>
              <w:t>-</w:t>
            </w:r>
            <w:r w:rsidRPr="00EB168D">
              <w:rPr>
                <w:rFonts w:ascii="Arial" w:eastAsia="Times New Roman" w:hAnsi="Arial" w:cs="Arial"/>
                <w:b/>
                <w:bCs/>
                <w:i/>
                <w:iCs/>
                <w:color w:val="000000" w:themeColor="text1"/>
                <w:sz w:val="24"/>
                <w:szCs w:val="24"/>
                <w:lang w:val="mn-MN"/>
              </w:rPr>
              <w:t>Үгүй</w:t>
            </w:r>
            <w:r w:rsidR="00F07E5A" w:rsidRPr="00EB168D">
              <w:rPr>
                <w:rFonts w:ascii="Arial" w:eastAsia="Times New Roman" w:hAnsi="Arial" w:cs="Arial"/>
                <w:b/>
                <w:bCs/>
                <w:i/>
                <w:iCs/>
                <w:color w:val="000000" w:themeColor="text1"/>
                <w:sz w:val="24"/>
                <w:szCs w:val="24"/>
                <w:lang w:val="mn-MN"/>
              </w:rPr>
              <w:t>.</w:t>
            </w:r>
            <w:r w:rsidR="00F07E5A" w:rsidRPr="00EB168D">
              <w:rPr>
                <w:rFonts w:ascii="Arial" w:eastAsia="Times New Roman" w:hAnsi="Arial" w:cs="Arial"/>
                <w:color w:val="000000" w:themeColor="text1"/>
                <w:sz w:val="24"/>
                <w:szCs w:val="24"/>
                <w:lang w:val="mn-MN"/>
              </w:rPr>
              <w:t xml:space="preserve"> . . . . . . . . . . . . . . . . . . . . . . . . . . . . . . . . . . . . . . . . . . . . . . . . . . . . . . . . . . . . . . </w:t>
            </w:r>
          </w:p>
        </w:tc>
      </w:tr>
      <w:tr w:rsidR="00F07E5A" w:rsidRPr="00D7128A" w14:paraId="7F191B9D" w14:textId="77777777">
        <w:trPr>
          <w:trHeight w:val="121"/>
        </w:trPr>
        <w:tc>
          <w:tcPr>
            <w:tcW w:w="684" w:type="dxa"/>
            <w:vMerge w:val="restart"/>
          </w:tcPr>
          <w:p w14:paraId="53A2F6A9"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1.11</w:t>
            </w:r>
          </w:p>
        </w:tc>
        <w:tc>
          <w:tcPr>
            <w:tcW w:w="9268" w:type="dxa"/>
          </w:tcPr>
          <w:p w14:paraId="2DDD9D38"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Нэр дэвшигч нь хэрэв байгаа бол доор дурдсан мэдээллийг бичнэ</w:t>
            </w:r>
          </w:p>
          <w:p w14:paraId="29E52F6F" w14:textId="77777777" w:rsidR="00F07E5A" w:rsidRPr="00EB168D" w:rsidRDefault="00F07E5A">
            <w:pPr>
              <w:rPr>
                <w:rFonts w:ascii="Arial" w:hAnsi="Arial" w:cs="Arial"/>
                <w:b/>
                <w:bCs/>
                <w:color w:val="000000" w:themeColor="text1"/>
                <w:sz w:val="24"/>
                <w:szCs w:val="24"/>
                <w:lang w:val="mn-MN"/>
              </w:rPr>
            </w:pPr>
          </w:p>
          <w:p w14:paraId="585970BE" w14:textId="77777777" w:rsidR="00F07E5A" w:rsidRPr="00EB168D" w:rsidRDefault="00F07E5A">
            <w:pPr>
              <w:ind w:firstLine="717"/>
              <w:rPr>
                <w:rFonts w:ascii="Arial" w:hAnsi="Arial" w:cs="Arial"/>
                <w:color w:val="000000" w:themeColor="text1"/>
                <w:sz w:val="24"/>
                <w:szCs w:val="24"/>
                <w:lang w:val="mn-MN"/>
              </w:rPr>
            </w:pPr>
            <w:r w:rsidRPr="00EB168D">
              <w:rPr>
                <w:rFonts w:ascii="Arial" w:hAnsi="Arial" w:cs="Arial"/>
                <w:color w:val="000000" w:themeColor="text1"/>
                <w:sz w:val="24"/>
                <w:szCs w:val="24"/>
                <w:lang w:val="mn-MN"/>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4C667DB1" w14:textId="134EA4FE" w:rsidR="00BE7CED" w:rsidRPr="00EB168D" w:rsidRDefault="00553FA5" w:rsidP="00F45D6F">
            <w:pPr>
              <w:pStyle w:val="ListParagraph"/>
              <w:numPr>
                <w:ilvl w:val="0"/>
                <w:numId w:val="14"/>
              </w:numPr>
              <w:rPr>
                <w:rFonts w:cs="Arial"/>
                <w:b/>
                <w:bCs/>
                <w:i/>
                <w:iCs/>
                <w:color w:val="000000" w:themeColor="text1"/>
                <w:lang w:val="mn-MN"/>
              </w:rPr>
            </w:pPr>
            <w:r w:rsidRPr="00390F30">
              <w:rPr>
                <w:rFonts w:cs="Arial"/>
                <w:b/>
                <w:bCs/>
                <w:i/>
                <w:iCs/>
                <w:color w:val="000000" w:themeColor="text1"/>
                <w:lang w:val="mn-MN"/>
              </w:rPr>
              <w:t>Докторын</w:t>
            </w:r>
            <w:r w:rsidR="00130552" w:rsidRPr="00390F30">
              <w:rPr>
                <w:rFonts w:cs="Arial"/>
                <w:b/>
                <w:bCs/>
                <w:i/>
                <w:iCs/>
                <w:color w:val="000000" w:themeColor="text1"/>
                <w:lang w:val="mn-MN"/>
              </w:rPr>
              <w:t xml:space="preserve"> судалгааны</w:t>
            </w:r>
            <w:r w:rsidRPr="00EB168D">
              <w:rPr>
                <w:rFonts w:cs="Arial"/>
                <w:b/>
                <w:bCs/>
                <w:i/>
                <w:iCs/>
                <w:color w:val="000000" w:themeColor="text1"/>
                <w:lang w:val="mn-MN"/>
              </w:rPr>
              <w:t xml:space="preserve"> ажил “Empirical studies on firm dynamics in Mongolia. Firm entry </w:t>
            </w:r>
            <w:r w:rsidRPr="00BE7CED">
              <w:rPr>
                <w:rFonts w:cs="Arial"/>
                <w:b/>
                <w:bCs/>
                <w:i/>
                <w:iCs/>
                <w:color w:val="000000" w:themeColor="text1"/>
                <w:lang w:val="mn-MN"/>
              </w:rPr>
              <w:t>gro</w:t>
            </w:r>
            <w:r w:rsidR="00402C20">
              <w:rPr>
                <w:rFonts w:cs="Arial"/>
                <w:b/>
                <w:bCs/>
                <w:i/>
                <w:iCs/>
                <w:color w:val="000000" w:themeColor="text1"/>
              </w:rPr>
              <w:t>w</w:t>
            </w:r>
            <w:r w:rsidRPr="00BE7CED">
              <w:rPr>
                <w:rFonts w:cs="Arial"/>
                <w:b/>
                <w:bCs/>
                <w:i/>
                <w:iCs/>
                <w:color w:val="000000" w:themeColor="text1"/>
                <w:lang w:val="mn-MN"/>
              </w:rPr>
              <w:t>th</w:t>
            </w:r>
            <w:r w:rsidRPr="00EB168D">
              <w:rPr>
                <w:rFonts w:cs="Arial"/>
                <w:b/>
                <w:bCs/>
                <w:i/>
                <w:iCs/>
                <w:color w:val="000000" w:themeColor="text1"/>
                <w:lang w:val="mn-MN"/>
              </w:rPr>
              <w:t xml:space="preserve"> and survival”</w:t>
            </w:r>
            <w:r w:rsidR="00C15F88" w:rsidRPr="00EB168D">
              <w:rPr>
                <w:rFonts w:cs="Arial"/>
                <w:b/>
                <w:bCs/>
                <w:i/>
                <w:iCs/>
                <w:color w:val="000000" w:themeColor="text1"/>
                <w:lang w:val="mn-MN"/>
              </w:rPr>
              <w:t xml:space="preserve"> </w:t>
            </w:r>
          </w:p>
          <w:p w14:paraId="4241CE77" w14:textId="60AD5994" w:rsidR="00AC371A" w:rsidRPr="00390F30" w:rsidRDefault="00AC371A" w:rsidP="00F45D6F">
            <w:pPr>
              <w:pStyle w:val="ListParagraph"/>
              <w:numPr>
                <w:ilvl w:val="0"/>
                <w:numId w:val="14"/>
              </w:numPr>
              <w:rPr>
                <w:rFonts w:cs="Arial"/>
                <w:b/>
                <w:bCs/>
                <w:i/>
                <w:iCs/>
                <w:color w:val="000000" w:themeColor="text1"/>
                <w:sz w:val="24"/>
                <w:szCs w:val="24"/>
                <w:lang w:val="mn-MN"/>
              </w:rPr>
            </w:pPr>
            <w:r w:rsidRPr="00390F30">
              <w:rPr>
                <w:rFonts w:cs="Arial"/>
                <w:b/>
                <w:bCs/>
                <w:i/>
                <w:iCs/>
                <w:sz w:val="22"/>
                <w:szCs w:val="22"/>
                <w:lang w:val="mn-MN"/>
              </w:rPr>
              <w:t>Эрдэнэс Монгол нэгдлийн дунд хугацааны стратеги төлөвлөгөө 2024-2028</w:t>
            </w:r>
            <w:r w:rsidR="00BE7CED" w:rsidRPr="00390F30">
              <w:rPr>
                <w:rFonts w:cs="Arial"/>
                <w:b/>
                <w:bCs/>
                <w:i/>
                <w:iCs/>
                <w:sz w:val="22"/>
                <w:szCs w:val="22"/>
                <w:lang w:val="mn-MN"/>
              </w:rPr>
              <w:t>;</w:t>
            </w:r>
          </w:p>
          <w:p w14:paraId="1182073F" w14:textId="77777777" w:rsidR="00F07E5A" w:rsidRPr="001A32B4" w:rsidRDefault="00F07E5A">
            <w:pPr>
              <w:ind w:firstLine="717"/>
              <w:rPr>
                <w:rFonts w:ascii="Arial" w:hAnsi="Arial" w:cs="Arial"/>
                <w:b/>
                <w:bCs/>
                <w:i/>
                <w:iCs/>
                <w:color w:val="000000" w:themeColor="text1"/>
                <w:sz w:val="24"/>
                <w:szCs w:val="24"/>
                <w:lang w:val="mn-MN"/>
              </w:rPr>
            </w:pPr>
            <w:r w:rsidRPr="001A32B4">
              <w:rPr>
                <w:rFonts w:ascii="Arial" w:hAnsi="Arial" w:cs="Arial"/>
                <w:color w:val="000000" w:themeColor="text1"/>
                <w:sz w:val="24"/>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w:t>
            </w:r>
            <w:r w:rsidRPr="001A32B4">
              <w:rPr>
                <w:rFonts w:ascii="Arial" w:hAnsi="Arial" w:cs="Arial"/>
                <w:color w:val="000000" w:themeColor="text1"/>
                <w:sz w:val="24"/>
                <w:szCs w:val="24"/>
                <w:lang w:val="mn-MN"/>
              </w:rPr>
              <w:lastRenderedPageBreak/>
              <w:t xml:space="preserve">зөвлөмж болон бусад материал байгаа бол түүнийг хэвлэсэн байгууллагын нэр, хаяг, огноо, гол агуулгыг бичнэ. </w:t>
            </w:r>
          </w:p>
          <w:p w14:paraId="46057921" w14:textId="37D8320D" w:rsidR="00C7252E" w:rsidRPr="001A32B4" w:rsidRDefault="00553FA5" w:rsidP="00F45D6F">
            <w:pPr>
              <w:pStyle w:val="ListParagraph"/>
              <w:numPr>
                <w:ilvl w:val="0"/>
                <w:numId w:val="14"/>
              </w:numPr>
              <w:rPr>
                <w:rFonts w:cs="Arial"/>
                <w:b/>
                <w:i/>
                <w:color w:val="000000" w:themeColor="text1"/>
                <w:sz w:val="24"/>
                <w:szCs w:val="24"/>
                <w:lang w:val="mn-MN"/>
              </w:rPr>
            </w:pPr>
            <w:r w:rsidRPr="001A32B4">
              <w:rPr>
                <w:rFonts w:cs="Arial"/>
                <w:b/>
                <w:bCs/>
                <w:i/>
                <w:iCs/>
                <w:color w:val="000000" w:themeColor="text1"/>
                <w:sz w:val="24"/>
                <w:szCs w:val="24"/>
                <w:lang w:val="mn-MN"/>
              </w:rPr>
              <w:t>201</w:t>
            </w:r>
            <w:r w:rsidR="00E028DB">
              <w:rPr>
                <w:rFonts w:cs="Arial"/>
                <w:b/>
                <w:bCs/>
                <w:i/>
                <w:iCs/>
                <w:color w:val="000000" w:themeColor="text1"/>
                <w:sz w:val="24"/>
                <w:szCs w:val="24"/>
                <w:lang w:val="mn-MN"/>
              </w:rPr>
              <w:t>8</w:t>
            </w:r>
            <w:r w:rsidRPr="001A32B4">
              <w:rPr>
                <w:rFonts w:cs="Arial"/>
                <w:b/>
                <w:bCs/>
                <w:i/>
                <w:iCs/>
                <w:color w:val="000000" w:themeColor="text1"/>
                <w:sz w:val="24"/>
                <w:szCs w:val="24"/>
                <w:lang w:val="mn-MN"/>
              </w:rPr>
              <w:t>-2022 оны төсвийн тухай хуулиуд</w:t>
            </w:r>
            <w:r w:rsidR="00B85563" w:rsidRPr="001A32B4">
              <w:rPr>
                <w:rFonts w:cs="Arial"/>
                <w:b/>
                <w:bCs/>
                <w:i/>
                <w:iCs/>
                <w:color w:val="000000" w:themeColor="text1"/>
                <w:sz w:val="24"/>
                <w:szCs w:val="24"/>
                <w:lang w:val="mn-MN"/>
              </w:rPr>
              <w:t>:</w:t>
            </w:r>
            <w:r w:rsidR="003A1931" w:rsidRPr="001A32B4">
              <w:rPr>
                <w:rFonts w:cs="Arial"/>
                <w:b/>
                <w:bCs/>
                <w:i/>
                <w:iCs/>
                <w:color w:val="000000" w:themeColor="text1"/>
                <w:sz w:val="24"/>
                <w:szCs w:val="24"/>
                <w:lang w:val="mn-MN"/>
              </w:rPr>
              <w:t xml:space="preserve">   </w:t>
            </w:r>
            <w:r w:rsidR="003A1931" w:rsidRPr="001A32B4">
              <w:rPr>
                <w:rFonts w:cs="Arial"/>
                <w:i/>
                <w:iCs/>
                <w:sz w:val="22"/>
                <w:szCs w:val="22"/>
                <w:lang w:val="mn-MN" w:eastAsia="zh-CN"/>
              </w:rPr>
              <w:t>Монгол Улсын  2018, 2019, 2020, 2021, 2022 оны нэгдсэн төсвийг Төсвийн тогтвортой байдлын тухай хуульд заасан тусгай шаардлагыг хангуулан холбогдох хууль тогтоомж, макро эдийн засгийн нөхцөл байдал, чиг хандлагад нийцүүлэн боловсруулж Засгийн газрын хуралдаан, УИХ-ын холбогдох байнгын хороод, Улсын Их Хурлын нэгдсэн чуулганаар хэлэлцүүлэн батлуулсан. Монгол Улсын 2017-2020 оны төсөв нь эдийн засгийн өсөлтийг хангах, солонгоруулах зорилтын хүрээнд чиглэгдсэн бол 2021-2022 оны төсөв улс оронд нүүрлэсэн цар тахлын хүндрэлийг даван туулахад бүхэлдээ зориулагдсанаараа онцлог байв</w:t>
            </w:r>
            <w:r w:rsidR="007F64B0" w:rsidRPr="001A32B4">
              <w:rPr>
                <w:rFonts w:cs="Arial"/>
                <w:b/>
                <w:i/>
                <w:color w:val="000000" w:themeColor="text1"/>
                <w:lang w:val="mn-MN"/>
              </w:rPr>
              <w:t>;</w:t>
            </w:r>
          </w:p>
          <w:p w14:paraId="4F5E8174" w14:textId="341F6322" w:rsidR="00C7252E" w:rsidRPr="001A32B4" w:rsidRDefault="00553FA5" w:rsidP="00F45D6F">
            <w:pPr>
              <w:pStyle w:val="ListParagraph"/>
              <w:numPr>
                <w:ilvl w:val="0"/>
                <w:numId w:val="14"/>
              </w:numPr>
              <w:rPr>
                <w:rFonts w:cs="Arial"/>
                <w:b/>
                <w:bCs/>
                <w:i/>
                <w:iCs/>
                <w:color w:val="000000" w:themeColor="text1"/>
                <w:sz w:val="24"/>
                <w:szCs w:val="24"/>
                <w:lang w:val="mn-MN"/>
              </w:rPr>
            </w:pPr>
            <w:r w:rsidRPr="001A32B4">
              <w:rPr>
                <w:rFonts w:cs="Arial"/>
                <w:b/>
                <w:bCs/>
                <w:i/>
                <w:iCs/>
                <w:color w:val="000000" w:themeColor="text1"/>
                <w:sz w:val="24"/>
                <w:szCs w:val="24"/>
                <w:lang w:val="mn-MN"/>
              </w:rPr>
              <w:t>201</w:t>
            </w:r>
            <w:r w:rsidR="00992930">
              <w:rPr>
                <w:rFonts w:cs="Arial"/>
                <w:b/>
                <w:bCs/>
                <w:i/>
                <w:iCs/>
                <w:color w:val="000000" w:themeColor="text1"/>
                <w:sz w:val="24"/>
                <w:szCs w:val="24"/>
                <w:lang w:val="mn-MN"/>
              </w:rPr>
              <w:t>8</w:t>
            </w:r>
            <w:r w:rsidRPr="001A32B4">
              <w:rPr>
                <w:rFonts w:cs="Arial"/>
                <w:b/>
                <w:bCs/>
                <w:i/>
                <w:iCs/>
                <w:color w:val="000000" w:themeColor="text1"/>
                <w:sz w:val="24"/>
                <w:szCs w:val="24"/>
                <w:lang w:val="mn-MN"/>
              </w:rPr>
              <w:t>-2022  оны төсвийн хүрээний мэдэгдэл, 201</w:t>
            </w:r>
            <w:r w:rsidR="00992930">
              <w:rPr>
                <w:rFonts w:cs="Arial"/>
                <w:b/>
                <w:bCs/>
                <w:i/>
                <w:iCs/>
                <w:color w:val="000000" w:themeColor="text1"/>
                <w:sz w:val="24"/>
                <w:szCs w:val="24"/>
                <w:lang w:val="mn-MN"/>
              </w:rPr>
              <w:t>8</w:t>
            </w:r>
            <w:r w:rsidRPr="001A32B4">
              <w:rPr>
                <w:rFonts w:cs="Arial"/>
                <w:b/>
                <w:bCs/>
                <w:i/>
                <w:iCs/>
                <w:color w:val="000000" w:themeColor="text1"/>
                <w:sz w:val="24"/>
                <w:szCs w:val="24"/>
                <w:lang w:val="mn-MN"/>
              </w:rPr>
              <w:t>-2024 оны төсвийн төсөөллийн тухай хуульд өөрчлөлт оруулах тухай хуулийн төсөл</w:t>
            </w:r>
            <w:r w:rsidR="007F64B0" w:rsidRPr="001A32B4">
              <w:rPr>
                <w:rFonts w:cs="Arial"/>
                <w:b/>
                <w:bCs/>
                <w:i/>
                <w:iCs/>
                <w:color w:val="000000" w:themeColor="text1"/>
                <w:sz w:val="24"/>
                <w:szCs w:val="24"/>
                <w:lang w:val="mn-MN"/>
              </w:rPr>
              <w:t>;</w:t>
            </w:r>
          </w:p>
          <w:p w14:paraId="07CE7DE2" w14:textId="0E7AA2E9" w:rsidR="00C7252E" w:rsidRPr="001A32B4" w:rsidRDefault="00553FA5" w:rsidP="00F45D6F">
            <w:pPr>
              <w:pStyle w:val="ListParagraph"/>
              <w:numPr>
                <w:ilvl w:val="0"/>
                <w:numId w:val="14"/>
              </w:numPr>
              <w:rPr>
                <w:rFonts w:cs="Arial"/>
                <w:b/>
                <w:bCs/>
                <w:i/>
                <w:iCs/>
                <w:color w:val="000000" w:themeColor="text1"/>
                <w:sz w:val="24"/>
                <w:szCs w:val="24"/>
                <w:lang w:val="mn-MN"/>
              </w:rPr>
            </w:pPr>
            <w:r w:rsidRPr="001A32B4">
              <w:rPr>
                <w:rFonts w:cs="Arial"/>
                <w:b/>
                <w:bCs/>
                <w:i/>
                <w:iCs/>
                <w:color w:val="000000" w:themeColor="text1"/>
                <w:sz w:val="24"/>
                <w:szCs w:val="24"/>
                <w:lang w:val="mn-MN"/>
              </w:rPr>
              <w:t>201</w:t>
            </w:r>
            <w:r w:rsidR="00992930">
              <w:rPr>
                <w:rFonts w:cs="Arial"/>
                <w:b/>
                <w:bCs/>
                <w:i/>
                <w:iCs/>
                <w:color w:val="000000" w:themeColor="text1"/>
                <w:sz w:val="24"/>
                <w:szCs w:val="24"/>
                <w:lang w:val="mn-MN"/>
              </w:rPr>
              <w:t>8</w:t>
            </w:r>
            <w:r w:rsidRPr="001A32B4">
              <w:rPr>
                <w:rFonts w:cs="Arial"/>
                <w:b/>
                <w:bCs/>
                <w:i/>
                <w:iCs/>
                <w:color w:val="000000" w:themeColor="text1"/>
                <w:sz w:val="24"/>
                <w:szCs w:val="24"/>
                <w:lang w:val="mn-MN"/>
              </w:rPr>
              <w:t>-2022  оны төсөвтэй хамт өргөн мэдүүлсэн хууль, тогтоолын төслүүд</w:t>
            </w:r>
            <w:r w:rsidR="007F64B0" w:rsidRPr="001A32B4">
              <w:rPr>
                <w:rFonts w:cs="Arial"/>
                <w:b/>
                <w:bCs/>
                <w:i/>
                <w:iCs/>
                <w:color w:val="000000" w:themeColor="text1"/>
                <w:sz w:val="24"/>
                <w:szCs w:val="24"/>
                <w:lang w:val="mn-MN"/>
              </w:rPr>
              <w:t>;</w:t>
            </w:r>
          </w:p>
          <w:p w14:paraId="7D489F34" w14:textId="5BD6C023" w:rsidR="00C7252E" w:rsidRPr="001A32B4" w:rsidRDefault="00553FA5" w:rsidP="00F45D6F">
            <w:pPr>
              <w:pStyle w:val="ListParagraph"/>
              <w:numPr>
                <w:ilvl w:val="0"/>
                <w:numId w:val="14"/>
              </w:numPr>
              <w:rPr>
                <w:rFonts w:cs="Arial"/>
                <w:b/>
                <w:bCs/>
                <w:i/>
                <w:iCs/>
                <w:color w:val="000000" w:themeColor="text1"/>
                <w:sz w:val="24"/>
                <w:szCs w:val="24"/>
                <w:lang w:val="mn-MN"/>
              </w:rPr>
            </w:pPr>
            <w:r w:rsidRPr="001A32B4">
              <w:rPr>
                <w:rFonts w:cs="Arial"/>
                <w:b/>
                <w:bCs/>
                <w:i/>
                <w:iCs/>
                <w:color w:val="000000" w:themeColor="text1"/>
                <w:sz w:val="24"/>
                <w:szCs w:val="24"/>
                <w:lang w:val="mn-MN"/>
              </w:rPr>
              <w:t>Үндэсний баялгийн сангийн тухай хууль</w:t>
            </w:r>
            <w:r w:rsidR="004D4CDB" w:rsidRPr="001A32B4">
              <w:rPr>
                <w:rFonts w:cs="Arial"/>
                <w:b/>
                <w:bCs/>
                <w:i/>
                <w:iCs/>
                <w:color w:val="000000" w:themeColor="text1"/>
                <w:sz w:val="24"/>
                <w:szCs w:val="24"/>
                <w:lang w:val="mn-MN"/>
              </w:rPr>
              <w:t>:</w:t>
            </w:r>
            <w:r w:rsidR="004D4CDB" w:rsidRPr="001A32B4">
              <w:rPr>
                <w:rFonts w:eastAsia="Arial" w:cs="Arial"/>
                <w:sz w:val="22"/>
                <w:szCs w:val="22"/>
                <w:lang w:val="mn-MN"/>
              </w:rPr>
              <w:t xml:space="preserve"> </w:t>
            </w:r>
            <w:r w:rsidR="004D4CDB" w:rsidRPr="001A32B4">
              <w:rPr>
                <w:rFonts w:eastAsia="Arial" w:cs="Arial"/>
                <w:i/>
                <w:iCs/>
                <w:sz w:val="22"/>
                <w:szCs w:val="22"/>
                <w:lang w:val="mn-MN"/>
              </w:rPr>
              <w:t>Үндэсний баялгийн сангийн тухай хуулийг баталснаар Баялгийн сангийн хөрөнгийг арвижуулах, хөрөнгө оруулалтыг татах, ирээдүйн үр өгөөжийг нэмэгдүүлэх, одоогийн иргэн бүрд хүртээмжтэй хуваарилах, төсвийн давсан орлогыг тэгшитгэн хуваахгүйгээр хөгжлийн нийгэм, эдийн засгийн үр өгөөжтэй томоохон төслүүдийг санхүүжүүлэх боломж бүрдсэн</w:t>
            </w:r>
            <w:r w:rsidR="007F64B0" w:rsidRPr="001A32B4">
              <w:rPr>
                <w:rFonts w:cs="Arial"/>
                <w:i/>
                <w:iCs/>
                <w:color w:val="000000" w:themeColor="text1"/>
                <w:sz w:val="24"/>
                <w:szCs w:val="24"/>
                <w:lang w:val="mn-MN"/>
              </w:rPr>
              <w:t>;</w:t>
            </w:r>
          </w:p>
          <w:p w14:paraId="53909576" w14:textId="12C995A7" w:rsidR="00C7252E" w:rsidRPr="001A32B4" w:rsidRDefault="00C7252E" w:rsidP="00F45D6F">
            <w:pPr>
              <w:pStyle w:val="ListParagraph"/>
              <w:numPr>
                <w:ilvl w:val="0"/>
                <w:numId w:val="14"/>
              </w:numPr>
              <w:rPr>
                <w:rFonts w:cs="Arial"/>
                <w:b/>
                <w:bCs/>
                <w:i/>
                <w:iCs/>
                <w:color w:val="000000" w:themeColor="text1"/>
                <w:sz w:val="24"/>
                <w:szCs w:val="24"/>
                <w:lang w:val="mn-MN"/>
              </w:rPr>
            </w:pPr>
            <w:r w:rsidRPr="001A32B4">
              <w:rPr>
                <w:rFonts w:eastAsia="Arial" w:cs="Arial"/>
                <w:b/>
                <w:bCs/>
                <w:i/>
                <w:iCs/>
                <w:sz w:val="24"/>
                <w:szCs w:val="24"/>
                <w:lang w:val="mn-MN"/>
              </w:rPr>
              <w:t>Ц</w:t>
            </w:r>
            <w:r w:rsidR="00175C0C" w:rsidRPr="001A32B4">
              <w:rPr>
                <w:rFonts w:eastAsia="Arial" w:cs="Arial"/>
                <w:b/>
                <w:bCs/>
                <w:i/>
                <w:iCs/>
                <w:sz w:val="24"/>
                <w:szCs w:val="24"/>
                <w:lang w:val="mn-MN"/>
              </w:rPr>
              <w:t>өмийн энергийн тухай хуульд нэмэлт, өөрчлөлт оруулах тухай хууль, түүний хамт өргөн мэдүүлсэн хуулиуд (2024.11.21)</w:t>
            </w:r>
            <w:r w:rsidR="00975B85" w:rsidRPr="001A32B4">
              <w:rPr>
                <w:rFonts w:eastAsia="Arial" w:cs="Arial"/>
                <w:b/>
                <w:bCs/>
                <w:i/>
                <w:iCs/>
                <w:sz w:val="24"/>
                <w:szCs w:val="24"/>
                <w:lang w:val="mn-MN"/>
              </w:rPr>
              <w:t xml:space="preserve">: </w:t>
            </w:r>
            <w:r w:rsidR="00975B85" w:rsidRPr="001A32B4">
              <w:rPr>
                <w:rFonts w:eastAsia="Arial" w:cs="Arial"/>
                <w:i/>
                <w:iCs/>
                <w:sz w:val="22"/>
                <w:szCs w:val="22"/>
                <w:lang w:val="mn-MN"/>
              </w:rPr>
              <w:t>Цөмийн энергийн тухай хуульд нэмэлт, өөрчлөлт оруулах тухай хууль батлагдсанаар цацраг идэвхт ашигт малтмалтай холбоотой үйл ажиллагаанд цацрагийн хамгаалалт, аюулгүй ажиллагаа хангагдаж, болзошгүй ослоос урьдчилан сэргийлэх, цацрагийн сөрөг нөлөөллөөс хүний эрүүл мэнд, нийгэм, байгаль орчныг хамгаалах нөхцөл бүрдэх, цацраг идэвхт ашигт малтмалын ордыг хөрөнгө оруулагчтай хамтран ашиглахад төрийн эзэмшлийн хувь, хэмжээг тодорхойлох, ашигт малтмалын нөөц ашигласны тусгай төлбөр тооцон Үндсэн хуульд заасан газрын хэвлийн баялгийн үр өгөөжийн дийлэнх нь ард түмэнд ногдож байх зарчмыг хангах эрх зүйн орчин бүрдсэн</w:t>
            </w:r>
            <w:r w:rsidR="00D039CE" w:rsidRPr="001A32B4">
              <w:rPr>
                <w:rFonts w:eastAsia="Arial" w:cs="Arial"/>
                <w:i/>
                <w:iCs/>
                <w:sz w:val="24"/>
                <w:szCs w:val="24"/>
                <w:lang w:val="mn-MN"/>
              </w:rPr>
              <w:t>;</w:t>
            </w:r>
            <w:r w:rsidR="00175C0C" w:rsidRPr="001A32B4">
              <w:rPr>
                <w:rFonts w:eastAsia="Arial" w:cs="Arial"/>
                <w:i/>
                <w:iCs/>
                <w:sz w:val="24"/>
                <w:szCs w:val="24"/>
                <w:lang w:val="mn-MN"/>
              </w:rPr>
              <w:t xml:space="preserve"> </w:t>
            </w:r>
          </w:p>
          <w:p w14:paraId="0FEE8352" w14:textId="2D43138B" w:rsidR="00C7252E" w:rsidRPr="001A32B4" w:rsidRDefault="002F34E8" w:rsidP="00F45D6F">
            <w:pPr>
              <w:pStyle w:val="ListParagraph"/>
              <w:numPr>
                <w:ilvl w:val="0"/>
                <w:numId w:val="14"/>
              </w:numPr>
              <w:rPr>
                <w:rFonts w:cs="Arial"/>
                <w:b/>
                <w:bCs/>
                <w:i/>
                <w:iCs/>
                <w:color w:val="000000" w:themeColor="text1"/>
                <w:sz w:val="24"/>
                <w:szCs w:val="24"/>
                <w:lang w:val="mn-MN"/>
              </w:rPr>
            </w:pPr>
            <w:r w:rsidRPr="001A32B4">
              <w:rPr>
                <w:rFonts w:eastAsia="Arial" w:cs="Arial"/>
                <w:b/>
                <w:bCs/>
                <w:i/>
                <w:iCs/>
                <w:sz w:val="24"/>
                <w:szCs w:val="24"/>
                <w:lang w:val="mn-MN"/>
              </w:rPr>
              <w:t>Үндэсний баялгийн сангийн тухай хуульд нэмэлт, өөрчлөлт оруулах тухай хууль, түүний хамт өргөн мэдүүлсэн хуулиуд (2025.01.10</w:t>
            </w:r>
            <w:r w:rsidR="006933C9" w:rsidRPr="001A32B4">
              <w:rPr>
                <w:rFonts w:eastAsia="Arial" w:cs="Arial"/>
                <w:b/>
                <w:bCs/>
                <w:i/>
                <w:iCs/>
                <w:sz w:val="24"/>
                <w:szCs w:val="24"/>
                <w:lang w:val="mn-MN"/>
              </w:rPr>
              <w:t>)</w:t>
            </w:r>
            <w:r w:rsidR="00B12DA9" w:rsidRPr="001A32B4">
              <w:rPr>
                <w:rFonts w:eastAsia="Arial" w:cs="Arial"/>
                <w:b/>
                <w:bCs/>
                <w:i/>
                <w:iCs/>
                <w:sz w:val="24"/>
                <w:szCs w:val="24"/>
                <w:lang w:val="mn-MN"/>
              </w:rPr>
              <w:t xml:space="preserve">: </w:t>
            </w:r>
            <w:r w:rsidR="00B12DA9" w:rsidRPr="001A32B4">
              <w:rPr>
                <w:rFonts w:eastAsia="Arial" w:cs="Arial"/>
                <w:i/>
                <w:iCs/>
                <w:sz w:val="24"/>
                <w:szCs w:val="24"/>
                <w:lang w:val="mn-MN"/>
              </w:rPr>
              <w:t>Ү</w:t>
            </w:r>
            <w:r w:rsidR="00B12DA9" w:rsidRPr="001A32B4">
              <w:rPr>
                <w:rFonts w:eastAsia="Arial" w:cs="Arial"/>
                <w:i/>
                <w:iCs/>
                <w:sz w:val="22"/>
                <w:szCs w:val="22"/>
                <w:lang w:val="mn-MN"/>
              </w:rPr>
              <w:t>ндэсний баялгийн сангийн тухай хуульд нэмэлт, өөрчлөлт оруулах тухай хуулийг дагаж Ашигт малтмалын тухай хуульд ашигт малтмалын нөөц ашигласны тусгай төлбөр, түүний хувь, хэмжээг тухайн ордын онцлогоос хамаарч Засгийн газрын өргөн мэдүүлснээр Улсын Их Хурал тогтоохтой холбоотой зохицуулалтыг нэмэлт өөрчлөлтөөр тусгасан</w:t>
            </w:r>
            <w:r w:rsidR="00721A24" w:rsidRPr="001A32B4">
              <w:rPr>
                <w:rFonts w:eastAsia="Arial" w:cs="Arial"/>
                <w:i/>
                <w:iCs/>
                <w:sz w:val="22"/>
                <w:szCs w:val="22"/>
                <w:lang w:val="mn-MN"/>
              </w:rPr>
              <w:t xml:space="preserve">, Ард иргэд байгалийн баялагын үр өгөөжийг </w:t>
            </w:r>
            <w:r w:rsidR="00892C28" w:rsidRPr="001A32B4">
              <w:rPr>
                <w:rFonts w:eastAsia="Arial" w:cs="Arial"/>
                <w:i/>
                <w:iCs/>
                <w:sz w:val="22"/>
                <w:szCs w:val="22"/>
                <w:lang w:val="mn-MN"/>
              </w:rPr>
              <w:t>ижил тэгш хүртэх Үндсэн хуулийн суурь зарчим хэрэгжих боломж бүрдсэн.</w:t>
            </w:r>
          </w:p>
          <w:p w14:paraId="04B62098" w14:textId="17332A5A" w:rsidR="00C7252E" w:rsidRPr="001A32B4" w:rsidRDefault="00735E59" w:rsidP="00F45D6F">
            <w:pPr>
              <w:pStyle w:val="ListParagraph"/>
              <w:numPr>
                <w:ilvl w:val="0"/>
                <w:numId w:val="14"/>
              </w:numPr>
              <w:adjustRightInd/>
              <w:rPr>
                <w:rFonts w:cs="Arial"/>
                <w:b/>
                <w:i/>
                <w:color w:val="000000" w:themeColor="text1"/>
                <w:sz w:val="24"/>
                <w:szCs w:val="24"/>
                <w:lang w:val="mn-MN"/>
              </w:rPr>
            </w:pPr>
            <w:r w:rsidRPr="001A32B4">
              <w:rPr>
                <w:rFonts w:cs="Arial"/>
                <w:b/>
                <w:bCs/>
                <w:i/>
                <w:iCs/>
                <w:color w:val="000000" w:themeColor="text1"/>
                <w:sz w:val="24"/>
                <w:szCs w:val="24"/>
                <w:lang w:val="mn-MN"/>
              </w:rPr>
              <w:t xml:space="preserve">"Эрдэнэс Тавантолгой" хувьцаат компанийн хувьцааны талаар авах зарим арга хэмжээний тухай УИХ-ын </w:t>
            </w:r>
            <w:r w:rsidR="00D039CE" w:rsidRPr="001A32B4">
              <w:rPr>
                <w:rFonts w:cs="Arial"/>
                <w:b/>
                <w:bCs/>
                <w:i/>
                <w:iCs/>
                <w:color w:val="000000" w:themeColor="text1"/>
                <w:sz w:val="24"/>
                <w:szCs w:val="24"/>
                <w:lang w:val="mn-MN"/>
              </w:rPr>
              <w:t xml:space="preserve">2024 оны </w:t>
            </w:r>
            <w:r w:rsidRPr="001A32B4">
              <w:rPr>
                <w:rFonts w:cs="Arial"/>
                <w:b/>
                <w:bCs/>
                <w:i/>
                <w:iCs/>
                <w:color w:val="000000" w:themeColor="text1"/>
                <w:sz w:val="24"/>
                <w:szCs w:val="24"/>
                <w:lang w:val="mn-MN"/>
              </w:rPr>
              <w:t>10 дугаар тогтоол</w:t>
            </w:r>
            <w:r w:rsidR="00E324DD" w:rsidRPr="001A32B4">
              <w:rPr>
                <w:rFonts w:cs="Arial"/>
                <w:b/>
                <w:bCs/>
                <w:i/>
                <w:iCs/>
                <w:color w:val="000000" w:themeColor="text1"/>
                <w:sz w:val="24"/>
                <w:szCs w:val="24"/>
                <w:lang w:val="mn-MN"/>
              </w:rPr>
              <w:t>:</w:t>
            </w:r>
            <w:r w:rsidR="00E324DD" w:rsidRPr="001A32B4">
              <w:rPr>
                <w:rFonts w:eastAsia="Arial" w:cs="Arial"/>
                <w:sz w:val="22"/>
                <w:szCs w:val="22"/>
                <w:lang w:val="mn-MN"/>
              </w:rPr>
              <w:t xml:space="preserve"> </w:t>
            </w:r>
            <w:r w:rsidR="00E324DD" w:rsidRPr="001A32B4">
              <w:rPr>
                <w:rFonts w:eastAsia="Arial" w:cs="Arial"/>
                <w:i/>
                <w:iCs/>
                <w:sz w:val="22"/>
                <w:szCs w:val="22"/>
                <w:lang w:val="mn-MN"/>
              </w:rPr>
              <w:t>Тус тогтоол батлагдсанаар 2012 оны 4-р сарын 1</w:t>
            </w:r>
            <w:r w:rsidR="0093312A" w:rsidRPr="001A32B4">
              <w:rPr>
                <w:rFonts w:eastAsia="Arial" w:cs="Arial"/>
                <w:i/>
                <w:iCs/>
                <w:sz w:val="22"/>
                <w:szCs w:val="22"/>
                <w:lang w:val="mn-MN"/>
              </w:rPr>
              <w:t>2</w:t>
            </w:r>
            <w:r w:rsidR="00E324DD" w:rsidRPr="001A32B4">
              <w:rPr>
                <w:rFonts w:eastAsia="Arial" w:cs="Arial"/>
                <w:i/>
                <w:iCs/>
                <w:sz w:val="22"/>
                <w:szCs w:val="22"/>
                <w:lang w:val="mn-MN"/>
              </w:rPr>
              <w:t>-н</w:t>
            </w:r>
            <w:r w:rsidR="0093312A" w:rsidRPr="001A32B4">
              <w:rPr>
                <w:rFonts w:eastAsia="Arial" w:cs="Arial"/>
                <w:i/>
                <w:iCs/>
                <w:sz w:val="22"/>
                <w:szCs w:val="22"/>
                <w:lang w:val="mn-MN"/>
              </w:rPr>
              <w:t>ы</w:t>
            </w:r>
            <w:r w:rsidR="00E324DD" w:rsidRPr="001A32B4">
              <w:rPr>
                <w:rFonts w:eastAsia="Arial" w:cs="Arial"/>
                <w:i/>
                <w:iCs/>
                <w:sz w:val="22"/>
                <w:szCs w:val="22"/>
                <w:lang w:val="mn-MN"/>
              </w:rPr>
              <w:t xml:space="preserve"> өдрөөс хойш мэндэлсэн Монгол Улсын 900 мянган иргэнд 1072 ширхэг энгийн хувьцааг нэмж эзэмшүүлсэн</w:t>
            </w:r>
            <w:r w:rsidR="000D5D4E" w:rsidRPr="001A32B4">
              <w:rPr>
                <w:rFonts w:eastAsia="Arial" w:cs="Arial"/>
                <w:i/>
                <w:iCs/>
                <w:sz w:val="22"/>
                <w:szCs w:val="22"/>
                <w:lang w:val="mn-MN"/>
              </w:rPr>
              <w:t>;</w:t>
            </w:r>
          </w:p>
          <w:p w14:paraId="4CBD48F3" w14:textId="5959EA7B" w:rsidR="00C7252E" w:rsidRPr="001A32B4" w:rsidRDefault="00FA331D" w:rsidP="00F45D6F">
            <w:pPr>
              <w:pStyle w:val="ListParagraph"/>
              <w:numPr>
                <w:ilvl w:val="0"/>
                <w:numId w:val="14"/>
              </w:numPr>
              <w:rPr>
                <w:rFonts w:cs="Arial"/>
                <w:b/>
                <w:bCs/>
                <w:i/>
                <w:iCs/>
                <w:color w:val="000000" w:themeColor="text1"/>
                <w:sz w:val="24"/>
                <w:szCs w:val="24"/>
                <w:lang w:val="mn-MN"/>
              </w:rPr>
            </w:pPr>
            <w:r w:rsidRPr="001A32B4">
              <w:rPr>
                <w:rFonts w:cs="Arial"/>
                <w:b/>
                <w:bCs/>
                <w:i/>
                <w:iCs/>
                <w:sz w:val="24"/>
                <w:szCs w:val="24"/>
                <w:lang w:val="mn-MN" w:eastAsia="zh-CN"/>
              </w:rPr>
              <w:t>Стратегийн ач холбогдол бүхий ашигт малтмалын ордын төрийн эзэмшлийн хувь, хэмжээг орлуулах тухай УИХ</w:t>
            </w:r>
            <w:r w:rsidR="00D039CE" w:rsidRPr="001A32B4">
              <w:rPr>
                <w:rFonts w:cs="Arial"/>
                <w:b/>
                <w:bCs/>
                <w:i/>
                <w:iCs/>
                <w:sz w:val="24"/>
                <w:szCs w:val="24"/>
                <w:lang w:val="mn-MN" w:eastAsia="zh-CN"/>
              </w:rPr>
              <w:t>-</w:t>
            </w:r>
            <w:r w:rsidRPr="001A32B4">
              <w:rPr>
                <w:rFonts w:cs="Arial"/>
                <w:b/>
                <w:bCs/>
                <w:i/>
                <w:iCs/>
                <w:sz w:val="24"/>
                <w:szCs w:val="24"/>
                <w:lang w:val="mn-MN" w:eastAsia="zh-CN"/>
              </w:rPr>
              <w:t>ын 2025 оны 01 дүгээр тогтоол</w:t>
            </w:r>
            <w:r w:rsidR="00C7490C" w:rsidRPr="001A32B4">
              <w:rPr>
                <w:rFonts w:cs="Arial"/>
                <w:b/>
                <w:bCs/>
                <w:i/>
                <w:iCs/>
                <w:sz w:val="24"/>
                <w:szCs w:val="24"/>
                <w:lang w:val="mn-MN" w:eastAsia="zh-CN"/>
              </w:rPr>
              <w:t>:</w:t>
            </w:r>
            <w:r w:rsidR="001F0D67" w:rsidRPr="001A32B4">
              <w:rPr>
                <w:rFonts w:eastAsiaTheme="minorEastAsia" w:cs="Arial"/>
                <w:i/>
                <w:iCs/>
                <w:sz w:val="22"/>
                <w:szCs w:val="22"/>
                <w:lang w:val="mn-MN" w:eastAsia="zh-CN"/>
              </w:rPr>
              <w:t xml:space="preserve">Тус тогтоолоор </w:t>
            </w:r>
            <w:r w:rsidR="00C7490C" w:rsidRPr="001A32B4">
              <w:rPr>
                <w:rFonts w:eastAsiaTheme="minorEastAsia" w:cs="Arial"/>
                <w:i/>
                <w:iCs/>
                <w:sz w:val="22"/>
                <w:szCs w:val="22"/>
                <w:lang w:val="mn-MN" w:eastAsia="zh-CN"/>
              </w:rPr>
              <w:t>төрийн эзэмшлийн 34 хувийн энгийн хувьцааг 10 хувийн давуу эрхийн хувьцаа болон ашигт малтмалын нөөц ашигласны тусгай төлбөрөөр хөрвүүлж, орлуулах шийдвэр</w:t>
            </w:r>
            <w:r w:rsidR="00F50346" w:rsidRPr="001A32B4">
              <w:rPr>
                <w:rFonts w:eastAsiaTheme="minorEastAsia" w:cs="Arial"/>
                <w:i/>
                <w:iCs/>
                <w:sz w:val="22"/>
                <w:szCs w:val="22"/>
                <w:lang w:val="mn-MN" w:eastAsia="zh-CN"/>
              </w:rPr>
              <w:t xml:space="preserve"> гарч </w:t>
            </w:r>
            <w:r w:rsidR="00C7490C" w:rsidRPr="001A32B4">
              <w:rPr>
                <w:rFonts w:eastAsiaTheme="minorEastAsia" w:cs="Arial"/>
                <w:i/>
                <w:iCs/>
                <w:sz w:val="22"/>
                <w:szCs w:val="22"/>
                <w:lang w:val="mn-MN" w:eastAsia="zh-CN"/>
              </w:rPr>
              <w:t xml:space="preserve">Монгол, Францын хамтарсан ураны төсөл хэрэгжиж эхэлсэн өдрөөс эхлэн </w:t>
            </w:r>
            <w:r w:rsidR="002C6CE0" w:rsidRPr="001A32B4">
              <w:rPr>
                <w:rFonts w:eastAsiaTheme="minorEastAsia" w:cs="Arial"/>
                <w:i/>
                <w:iCs/>
                <w:sz w:val="22"/>
                <w:szCs w:val="22"/>
                <w:lang w:val="mn-MN" w:eastAsia="zh-CN"/>
              </w:rPr>
              <w:t xml:space="preserve">Монгол Улсын Засгийн газар </w:t>
            </w:r>
            <w:r w:rsidR="00C7490C" w:rsidRPr="001A32B4">
              <w:rPr>
                <w:rFonts w:eastAsiaTheme="minorEastAsia" w:cs="Arial"/>
                <w:i/>
                <w:iCs/>
                <w:sz w:val="22"/>
                <w:szCs w:val="22"/>
                <w:lang w:val="mn-MN" w:eastAsia="zh-CN"/>
              </w:rPr>
              <w:t xml:space="preserve">төслийн үр өгөөжийг шууд хүртэх, төслийн зардлын өсөлтөөс </w:t>
            </w:r>
            <w:r w:rsidR="00C7490C" w:rsidRPr="001A32B4">
              <w:rPr>
                <w:rFonts w:eastAsiaTheme="minorEastAsia" w:cs="Arial"/>
                <w:i/>
                <w:iCs/>
                <w:sz w:val="22"/>
                <w:szCs w:val="22"/>
                <w:lang w:val="mn-MN" w:eastAsia="zh-CN"/>
              </w:rPr>
              <w:lastRenderedPageBreak/>
              <w:t>үл хамаарах эрсдэлгүй, найдвартай орлого буюу АМНАТ-ын орлогыг нэмэгдүүлэх замаар Үндсэн хуульд заасан байгалийн баялгийн үр өгөөжийн дийлэнх нь ард түмэнд ногдож байх зарчмыг хангуулсан Хөрөнгө оруулалтын гэрээ байгуулах боломжийг бүрдүүлсэн</w:t>
            </w:r>
            <w:r w:rsidR="00EC253E" w:rsidRPr="001A32B4">
              <w:rPr>
                <w:rFonts w:eastAsiaTheme="minorEastAsia" w:cs="Arial"/>
                <w:i/>
                <w:iCs/>
                <w:sz w:val="22"/>
                <w:szCs w:val="22"/>
                <w:lang w:val="mn-MN" w:eastAsia="zh-CN"/>
              </w:rPr>
              <w:t>;</w:t>
            </w:r>
          </w:p>
          <w:p w14:paraId="4E4DF41F" w14:textId="433F253C" w:rsidR="00C7252E" w:rsidRPr="001A32B4" w:rsidRDefault="00197442" w:rsidP="00F45D6F">
            <w:pPr>
              <w:pStyle w:val="ListParagraph"/>
              <w:numPr>
                <w:ilvl w:val="0"/>
                <w:numId w:val="14"/>
              </w:numPr>
              <w:rPr>
                <w:rFonts w:cs="Arial"/>
                <w:b/>
                <w:bCs/>
                <w:i/>
                <w:iCs/>
                <w:color w:val="000000" w:themeColor="text1"/>
                <w:sz w:val="24"/>
                <w:szCs w:val="24"/>
                <w:lang w:val="mn-MN"/>
              </w:rPr>
            </w:pPr>
            <w:r w:rsidRPr="001A32B4">
              <w:rPr>
                <w:rFonts w:cs="Arial"/>
                <w:b/>
                <w:bCs/>
                <w:i/>
                <w:iCs/>
                <w:sz w:val="24"/>
                <w:szCs w:val="24"/>
                <w:lang w:val="mn-MN" w:eastAsia="zh-CN"/>
              </w:rPr>
              <w:t>Хөрөнгө оруулалтын гэрээний төслийг зөвшилцсөн тухай Улсын Их Хурлын 2025 оны 02 дугаар тогтоол</w:t>
            </w:r>
            <w:r w:rsidR="00EC1944" w:rsidRPr="001A32B4">
              <w:rPr>
                <w:rFonts w:cs="Arial"/>
                <w:b/>
                <w:bCs/>
                <w:i/>
                <w:iCs/>
                <w:sz w:val="24"/>
                <w:szCs w:val="24"/>
                <w:lang w:val="mn-MN" w:eastAsia="zh-CN"/>
              </w:rPr>
              <w:t>:</w:t>
            </w:r>
            <w:r w:rsidR="008C0E9E" w:rsidRPr="001A32B4">
              <w:rPr>
                <w:rFonts w:cs="Arial"/>
                <w:b/>
                <w:bCs/>
                <w:i/>
                <w:iCs/>
                <w:sz w:val="24"/>
                <w:szCs w:val="24"/>
                <w:lang w:val="mn-MN" w:eastAsia="zh-CN"/>
              </w:rPr>
              <w:t xml:space="preserve">  </w:t>
            </w:r>
            <w:r w:rsidR="008C0E9E" w:rsidRPr="001A32B4">
              <w:rPr>
                <w:rFonts w:eastAsiaTheme="minorEastAsia" w:cs="Arial"/>
                <w:i/>
                <w:sz w:val="22"/>
                <w:szCs w:val="22"/>
                <w:lang w:val="mn-MN" w:eastAsia="zh-CN"/>
              </w:rPr>
              <w:t>Монгол Улсын Засгийн газар болон Монгол, Бүгд Найрамдах Франц Улсад бүртгэлтэй "Орано Майнинг" энгийн хувьцаат компани, төсөл хэрэгжүүлэгч “Бадрах Энержи” ХХК хооронд байгуулсан Хөрөнгө оруулалтын гэрээний төслийг Засгийн газрын хуралдаан, холбогдох байнгын хороод болон УИХ-ын чуулганы нэгдсэн чуулганаар хэлэлцүүлэн УИХ-ын чуулганы 2025 оны 01 дүгээр сарын 10-ны өдрийн нэгдсэн хуралдаанд оролцсон гишүүдийн олонх дэмжиж “Хөрөнгө оруулалтын гэрээний төслийг зөвшилцсөн” тухай тогтоол батлагдсан</w:t>
            </w:r>
            <w:r w:rsidR="00EC253E" w:rsidRPr="001A32B4">
              <w:rPr>
                <w:rFonts w:cs="Arial"/>
                <w:bCs/>
                <w:i/>
                <w:lang w:val="mn-MN" w:eastAsia="zh-CN"/>
              </w:rPr>
              <w:t>;</w:t>
            </w:r>
          </w:p>
          <w:p w14:paraId="72460EEF" w14:textId="77777777" w:rsidR="00CB705A" w:rsidRPr="001A32B4" w:rsidRDefault="00986F87" w:rsidP="00F45D6F">
            <w:pPr>
              <w:pStyle w:val="ListParagraph"/>
              <w:numPr>
                <w:ilvl w:val="0"/>
                <w:numId w:val="14"/>
              </w:numPr>
              <w:rPr>
                <w:rFonts w:cs="Arial"/>
                <w:b/>
                <w:bCs/>
                <w:i/>
                <w:iCs/>
                <w:color w:val="000000" w:themeColor="text1"/>
                <w:sz w:val="24"/>
                <w:szCs w:val="24"/>
                <w:lang w:val="mn-MN"/>
              </w:rPr>
            </w:pPr>
            <w:r w:rsidRPr="001A32B4">
              <w:rPr>
                <w:rStyle w:val="normaltextrun"/>
                <w:rFonts w:cs="Arial"/>
                <w:b/>
                <w:bCs/>
                <w:i/>
                <w:iCs/>
                <w:sz w:val="24"/>
                <w:szCs w:val="24"/>
                <w:lang w:val="mn-MN"/>
              </w:rPr>
              <w:t xml:space="preserve">“Гадаад валютын нөөцийг нэмэгдүүлэх зарим арга хэмжээний тухай” </w:t>
            </w:r>
            <w:r w:rsidRPr="001A32B4">
              <w:rPr>
                <w:rFonts w:cs="Arial"/>
                <w:b/>
                <w:bCs/>
                <w:i/>
                <w:iCs/>
                <w:color w:val="000000" w:themeColor="text1"/>
                <w:sz w:val="24"/>
                <w:szCs w:val="24"/>
                <w:lang w:val="mn-MN"/>
              </w:rPr>
              <w:t>МУЗ</w:t>
            </w:r>
            <w:r w:rsidR="009A5C2C" w:rsidRPr="001A32B4">
              <w:rPr>
                <w:rFonts w:cs="Arial"/>
                <w:b/>
                <w:bCs/>
                <w:i/>
                <w:iCs/>
                <w:color w:val="000000" w:themeColor="text1"/>
                <w:sz w:val="24"/>
                <w:szCs w:val="24"/>
                <w:lang w:val="mn-MN"/>
              </w:rPr>
              <w:t>Г</w:t>
            </w:r>
            <w:r w:rsidR="004A12DE" w:rsidRPr="001A32B4">
              <w:rPr>
                <w:rFonts w:cs="Arial"/>
                <w:b/>
                <w:bCs/>
                <w:i/>
                <w:iCs/>
                <w:color w:val="000000" w:themeColor="text1"/>
                <w:sz w:val="24"/>
                <w:szCs w:val="24"/>
                <w:lang w:val="mn-MN"/>
              </w:rPr>
              <w:t>-</w:t>
            </w:r>
            <w:r w:rsidRPr="001A32B4">
              <w:rPr>
                <w:rFonts w:cs="Arial"/>
                <w:b/>
                <w:bCs/>
                <w:i/>
                <w:iCs/>
                <w:color w:val="000000" w:themeColor="text1"/>
                <w:sz w:val="24"/>
                <w:szCs w:val="24"/>
                <w:lang w:val="mn-MN"/>
              </w:rPr>
              <w:t xml:space="preserve">ын </w:t>
            </w:r>
            <w:r w:rsidR="00147FC2" w:rsidRPr="001A32B4">
              <w:rPr>
                <w:rFonts w:cs="Arial"/>
                <w:b/>
                <w:bCs/>
                <w:i/>
                <w:iCs/>
                <w:color w:val="000000" w:themeColor="text1"/>
                <w:sz w:val="24"/>
                <w:szCs w:val="24"/>
                <w:lang w:val="mn-MN"/>
              </w:rPr>
              <w:t xml:space="preserve">2022 оны </w:t>
            </w:r>
            <w:r w:rsidRPr="001A32B4">
              <w:rPr>
                <w:rFonts w:cs="Arial"/>
                <w:b/>
                <w:bCs/>
                <w:i/>
                <w:iCs/>
                <w:color w:val="000000" w:themeColor="text1"/>
                <w:sz w:val="24"/>
                <w:szCs w:val="24"/>
                <w:lang w:val="mn-MN"/>
              </w:rPr>
              <w:t>362 дугаар тогтоол</w:t>
            </w:r>
            <w:r w:rsidR="00CB705A" w:rsidRPr="001A32B4">
              <w:rPr>
                <w:rFonts w:cs="Arial"/>
                <w:b/>
                <w:bCs/>
                <w:i/>
                <w:iCs/>
                <w:color w:val="000000" w:themeColor="text1"/>
                <w:sz w:val="24"/>
                <w:szCs w:val="24"/>
                <w:lang w:val="mn-MN"/>
              </w:rPr>
              <w:t xml:space="preserve">: </w:t>
            </w:r>
          </w:p>
          <w:p w14:paraId="710D3863" w14:textId="2AC5564E" w:rsidR="00986F87" w:rsidRPr="001A32B4" w:rsidRDefault="00CB705A" w:rsidP="00CB705A">
            <w:pPr>
              <w:pStyle w:val="ListParagraph"/>
              <w:rPr>
                <w:rFonts w:eastAsiaTheme="minorEastAsia" w:cs="Arial"/>
                <w:i/>
                <w:sz w:val="22"/>
                <w:szCs w:val="22"/>
                <w:lang w:val="mn-MN" w:eastAsia="zh-CN"/>
              </w:rPr>
            </w:pPr>
            <w:r w:rsidRPr="001A32B4">
              <w:rPr>
                <w:rFonts w:eastAsiaTheme="minorEastAsia" w:cs="Arial"/>
                <w:i/>
                <w:sz w:val="22"/>
                <w:szCs w:val="22"/>
                <w:lang w:val="mn-MN" w:eastAsia="zh-CN"/>
              </w:rPr>
              <w:t xml:space="preserve">Засгийн газрын 362-р тогтоолын төслийг санаачлан боловсруулж, Засгийн газарт танилцуулан батлуулж ажилласан байна. Тогтоолын хэрэгжилтийг </w:t>
            </w:r>
            <w:r w:rsidR="00833B06">
              <w:rPr>
                <w:rFonts w:eastAsiaTheme="minorEastAsia" w:cs="Arial"/>
                <w:i/>
                <w:sz w:val="22"/>
                <w:szCs w:val="22"/>
                <w:lang w:val="mn-MN" w:eastAsia="zh-CN"/>
              </w:rPr>
              <w:t>гардан зохион байгуулж</w:t>
            </w:r>
            <w:r w:rsidRPr="001A32B4">
              <w:rPr>
                <w:rFonts w:eastAsiaTheme="minorEastAsia" w:cs="Arial"/>
                <w:i/>
                <w:sz w:val="22"/>
                <w:szCs w:val="22"/>
                <w:lang w:val="mn-MN" w:eastAsia="zh-CN"/>
              </w:rPr>
              <w:t xml:space="preserve"> ажилласан. Тухайлбал, уул уурхайн төрийн өмчийн компаниудын үйл ажиллагааг сайжруулах, экспортыг нэмэгдүүлэх, улсын гадаад валютын нөөцийг бүрдүүлэх нарийвчилсан төлөвлөгөө гаргаж хэрэгжүүлэх, гааль татварын цахим бүрдүүлэлтийн системийг бий болгох замаар гаалийн хяналтыг сайжруулах, ашигт малтмалыг олборлох, боловсруулах, тээвэрлэх дамжлагуудад цахим төлбөрийн баримт үйлдэх, уг үйл ажиллагаатай холбогдох бүх гэрээг татварын нэгдсэн системд бүртгэх, Засгийн газрын шийдвэргүйгээр төлбөрийг ашигт малтмал, түүхий эдээр төлөх нөхцөлтэй /off-take/ бүх төрлийн шинэ гэрээ байгуулахыг зогсоох, экспорт, тээвэрлэлтийн үйл ажиллагааг оновчтой зохион байгуулах замаар гадаад валютын орлогыг нэмэгдүүлэх зэрэг </w:t>
            </w:r>
            <w:r w:rsidR="0081022C">
              <w:rPr>
                <w:rFonts w:eastAsiaTheme="minorEastAsia" w:cs="Arial"/>
                <w:i/>
                <w:sz w:val="22"/>
                <w:szCs w:val="22"/>
                <w:lang w:val="mn-MN" w:eastAsia="zh-CN"/>
              </w:rPr>
              <w:t xml:space="preserve">ажлыг </w:t>
            </w:r>
            <w:r w:rsidR="001B51BB">
              <w:rPr>
                <w:rFonts w:eastAsiaTheme="minorEastAsia" w:cs="Arial"/>
                <w:i/>
                <w:sz w:val="22"/>
                <w:szCs w:val="22"/>
                <w:lang w:val="mn-MN" w:eastAsia="zh-CN"/>
              </w:rPr>
              <w:t>хэрэгжүүлсэн</w:t>
            </w:r>
            <w:r w:rsidR="005C6BBD" w:rsidRPr="001A32B4">
              <w:rPr>
                <w:rFonts w:eastAsiaTheme="minorEastAsia" w:cs="Arial"/>
                <w:i/>
                <w:sz w:val="22"/>
                <w:szCs w:val="22"/>
                <w:lang w:val="mn-MN" w:eastAsia="zh-CN"/>
              </w:rPr>
              <w:t>;</w:t>
            </w:r>
          </w:p>
          <w:p w14:paraId="05A94ABD" w14:textId="7711E742" w:rsidR="0015346C" w:rsidRPr="001A32B4" w:rsidRDefault="0015346C" w:rsidP="00F45D6F">
            <w:pPr>
              <w:pStyle w:val="ListParagraph"/>
              <w:numPr>
                <w:ilvl w:val="0"/>
                <w:numId w:val="14"/>
              </w:numPr>
              <w:adjustRightInd/>
              <w:rPr>
                <w:rFonts w:eastAsiaTheme="minorEastAsia" w:cs="Arial"/>
                <w:b/>
                <w:bCs/>
                <w:i/>
                <w:iCs/>
                <w:sz w:val="24"/>
                <w:szCs w:val="24"/>
                <w:lang w:val="mn-MN" w:eastAsia="zh-CN"/>
              </w:rPr>
            </w:pPr>
            <w:r w:rsidRPr="001A32B4">
              <w:rPr>
                <w:rFonts w:eastAsiaTheme="minorEastAsia" w:cs="Arial"/>
                <w:b/>
                <w:bCs/>
                <w:i/>
                <w:iCs/>
                <w:sz w:val="24"/>
                <w:szCs w:val="24"/>
                <w:lang w:val="mn-MN" w:eastAsia="zh-CN"/>
              </w:rPr>
              <w:t>Эрдэнэс Монгол ХХК-ийн шинэчилсэн дүрэм</w:t>
            </w:r>
            <w:r w:rsidR="004A12DE" w:rsidRPr="001A32B4">
              <w:rPr>
                <w:rFonts w:eastAsiaTheme="minorEastAsia" w:cs="Arial"/>
                <w:b/>
                <w:bCs/>
                <w:i/>
                <w:iCs/>
                <w:sz w:val="24"/>
                <w:szCs w:val="24"/>
                <w:lang w:val="mn-MN" w:eastAsia="zh-CN"/>
              </w:rPr>
              <w:t xml:space="preserve"> батлах тухай</w:t>
            </w:r>
            <w:r w:rsidRPr="001A32B4">
              <w:rPr>
                <w:rFonts w:eastAsiaTheme="minorEastAsia" w:cs="Arial"/>
                <w:b/>
                <w:bCs/>
                <w:i/>
                <w:iCs/>
                <w:sz w:val="24"/>
                <w:szCs w:val="24"/>
                <w:lang w:val="mn-MN" w:eastAsia="zh-CN"/>
              </w:rPr>
              <w:t xml:space="preserve"> </w:t>
            </w:r>
            <w:r w:rsidR="004A12DE" w:rsidRPr="001A32B4">
              <w:rPr>
                <w:rFonts w:eastAsiaTheme="minorEastAsia" w:cs="Arial"/>
                <w:b/>
                <w:bCs/>
                <w:i/>
                <w:iCs/>
                <w:sz w:val="24"/>
                <w:szCs w:val="24"/>
                <w:lang w:val="mn-MN" w:eastAsia="zh-CN"/>
              </w:rPr>
              <w:t xml:space="preserve"> </w:t>
            </w:r>
            <w:r w:rsidR="004A12DE" w:rsidRPr="001A32B4">
              <w:rPr>
                <w:rFonts w:cs="Arial"/>
                <w:b/>
                <w:bCs/>
                <w:i/>
                <w:iCs/>
                <w:color w:val="000000" w:themeColor="text1"/>
                <w:sz w:val="24"/>
                <w:szCs w:val="24"/>
                <w:lang w:val="mn-MN"/>
              </w:rPr>
              <w:t>МУЗГ-ын 202</w:t>
            </w:r>
            <w:r w:rsidRPr="001A32B4">
              <w:rPr>
                <w:rFonts w:eastAsiaTheme="minorEastAsia" w:cs="Arial"/>
                <w:b/>
                <w:bCs/>
                <w:i/>
                <w:iCs/>
                <w:sz w:val="24"/>
                <w:szCs w:val="24"/>
                <w:lang w:val="mn-MN" w:eastAsia="zh-CN"/>
              </w:rPr>
              <w:t>3 оны</w:t>
            </w:r>
            <w:r w:rsidR="000A7BFA" w:rsidRPr="001A32B4">
              <w:rPr>
                <w:rFonts w:eastAsiaTheme="minorEastAsia" w:cs="Arial"/>
                <w:b/>
                <w:bCs/>
                <w:i/>
                <w:iCs/>
                <w:sz w:val="24"/>
                <w:szCs w:val="24"/>
                <w:lang w:val="mn-MN" w:eastAsia="zh-CN"/>
              </w:rPr>
              <w:t xml:space="preserve"> </w:t>
            </w:r>
            <w:r w:rsidRPr="001A32B4">
              <w:rPr>
                <w:rFonts w:eastAsiaTheme="minorEastAsia" w:cs="Arial"/>
                <w:b/>
                <w:bCs/>
                <w:i/>
                <w:iCs/>
                <w:sz w:val="24"/>
                <w:szCs w:val="24"/>
                <w:lang w:val="mn-MN" w:eastAsia="zh-CN"/>
              </w:rPr>
              <w:t>108</w:t>
            </w:r>
            <w:r w:rsidR="0017432C" w:rsidRPr="001A32B4">
              <w:rPr>
                <w:rFonts w:eastAsiaTheme="minorEastAsia" w:cs="Arial"/>
                <w:b/>
                <w:bCs/>
                <w:i/>
                <w:iCs/>
                <w:sz w:val="24"/>
                <w:szCs w:val="24"/>
                <w:lang w:val="mn-MN" w:eastAsia="zh-CN"/>
              </w:rPr>
              <w:t xml:space="preserve"> дугаар тогтоол; </w:t>
            </w:r>
          </w:p>
          <w:p w14:paraId="25F282EC" w14:textId="46A51B20" w:rsidR="00EB3113" w:rsidRPr="004F35AA" w:rsidRDefault="00EB3113" w:rsidP="00EB3113">
            <w:pPr>
              <w:ind w:left="740" w:firstLine="720"/>
              <w:rPr>
                <w:rFonts w:ascii="Arial" w:eastAsia="Arial" w:hAnsi="Arial" w:cs="Arial"/>
                <w:i/>
                <w:iCs/>
                <w:kern w:val="2"/>
                <w:sz w:val="22"/>
                <w:szCs w:val="22"/>
                <w:lang w:val="mn-MN"/>
                <w14:ligatures w14:val="standardContextual"/>
              </w:rPr>
            </w:pPr>
            <w:r w:rsidRPr="004F35AA">
              <w:rPr>
                <w:rFonts w:ascii="Arial" w:eastAsia="Arial" w:hAnsi="Arial" w:cs="Arial"/>
                <w:i/>
                <w:iCs/>
                <w:kern w:val="2"/>
                <w:sz w:val="22"/>
                <w:szCs w:val="22"/>
                <w:lang w:val="mn-MN"/>
                <w14:ligatures w14:val="standardContextual"/>
              </w:rPr>
              <w:t>Компанийн дүрэмд орсон өөрчлөлтүүдээр нэгдлийн компаниудын засаглалын тогтолцоонд олон улсад хүлээн зөвшөөрөгдсөн зарчим нэвтэрч, нэгдсэн тогтолцоо сайжирч нэгдлийн үйл ажиллагаа уялдаа сайжирснаар үр дүн, үнэ цэнэ нэмэгд</w:t>
            </w:r>
            <w:r w:rsidR="00BB79D4" w:rsidRPr="004F35AA">
              <w:rPr>
                <w:rFonts w:ascii="Arial" w:eastAsia="Arial" w:hAnsi="Arial" w:cs="Arial"/>
                <w:i/>
                <w:iCs/>
                <w:kern w:val="2"/>
                <w:sz w:val="22"/>
                <w:szCs w:val="22"/>
                <w:lang w:val="mn-MN"/>
                <w14:ligatures w14:val="standardContextual"/>
              </w:rPr>
              <w:t>сэн.</w:t>
            </w:r>
          </w:p>
          <w:p w14:paraId="639561B0" w14:textId="01090028" w:rsidR="00EB3113" w:rsidRPr="004F35AA" w:rsidRDefault="00EB3113" w:rsidP="00EB3113">
            <w:pPr>
              <w:ind w:left="740" w:firstLine="720"/>
              <w:rPr>
                <w:rFonts w:ascii="Arial" w:eastAsia="Arial" w:hAnsi="Arial" w:cs="Arial"/>
                <w:i/>
                <w:iCs/>
                <w:kern w:val="2"/>
                <w:sz w:val="22"/>
                <w:szCs w:val="22"/>
                <w:lang w:val="mn-MN"/>
                <w14:ligatures w14:val="standardContextual"/>
              </w:rPr>
            </w:pPr>
            <w:r w:rsidRPr="004F35AA">
              <w:rPr>
                <w:rFonts w:ascii="Arial" w:eastAsia="Arial" w:hAnsi="Arial" w:cs="Arial"/>
                <w:i/>
                <w:iCs/>
                <w:kern w:val="2"/>
                <w:sz w:val="22"/>
                <w:szCs w:val="22"/>
                <w:lang w:val="mn-MN"/>
                <w14:ligatures w14:val="standardContextual"/>
              </w:rPr>
              <w:t>Түүнчлэн нэгдлийн хэмжээнд хувьцаа эзэмшигчийн эрхийг хэрэгжүүлэх этгээдүүд үр дүнгийн тодорхой хариуцлага хүлээдэг, аливаа нөлөөллөөс ангид цэвэр бизнесийн зарчимд суурилсан, мэргэжлийн төвшинд боловсруулагдсан стратеги төлөвлөлттэйгээр ажиллах, олон улсад хүлээн зөвшөөрөгдөхүйц хөндлөнгийн аудитаар санхүүгийн хяналт, нягтлан бодох бүртгэл, тайлагналаа хянуулж нэгдлийн нээлттэй ил тод байдал, сайн засаглал бодитойгоор сайжрах зэрэг олон сайн үр дүн бий бо</w:t>
            </w:r>
            <w:r w:rsidR="00BB79D4" w:rsidRPr="004F35AA">
              <w:rPr>
                <w:rFonts w:ascii="Arial" w:eastAsia="Arial" w:hAnsi="Arial" w:cs="Arial"/>
                <w:i/>
                <w:iCs/>
                <w:kern w:val="2"/>
                <w:sz w:val="22"/>
                <w:szCs w:val="22"/>
                <w:lang w:val="mn-MN"/>
                <w14:ligatures w14:val="standardContextual"/>
              </w:rPr>
              <w:t>лгож байна.</w:t>
            </w:r>
          </w:p>
          <w:p w14:paraId="4420BCFA" w14:textId="258DA831" w:rsidR="00C8712B" w:rsidRPr="00390F30" w:rsidRDefault="0015346C" w:rsidP="00C8712B">
            <w:pPr>
              <w:pStyle w:val="ListParagraph"/>
              <w:numPr>
                <w:ilvl w:val="0"/>
                <w:numId w:val="14"/>
              </w:numPr>
              <w:adjustRightInd/>
              <w:rPr>
                <w:rFonts w:eastAsia="Arial" w:cs="Arial"/>
                <w:i/>
                <w:iCs/>
                <w:sz w:val="22"/>
                <w:szCs w:val="22"/>
                <w:lang w:val="mn-MN"/>
              </w:rPr>
            </w:pPr>
            <w:r w:rsidRPr="00390F30">
              <w:rPr>
                <w:rFonts w:eastAsia="Arial" w:cs="Arial"/>
                <w:b/>
                <w:bCs/>
                <w:i/>
                <w:iCs/>
                <w:sz w:val="24"/>
                <w:szCs w:val="24"/>
                <w:lang w:val="mn-MN"/>
              </w:rPr>
              <w:t>Монгол Улсын Засгийн газрын 2023 оны 257 дугаар тогтоол</w:t>
            </w:r>
            <w:r w:rsidR="002839CC" w:rsidRPr="00390F30">
              <w:rPr>
                <w:rFonts w:eastAsia="Arial" w:cs="Arial"/>
                <w:b/>
                <w:bCs/>
                <w:i/>
                <w:iCs/>
                <w:sz w:val="24"/>
                <w:szCs w:val="24"/>
                <w:lang w:val="mn-MN"/>
              </w:rPr>
              <w:t>:</w:t>
            </w:r>
            <w:r w:rsidRPr="00390F30">
              <w:rPr>
                <w:rFonts w:eastAsia="Arial" w:cs="Arial"/>
                <w:b/>
                <w:bCs/>
                <w:i/>
                <w:iCs/>
                <w:sz w:val="24"/>
                <w:szCs w:val="24"/>
                <w:lang w:val="mn-MN"/>
              </w:rPr>
              <w:t xml:space="preserve"> </w:t>
            </w:r>
            <w:r w:rsidR="002839CC" w:rsidRPr="00390F30">
              <w:rPr>
                <w:rFonts w:eastAsia="Arial" w:cs="Arial"/>
                <w:i/>
                <w:iCs/>
                <w:sz w:val="22"/>
                <w:szCs w:val="22"/>
                <w:lang w:val="mn-MN"/>
              </w:rPr>
              <w:t>А</w:t>
            </w:r>
            <w:r w:rsidR="00C8712B" w:rsidRPr="00390F30">
              <w:rPr>
                <w:rFonts w:eastAsia="Arial" w:cs="Arial"/>
                <w:i/>
                <w:iCs/>
                <w:sz w:val="22"/>
                <w:szCs w:val="22"/>
                <w:lang w:val="mn-MN"/>
              </w:rPr>
              <w:t xml:space="preserve">шигт малтмалын томоохон нөөц эзэмшигч нэгдлийн компаниудад түшиглэн эрдэс баялгийг боловсруулж аж үйлдвэрийн үндсэн түүхий эд үйлдвэрлэх суурь үйлдвэрүүдийг барьж байгуулах нь компаниудын тогтвортой хөгжих нөхцөлийг бүрдүүлэх, баялгаас хүртэх үр ашиг болон бүтээгдэхүүний өрсөлдөх чадварыг нэмэгдүүлэх, өртөг зардлыг бууруулах, стратегийн ордуудыг урт хугацаанд иж бүрэн, үр өгөөжтэй ашиглах, хувийн хэвшлийн хөрөнгө оруулагчдад үнэ цэнийг бий болгох </w:t>
            </w:r>
            <w:r w:rsidR="00D47C0D" w:rsidRPr="00390F30">
              <w:rPr>
                <w:rFonts w:eastAsia="Arial" w:cs="Arial"/>
                <w:i/>
                <w:iCs/>
                <w:sz w:val="22"/>
                <w:szCs w:val="22"/>
                <w:lang w:val="mn-MN"/>
              </w:rPr>
              <w:t>боломж бүрдсэн;</w:t>
            </w:r>
          </w:p>
          <w:p w14:paraId="21E7FA8C" w14:textId="258AD579" w:rsidR="00664BB0" w:rsidRPr="00390F30" w:rsidRDefault="00910CB9" w:rsidP="00AE74BB">
            <w:pPr>
              <w:pStyle w:val="ListParagraph"/>
              <w:numPr>
                <w:ilvl w:val="0"/>
                <w:numId w:val="14"/>
              </w:numPr>
              <w:adjustRightInd/>
              <w:rPr>
                <w:rFonts w:eastAsia="Arial" w:cs="Arial"/>
                <w:i/>
                <w:iCs/>
                <w:sz w:val="22"/>
                <w:szCs w:val="22"/>
                <w:lang w:val="mn-MN"/>
              </w:rPr>
            </w:pPr>
            <w:r w:rsidRPr="00390F30">
              <w:rPr>
                <w:rFonts w:eastAsia="Aptos" w:cs="Arial"/>
                <w:b/>
                <w:bCs/>
                <w:i/>
                <w:iCs/>
                <w:sz w:val="24"/>
                <w:szCs w:val="24"/>
                <w:lang w:val="mn-MN"/>
              </w:rPr>
              <w:t>“</w:t>
            </w:r>
            <w:r w:rsidR="0015346C" w:rsidRPr="00390F30">
              <w:rPr>
                <w:rFonts w:eastAsia="Aptos" w:cs="Arial"/>
                <w:b/>
                <w:bCs/>
                <w:i/>
                <w:iCs/>
                <w:sz w:val="24"/>
                <w:szCs w:val="24"/>
                <w:lang w:val="mn-MN"/>
              </w:rPr>
              <w:t xml:space="preserve">Эрдэнэс Тавантолгой” ХК-ийн хувьцааны талаар авах зарим арга хэмжээний тухай </w:t>
            </w:r>
            <w:r w:rsidR="001B429E" w:rsidRPr="00390F30">
              <w:rPr>
                <w:rFonts w:eastAsia="Aptos" w:cs="Arial"/>
                <w:b/>
                <w:bCs/>
                <w:i/>
                <w:iCs/>
                <w:sz w:val="24"/>
                <w:szCs w:val="24"/>
                <w:lang w:val="mn-MN"/>
              </w:rPr>
              <w:t>МУ</w:t>
            </w:r>
            <w:r w:rsidR="0015346C" w:rsidRPr="00390F30">
              <w:rPr>
                <w:rFonts w:eastAsia="Aptos" w:cs="Arial"/>
                <w:b/>
                <w:bCs/>
                <w:i/>
                <w:iCs/>
                <w:sz w:val="24"/>
                <w:szCs w:val="24"/>
                <w:lang w:val="mn-MN"/>
              </w:rPr>
              <w:t>ЗГ-</w:t>
            </w:r>
            <w:r w:rsidR="001B429E" w:rsidRPr="00390F30">
              <w:rPr>
                <w:rFonts w:eastAsia="Aptos" w:cs="Arial"/>
                <w:b/>
                <w:bCs/>
                <w:i/>
                <w:iCs/>
                <w:sz w:val="24"/>
                <w:szCs w:val="24"/>
                <w:lang w:val="mn-MN"/>
              </w:rPr>
              <w:t>ы</w:t>
            </w:r>
            <w:r w:rsidR="0015346C" w:rsidRPr="00390F30">
              <w:rPr>
                <w:rFonts w:eastAsia="Aptos" w:cs="Arial"/>
                <w:b/>
                <w:bCs/>
                <w:i/>
                <w:iCs/>
                <w:sz w:val="24"/>
                <w:szCs w:val="24"/>
                <w:lang w:val="mn-MN"/>
              </w:rPr>
              <w:t>н 45, 46, 47 тогтоолууд</w:t>
            </w:r>
            <w:r w:rsidR="00ED00C8" w:rsidRPr="00390F30">
              <w:rPr>
                <w:rFonts w:eastAsia="Aptos" w:cs="Arial"/>
                <w:b/>
                <w:bCs/>
                <w:i/>
                <w:iCs/>
                <w:sz w:val="24"/>
                <w:szCs w:val="24"/>
                <w:lang w:val="mn-MN"/>
              </w:rPr>
              <w:t xml:space="preserve">: </w:t>
            </w:r>
            <w:r w:rsidR="00ED00C8" w:rsidRPr="00390F30">
              <w:rPr>
                <w:rFonts w:eastAsia="Arial" w:cs="Arial"/>
                <w:i/>
                <w:iCs/>
                <w:sz w:val="22"/>
                <w:szCs w:val="22"/>
                <w:lang w:val="mn-MN"/>
              </w:rPr>
              <w:t xml:space="preserve">2012 оны 4-р сарын 11-ний өдрөөс хойш мэндэлсэн Монгол Улсын 900 мянган иргэнд 1072 ширхэг энгийн хувьцааг </w:t>
            </w:r>
            <w:r w:rsidR="00E168FB" w:rsidRPr="00390F30">
              <w:rPr>
                <w:rFonts w:eastAsia="Arial" w:cs="Arial"/>
                <w:i/>
                <w:iCs/>
                <w:sz w:val="22"/>
                <w:szCs w:val="22"/>
                <w:lang w:val="mn-MN"/>
              </w:rPr>
              <w:t>үнэ төлбөргүй</w:t>
            </w:r>
            <w:r w:rsidR="00ED00C8" w:rsidRPr="00390F30">
              <w:rPr>
                <w:rFonts w:eastAsia="Arial" w:cs="Arial"/>
                <w:i/>
                <w:iCs/>
                <w:sz w:val="22"/>
                <w:szCs w:val="22"/>
                <w:lang w:val="mn-MN"/>
              </w:rPr>
              <w:t xml:space="preserve"> эзэмшүүл</w:t>
            </w:r>
            <w:r w:rsidR="00E168FB" w:rsidRPr="00390F30">
              <w:rPr>
                <w:rFonts w:eastAsia="Arial" w:cs="Arial"/>
                <w:i/>
                <w:iCs/>
                <w:sz w:val="22"/>
                <w:szCs w:val="22"/>
                <w:lang w:val="mn-MN"/>
              </w:rPr>
              <w:t>ж</w:t>
            </w:r>
            <w:r w:rsidR="00772DEB" w:rsidRPr="00390F30">
              <w:rPr>
                <w:rFonts w:eastAsia="Arial" w:cs="Arial"/>
                <w:i/>
                <w:iCs/>
                <w:sz w:val="22"/>
                <w:szCs w:val="22"/>
                <w:lang w:val="mn-MN"/>
              </w:rPr>
              <w:t xml:space="preserve">, </w:t>
            </w:r>
            <w:r w:rsidRPr="00390F30">
              <w:rPr>
                <w:rFonts w:eastAsia="Arial" w:cs="Arial"/>
                <w:i/>
                <w:iCs/>
                <w:sz w:val="22"/>
                <w:szCs w:val="22"/>
                <w:lang w:val="mn-MN"/>
              </w:rPr>
              <w:t>“Эрдэнэс Тавантолгой” ХК-ийн</w:t>
            </w:r>
            <w:r w:rsidR="006F0A7B" w:rsidRPr="00390F30">
              <w:rPr>
                <w:rFonts w:eastAsia="Arial" w:cs="Arial"/>
                <w:i/>
                <w:iCs/>
                <w:sz w:val="22"/>
                <w:szCs w:val="22"/>
                <w:lang w:val="mn-MN"/>
              </w:rPr>
              <w:t xml:space="preserve"> 2022, 2023 оны </w:t>
            </w:r>
            <w:r w:rsidR="00DA1FC2" w:rsidRPr="00390F30">
              <w:rPr>
                <w:rFonts w:eastAsia="Arial" w:cs="Arial"/>
                <w:i/>
                <w:iCs/>
                <w:sz w:val="22"/>
                <w:szCs w:val="22"/>
                <w:lang w:val="mn-MN"/>
              </w:rPr>
              <w:t xml:space="preserve">үйл ажиллагааны үр дүнгээс </w:t>
            </w:r>
            <w:r w:rsidR="00052AC4" w:rsidRPr="00390F30">
              <w:rPr>
                <w:rFonts w:eastAsia="Arial" w:cs="Arial"/>
                <w:i/>
                <w:iCs/>
                <w:sz w:val="22"/>
                <w:szCs w:val="22"/>
                <w:lang w:val="mn-MN"/>
              </w:rPr>
              <w:t>ногдол ашиг хуваарил</w:t>
            </w:r>
            <w:r w:rsidR="00622DC5" w:rsidRPr="00390F30">
              <w:rPr>
                <w:rFonts w:eastAsia="Arial" w:cs="Arial"/>
                <w:i/>
                <w:iCs/>
                <w:sz w:val="22"/>
                <w:szCs w:val="22"/>
                <w:lang w:val="mn-MN"/>
              </w:rPr>
              <w:t xml:space="preserve">ж, </w:t>
            </w:r>
            <w:r w:rsidR="0089428A" w:rsidRPr="00390F30">
              <w:rPr>
                <w:rFonts w:eastAsia="Arial" w:cs="Arial"/>
                <w:i/>
                <w:iCs/>
                <w:sz w:val="22"/>
                <w:szCs w:val="22"/>
                <w:lang w:val="mn-MN"/>
              </w:rPr>
              <w:t xml:space="preserve">Эрдэнэс Монгол </w:t>
            </w:r>
            <w:r w:rsidR="0089428A" w:rsidRPr="00390F30">
              <w:rPr>
                <w:rFonts w:eastAsia="Arial" w:cs="Arial"/>
                <w:i/>
                <w:iCs/>
                <w:sz w:val="22"/>
                <w:szCs w:val="22"/>
                <w:lang w:val="mn-MN"/>
              </w:rPr>
              <w:lastRenderedPageBreak/>
              <w:t xml:space="preserve">нэгдлийн аж ахуйн нэгж хооронд </w:t>
            </w:r>
            <w:r w:rsidR="00CA3729" w:rsidRPr="00390F30">
              <w:rPr>
                <w:rFonts w:eastAsia="Arial" w:cs="Arial"/>
                <w:i/>
                <w:iCs/>
                <w:sz w:val="22"/>
                <w:szCs w:val="22"/>
                <w:lang w:val="mn-MN"/>
              </w:rPr>
              <w:t xml:space="preserve">“Эрдэнэс Тавантолгой” ХК-ийн </w:t>
            </w:r>
            <w:r w:rsidR="00D371CB" w:rsidRPr="00390F30">
              <w:rPr>
                <w:rFonts w:eastAsia="Arial" w:cs="Arial"/>
                <w:i/>
                <w:iCs/>
                <w:sz w:val="22"/>
                <w:szCs w:val="22"/>
                <w:lang w:val="mn-MN"/>
              </w:rPr>
              <w:t xml:space="preserve">санхүүжүүлсэн төсөл, хөтөлбөртэй холбоотой үүссэн </w:t>
            </w:r>
            <w:r w:rsidR="00D45865" w:rsidRPr="00390F30">
              <w:rPr>
                <w:rFonts w:eastAsia="Arial" w:cs="Arial"/>
                <w:i/>
                <w:iCs/>
                <w:sz w:val="22"/>
                <w:szCs w:val="22"/>
                <w:lang w:val="mn-MN"/>
              </w:rPr>
              <w:t>өр, авлагад суутган тооцох боломж бүрдсэн;</w:t>
            </w:r>
          </w:p>
          <w:p w14:paraId="2401B9DC" w14:textId="1757FA59" w:rsidR="008D4D86" w:rsidRPr="00390F30" w:rsidRDefault="008D4D86" w:rsidP="00F45D6F">
            <w:pPr>
              <w:pStyle w:val="ListParagraph"/>
              <w:numPr>
                <w:ilvl w:val="0"/>
                <w:numId w:val="14"/>
              </w:numPr>
              <w:adjustRightInd/>
              <w:rPr>
                <w:rFonts w:eastAsia="Aptos" w:cs="Arial"/>
                <w:b/>
                <w:bCs/>
                <w:i/>
                <w:iCs/>
                <w:sz w:val="24"/>
                <w:szCs w:val="24"/>
                <w:lang w:val="mn-MN"/>
              </w:rPr>
            </w:pPr>
            <w:r w:rsidRPr="00390F30">
              <w:rPr>
                <w:rFonts w:cs="Arial"/>
                <w:b/>
                <w:bCs/>
                <w:i/>
                <w:iCs/>
                <w:sz w:val="24"/>
                <w:szCs w:val="24"/>
                <w:lang w:val="mn-MN" w:eastAsia="zh-CN"/>
              </w:rPr>
              <w:t>Нэгдлийн хэмжээнд мөрдөж, хэрэгжүүлэх хяналт, удирдлагын тогтолцоог бүрдүүлэхэд чиглэсэн дараах бодлогын бичиг баримтууд, журмыг боловсруулан мөрдлөг болгож ажиллаж байна.</w:t>
            </w:r>
          </w:p>
          <w:p w14:paraId="48131D4C" w14:textId="72E03F7C"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үйл ажиллагааны журам</w:t>
            </w:r>
          </w:p>
          <w:p w14:paraId="6775413D" w14:textId="77777777"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эрсдэлийн удирдлагын бодлого, журам, жишиг аргачлал</w:t>
            </w:r>
          </w:p>
          <w:p w14:paraId="4A6E511C" w14:textId="77777777"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дотоод хяналт хэрэгжүүлэх журам, жишиг аргачлал</w:t>
            </w:r>
          </w:p>
          <w:p w14:paraId="4726F56D" w14:textId="614F5342"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Бизнес төлөвлөгөө боловсруулж, батлуулах журам, аргачлал</w:t>
            </w:r>
          </w:p>
          <w:p w14:paraId="1EDFD728" w14:textId="5586AEB3" w:rsidR="00536F37" w:rsidRPr="00390F30" w:rsidRDefault="00536F37"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нягтлан бодох бүртгэлийн бодлогын баримт бичиг</w:t>
            </w:r>
          </w:p>
          <w:p w14:paraId="5C6977AB" w14:textId="3BB7C1CC"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Гүйцэтгэх захирлын үйл ажиллагааны журам</w:t>
            </w:r>
          </w:p>
          <w:p w14:paraId="61944F7D" w14:textId="79575008"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геологи хайгуулын стратеги</w:t>
            </w:r>
          </w:p>
          <w:p w14:paraId="6D22AEB5" w14:textId="25A62DD5"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геологи, хайгуулын ажлыг төлөвлөх журам, Баганат өрөмдлөгийн нэгжийн өртгийг тооцох аргачлал</w:t>
            </w:r>
          </w:p>
          <w:p w14:paraId="4F51843B" w14:textId="74BFA743"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критикал ашигт малтмалын жагсаалт, хөтөлбөр</w:t>
            </w:r>
          </w:p>
          <w:p w14:paraId="7EC7981D" w14:textId="485DE9D0"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Төсөл төлөвлөх, хэрэгжүүлэх, үнэлэх журам</w:t>
            </w:r>
          </w:p>
          <w:p w14:paraId="4570DF5C" w14:textId="73D18811" w:rsidR="00E82968"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Төслийг үнэлэх, эрэмбэлэх аргачлал</w:t>
            </w:r>
          </w:p>
          <w:p w14:paraId="2F07ED29" w14:textId="01A17732" w:rsidR="000716C9"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Төслийн төлөвлөлт үнэлгээний баримт бичиг боловсруулах аргачлал</w:t>
            </w:r>
          </w:p>
          <w:p w14:paraId="067ABCDB" w14:textId="36FDDA45" w:rsidR="000716C9"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Төсөл хэрэгжүүлэх заавар боловсруулах аргачлал</w:t>
            </w:r>
          </w:p>
          <w:p w14:paraId="3F48592F" w14:textId="77777777" w:rsidR="000E700E"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Төслийн хөрөнгө оруулалт, санхүүжилтийн бодлого</w:t>
            </w:r>
          </w:p>
          <w:p w14:paraId="73AE0C04" w14:textId="4005F302" w:rsidR="001B429E" w:rsidRPr="00390F30" w:rsidRDefault="00AA2A15" w:rsidP="009940DE">
            <w:pPr>
              <w:pStyle w:val="ListParagraph"/>
              <w:numPr>
                <w:ilvl w:val="0"/>
                <w:numId w:val="29"/>
              </w:numPr>
              <w:tabs>
                <w:tab w:val="left" w:pos="360"/>
              </w:tabs>
              <w:adjustRightInd/>
              <w:spacing w:line="278" w:lineRule="auto"/>
              <w:rPr>
                <w:rFonts w:cs="Arial"/>
                <w:i/>
                <w:iCs/>
                <w:sz w:val="22"/>
                <w:szCs w:val="22"/>
                <w:lang w:val="mn-MN"/>
              </w:rPr>
            </w:pPr>
            <w:r w:rsidRPr="00390F30">
              <w:rPr>
                <w:rFonts w:cs="Arial"/>
                <w:i/>
                <w:iCs/>
                <w:sz w:val="22"/>
                <w:szCs w:val="22"/>
                <w:lang w:val="mn-MN"/>
              </w:rPr>
              <w:t>Эрдэнэс Монгол нэгдлийн Төслийн хөрөнгө оруулагчтай хамтран ажиллах журам</w:t>
            </w:r>
          </w:p>
          <w:p w14:paraId="0E6178CD" w14:textId="77777777" w:rsidR="000716C9" w:rsidRPr="00EB168D" w:rsidRDefault="000716C9" w:rsidP="000716C9">
            <w:pPr>
              <w:pStyle w:val="ListParagraph"/>
              <w:tabs>
                <w:tab w:val="left" w:pos="360"/>
              </w:tabs>
              <w:adjustRightInd/>
              <w:spacing w:line="278" w:lineRule="auto"/>
              <w:ind w:left="1440"/>
              <w:rPr>
                <w:rFonts w:asciiTheme="minorBidi" w:hAnsiTheme="minorBidi"/>
                <w:i/>
                <w:iCs/>
                <w:sz w:val="24"/>
                <w:szCs w:val="24"/>
                <w:lang w:val="mn-MN"/>
              </w:rPr>
            </w:pPr>
          </w:p>
          <w:p w14:paraId="3139660C" w14:textId="1169A292" w:rsidR="00F07E5A" w:rsidRPr="00EB168D" w:rsidRDefault="00F07E5A">
            <w:pPr>
              <w:ind w:firstLine="717"/>
              <w:rPr>
                <w:rFonts w:ascii="Arial" w:hAnsi="Arial" w:cs="Arial"/>
                <w:color w:val="000000" w:themeColor="text1"/>
                <w:sz w:val="24"/>
                <w:szCs w:val="24"/>
                <w:lang w:val="mn-MN"/>
              </w:rPr>
            </w:pPr>
            <w:r w:rsidRPr="00EB168D">
              <w:rPr>
                <w:rFonts w:ascii="Arial" w:hAnsi="Arial" w:cs="Arial"/>
                <w:color w:val="000000" w:themeColor="text1"/>
                <w:sz w:val="24"/>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27DFD6D" w14:textId="77777777" w:rsidR="000B7F63" w:rsidRPr="00EB168D" w:rsidRDefault="000B7F63">
            <w:pPr>
              <w:ind w:firstLine="717"/>
              <w:rPr>
                <w:rFonts w:ascii="Arial" w:hAnsi="Arial" w:cs="Arial"/>
                <w:color w:val="000000" w:themeColor="text1"/>
                <w:sz w:val="24"/>
                <w:szCs w:val="24"/>
                <w:lang w:val="mn-MN"/>
              </w:rPr>
            </w:pPr>
          </w:p>
          <w:p w14:paraId="0B110D7A" w14:textId="4B71CF7E" w:rsidR="000D6E08" w:rsidRPr="00390F30" w:rsidRDefault="00347B03" w:rsidP="000C3372">
            <w:pPr>
              <w:pStyle w:val="ListParagraph"/>
              <w:numPr>
                <w:ilvl w:val="0"/>
                <w:numId w:val="27"/>
              </w:numPr>
              <w:rPr>
                <w:rFonts w:cs="Arial"/>
                <w:b/>
                <w:i/>
                <w:color w:val="000000" w:themeColor="text1"/>
                <w:sz w:val="24"/>
                <w:szCs w:val="24"/>
                <w:lang w:val="mn-MN"/>
              </w:rPr>
            </w:pPr>
            <w:r w:rsidRPr="00390F30">
              <w:rPr>
                <w:rFonts w:cs="Arial"/>
                <w:b/>
                <w:i/>
                <w:color w:val="000000" w:themeColor="text1"/>
                <w:sz w:val="24"/>
                <w:szCs w:val="24"/>
                <w:lang w:val="mn-MN"/>
              </w:rPr>
              <w:t xml:space="preserve">Засгийн </w:t>
            </w:r>
            <w:r w:rsidR="003A547D" w:rsidRPr="00390F30">
              <w:rPr>
                <w:rFonts w:cs="Arial"/>
                <w:b/>
                <w:i/>
                <w:color w:val="000000" w:themeColor="text1"/>
                <w:sz w:val="24"/>
                <w:szCs w:val="24"/>
                <w:lang w:val="mn-MN"/>
              </w:rPr>
              <w:t>газрын дунд</w:t>
            </w:r>
            <w:r w:rsidR="000712A0" w:rsidRPr="00390F30">
              <w:rPr>
                <w:rFonts w:cs="Arial"/>
                <w:b/>
                <w:i/>
                <w:color w:val="000000" w:themeColor="text1"/>
                <w:sz w:val="24"/>
                <w:szCs w:val="24"/>
                <w:lang w:val="mn-MN"/>
              </w:rPr>
              <w:t>, урт</w:t>
            </w:r>
            <w:r w:rsidR="003A547D" w:rsidRPr="00390F30">
              <w:rPr>
                <w:rFonts w:cs="Arial"/>
                <w:b/>
                <w:i/>
                <w:color w:val="000000" w:themeColor="text1"/>
                <w:sz w:val="24"/>
                <w:szCs w:val="24"/>
                <w:lang w:val="mn-MN"/>
              </w:rPr>
              <w:t xml:space="preserve"> хугацааны хөгжлийн бодлого, мөрийн хөтөлбөрт туссан арга хэмжээний хүрээнд:</w:t>
            </w:r>
          </w:p>
          <w:p w14:paraId="795C3594" w14:textId="77777777" w:rsidR="00726423" w:rsidRPr="00390F30" w:rsidRDefault="00F45D6F" w:rsidP="005626DE">
            <w:pPr>
              <w:pStyle w:val="ListParagraph"/>
              <w:numPr>
                <w:ilvl w:val="0"/>
                <w:numId w:val="18"/>
              </w:numPr>
              <w:adjustRightInd/>
              <w:spacing w:after="120" w:line="276" w:lineRule="auto"/>
              <w:rPr>
                <w:rFonts w:cs="Arial"/>
                <w:i/>
                <w:sz w:val="22"/>
                <w:szCs w:val="22"/>
                <w:lang w:val="mn-MN"/>
              </w:rPr>
            </w:pPr>
            <w:r w:rsidRPr="00390F30">
              <w:rPr>
                <w:rFonts w:cs="Arial"/>
                <w:i/>
                <w:sz w:val="22"/>
                <w:szCs w:val="22"/>
                <w:lang w:val="mn-MN"/>
              </w:rPr>
              <w:t>Аж үйлдвэржилтийн үндэсний зөвлөгөөн арга хэмжээнд “Эрдэнэс Монгол нэгдлийн өөрчлөлт шинэчлэл, хөгжлийн стратеги” сэдвээр үндсэн илтгэл, 2023.05.29;</w:t>
            </w:r>
          </w:p>
          <w:p w14:paraId="618079FB" w14:textId="77777777" w:rsidR="00F45D6F" w:rsidRPr="00390F30" w:rsidRDefault="00F45D6F" w:rsidP="00347B03">
            <w:pPr>
              <w:pStyle w:val="ListParagraph"/>
              <w:numPr>
                <w:ilvl w:val="0"/>
                <w:numId w:val="18"/>
              </w:numPr>
              <w:adjustRightInd/>
              <w:spacing w:after="120" w:line="276" w:lineRule="auto"/>
              <w:rPr>
                <w:rFonts w:cs="Arial"/>
                <w:i/>
                <w:sz w:val="22"/>
                <w:szCs w:val="22"/>
                <w:lang w:val="mn-MN"/>
              </w:rPr>
            </w:pPr>
            <w:r w:rsidRPr="00390F30">
              <w:rPr>
                <w:rFonts w:cs="Arial"/>
                <w:i/>
                <w:sz w:val="22"/>
                <w:szCs w:val="22"/>
                <w:lang w:val="mn-MN"/>
              </w:rPr>
              <w:t xml:space="preserve">“Ашигт малтмал, аж үйлдвэр, технологийн салбарт хамтран ажиллах хэлэлцээр”-ийг хэрэгжүүлэх, хяналт тавих үүрэг бүхий Монгол-Германы Засгийн газар хоорондын ажлын хэсгийн Эдийн засгийн хорооны 9 </w:t>
            </w:r>
            <w:r w:rsidRPr="00390F30">
              <w:rPr>
                <w:rFonts w:cs="Arial"/>
                <w:i/>
                <w:sz w:val="22"/>
                <w:szCs w:val="22"/>
                <w:lang w:val="mn-MN" w:eastAsia="zh-CN"/>
              </w:rPr>
              <w:t>дүгээр</w:t>
            </w:r>
            <w:r w:rsidRPr="00390F30">
              <w:rPr>
                <w:rFonts w:cs="Arial"/>
                <w:i/>
                <w:sz w:val="22"/>
                <w:szCs w:val="22"/>
                <w:lang w:val="mn-MN"/>
              </w:rPr>
              <w:t xml:space="preserve"> хуралдаан, 2023.06.05; </w:t>
            </w:r>
          </w:p>
          <w:p w14:paraId="18D47EE8" w14:textId="77777777" w:rsidR="00F45D6F" w:rsidRPr="00390F30" w:rsidRDefault="00F45D6F" w:rsidP="00347B03">
            <w:pPr>
              <w:pStyle w:val="ListParagraph"/>
              <w:numPr>
                <w:ilvl w:val="0"/>
                <w:numId w:val="18"/>
              </w:numPr>
              <w:adjustRightInd/>
              <w:spacing w:after="120" w:line="276" w:lineRule="auto"/>
              <w:rPr>
                <w:rFonts w:cs="Arial"/>
                <w:i/>
                <w:sz w:val="22"/>
                <w:szCs w:val="22"/>
                <w:lang w:val="mn-MN"/>
              </w:rPr>
            </w:pPr>
            <w:r w:rsidRPr="00390F30">
              <w:rPr>
                <w:rFonts w:cs="Arial"/>
                <w:i/>
                <w:sz w:val="22"/>
                <w:szCs w:val="22"/>
                <w:lang w:val="mn-MN"/>
              </w:rPr>
              <w:t xml:space="preserve">Эрдэнэс Монгол нэгдлийн 2023, 2024 оны тайлан, “Эрдэнэс Монгол нэгдлийн өөрчлөлтийн шинэчлэлт, үр дүн, өнөөгийн нөхцөл байдал, </w:t>
            </w:r>
            <w:r w:rsidRPr="00390F30">
              <w:rPr>
                <w:rFonts w:cs="Arial"/>
                <w:i/>
                <w:sz w:val="22"/>
                <w:szCs w:val="22"/>
                <w:lang w:val="mn-MN"/>
              </w:rPr>
              <w:lastRenderedPageBreak/>
              <w:t>цаашид хэрэгжүүлэх төлөвлөгөө”, “Өчигдрөөс өнөөдөр-Өнөөдрөөс Ирээдүй” 2023, 2024 он;</w:t>
            </w:r>
          </w:p>
          <w:p w14:paraId="2B155343" w14:textId="77777777" w:rsidR="00F45D6F" w:rsidRPr="00390F30" w:rsidRDefault="00F45D6F" w:rsidP="00347B03">
            <w:pPr>
              <w:pStyle w:val="ListParagraph"/>
              <w:numPr>
                <w:ilvl w:val="0"/>
                <w:numId w:val="18"/>
              </w:numPr>
              <w:adjustRightInd/>
              <w:spacing w:after="120" w:line="276" w:lineRule="auto"/>
              <w:rPr>
                <w:rFonts w:cs="Arial"/>
                <w:i/>
                <w:sz w:val="22"/>
                <w:szCs w:val="22"/>
                <w:lang w:val="mn-MN"/>
              </w:rPr>
            </w:pPr>
            <w:r w:rsidRPr="00390F30">
              <w:rPr>
                <w:rFonts w:cs="Arial"/>
                <w:i/>
                <w:sz w:val="22"/>
                <w:szCs w:val="22"/>
                <w:lang w:val="mn-MN"/>
              </w:rPr>
              <w:t xml:space="preserve">“Эрдэнэс Монгол нэгдлийн орлого, үр ашгийг нэмэгдүүлэх, зардал, хөрөнгө оруулалтыг бууруулах иж бүрэн төлөвлөгөө”, 2025.08.25; </w:t>
            </w:r>
          </w:p>
          <w:p w14:paraId="6C280808" w14:textId="77777777" w:rsidR="00F45D6F" w:rsidRPr="00390F30" w:rsidRDefault="00F45D6F" w:rsidP="00347B03">
            <w:pPr>
              <w:pStyle w:val="ListParagraph"/>
              <w:numPr>
                <w:ilvl w:val="0"/>
                <w:numId w:val="18"/>
              </w:numPr>
              <w:adjustRightInd/>
              <w:spacing w:after="120" w:line="276" w:lineRule="auto"/>
              <w:rPr>
                <w:rFonts w:cs="Arial"/>
                <w:i/>
                <w:sz w:val="22"/>
                <w:szCs w:val="22"/>
                <w:lang w:val="mn-MN"/>
              </w:rPr>
            </w:pPr>
            <w:r w:rsidRPr="00390F30">
              <w:rPr>
                <w:rFonts w:cs="Arial"/>
                <w:i/>
                <w:sz w:val="22"/>
                <w:szCs w:val="22"/>
                <w:lang w:val="mn-MN"/>
              </w:rPr>
              <w:t>“Үндэсний баялгийн сангийн хөрөнгийн удирдлагын талаар” 2025 он;</w:t>
            </w:r>
          </w:p>
          <w:p w14:paraId="56C8FAD0" w14:textId="77777777" w:rsidR="00F45D6F" w:rsidRPr="00390F30" w:rsidRDefault="00F45D6F" w:rsidP="00347B03">
            <w:pPr>
              <w:pStyle w:val="ListParagraph"/>
              <w:numPr>
                <w:ilvl w:val="0"/>
                <w:numId w:val="18"/>
              </w:numPr>
              <w:adjustRightInd/>
              <w:spacing w:after="120" w:line="276" w:lineRule="auto"/>
              <w:rPr>
                <w:rFonts w:cs="Arial"/>
                <w:i/>
                <w:sz w:val="22"/>
                <w:szCs w:val="22"/>
                <w:lang w:val="mn-MN"/>
              </w:rPr>
            </w:pPr>
            <w:r w:rsidRPr="00390F30">
              <w:rPr>
                <w:rFonts w:cs="Arial"/>
                <w:i/>
                <w:sz w:val="22"/>
                <w:szCs w:val="22"/>
                <w:lang w:val="mn-MN"/>
              </w:rPr>
              <w:t>“Улаанбаатар хотын авто замын ачаалал, түгжрэл бууруулах зорилгоор байгуулах 1 дүгээр тойрог зам” 2025 он.</w:t>
            </w:r>
          </w:p>
          <w:p w14:paraId="2C13D352" w14:textId="77777777" w:rsidR="00F45D6F" w:rsidRPr="00EB168D" w:rsidRDefault="00F45D6F" w:rsidP="00F45D6F">
            <w:pPr>
              <w:ind w:left="360"/>
              <w:rPr>
                <w:rFonts w:cs="Arial"/>
                <w:b/>
                <w:bCs/>
                <w:i/>
                <w:iCs/>
                <w:color w:val="000000" w:themeColor="text1"/>
                <w:highlight w:val="yellow"/>
                <w:lang w:val="mn-MN"/>
              </w:rPr>
            </w:pPr>
          </w:p>
          <w:p w14:paraId="7AEB2C36" w14:textId="62ABEBC0" w:rsidR="003A547D" w:rsidRPr="00390F30" w:rsidRDefault="00E87598" w:rsidP="000C3372">
            <w:pPr>
              <w:pStyle w:val="ListParagraph"/>
              <w:numPr>
                <w:ilvl w:val="0"/>
                <w:numId w:val="27"/>
              </w:numPr>
              <w:rPr>
                <w:rFonts w:cs="Arial"/>
                <w:b/>
                <w:i/>
                <w:color w:val="000000" w:themeColor="text1"/>
                <w:sz w:val="24"/>
                <w:szCs w:val="24"/>
                <w:lang w:val="mn-MN"/>
              </w:rPr>
            </w:pPr>
            <w:r w:rsidRPr="00390F30">
              <w:rPr>
                <w:rFonts w:cs="Arial"/>
                <w:b/>
                <w:i/>
                <w:color w:val="000000" w:themeColor="text1"/>
                <w:sz w:val="24"/>
                <w:szCs w:val="24"/>
                <w:lang w:val="mn-MN"/>
              </w:rPr>
              <w:t xml:space="preserve">Нэгдлийн стратеги төлөвлөгөөнд туссан төсөл хөтөлбөрт хөрөнгө оруулалт татах </w:t>
            </w:r>
            <w:r w:rsidR="000D6E08" w:rsidRPr="00390F30">
              <w:rPr>
                <w:rFonts w:cs="Arial"/>
                <w:b/>
                <w:i/>
                <w:color w:val="000000" w:themeColor="text1"/>
                <w:sz w:val="24"/>
                <w:szCs w:val="24"/>
                <w:lang w:val="mn-MN"/>
              </w:rPr>
              <w:t>хүрээнд:</w:t>
            </w:r>
          </w:p>
          <w:p w14:paraId="503677DB"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color w:val="000000" w:themeColor="text1"/>
                <w:sz w:val="22"/>
                <w:szCs w:val="22"/>
                <w:lang w:val="mn-MN"/>
              </w:rPr>
              <w:t>"Монголын эдийн засгийн форум 2023"-ын “Ашигт малтмалын салбар сайжруулах орон зай” сэдэвт салбар хуралдааны панелист, 2023.07.09;</w:t>
            </w:r>
          </w:p>
          <w:p w14:paraId="54A0F4EF"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“Үйлдвэрлэл, технологийн паркийн алсын хараа” сэдэвт форум, 2024.05.02;</w:t>
            </w:r>
          </w:p>
          <w:p w14:paraId="3DE14FA3"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“Mining week &amp; MINEPRO 2024” арга хэмжээнд "Аж үйлдвэржилтийн сэргэлт-Эрдэнэс Монгол" сэдэвт илтгэл, 2024.10.04;</w:t>
            </w:r>
          </w:p>
          <w:p w14:paraId="07B8FFC1"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“Хятадын Олон Улсын Импортын VII экспо” арга хэмжээний Монголын уул уурхайн үзэсгэлэн, 2024.11.10;</w:t>
            </w:r>
          </w:p>
          <w:p w14:paraId="5F3832ED"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“Монголын шинэ эдийн засгийн форум-2025”-ын “Стратегийн нөөц ба нийлүүлэлтийн гинжин хэлхээ” сэдэвт салбар хуралдааны панелист, 2025.07.09;</w:t>
            </w:r>
          </w:p>
          <w:p w14:paraId="0A06A78F"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“Mining week &amp; MINEPRO 2025” арга хэмжээний “Эрдэс баялгийн салбарын шинэ мөчлөг: хөрөнгө оруулалт ба хариуцлагатай уул уурхай” сэдэвт үндсэн хуралдааны панелист, 2025.09.11;</w:t>
            </w:r>
          </w:p>
          <w:p w14:paraId="3C56DD49" w14:textId="0AF0C602"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“Олон улсын уул уурхай, эрдэс баялгийн чуулга, үзэсгэлэн (IMARC)”-ын Монголын өдөр арга хэмжээнд “Эрдэнэс Монгол нэгдэл-Хөрөнгө оруулалтын боломж” сэдэвт үндсэн илтгэл 2024, 2025 он;</w:t>
            </w:r>
          </w:p>
          <w:p w14:paraId="6FF0D041" w14:textId="77777777" w:rsidR="00B9773A" w:rsidRPr="00390F30" w:rsidRDefault="00B9773A" w:rsidP="000C3372">
            <w:pPr>
              <w:pStyle w:val="ListParagraph"/>
              <w:numPr>
                <w:ilvl w:val="0"/>
                <w:numId w:val="25"/>
              </w:numPr>
              <w:rPr>
                <w:rFonts w:cs="Arial"/>
                <w:b/>
                <w:i/>
                <w:color w:val="000000" w:themeColor="text1"/>
                <w:sz w:val="24"/>
                <w:szCs w:val="24"/>
                <w:lang w:val="mn-MN"/>
              </w:rPr>
            </w:pPr>
            <w:r w:rsidRPr="00390F30">
              <w:rPr>
                <w:rFonts w:cs="Arial"/>
                <w:i/>
                <w:sz w:val="22"/>
                <w:szCs w:val="22"/>
                <w:lang w:val="mn-MN"/>
              </w:rPr>
              <w:t>“Монгол-Солонгосын Уул уурхай, чухал ашигт малтмалын хөрөнгө оруулалтын форум”-д “Эрдэнэс Монгол нэгдлийн танилцуулга-хөрөнгө оруулалтын боломжууд” сэдэвт үндсэн илтгэл, 2025.09.22;</w:t>
            </w:r>
          </w:p>
          <w:p w14:paraId="12CBB498" w14:textId="1ADEC9CF" w:rsidR="00266C4D" w:rsidRPr="00390F30" w:rsidRDefault="00B9773A" w:rsidP="000C3372">
            <w:pPr>
              <w:pStyle w:val="ListParagraph"/>
              <w:numPr>
                <w:ilvl w:val="0"/>
                <w:numId w:val="25"/>
              </w:numPr>
              <w:rPr>
                <w:rFonts w:cs="Arial"/>
                <w:b/>
                <w:i/>
                <w:color w:val="000000" w:themeColor="text1"/>
                <w:sz w:val="22"/>
                <w:szCs w:val="22"/>
                <w:lang w:val="mn-MN"/>
              </w:rPr>
            </w:pPr>
            <w:r w:rsidRPr="00390F30">
              <w:rPr>
                <w:rFonts w:cs="Arial"/>
                <w:i/>
                <w:sz w:val="22"/>
                <w:szCs w:val="22"/>
                <w:lang w:val="mn-MN"/>
              </w:rPr>
              <w:t>“Олон улсын ашигт малтмалын хайгуул, олборлолтын чуулга уулзалт-PDAC”-ын Монголын өдөр арга хэмжээнд “Эрдэнэс Монгол нэгдэл-Хамтын ажиллагааны боломж” сэдэвт үндсэн илтгэл 2024, 2025 он,</w:t>
            </w:r>
          </w:p>
          <w:p w14:paraId="5510F79A" w14:textId="77777777" w:rsidR="003A3FF9" w:rsidRPr="00390F30" w:rsidRDefault="003A3FF9" w:rsidP="00F06368">
            <w:pPr>
              <w:pStyle w:val="ListParagraph"/>
              <w:numPr>
                <w:ilvl w:val="0"/>
                <w:numId w:val="27"/>
              </w:numPr>
              <w:rPr>
                <w:rFonts w:cs="Arial"/>
                <w:b/>
                <w:i/>
                <w:lang w:val="mn-MN"/>
              </w:rPr>
            </w:pPr>
            <w:r w:rsidRPr="00390F30">
              <w:rPr>
                <w:rFonts w:cs="Arial"/>
                <w:b/>
                <w:i/>
                <w:lang w:val="mn-MN"/>
              </w:rPr>
              <w:t>Эрдэнэс Монгол нэгдлийн бүрэлдэхүүн компаниудын үйл ажиллагаанд дэмжлэг үзүүлэх хүрээнд:</w:t>
            </w:r>
          </w:p>
          <w:p w14:paraId="06F7AEDB" w14:textId="77777777" w:rsidR="003A3FF9" w:rsidRPr="00390F30" w:rsidRDefault="003A3FF9" w:rsidP="00F70D15">
            <w:pPr>
              <w:pStyle w:val="ListParagraph"/>
              <w:numPr>
                <w:ilvl w:val="0"/>
                <w:numId w:val="28"/>
              </w:numPr>
              <w:rPr>
                <w:rFonts w:cs="Arial"/>
                <w:b/>
                <w:i/>
                <w:lang w:val="mn-MN"/>
              </w:rPr>
            </w:pPr>
            <w:r w:rsidRPr="00390F30">
              <w:rPr>
                <w:rFonts w:cs="Arial"/>
                <w:i/>
                <w:color w:val="000000" w:themeColor="text1"/>
                <w:sz w:val="22"/>
                <w:szCs w:val="22"/>
                <w:lang w:val="mn-MN"/>
              </w:rPr>
              <w:t>Салхитын мөнгөний ордын хаалтын менежментийн төлөвлөгөөг гардуулан өгөх ёслол, 2023.06.03;</w:t>
            </w:r>
          </w:p>
          <w:p w14:paraId="66FBCE37" w14:textId="77777777" w:rsidR="003A3FF9" w:rsidRPr="00390F30" w:rsidRDefault="003A3FF9" w:rsidP="007A4ABC">
            <w:pPr>
              <w:pStyle w:val="ListParagraph"/>
              <w:numPr>
                <w:ilvl w:val="0"/>
                <w:numId w:val="28"/>
              </w:numPr>
              <w:rPr>
                <w:rFonts w:cs="Arial"/>
                <w:b/>
                <w:i/>
                <w:lang w:val="mn-MN"/>
              </w:rPr>
            </w:pPr>
            <w:r w:rsidRPr="00390F30">
              <w:rPr>
                <w:rFonts w:eastAsia="Times New Roman" w:cs="Arial"/>
                <w:i/>
                <w:color w:val="000000" w:themeColor="text1"/>
                <w:sz w:val="22"/>
                <w:szCs w:val="22"/>
                <w:lang w:val="mn-MN" w:eastAsia="ko-KR" w:bidi="mn-Mong-MN"/>
              </w:rPr>
              <w:t>ЗГХЭГ, “Эрдэнэс Монгол” ХХК, Удирдлагын академиас хамтран зохион байгуулсан  “Амжилт бол сонголт” манлайллын хөтөлбөр "Эрдэнэс Монгол нэгдлийн хөгжлийн төлөвлөгөө” сэдэвт илтгэл, 2023.06.18;</w:t>
            </w:r>
          </w:p>
          <w:p w14:paraId="09B0EFF4" w14:textId="77777777" w:rsidR="003A3FF9" w:rsidRPr="00390F30" w:rsidRDefault="003A3FF9" w:rsidP="007A4ABC">
            <w:pPr>
              <w:pStyle w:val="ListParagraph"/>
              <w:numPr>
                <w:ilvl w:val="0"/>
                <w:numId w:val="28"/>
              </w:numPr>
              <w:rPr>
                <w:rFonts w:cs="Arial"/>
                <w:b/>
                <w:i/>
                <w:lang w:val="mn-MN"/>
              </w:rPr>
            </w:pPr>
            <w:r w:rsidRPr="00390F30">
              <w:rPr>
                <w:rFonts w:cs="Arial"/>
                <w:i/>
                <w:color w:val="000000" w:themeColor="text1"/>
                <w:sz w:val="22"/>
                <w:szCs w:val="22"/>
                <w:lang w:val="mn-MN"/>
              </w:rPr>
              <w:t>"Эрдэнэс Монгол" нэгдлийн 2024 оны эхний хагас жилийн хэрэгжилт-үр дүн, өвөлжилтийн бэлтгэл байдлыг хэлэлцэх зөвлөгөөн 2024.08.27;</w:t>
            </w:r>
          </w:p>
          <w:p w14:paraId="5A8FFE82" w14:textId="77777777" w:rsidR="003A3FF9" w:rsidRPr="00390F30" w:rsidRDefault="003A3FF9" w:rsidP="007A4ABC">
            <w:pPr>
              <w:pStyle w:val="ListParagraph"/>
              <w:numPr>
                <w:ilvl w:val="0"/>
                <w:numId w:val="28"/>
              </w:numPr>
              <w:rPr>
                <w:rFonts w:cs="Arial"/>
                <w:b/>
                <w:i/>
                <w:lang w:val="mn-MN"/>
              </w:rPr>
            </w:pPr>
            <w:r w:rsidRPr="00390F30">
              <w:rPr>
                <w:rFonts w:cs="Arial"/>
                <w:i/>
                <w:sz w:val="22"/>
                <w:szCs w:val="22"/>
                <w:lang w:val="mn-MN"/>
              </w:rPr>
              <w:t>Азийн хөгжлийн банкны “Төрийн өмчийн компанийн шинэчлэл” төслийн хүрээнд “Бүтээн байгуулалт: ТУЗ-ийн манлайлал-хараат бус хяналт-ил тод байдал” сэдэвт үндсэн илтгэл, 2025.06.13;</w:t>
            </w:r>
          </w:p>
          <w:p w14:paraId="6123A062" w14:textId="77777777" w:rsidR="003A3FF9" w:rsidRPr="00390F30" w:rsidRDefault="003A3FF9" w:rsidP="007A4ABC">
            <w:pPr>
              <w:pStyle w:val="ListParagraph"/>
              <w:numPr>
                <w:ilvl w:val="0"/>
                <w:numId w:val="28"/>
              </w:numPr>
              <w:rPr>
                <w:rFonts w:cs="Arial"/>
                <w:b/>
                <w:i/>
                <w:lang w:val="mn-MN"/>
              </w:rPr>
            </w:pPr>
            <w:r w:rsidRPr="00390F30">
              <w:rPr>
                <w:rFonts w:eastAsia="Arial" w:cs="Arial"/>
                <w:i/>
                <w:color w:val="000000" w:themeColor="text1"/>
                <w:sz w:val="22"/>
                <w:szCs w:val="22"/>
                <w:lang w:val="mn-MN"/>
              </w:rPr>
              <w:t xml:space="preserve">Эрдэнэс Монгол нэгдлийн 2025 оны эхний хагас жил “Эрдэнэс Монгол нэгдэл - бүтээн байгуулалт,  өвөлжилтийн бэлтгэл” зөвлөгөөний үндсэн илтгэл </w:t>
            </w:r>
            <w:r w:rsidRPr="00390F30">
              <w:rPr>
                <w:rFonts w:cs="Arial"/>
                <w:i/>
                <w:sz w:val="22"/>
                <w:szCs w:val="22"/>
                <w:lang w:val="mn-MN"/>
              </w:rPr>
              <w:t>2025.08.22.</w:t>
            </w:r>
          </w:p>
          <w:p w14:paraId="2F2BC7BE" w14:textId="77777777" w:rsidR="003A3FF9" w:rsidRPr="00EB168D" w:rsidRDefault="003A3FF9" w:rsidP="003A3FF9">
            <w:pPr>
              <w:spacing w:after="120" w:line="276" w:lineRule="auto"/>
              <w:rPr>
                <w:rFonts w:cs="Arial"/>
                <w:i/>
                <w:iCs/>
                <w:color w:val="000000" w:themeColor="text1"/>
                <w:sz w:val="22"/>
                <w:szCs w:val="22"/>
                <w:highlight w:val="yellow"/>
                <w:lang w:val="mn-MN"/>
              </w:rPr>
            </w:pPr>
          </w:p>
          <w:p w14:paraId="3A19B4D7" w14:textId="77777777" w:rsidR="00F07E5A" w:rsidRPr="00EB168D" w:rsidRDefault="00F07E5A">
            <w:pPr>
              <w:ind w:firstLine="717"/>
              <w:rPr>
                <w:rFonts w:ascii="Arial" w:hAnsi="Arial" w:cs="Arial"/>
                <w:color w:val="000000" w:themeColor="text1"/>
                <w:sz w:val="24"/>
                <w:szCs w:val="24"/>
                <w:lang w:val="mn-MN"/>
              </w:rPr>
            </w:pPr>
            <w:r w:rsidRPr="00EB168D">
              <w:rPr>
                <w:rFonts w:ascii="Arial" w:hAnsi="Arial" w:cs="Arial"/>
                <w:color w:val="000000" w:themeColor="text1"/>
                <w:sz w:val="24"/>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w:t>
            </w:r>
            <w:r w:rsidRPr="00EB168D">
              <w:rPr>
                <w:rFonts w:ascii="Arial" w:hAnsi="Arial" w:cs="Arial"/>
                <w:color w:val="000000" w:themeColor="text1"/>
                <w:sz w:val="24"/>
                <w:szCs w:val="24"/>
                <w:lang w:val="mn-MN"/>
              </w:rPr>
              <w:lastRenderedPageBreak/>
              <w:t xml:space="preserve">Ярилцлага, нийтлэлүүдийн огноог зааж, боломжтой бол ярилцлагын тэмдэглэл, дүрс бичлэг, нийтлэлийг хуулбарлан өгнө. </w:t>
            </w:r>
          </w:p>
          <w:p w14:paraId="1AD59576" w14:textId="77777777" w:rsidR="005C18CC" w:rsidRPr="00EB168D" w:rsidRDefault="005C18CC">
            <w:pPr>
              <w:ind w:firstLine="717"/>
              <w:rPr>
                <w:rFonts w:ascii="Arial" w:hAnsi="Arial" w:cs="Arial"/>
                <w:color w:val="000000" w:themeColor="text1"/>
                <w:sz w:val="24"/>
                <w:szCs w:val="24"/>
                <w:lang w:val="mn-MN"/>
              </w:rPr>
            </w:pPr>
          </w:p>
          <w:p w14:paraId="66C4488C" w14:textId="40F24817" w:rsidR="00405192" w:rsidRPr="00EB168D" w:rsidRDefault="00405192" w:rsidP="00405192">
            <w:pPr>
              <w:pStyle w:val="p1"/>
              <w:jc w:val="both"/>
              <w:rPr>
                <w:lang w:val="mn-MN"/>
              </w:rPr>
            </w:pPr>
            <w:r w:rsidRPr="00EB168D">
              <w:rPr>
                <w:rStyle w:val="s1"/>
                <w:rFonts w:ascii="Arial" w:hAnsi="Arial"/>
                <w:lang w:val="mn-MN"/>
              </w:rPr>
              <w:t xml:space="preserve">С.Наранцогтын </w:t>
            </w:r>
            <w:r w:rsidR="007079C6" w:rsidRPr="00EB168D">
              <w:rPr>
                <w:rStyle w:val="s1"/>
                <w:rFonts w:ascii="Arial" w:hAnsi="Arial"/>
                <w:lang w:val="mn-MN"/>
              </w:rPr>
              <w:t>с</w:t>
            </w:r>
            <w:r w:rsidR="009860EF" w:rsidRPr="00EB168D">
              <w:rPr>
                <w:rStyle w:val="s1"/>
                <w:rFonts w:ascii="Arial" w:hAnsi="Arial"/>
                <w:lang w:val="mn-MN"/>
              </w:rPr>
              <w:t xml:space="preserve">үүлийн үед </w:t>
            </w:r>
            <w:r w:rsidRPr="00EB168D">
              <w:rPr>
                <w:rStyle w:val="s1"/>
                <w:rFonts w:ascii="Arial" w:hAnsi="Arial"/>
                <w:lang w:val="mn-MN"/>
              </w:rPr>
              <w:t>өгсөн</w:t>
            </w:r>
            <w:r w:rsidR="005C18CC" w:rsidRPr="00EB168D">
              <w:rPr>
                <w:rStyle w:val="s1"/>
                <w:rFonts w:ascii="Arial" w:hAnsi="Arial"/>
                <w:lang w:val="mn-MN"/>
              </w:rPr>
              <w:t xml:space="preserve"> </w:t>
            </w:r>
            <w:r w:rsidRPr="00EB168D">
              <w:rPr>
                <w:rStyle w:val="s1"/>
                <w:rFonts w:ascii="Arial" w:hAnsi="Arial"/>
                <w:lang w:val="mn-MN"/>
              </w:rPr>
              <w:t>ярилцлагууд</w:t>
            </w:r>
          </w:p>
          <w:p w14:paraId="13201E6B" w14:textId="77777777" w:rsidR="00405192" w:rsidRPr="00EB168D" w:rsidRDefault="00405192" w:rsidP="00405192">
            <w:pPr>
              <w:pStyle w:val="p1"/>
              <w:jc w:val="both"/>
              <w:rPr>
                <w:lang w:val="mn-MN"/>
              </w:rPr>
            </w:pPr>
            <w:r w:rsidRPr="00EB168D">
              <w:rPr>
                <w:rStyle w:val="s2"/>
                <w:lang w:val="mn-MN"/>
              </w:rPr>
              <w:t>1. 2. 3. Өдрийн сонин- С.Наранцогт: Төр хэзээ ч хувийн өмчийг дээрэмдэхгүй</w:t>
            </w:r>
          </w:p>
          <w:p w14:paraId="523BB680" w14:textId="77777777" w:rsidR="00405192" w:rsidRPr="00EB168D" w:rsidRDefault="00405192" w:rsidP="00405192">
            <w:pPr>
              <w:pStyle w:val="p2"/>
              <w:jc w:val="both"/>
              <w:rPr>
                <w:lang w:val="mn-MN"/>
              </w:rPr>
            </w:pPr>
            <w:r w:rsidRPr="00EB168D">
              <w:rPr>
                <w:rStyle w:val="s2"/>
                <w:lang w:val="mn-MN"/>
              </w:rPr>
              <w:t>https://dnn.mn/news/657871</w:t>
            </w:r>
          </w:p>
          <w:p w14:paraId="57D53F37" w14:textId="77777777" w:rsidR="00405192" w:rsidRPr="00EB168D" w:rsidRDefault="00405192" w:rsidP="00405192">
            <w:pPr>
              <w:pStyle w:val="p1"/>
              <w:jc w:val="both"/>
              <w:rPr>
                <w:lang w:val="mn-MN"/>
              </w:rPr>
            </w:pPr>
            <w:r w:rsidRPr="00EB168D">
              <w:rPr>
                <w:rStyle w:val="s2"/>
                <w:lang w:val="mn-MN"/>
              </w:rPr>
              <w:t>МҮОНРТ- С.Наранцогт: БНЭУ манай улстай эрчим хүчний түүхий эд болон</w:t>
            </w:r>
          </w:p>
          <w:p w14:paraId="2AE6FE58" w14:textId="77777777" w:rsidR="00405192" w:rsidRPr="00EB168D" w:rsidRDefault="00405192" w:rsidP="00405192">
            <w:pPr>
              <w:pStyle w:val="p1"/>
              <w:jc w:val="both"/>
              <w:rPr>
                <w:lang w:val="mn-MN"/>
              </w:rPr>
            </w:pPr>
            <w:r w:rsidRPr="00EB168D">
              <w:rPr>
                <w:rStyle w:val="s2"/>
                <w:lang w:val="mn-MN"/>
              </w:rPr>
              <w:t>ховор металлын чиглэлээр хамтын ажиллагааг эрчимжүүлэх сонирхолтой</w:t>
            </w:r>
          </w:p>
          <w:p w14:paraId="7AB835E1" w14:textId="77777777" w:rsidR="00405192" w:rsidRPr="00EB168D" w:rsidRDefault="00405192" w:rsidP="00405192">
            <w:pPr>
              <w:pStyle w:val="p1"/>
              <w:jc w:val="both"/>
              <w:rPr>
                <w:lang w:val="mn-MN"/>
              </w:rPr>
            </w:pPr>
            <w:r w:rsidRPr="00EB168D">
              <w:rPr>
                <w:rStyle w:val="s2"/>
                <w:lang w:val="mn-MN"/>
              </w:rPr>
              <w:t>байна</w:t>
            </w:r>
          </w:p>
          <w:p w14:paraId="07F7F69F" w14:textId="77777777" w:rsidR="00405192" w:rsidRPr="00EB168D" w:rsidRDefault="00405192" w:rsidP="00405192">
            <w:pPr>
              <w:pStyle w:val="p2"/>
              <w:jc w:val="both"/>
              <w:rPr>
                <w:lang w:val="mn-MN"/>
              </w:rPr>
            </w:pPr>
            <w:r w:rsidRPr="00EB168D">
              <w:rPr>
                <w:rStyle w:val="s2"/>
                <w:lang w:val="mn-MN"/>
              </w:rPr>
              <w:t>https://www.facebook.com/share/v/1WEwCBEoKv/</w:t>
            </w:r>
          </w:p>
          <w:p w14:paraId="4EBCEB3B" w14:textId="77777777" w:rsidR="00405192" w:rsidRPr="00EB168D" w:rsidRDefault="00405192" w:rsidP="00405192">
            <w:pPr>
              <w:pStyle w:val="p1"/>
              <w:jc w:val="both"/>
              <w:rPr>
                <w:lang w:val="mn-MN"/>
              </w:rPr>
            </w:pPr>
            <w:r w:rsidRPr="00EB168D">
              <w:rPr>
                <w:rStyle w:val="s2"/>
                <w:lang w:val="mn-MN"/>
              </w:rPr>
              <w:t>Ten ger TV- С.Наранцогт: “Энэ жил зэс болон ган хайлуулах үйлдвэр, хагас</w:t>
            </w:r>
          </w:p>
          <w:p w14:paraId="40991C7C" w14:textId="77777777" w:rsidR="00405192" w:rsidRPr="00EB168D" w:rsidRDefault="00405192" w:rsidP="00405192">
            <w:pPr>
              <w:pStyle w:val="p1"/>
              <w:jc w:val="both"/>
              <w:rPr>
                <w:lang w:val="mn-MN"/>
              </w:rPr>
            </w:pPr>
            <w:r w:rsidRPr="00EB168D">
              <w:rPr>
                <w:rStyle w:val="s2"/>
                <w:lang w:val="mn-MN"/>
              </w:rPr>
              <w:t>коксожсон нүүрсний үйлдвэрийн төсөлдөө анхаарч ажиллаж байна.”</w:t>
            </w:r>
          </w:p>
          <w:p w14:paraId="4CE6AA05" w14:textId="77777777" w:rsidR="00405192" w:rsidRPr="00EB168D" w:rsidRDefault="00405192" w:rsidP="00405192">
            <w:pPr>
              <w:pStyle w:val="p2"/>
              <w:jc w:val="both"/>
              <w:rPr>
                <w:lang w:val="mn-MN"/>
              </w:rPr>
            </w:pPr>
            <w:r w:rsidRPr="00EB168D">
              <w:rPr>
                <w:rStyle w:val="s2"/>
                <w:lang w:val="mn-MN"/>
              </w:rPr>
              <w:t>https://www.facebook.com/share/v/1CThKUqEan/</w:t>
            </w:r>
          </w:p>
          <w:p w14:paraId="48156E03" w14:textId="77777777" w:rsidR="00405192" w:rsidRPr="00EB168D" w:rsidRDefault="00405192" w:rsidP="00405192">
            <w:pPr>
              <w:pStyle w:val="p2"/>
              <w:jc w:val="both"/>
              <w:rPr>
                <w:lang w:val="mn-MN"/>
              </w:rPr>
            </w:pPr>
            <w:r w:rsidRPr="00EB168D">
              <w:rPr>
                <w:rStyle w:val="s3"/>
                <w:lang w:val="mn-MN"/>
              </w:rPr>
              <w:t xml:space="preserve">4. Bloomberg TV-Ярилцах цаг </w:t>
            </w:r>
            <w:r w:rsidRPr="00EB168D">
              <w:rPr>
                <w:rStyle w:val="s2"/>
                <w:lang w:val="mn-MN"/>
              </w:rPr>
              <w:t>https://www.youtube.com/watch?v=QVivNndEwaw</w:t>
            </w:r>
          </w:p>
          <w:p w14:paraId="792A4E04" w14:textId="77777777" w:rsidR="00405192" w:rsidRPr="00EB168D" w:rsidRDefault="00405192" w:rsidP="00405192">
            <w:pPr>
              <w:pStyle w:val="p1"/>
              <w:jc w:val="both"/>
              <w:rPr>
                <w:lang w:val="mn-MN"/>
              </w:rPr>
            </w:pPr>
            <w:r w:rsidRPr="00EB168D">
              <w:rPr>
                <w:rStyle w:val="s2"/>
                <w:lang w:val="mn-MN"/>
              </w:rPr>
              <w:t>5. Ten ger TV-Монголын эдийн засгийн форум</w:t>
            </w:r>
          </w:p>
          <w:p w14:paraId="66FFE2FE" w14:textId="77777777" w:rsidR="00405192" w:rsidRPr="00EB168D" w:rsidRDefault="00405192" w:rsidP="00405192">
            <w:pPr>
              <w:pStyle w:val="p2"/>
              <w:jc w:val="both"/>
              <w:rPr>
                <w:lang w:val="mn-MN"/>
              </w:rPr>
            </w:pPr>
            <w:r w:rsidRPr="00EB168D">
              <w:rPr>
                <w:rStyle w:val="s2"/>
                <w:lang w:val="mn-MN"/>
              </w:rPr>
              <w:t>https://www.youtube.com/watch?v=FDBHzyH1Ngc</w:t>
            </w:r>
          </w:p>
          <w:p w14:paraId="01B40790" w14:textId="77777777" w:rsidR="00405192" w:rsidRPr="00EB168D" w:rsidRDefault="00405192" w:rsidP="00405192">
            <w:pPr>
              <w:pStyle w:val="p1"/>
              <w:jc w:val="both"/>
              <w:rPr>
                <w:lang w:val="mn-MN"/>
              </w:rPr>
            </w:pPr>
            <w:r w:rsidRPr="00EB168D">
              <w:rPr>
                <w:rStyle w:val="s2"/>
                <w:lang w:val="mn-MN"/>
              </w:rPr>
              <w:t>6. 7. MNB- Эдийн засгийн тойм Зөөвч-Овоо ураны төслийг хэрэгжүүлснээр шууд</w:t>
            </w:r>
          </w:p>
          <w:p w14:paraId="7292D841" w14:textId="77777777" w:rsidR="00405192" w:rsidRPr="00EB168D" w:rsidRDefault="00405192" w:rsidP="00405192">
            <w:pPr>
              <w:pStyle w:val="p1"/>
              <w:jc w:val="both"/>
              <w:rPr>
                <w:lang w:val="mn-MN"/>
              </w:rPr>
            </w:pPr>
            <w:r w:rsidRPr="00EB168D">
              <w:rPr>
                <w:rStyle w:val="s2"/>
                <w:lang w:val="mn-MN"/>
              </w:rPr>
              <w:t>өгөөжийн 51-ээс дээш хувь нь манай улсад ногдоно</w:t>
            </w:r>
          </w:p>
          <w:p w14:paraId="067F379F" w14:textId="77777777" w:rsidR="00405192" w:rsidRPr="00EB168D" w:rsidRDefault="00405192" w:rsidP="00405192">
            <w:pPr>
              <w:pStyle w:val="p2"/>
              <w:jc w:val="both"/>
              <w:rPr>
                <w:lang w:val="mn-MN"/>
              </w:rPr>
            </w:pPr>
            <w:r w:rsidRPr="00EB168D">
              <w:rPr>
                <w:rStyle w:val="s2"/>
                <w:lang w:val="mn-MN"/>
              </w:rPr>
              <w:t>https://fb.watch/xpFzBzdQdS/</w:t>
            </w:r>
          </w:p>
          <w:p w14:paraId="5985787F" w14:textId="77777777" w:rsidR="00405192" w:rsidRPr="00EB168D" w:rsidRDefault="00405192" w:rsidP="00405192">
            <w:pPr>
              <w:pStyle w:val="p1"/>
              <w:jc w:val="both"/>
              <w:rPr>
                <w:lang w:val="mn-MN"/>
              </w:rPr>
            </w:pPr>
            <w:r w:rsidRPr="00EB168D">
              <w:rPr>
                <w:rStyle w:val="s2"/>
                <w:lang w:val="mn-MN"/>
              </w:rPr>
              <w:t>Eagle News-Зочны цаг Орано Майнинг хөрөнгө оруулалтын гэрээ болон</w:t>
            </w:r>
          </w:p>
          <w:p w14:paraId="706C80A4" w14:textId="77777777" w:rsidR="00405192" w:rsidRPr="00EB168D" w:rsidRDefault="00405192" w:rsidP="00405192">
            <w:pPr>
              <w:pStyle w:val="p1"/>
              <w:jc w:val="both"/>
              <w:rPr>
                <w:lang w:val="mn-MN"/>
              </w:rPr>
            </w:pPr>
            <w:r w:rsidRPr="00EB168D">
              <w:rPr>
                <w:rStyle w:val="s2"/>
                <w:lang w:val="mn-MN"/>
              </w:rPr>
              <w:t>Үндэсний баялгийн сангийн хуулийн нэмэлт өөрчлөлтийн талаар</w:t>
            </w:r>
          </w:p>
          <w:p w14:paraId="0D9011FC" w14:textId="77777777" w:rsidR="00405192" w:rsidRPr="00EB168D" w:rsidRDefault="00405192" w:rsidP="00405192">
            <w:pPr>
              <w:pStyle w:val="p2"/>
              <w:jc w:val="both"/>
              <w:rPr>
                <w:lang w:val="mn-MN"/>
              </w:rPr>
            </w:pPr>
            <w:r w:rsidRPr="00EB168D">
              <w:rPr>
                <w:rStyle w:val="s2"/>
                <w:lang w:val="mn-MN"/>
              </w:rPr>
              <w:t>https://fb.watch/xpGgp93_R4</w:t>
            </w:r>
          </w:p>
          <w:p w14:paraId="6B0EB481" w14:textId="77777777" w:rsidR="00405192" w:rsidRPr="00EB168D" w:rsidRDefault="00405192" w:rsidP="00405192">
            <w:pPr>
              <w:pStyle w:val="p1"/>
              <w:jc w:val="both"/>
              <w:rPr>
                <w:lang w:val="mn-MN"/>
              </w:rPr>
            </w:pPr>
            <w:r w:rsidRPr="00EB168D">
              <w:rPr>
                <w:rStyle w:val="s2"/>
                <w:lang w:val="mn-MN"/>
              </w:rPr>
              <w:t>8. МҮОНРТ- Манлайлагч нэвтрүүлэг</w:t>
            </w:r>
          </w:p>
          <w:p w14:paraId="2E2FAF67" w14:textId="77777777" w:rsidR="00405192" w:rsidRPr="00EB168D" w:rsidRDefault="00405192" w:rsidP="00405192">
            <w:pPr>
              <w:pStyle w:val="p2"/>
              <w:jc w:val="both"/>
              <w:rPr>
                <w:lang w:val="mn-MN"/>
              </w:rPr>
            </w:pPr>
            <w:r w:rsidRPr="00EB168D">
              <w:rPr>
                <w:rStyle w:val="s2"/>
                <w:lang w:val="mn-MN"/>
              </w:rPr>
              <w:t>https://www.facebook.com/MNBnationalTV/videos/626167896412814/</w:t>
            </w:r>
          </w:p>
          <w:p w14:paraId="7668C387" w14:textId="77777777" w:rsidR="00405192" w:rsidRPr="00EB168D" w:rsidRDefault="00405192" w:rsidP="00405192">
            <w:pPr>
              <w:pStyle w:val="p1"/>
              <w:jc w:val="both"/>
              <w:rPr>
                <w:lang w:val="mn-MN"/>
              </w:rPr>
            </w:pPr>
            <w:r w:rsidRPr="00EB168D">
              <w:rPr>
                <w:rStyle w:val="s2"/>
                <w:lang w:val="mn-MN"/>
              </w:rPr>
              <w:t>9. МҮОНРТ- Ярилцъя ЭТТ гадны менежмент нэвтрүүлэх тухай</w:t>
            </w:r>
          </w:p>
          <w:p w14:paraId="2C220C54" w14:textId="77777777" w:rsidR="00405192" w:rsidRPr="00EB168D" w:rsidRDefault="00405192" w:rsidP="00405192">
            <w:pPr>
              <w:pStyle w:val="p2"/>
              <w:jc w:val="both"/>
              <w:rPr>
                <w:lang w:val="mn-MN"/>
              </w:rPr>
            </w:pPr>
            <w:r w:rsidRPr="00EB168D">
              <w:rPr>
                <w:rStyle w:val="s2"/>
                <w:lang w:val="mn-MN"/>
              </w:rPr>
              <w:t>https://erdenesmongol.mn/mn/news/227</w:t>
            </w:r>
          </w:p>
          <w:p w14:paraId="313FB6C7" w14:textId="77777777" w:rsidR="00405192" w:rsidRPr="00EB168D" w:rsidRDefault="00405192" w:rsidP="00405192">
            <w:pPr>
              <w:pStyle w:val="p1"/>
              <w:jc w:val="both"/>
              <w:rPr>
                <w:lang w:val="mn-MN"/>
              </w:rPr>
            </w:pPr>
            <w:r w:rsidRPr="00EB168D">
              <w:rPr>
                <w:rStyle w:val="s2"/>
                <w:lang w:val="mn-MN"/>
              </w:rPr>
              <w:t>10. “Эрдэс баялгийн тойм” сонин- С.Наранцогт: Дараагийн шатны реформ</w:t>
            </w:r>
          </w:p>
          <w:p w14:paraId="7453B5F9" w14:textId="77777777" w:rsidR="00405192" w:rsidRPr="00EB168D" w:rsidRDefault="00405192" w:rsidP="00405192">
            <w:pPr>
              <w:pStyle w:val="p1"/>
              <w:jc w:val="both"/>
              <w:rPr>
                <w:lang w:val="mn-MN"/>
              </w:rPr>
            </w:pPr>
            <w:r w:rsidRPr="00EB168D">
              <w:rPr>
                <w:rStyle w:val="s2"/>
                <w:lang w:val="mn-MN"/>
              </w:rPr>
              <w:t>Үндэсний баялгийн сангийн орлогыг төвлөрүүлэхэд чиглэнэ</w:t>
            </w:r>
          </w:p>
          <w:p w14:paraId="4A790ED0" w14:textId="77777777" w:rsidR="00405192" w:rsidRPr="00EB168D" w:rsidRDefault="00405192" w:rsidP="00405192">
            <w:pPr>
              <w:pStyle w:val="p1"/>
              <w:jc w:val="both"/>
              <w:rPr>
                <w:lang w:val="mn-MN"/>
              </w:rPr>
            </w:pPr>
            <w:r w:rsidRPr="00EB168D">
              <w:rPr>
                <w:rStyle w:val="s4"/>
                <w:lang w:val="mn-MN"/>
              </w:rPr>
              <w:t>https://erdenesmongol.mn/mn/news/219</w:t>
            </w:r>
            <w:r w:rsidRPr="00EB168D">
              <w:rPr>
                <w:rStyle w:val="s2"/>
                <w:lang w:val="mn-MN"/>
              </w:rPr>
              <w:t>11. Datastory.mn-С.Наранцогт: Хуримтлалын сан иргэдийн эрүүл мэнд,</w:t>
            </w:r>
          </w:p>
          <w:p w14:paraId="213A170F" w14:textId="77777777" w:rsidR="00405192" w:rsidRPr="00EB168D" w:rsidRDefault="00405192" w:rsidP="00405192">
            <w:pPr>
              <w:pStyle w:val="p1"/>
              <w:jc w:val="both"/>
              <w:rPr>
                <w:lang w:val="mn-MN"/>
              </w:rPr>
            </w:pPr>
            <w:r w:rsidRPr="00EB168D">
              <w:rPr>
                <w:rStyle w:val="s2"/>
                <w:lang w:val="mn-MN"/>
              </w:rPr>
              <w:t>боловсрол, орон сууцанд зориулагдана</w:t>
            </w:r>
          </w:p>
          <w:p w14:paraId="4C935797" w14:textId="77777777" w:rsidR="00405192" w:rsidRPr="00EB168D" w:rsidRDefault="00405192" w:rsidP="00405192">
            <w:pPr>
              <w:pStyle w:val="p2"/>
              <w:jc w:val="both"/>
              <w:rPr>
                <w:lang w:val="mn-MN"/>
              </w:rPr>
            </w:pPr>
            <w:r w:rsidRPr="00EB168D">
              <w:rPr>
                <w:rStyle w:val="s2"/>
                <w:lang w:val="mn-MN"/>
              </w:rPr>
              <w:t>https://erdenesmongol.mn/mn/news/185</w:t>
            </w:r>
          </w:p>
          <w:p w14:paraId="4B941E16" w14:textId="77777777" w:rsidR="00405192" w:rsidRPr="00EB168D" w:rsidRDefault="00405192" w:rsidP="00405192">
            <w:pPr>
              <w:pStyle w:val="p1"/>
              <w:jc w:val="both"/>
              <w:rPr>
                <w:lang w:val="mn-MN"/>
              </w:rPr>
            </w:pPr>
            <w:r w:rsidRPr="00EB168D">
              <w:rPr>
                <w:rStyle w:val="s2"/>
                <w:lang w:val="mn-MN"/>
              </w:rPr>
              <w:t>12. Mongolian Mining Journal- С.Наранцогт: Үндэсний баялгийн сангийн тухай</w:t>
            </w:r>
          </w:p>
          <w:p w14:paraId="0C5310DB" w14:textId="77777777" w:rsidR="00405192" w:rsidRPr="00EB168D" w:rsidRDefault="00405192" w:rsidP="00405192">
            <w:pPr>
              <w:pStyle w:val="p1"/>
              <w:jc w:val="both"/>
              <w:rPr>
                <w:lang w:val="mn-MN"/>
              </w:rPr>
            </w:pPr>
            <w:r w:rsidRPr="00EB168D">
              <w:rPr>
                <w:rStyle w:val="s2"/>
                <w:lang w:val="mn-MN"/>
              </w:rPr>
              <w:t>хуулиар хөрөнгө оруулалтад хаалт тавьсан зүйл огт байхгүй</w:t>
            </w:r>
          </w:p>
          <w:p w14:paraId="69BA5362" w14:textId="77777777" w:rsidR="00405192" w:rsidRPr="00EB168D" w:rsidRDefault="00405192" w:rsidP="00405192">
            <w:pPr>
              <w:pStyle w:val="p2"/>
              <w:jc w:val="both"/>
              <w:rPr>
                <w:lang w:val="mn-MN"/>
              </w:rPr>
            </w:pPr>
            <w:r w:rsidRPr="00EB168D">
              <w:rPr>
                <w:rStyle w:val="s2"/>
                <w:lang w:val="mn-MN"/>
              </w:rPr>
              <w:t>https://erdenesmongol.mn/mn/news/187</w:t>
            </w:r>
          </w:p>
          <w:p w14:paraId="2C1DCECA" w14:textId="77777777" w:rsidR="00405192" w:rsidRPr="00EB168D" w:rsidRDefault="00405192" w:rsidP="00405192">
            <w:pPr>
              <w:pStyle w:val="p1"/>
              <w:jc w:val="both"/>
              <w:rPr>
                <w:lang w:val="mn-MN"/>
              </w:rPr>
            </w:pPr>
            <w:r w:rsidRPr="00EB168D">
              <w:rPr>
                <w:rStyle w:val="s2"/>
                <w:lang w:val="mn-MN"/>
              </w:rPr>
              <w:t>13. Зууны мэдээ- С.Наранцогт: Баялгийн өгөөжөө иргэдэд тэгш хүртээх 20</w:t>
            </w:r>
          </w:p>
          <w:p w14:paraId="0E92DC59" w14:textId="77777777" w:rsidR="00405192" w:rsidRPr="00EB168D" w:rsidRDefault="00405192" w:rsidP="00405192">
            <w:pPr>
              <w:pStyle w:val="p1"/>
              <w:jc w:val="both"/>
              <w:rPr>
                <w:lang w:val="mn-MN"/>
              </w:rPr>
            </w:pPr>
            <w:r w:rsidRPr="00EB168D">
              <w:rPr>
                <w:rStyle w:val="s2"/>
                <w:lang w:val="mn-MN"/>
              </w:rPr>
              <w:t>жилийн өмнөх агуулга энэ цаг үед биеллээ олж байна</w:t>
            </w:r>
          </w:p>
          <w:p w14:paraId="331C0851" w14:textId="77777777" w:rsidR="00405192" w:rsidRPr="00EB168D" w:rsidRDefault="00405192" w:rsidP="00405192">
            <w:pPr>
              <w:pStyle w:val="p2"/>
              <w:jc w:val="both"/>
              <w:rPr>
                <w:lang w:val="mn-MN"/>
              </w:rPr>
            </w:pPr>
            <w:r w:rsidRPr="00EB168D">
              <w:rPr>
                <w:rStyle w:val="s2"/>
                <w:lang w:val="mn-MN"/>
              </w:rPr>
              <w:t>https://www.zms.mn/a/98402</w:t>
            </w:r>
          </w:p>
          <w:p w14:paraId="5577D7ED" w14:textId="77777777" w:rsidR="00405192" w:rsidRPr="00EB168D" w:rsidRDefault="00405192" w:rsidP="00405192">
            <w:pPr>
              <w:pStyle w:val="p1"/>
              <w:jc w:val="both"/>
              <w:rPr>
                <w:lang w:val="mn-MN"/>
              </w:rPr>
            </w:pPr>
            <w:r w:rsidRPr="00EB168D">
              <w:rPr>
                <w:rStyle w:val="s2"/>
                <w:lang w:val="mn-MN"/>
              </w:rPr>
              <w:t>14. Өдрийн сонин-С.Наранцогт: Үндэсний баялгийн сангийн хууль</w:t>
            </w:r>
          </w:p>
          <w:p w14:paraId="71A38A64" w14:textId="77777777" w:rsidR="00405192" w:rsidRPr="00EB168D" w:rsidRDefault="00405192" w:rsidP="00405192">
            <w:pPr>
              <w:pStyle w:val="p1"/>
              <w:jc w:val="both"/>
              <w:rPr>
                <w:lang w:val="mn-MN"/>
              </w:rPr>
            </w:pPr>
            <w:r w:rsidRPr="00EB168D">
              <w:rPr>
                <w:rStyle w:val="s2"/>
                <w:lang w:val="mn-MN"/>
              </w:rPr>
              <w:t>батлагдсанаар стратегийн долоон ордоос ногдол ашиг хүртэнэ</w:t>
            </w:r>
          </w:p>
          <w:p w14:paraId="2A0122BA" w14:textId="77777777" w:rsidR="00405192" w:rsidRPr="00EB168D" w:rsidRDefault="00405192" w:rsidP="00405192">
            <w:pPr>
              <w:pStyle w:val="p2"/>
              <w:jc w:val="both"/>
              <w:rPr>
                <w:lang w:val="mn-MN"/>
              </w:rPr>
            </w:pPr>
            <w:r w:rsidRPr="00EB168D">
              <w:rPr>
                <w:rStyle w:val="s2"/>
                <w:lang w:val="mn-MN"/>
              </w:rPr>
              <w:t>https://erdenesmongol.mn/mn/news/156</w:t>
            </w:r>
          </w:p>
          <w:p w14:paraId="089E11EA" w14:textId="77777777" w:rsidR="00405192" w:rsidRPr="00EB168D" w:rsidRDefault="00405192" w:rsidP="00405192">
            <w:pPr>
              <w:pStyle w:val="p1"/>
              <w:jc w:val="both"/>
              <w:rPr>
                <w:lang w:val="mn-MN"/>
              </w:rPr>
            </w:pPr>
            <w:r w:rsidRPr="00EB168D">
              <w:rPr>
                <w:rStyle w:val="s2"/>
                <w:lang w:val="mn-MN"/>
              </w:rPr>
              <w:t>15. Mongolian Mining Journal- С.Наранцогт: Бид хүрэх газраа тодорхойлж “замын</w:t>
            </w:r>
          </w:p>
          <w:p w14:paraId="3321F767" w14:textId="77777777" w:rsidR="00405192" w:rsidRPr="00EB168D" w:rsidRDefault="00405192" w:rsidP="00405192">
            <w:pPr>
              <w:pStyle w:val="p1"/>
              <w:jc w:val="both"/>
              <w:rPr>
                <w:lang w:val="mn-MN"/>
              </w:rPr>
            </w:pPr>
            <w:r w:rsidRPr="00EB168D">
              <w:rPr>
                <w:rStyle w:val="s2"/>
                <w:lang w:val="mn-MN"/>
              </w:rPr>
              <w:t>зураг”-аа гаргасан, түүнийгээ луужин болгон урагшилж байна</w:t>
            </w:r>
          </w:p>
          <w:p w14:paraId="391D0981" w14:textId="77777777" w:rsidR="00405192" w:rsidRPr="00EB168D" w:rsidRDefault="00405192" w:rsidP="00405192">
            <w:pPr>
              <w:pStyle w:val="p2"/>
              <w:jc w:val="both"/>
              <w:rPr>
                <w:lang w:val="mn-MN"/>
              </w:rPr>
            </w:pPr>
            <w:r w:rsidRPr="00EB168D">
              <w:rPr>
                <w:rStyle w:val="s2"/>
                <w:lang w:val="mn-MN"/>
              </w:rPr>
              <w:t>https://erdenesmongol.mn/mn/news/142</w:t>
            </w:r>
          </w:p>
          <w:p w14:paraId="2A026099" w14:textId="77777777" w:rsidR="00405192" w:rsidRPr="00EB168D" w:rsidRDefault="00405192" w:rsidP="00405192">
            <w:pPr>
              <w:pStyle w:val="p1"/>
              <w:jc w:val="both"/>
              <w:rPr>
                <w:lang w:val="mn-MN"/>
              </w:rPr>
            </w:pPr>
            <w:r w:rsidRPr="00EB168D">
              <w:rPr>
                <w:rStyle w:val="s2"/>
                <w:lang w:val="mn-MN"/>
              </w:rPr>
              <w:t>16. Өдрийн сонин- С.Наранцогт: Ураны төсөл зогсоогүй. Хийгдэх ёстой ажлууд</w:t>
            </w:r>
          </w:p>
          <w:p w14:paraId="3840930B" w14:textId="77777777" w:rsidR="00405192" w:rsidRPr="00EB168D" w:rsidRDefault="00405192" w:rsidP="00405192">
            <w:pPr>
              <w:pStyle w:val="p2"/>
              <w:jc w:val="both"/>
              <w:rPr>
                <w:lang w:val="mn-MN"/>
              </w:rPr>
            </w:pPr>
            <w:r w:rsidRPr="00EB168D">
              <w:rPr>
                <w:rStyle w:val="s3"/>
                <w:lang w:val="mn-MN"/>
              </w:rPr>
              <w:t xml:space="preserve">хийгдэж байгаа </w:t>
            </w:r>
            <w:r w:rsidRPr="00EB168D">
              <w:rPr>
                <w:rStyle w:val="s2"/>
                <w:lang w:val="mn-MN"/>
              </w:rPr>
              <w:t>https://erdenesmongol.mn/mn/news/155</w:t>
            </w:r>
          </w:p>
          <w:p w14:paraId="2055CF16" w14:textId="77777777" w:rsidR="00405192" w:rsidRPr="00EB168D" w:rsidRDefault="00405192" w:rsidP="00405192">
            <w:pPr>
              <w:pStyle w:val="p1"/>
              <w:jc w:val="both"/>
              <w:rPr>
                <w:lang w:val="mn-MN"/>
              </w:rPr>
            </w:pPr>
            <w:r w:rsidRPr="00EB168D">
              <w:rPr>
                <w:rStyle w:val="s2"/>
                <w:lang w:val="mn-MN"/>
              </w:rPr>
              <w:t>17. News.mn-</w:t>
            </w:r>
          </w:p>
          <w:p w14:paraId="16F63A6A" w14:textId="77777777" w:rsidR="00405192" w:rsidRPr="00EB168D" w:rsidRDefault="00405192" w:rsidP="00405192">
            <w:pPr>
              <w:pStyle w:val="p1"/>
              <w:jc w:val="both"/>
              <w:rPr>
                <w:lang w:val="mn-MN"/>
              </w:rPr>
            </w:pPr>
            <w:r w:rsidRPr="00EB168D">
              <w:rPr>
                <w:rStyle w:val="s2"/>
                <w:lang w:val="mn-MN"/>
              </w:rPr>
              <w:t>"Компанийн ашгийг бүгдийг нь ногдол болгож тараах боломжгүй"</w:t>
            </w:r>
          </w:p>
          <w:p w14:paraId="7F2BA98E" w14:textId="77777777" w:rsidR="00405192" w:rsidRPr="00EB168D" w:rsidRDefault="00405192" w:rsidP="00405192">
            <w:pPr>
              <w:pStyle w:val="p2"/>
              <w:jc w:val="both"/>
              <w:rPr>
                <w:lang w:val="mn-MN"/>
              </w:rPr>
            </w:pPr>
            <w:r w:rsidRPr="00EB168D">
              <w:rPr>
                <w:rStyle w:val="s2"/>
                <w:lang w:val="mn-MN"/>
              </w:rPr>
              <w:t>https://erdenesmongol.mn/mn/news/153</w:t>
            </w:r>
          </w:p>
          <w:p w14:paraId="49149D81" w14:textId="77777777" w:rsidR="00405192" w:rsidRPr="00EB168D" w:rsidRDefault="00405192" w:rsidP="00405192">
            <w:pPr>
              <w:pStyle w:val="p1"/>
              <w:jc w:val="both"/>
              <w:rPr>
                <w:lang w:val="mn-MN"/>
              </w:rPr>
            </w:pPr>
            <w:r w:rsidRPr="00EB168D">
              <w:rPr>
                <w:rStyle w:val="s2"/>
                <w:lang w:val="mn-MN"/>
              </w:rPr>
              <w:t>18. Itoim.mn- С.Наранцогт: Үндэсний баялгийн сан гурван төрөлжсөн сантай</w:t>
            </w:r>
          </w:p>
          <w:p w14:paraId="36EB2D83" w14:textId="77777777" w:rsidR="00405192" w:rsidRPr="00EB168D" w:rsidRDefault="00405192" w:rsidP="00405192">
            <w:pPr>
              <w:pStyle w:val="p2"/>
              <w:jc w:val="both"/>
              <w:rPr>
                <w:lang w:val="mn-MN"/>
              </w:rPr>
            </w:pPr>
            <w:r w:rsidRPr="00EB168D">
              <w:rPr>
                <w:rStyle w:val="s3"/>
                <w:lang w:val="mn-MN"/>
              </w:rPr>
              <w:t xml:space="preserve">байна </w:t>
            </w:r>
            <w:r w:rsidRPr="00EB168D">
              <w:rPr>
                <w:rStyle w:val="s2"/>
                <w:lang w:val="mn-MN"/>
              </w:rPr>
              <w:t>https://erdenesmongol.mn/mn/news/154</w:t>
            </w:r>
          </w:p>
          <w:p w14:paraId="773DD7A6" w14:textId="77777777" w:rsidR="00405192" w:rsidRPr="00EB168D" w:rsidRDefault="00405192" w:rsidP="00405192">
            <w:pPr>
              <w:pStyle w:val="p1"/>
              <w:jc w:val="both"/>
              <w:rPr>
                <w:lang w:val="mn-MN"/>
              </w:rPr>
            </w:pPr>
            <w:r w:rsidRPr="00EB168D">
              <w:rPr>
                <w:rStyle w:val="s2"/>
                <w:lang w:val="mn-MN"/>
              </w:rPr>
              <w:t>19. Ikon.mn-С.Наранцогт: Орано компанийн борлуулалтын орлогын 50-иас</w:t>
            </w:r>
          </w:p>
          <w:p w14:paraId="1A86EC13" w14:textId="77777777" w:rsidR="00405192" w:rsidRPr="00EB168D" w:rsidRDefault="00405192" w:rsidP="00405192">
            <w:pPr>
              <w:pStyle w:val="p1"/>
              <w:jc w:val="both"/>
              <w:rPr>
                <w:lang w:val="mn-MN"/>
              </w:rPr>
            </w:pPr>
            <w:r w:rsidRPr="00EB168D">
              <w:rPr>
                <w:rStyle w:val="s2"/>
                <w:lang w:val="mn-MN"/>
              </w:rPr>
              <w:t>доошгүй хувийг Монголын банкаар дамжуулахаар протоколд тусгасан</w:t>
            </w:r>
          </w:p>
          <w:p w14:paraId="451B569D" w14:textId="77777777" w:rsidR="00405192" w:rsidRPr="00EB168D" w:rsidRDefault="00405192" w:rsidP="00405192">
            <w:pPr>
              <w:pStyle w:val="p2"/>
              <w:jc w:val="both"/>
              <w:rPr>
                <w:lang w:val="mn-MN"/>
              </w:rPr>
            </w:pPr>
            <w:r w:rsidRPr="00EB168D">
              <w:rPr>
                <w:rStyle w:val="s2"/>
                <w:lang w:val="mn-MN"/>
              </w:rPr>
              <w:t>https://erdenesmongol.mn/mn/news/152</w:t>
            </w:r>
          </w:p>
          <w:p w14:paraId="44D6AA57" w14:textId="77777777" w:rsidR="00405192" w:rsidRPr="00EB168D" w:rsidRDefault="00405192" w:rsidP="00405192">
            <w:pPr>
              <w:pStyle w:val="p1"/>
              <w:jc w:val="both"/>
              <w:rPr>
                <w:lang w:val="mn-MN"/>
              </w:rPr>
            </w:pPr>
            <w:r w:rsidRPr="00EB168D">
              <w:rPr>
                <w:rStyle w:val="s2"/>
                <w:lang w:val="mn-MN"/>
              </w:rPr>
              <w:t>20. Өдрийн сонин-“Эрдэнэс Монгол” нэгдлийн гүйцэтгэх захирал С.Наранцогт:</w:t>
            </w:r>
          </w:p>
          <w:p w14:paraId="7A519542" w14:textId="77777777" w:rsidR="00405192" w:rsidRPr="00EB168D" w:rsidRDefault="00405192" w:rsidP="00405192">
            <w:pPr>
              <w:pStyle w:val="p1"/>
              <w:jc w:val="both"/>
              <w:rPr>
                <w:lang w:val="mn-MN"/>
              </w:rPr>
            </w:pPr>
            <w:r w:rsidRPr="00EB168D">
              <w:rPr>
                <w:rStyle w:val="s2"/>
                <w:lang w:val="mn-MN"/>
              </w:rPr>
              <w:t>“Аж үйлдвэрийн гинжин хэлхээ”-ний суурийг тавих төслүүдээ тодорхойлж энэ</w:t>
            </w:r>
          </w:p>
          <w:p w14:paraId="26D7F406" w14:textId="77777777" w:rsidR="00405192" w:rsidRPr="00EB168D" w:rsidRDefault="00405192" w:rsidP="00405192">
            <w:pPr>
              <w:pStyle w:val="p1"/>
              <w:jc w:val="both"/>
              <w:rPr>
                <w:lang w:val="mn-MN"/>
              </w:rPr>
            </w:pPr>
            <w:r w:rsidRPr="00EB168D">
              <w:rPr>
                <w:rStyle w:val="s2"/>
                <w:lang w:val="mn-MN"/>
              </w:rPr>
              <w:t xml:space="preserve">жилээс хэрэгжүүлж эхэлнэ </w:t>
            </w:r>
            <w:r w:rsidRPr="00EB168D">
              <w:rPr>
                <w:rStyle w:val="s4"/>
                <w:lang w:val="mn-MN"/>
              </w:rPr>
              <w:t>https://erdenesmongol.mn/mn/news/36</w:t>
            </w:r>
            <w:r w:rsidRPr="00EB168D">
              <w:rPr>
                <w:rStyle w:val="s2"/>
                <w:lang w:val="mn-MN"/>
              </w:rPr>
              <w:t>21. Өнөөдөр сонин- С.НАРАНЦОГТ: Баялгийн үнэ цэнийг нэмэгдүүлж, үүсмэл</w:t>
            </w:r>
          </w:p>
          <w:p w14:paraId="45B94500" w14:textId="77777777" w:rsidR="00405192" w:rsidRPr="00EB168D" w:rsidRDefault="00405192" w:rsidP="00405192">
            <w:pPr>
              <w:pStyle w:val="p2"/>
              <w:jc w:val="both"/>
              <w:rPr>
                <w:lang w:val="mn-MN"/>
              </w:rPr>
            </w:pPr>
            <w:r w:rsidRPr="00EB168D">
              <w:rPr>
                <w:rStyle w:val="s3"/>
                <w:lang w:val="mn-MN"/>
              </w:rPr>
              <w:t xml:space="preserve">ордыг дуудлага худалдаагаар зарна </w:t>
            </w:r>
            <w:r w:rsidRPr="00EB168D">
              <w:rPr>
                <w:rStyle w:val="s2"/>
                <w:lang w:val="mn-MN"/>
              </w:rPr>
              <w:t>https://erdenesmongol.mn/mn/news/146</w:t>
            </w:r>
          </w:p>
          <w:p w14:paraId="6F98DB07" w14:textId="77777777" w:rsidR="00405192" w:rsidRPr="00EB168D" w:rsidRDefault="00405192" w:rsidP="00405192">
            <w:pPr>
              <w:pStyle w:val="p1"/>
              <w:jc w:val="both"/>
              <w:rPr>
                <w:lang w:val="mn-MN"/>
              </w:rPr>
            </w:pPr>
            <w:r w:rsidRPr="00EB168D">
              <w:rPr>
                <w:rStyle w:val="s2"/>
                <w:lang w:val="mn-MN"/>
              </w:rPr>
              <w:t>22. Зууны мэдээ- С.Наранцогт: Өөрчлөлтийг эхлүүлсэн, ухрах зам байхгүй</w:t>
            </w:r>
          </w:p>
          <w:p w14:paraId="61157FE5" w14:textId="28BD7042" w:rsidR="0090261B" w:rsidRPr="00EB168D" w:rsidRDefault="00405192" w:rsidP="00405192">
            <w:pPr>
              <w:rPr>
                <w:rFonts w:ascii="Arial" w:hAnsi="Arial" w:cs="Arial"/>
                <w:color w:val="000000" w:themeColor="text1"/>
                <w:sz w:val="24"/>
                <w:szCs w:val="24"/>
                <w:lang w:val="mn-MN"/>
              </w:rPr>
            </w:pPr>
            <w:r w:rsidRPr="00EB168D">
              <w:rPr>
                <w:rStyle w:val="s2"/>
                <w:lang w:val="mn-MN"/>
              </w:rPr>
              <w:t>https://erdenesmongol.mn/mn/news/124</w:t>
            </w:r>
          </w:p>
          <w:p w14:paraId="37A5F149" w14:textId="77777777" w:rsidR="00F94E72" w:rsidRPr="00EB168D" w:rsidRDefault="00F94E72" w:rsidP="00F94E72">
            <w:pPr>
              <w:rPr>
                <w:rFonts w:ascii="Arial" w:hAnsi="Arial" w:cs="Arial"/>
                <w:color w:val="000000" w:themeColor="text1"/>
                <w:sz w:val="24"/>
                <w:szCs w:val="24"/>
                <w:lang w:val="mn-MN"/>
              </w:rPr>
            </w:pPr>
          </w:p>
          <w:p w14:paraId="0FD525D5" w14:textId="77777777" w:rsidR="00F07E5A" w:rsidRPr="00EB168D" w:rsidRDefault="00F07E5A">
            <w:pPr>
              <w:rPr>
                <w:rFonts w:ascii="Arial" w:hAnsi="Arial" w:cs="Arial"/>
                <w:color w:val="000000" w:themeColor="text1"/>
                <w:sz w:val="24"/>
                <w:szCs w:val="24"/>
                <w:lang w:val="mn-MN"/>
              </w:rPr>
            </w:pPr>
            <w:r w:rsidRPr="00EB168D">
              <w:rPr>
                <w:rFonts w:ascii="Arial" w:hAnsi="Arial" w:cs="Arial"/>
                <w:b/>
                <w:bCs/>
                <w:color w:val="000000" w:themeColor="text1"/>
                <w:sz w:val="24"/>
                <w:szCs w:val="24"/>
                <w:lang w:val="mn-MN"/>
              </w:rPr>
              <w:t>Жич:</w:t>
            </w:r>
            <w:r w:rsidRPr="00EB168D">
              <w:rPr>
                <w:rFonts w:ascii="Arial" w:hAnsi="Arial" w:cs="Arial"/>
                <w:color w:val="000000" w:themeColor="text1"/>
                <w:sz w:val="24"/>
                <w:szCs w:val="24"/>
                <w:lang w:val="mn-MN"/>
              </w:rPr>
              <w:t xml:space="preserve"> Дээр дурдсан материал тус бүрээс нэгийг хавсаргах бөгөөд боломжтой бол цахимаар үзэх линкийг тусгана.</w:t>
            </w:r>
          </w:p>
        </w:tc>
      </w:tr>
      <w:tr w:rsidR="00F07E5A" w:rsidRPr="00EB168D" w14:paraId="415EB295" w14:textId="77777777">
        <w:trPr>
          <w:trHeight w:val="121"/>
        </w:trPr>
        <w:tc>
          <w:tcPr>
            <w:tcW w:w="684" w:type="dxa"/>
            <w:vMerge/>
          </w:tcPr>
          <w:p w14:paraId="014561EE" w14:textId="77777777" w:rsidR="00F07E5A" w:rsidRPr="00EB168D" w:rsidRDefault="00F07E5A">
            <w:pPr>
              <w:rPr>
                <w:rFonts w:ascii="Arial" w:hAnsi="Arial" w:cs="Arial"/>
                <w:b/>
                <w:bCs/>
                <w:color w:val="000000" w:themeColor="text1"/>
                <w:sz w:val="24"/>
                <w:szCs w:val="24"/>
                <w:lang w:val="mn-MN"/>
              </w:rPr>
            </w:pPr>
          </w:p>
        </w:tc>
        <w:tc>
          <w:tcPr>
            <w:tcW w:w="9268" w:type="dxa"/>
          </w:tcPr>
          <w:p w14:paraId="5DCA9FBB" w14:textId="5E8A3961" w:rsidR="00F07E5A" w:rsidRPr="00EB168D" w:rsidRDefault="00F07E5A">
            <w:pPr>
              <w:rPr>
                <w:rFonts w:ascii="Arial" w:hAnsi="Arial" w:cs="Arial"/>
                <w:b/>
                <w:bCs/>
                <w:color w:val="000000" w:themeColor="text1"/>
                <w:sz w:val="24"/>
                <w:szCs w:val="24"/>
                <w:lang w:val="mn-MN"/>
              </w:rPr>
            </w:pPr>
            <w:r w:rsidRPr="00EB168D">
              <w:rPr>
                <w:rFonts w:ascii="Arial" w:eastAsia="Times New Roman" w:hAnsi="Arial" w:cs="Arial"/>
                <w:color w:val="000000" w:themeColor="text1"/>
                <w:sz w:val="24"/>
                <w:szCs w:val="24"/>
                <w:lang w:val="mn-MN"/>
              </w:rPr>
              <w:t>. . . . . . . . . . . . . . . . . . . . . . . . . . . . . . . . . . . . . . . . . . . . . . . . . . . . . . . . . . . . . . . . . .</w:t>
            </w:r>
          </w:p>
        </w:tc>
      </w:tr>
    </w:tbl>
    <w:p w14:paraId="68F5E7C7" w14:textId="77777777" w:rsidR="00F07E5A" w:rsidRPr="00EB168D" w:rsidRDefault="00F07E5A" w:rsidP="00F07E5A">
      <w:pPr>
        <w:rPr>
          <w:rFonts w:ascii="Arial" w:hAnsi="Arial" w:cs="Arial"/>
          <w:b/>
          <w:color w:val="000000" w:themeColor="text1"/>
          <w:lang w:val="mn-MN"/>
        </w:rPr>
      </w:pPr>
    </w:p>
    <w:p w14:paraId="3CC99B7A" w14:textId="77777777" w:rsidR="00F07E5A" w:rsidRPr="00EB168D" w:rsidRDefault="00F07E5A" w:rsidP="00F07E5A">
      <w:pPr>
        <w:rPr>
          <w:rFonts w:ascii="Arial" w:hAnsi="Arial" w:cs="Arial"/>
          <w:b/>
          <w:color w:val="000000" w:themeColor="text1"/>
          <w:lang w:val="mn-MN"/>
        </w:rPr>
      </w:pPr>
      <w:r w:rsidRPr="00EB168D">
        <w:rPr>
          <w:rFonts w:ascii="Arial" w:hAnsi="Arial" w:cs="Arial"/>
          <w:b/>
          <w:color w:val="000000" w:themeColor="text1"/>
          <w:lang w:val="mn-MN"/>
        </w:rPr>
        <w:t xml:space="preserve">ХОЁР. </w:t>
      </w:r>
      <w:r w:rsidRPr="00EB168D">
        <w:rPr>
          <w:rFonts w:ascii="Arial" w:hAnsi="Arial" w:cs="Arial"/>
          <w:b/>
          <w:bCs/>
          <w:color w:val="000000" w:themeColor="text1"/>
          <w:lang w:val="mn-MN"/>
        </w:rPr>
        <w:t>ХИЙХ АЖИЛ, НЭР ДЭВШСЭН ҮНДЭСЛЭЛЭЭ БИЧСЭН ТАЙЛБАР</w:t>
      </w:r>
    </w:p>
    <w:p w14:paraId="1D5E7D86" w14:textId="77777777" w:rsidR="00F07E5A" w:rsidRPr="00EB168D" w:rsidRDefault="00F07E5A" w:rsidP="00F07E5A">
      <w:pPr>
        <w:rPr>
          <w:rFonts w:ascii="Arial" w:hAnsi="Arial" w:cs="Arial"/>
          <w:bCs/>
          <w:color w:val="000000" w:themeColor="text1"/>
          <w:lang w:val="mn-MN"/>
        </w:rPr>
      </w:pPr>
    </w:p>
    <w:tbl>
      <w:tblPr>
        <w:tblStyle w:val="TableGrid"/>
        <w:tblW w:w="9952" w:type="dxa"/>
        <w:tblInd w:w="-459" w:type="dxa"/>
        <w:tblLook w:val="04A0" w:firstRow="1" w:lastRow="0" w:firstColumn="1" w:lastColumn="0" w:noHBand="0" w:noVBand="1"/>
      </w:tblPr>
      <w:tblGrid>
        <w:gridCol w:w="709"/>
        <w:gridCol w:w="9243"/>
      </w:tblGrid>
      <w:tr w:rsidR="00F07E5A" w:rsidRPr="00D7128A" w14:paraId="02682ADD" w14:textId="77777777">
        <w:trPr>
          <w:trHeight w:val="121"/>
        </w:trPr>
        <w:tc>
          <w:tcPr>
            <w:tcW w:w="709" w:type="dxa"/>
            <w:vMerge w:val="restart"/>
          </w:tcPr>
          <w:p w14:paraId="4D024E3A" w14:textId="77777777" w:rsidR="00F07E5A" w:rsidRPr="00EB168D" w:rsidRDefault="00F07E5A">
            <w:pPr>
              <w:rPr>
                <w:rFonts w:ascii="Arial" w:hAnsi="Arial" w:cs="Arial"/>
                <w:b/>
                <w:bCs/>
                <w:color w:val="000000" w:themeColor="text1"/>
                <w:sz w:val="24"/>
                <w:szCs w:val="24"/>
                <w:lang w:val="mn-MN"/>
              </w:rPr>
            </w:pPr>
            <w:r w:rsidRPr="00EB168D">
              <w:rPr>
                <w:rFonts w:ascii="Arial" w:hAnsi="Arial" w:cs="Arial"/>
                <w:b/>
                <w:bCs/>
                <w:color w:val="000000" w:themeColor="text1"/>
                <w:sz w:val="24"/>
                <w:szCs w:val="24"/>
                <w:lang w:val="mn-MN"/>
              </w:rPr>
              <w:t>2.1</w:t>
            </w:r>
          </w:p>
        </w:tc>
        <w:tc>
          <w:tcPr>
            <w:tcW w:w="9243" w:type="dxa"/>
          </w:tcPr>
          <w:p w14:paraId="6C7FEB06" w14:textId="77777777" w:rsidR="00F07E5A" w:rsidRPr="00EB168D" w:rsidRDefault="00F07E5A">
            <w:pPr>
              <w:rPr>
                <w:rFonts w:ascii="Arial" w:hAnsi="Arial" w:cs="Arial"/>
                <w:bCs/>
                <w:color w:val="000000" w:themeColor="text1"/>
                <w:sz w:val="24"/>
                <w:szCs w:val="24"/>
                <w:lang w:val="mn-MN"/>
              </w:rPr>
            </w:pPr>
            <w:r w:rsidRPr="00EB168D">
              <w:rPr>
                <w:rFonts w:ascii="Arial" w:hAnsi="Arial" w:cs="Arial"/>
                <w:bCs/>
                <w:color w:val="000000" w:themeColor="text1"/>
                <w:sz w:val="24"/>
                <w:szCs w:val="24"/>
                <w:lang w:val="mn-MN"/>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F07E5A" w:rsidRPr="00D7128A" w14:paraId="7EF0BF8D" w14:textId="77777777">
        <w:trPr>
          <w:trHeight w:val="121"/>
        </w:trPr>
        <w:tc>
          <w:tcPr>
            <w:tcW w:w="709" w:type="dxa"/>
            <w:vMerge/>
          </w:tcPr>
          <w:p w14:paraId="71410021" w14:textId="77777777" w:rsidR="00F07E5A" w:rsidRPr="00EB168D" w:rsidRDefault="00F07E5A">
            <w:pPr>
              <w:rPr>
                <w:rFonts w:ascii="Arial" w:hAnsi="Arial" w:cs="Arial"/>
                <w:b/>
                <w:bCs/>
                <w:color w:val="000000" w:themeColor="text1"/>
                <w:sz w:val="24"/>
                <w:szCs w:val="24"/>
                <w:lang w:val="mn-MN"/>
              </w:rPr>
            </w:pPr>
          </w:p>
        </w:tc>
        <w:tc>
          <w:tcPr>
            <w:tcW w:w="9243" w:type="dxa"/>
          </w:tcPr>
          <w:p w14:paraId="2C060F2E" w14:textId="77777777" w:rsidR="006D37EB" w:rsidRPr="00EB168D" w:rsidRDefault="006D37EB" w:rsidP="006D37EB">
            <w:pPr>
              <w:spacing w:after="100" w:afterAutospacing="1"/>
              <w:rPr>
                <w:rFonts w:ascii="Arial" w:eastAsia="Times New Roman" w:hAnsi="Arial" w:cs="Arial"/>
                <w:lang w:val="mn-MN"/>
              </w:rPr>
            </w:pPr>
            <w:r w:rsidRPr="00EB168D">
              <w:rPr>
                <w:rFonts w:ascii="Arial" w:eastAsia="Times New Roman" w:hAnsi="Arial" w:cs="Arial"/>
                <w:b/>
                <w:bCs/>
                <w:lang w:val="mn-MN"/>
              </w:rPr>
              <w:t>НЭГ. НЭР ДЭВШИХ ҮНДЭСЛЭЛ: "ГУРВАН ТУЛГУУРТ" ТУРШЛАГА</w:t>
            </w:r>
          </w:p>
          <w:p w14:paraId="7F81160C" w14:textId="6037B91A" w:rsidR="006D37EB" w:rsidRPr="00EB168D" w:rsidRDefault="006D37EB" w:rsidP="006D37EB">
            <w:pPr>
              <w:spacing w:after="100" w:afterAutospacing="1"/>
              <w:rPr>
                <w:rFonts w:ascii="Arial" w:eastAsia="Times New Roman" w:hAnsi="Arial" w:cs="Arial"/>
                <w:lang w:val="mn-MN"/>
              </w:rPr>
            </w:pPr>
            <w:r w:rsidRPr="00EB168D">
              <w:rPr>
                <w:rFonts w:ascii="Arial" w:eastAsia="Times New Roman" w:hAnsi="Arial" w:cs="Arial"/>
                <w:lang w:val="mn-MN"/>
              </w:rPr>
              <w:t xml:space="preserve">Монголбанкны үндсэн зорилт болох үндэсний мөнгөн тэмдэгтийн үнэ цэнийг хамгаалах нь зөвхөн мөнгөний бодлогын хэрэгслээр хязгаарлагддаггүй, энэ нь төсөв, бодит сектор, банкны салбарын уялдаан дээр тогтдог цогц процесс юм. Миний бие энэхүү цогц процессыг бүх түвшинд удирдаж ирсэн </w:t>
            </w:r>
            <w:r w:rsidRPr="00EB168D">
              <w:rPr>
                <w:rFonts w:ascii="Arial" w:eastAsia="Times New Roman" w:hAnsi="Arial" w:cs="Arial"/>
                <w:b/>
                <w:bCs/>
                <w:lang w:val="mn-MN"/>
              </w:rPr>
              <w:t>"Гурван тулгуурт"</w:t>
            </w:r>
            <w:r w:rsidRPr="00EB168D">
              <w:rPr>
                <w:rFonts w:ascii="Arial" w:eastAsia="Times New Roman" w:hAnsi="Arial" w:cs="Arial"/>
                <w:lang w:val="mn-MN"/>
              </w:rPr>
              <w:t xml:space="preserve"> туршлагадаа үндэслэн энэхүү хариуцлагатай албанд нэр дэвшиж байна.</w:t>
            </w:r>
            <w:r w:rsidR="00A5464A" w:rsidRPr="00A5464A">
              <w:rPr>
                <w:sz w:val="24"/>
                <w:szCs w:val="24"/>
              </w:rPr>
              <w:t xml:space="preserve"> </w:t>
            </w:r>
            <w:r w:rsidR="00A5464A" w:rsidRPr="00A5464A">
              <w:rPr>
                <w:rFonts w:ascii="Arial" w:eastAsia="Times New Roman" w:hAnsi="Arial" w:cs="Arial"/>
              </w:rPr>
              <w:t xml:space="preserve">Энэхүү туршлага нь надад аливаа асуудлыг нэг өнцгөөс биш, </w:t>
            </w:r>
            <w:r w:rsidR="00CF6F26">
              <w:rPr>
                <w:rFonts w:ascii="Arial" w:eastAsia="Times New Roman" w:hAnsi="Arial" w:cs="Arial"/>
              </w:rPr>
              <w:br/>
            </w:r>
            <w:r w:rsidR="00A5464A" w:rsidRPr="00A5464A">
              <w:rPr>
                <w:rFonts w:ascii="Arial" w:eastAsia="Times New Roman" w:hAnsi="Arial" w:cs="Arial"/>
                <w:b/>
                <w:bCs/>
              </w:rPr>
              <w:t>Макро эдийн засагч - Санхүүч - Менежер</w:t>
            </w:r>
            <w:r w:rsidR="00A5464A" w:rsidRPr="00A5464A">
              <w:rPr>
                <w:rFonts w:ascii="Arial" w:eastAsia="Times New Roman" w:hAnsi="Arial" w:cs="Arial"/>
              </w:rPr>
              <w:t xml:space="preserve"> гэсэн цогц өнцгөөс харж, оновчтой шийдвэр гаргах боломжийг олгоно гэдэгт итгэлтэй байна.</w:t>
            </w:r>
          </w:p>
          <w:p w14:paraId="1637CF5C" w14:textId="328EDE9D" w:rsidR="006D37EB" w:rsidRPr="00EB168D" w:rsidRDefault="006D37EB" w:rsidP="006D37EB">
            <w:pPr>
              <w:numPr>
                <w:ilvl w:val="0"/>
                <w:numId w:val="1"/>
              </w:numPr>
              <w:spacing w:after="100" w:afterAutospacing="1"/>
              <w:rPr>
                <w:rFonts w:ascii="Arial" w:eastAsia="Times New Roman" w:hAnsi="Arial" w:cs="Arial"/>
                <w:lang w:val="mn-MN"/>
              </w:rPr>
            </w:pPr>
            <w:r w:rsidRPr="00EB168D">
              <w:rPr>
                <w:rFonts w:ascii="Arial" w:eastAsia="Times New Roman" w:hAnsi="Arial" w:cs="Arial"/>
                <w:lang w:val="mn-MN"/>
              </w:rPr>
              <w:t>Макро бодлого ба Валютын нөөцийн удирдлага (ЭЗХЯ-ны Дэд сайдын туршлага):</w:t>
            </w:r>
          </w:p>
          <w:p w14:paraId="4DEB3FAB" w14:textId="4C5147F9" w:rsidR="00823936" w:rsidRDefault="007B3315" w:rsidP="006D37EB">
            <w:pPr>
              <w:spacing w:after="100" w:afterAutospacing="1"/>
              <w:ind w:left="720"/>
              <w:rPr>
                <w:rFonts w:ascii="Arial" w:eastAsia="Times New Roman" w:hAnsi="Arial" w:cs="Arial"/>
              </w:rPr>
            </w:pPr>
            <w:r w:rsidRPr="007B3315">
              <w:rPr>
                <w:rFonts w:ascii="Arial" w:eastAsia="Times New Roman" w:hAnsi="Arial" w:cs="Arial"/>
              </w:rPr>
              <w:t>'Монгол Улсыг хөгжүүлэх үндсэн чиглэл'-ийг макро эдийн засгийн тооцоололд тулгуурлан боловсруул</w:t>
            </w:r>
            <w:r w:rsidR="0026189A">
              <w:rPr>
                <w:rFonts w:ascii="Arial" w:eastAsia="Times New Roman" w:hAnsi="Arial" w:cs="Arial"/>
              </w:rPr>
              <w:t>ахдаа</w:t>
            </w:r>
            <w:r w:rsidRPr="007B3315">
              <w:rPr>
                <w:rFonts w:ascii="Arial" w:eastAsia="Times New Roman" w:hAnsi="Arial" w:cs="Arial"/>
              </w:rPr>
              <w:t>, салбар хоорондын бодлогын нийцлийг ханга</w:t>
            </w:r>
            <w:r w:rsidR="00EA31DB">
              <w:rPr>
                <w:rFonts w:ascii="Arial" w:eastAsia="Times New Roman" w:hAnsi="Arial" w:cs="Arial"/>
              </w:rPr>
              <w:t>х чиглэлд түлхүү анхаарч</w:t>
            </w:r>
            <w:r w:rsidRPr="007B3315">
              <w:rPr>
                <w:rFonts w:ascii="Arial" w:eastAsia="Times New Roman" w:hAnsi="Arial" w:cs="Arial"/>
              </w:rPr>
              <w:t xml:space="preserve"> ажилласан. Эдийн засгийн бүтцийн өөрчлөлт, төрөлжилтийг дэмжих замаар макро тэнцвэрийг урт хугацаанд хадгалах, гадаад шоконд тэсвэртэй эдийн засгийн дархлааг бий болгох стратеги боловсруула</w:t>
            </w:r>
            <w:r w:rsidR="007A0D83">
              <w:rPr>
                <w:rFonts w:ascii="Arial" w:eastAsia="Times New Roman" w:hAnsi="Arial" w:cs="Arial"/>
              </w:rPr>
              <w:t>х ажлыг эхлүүлсэн.</w:t>
            </w:r>
          </w:p>
          <w:p w14:paraId="761ABFC8" w14:textId="2AE2B0C4" w:rsidR="006D37EB" w:rsidRPr="00EB168D" w:rsidRDefault="00850D6D" w:rsidP="006D37EB">
            <w:pPr>
              <w:spacing w:after="100" w:afterAutospacing="1"/>
              <w:ind w:left="720"/>
              <w:rPr>
                <w:rFonts w:ascii="Arial" w:eastAsia="Times New Roman" w:hAnsi="Arial" w:cs="Arial"/>
                <w:lang w:val="mn-MN"/>
              </w:rPr>
            </w:pPr>
            <w:r w:rsidRPr="00850D6D">
              <w:rPr>
                <w:rFonts w:ascii="Arial" w:eastAsia="Times New Roman" w:hAnsi="Arial" w:cs="Arial"/>
              </w:rPr>
              <w:t xml:space="preserve">Улс орны валютын нөөц эрс багасаж, эдийн засаг дефолтын ирмэгт тулсан 2022 оны эгзэгтэй цаг үед Засгийн газрын 362-р тогтоолыг санаачлан батлуулж, хэрэгжилтийг гардан зохион байгуулсан. Энэхүү шийдвэр нь тухайн үедээ </w:t>
            </w:r>
            <w:r w:rsidRPr="00046F9A">
              <w:rPr>
                <w:rFonts w:ascii="Arial" w:eastAsia="Times New Roman" w:hAnsi="Arial" w:cs="Arial"/>
              </w:rPr>
              <w:t xml:space="preserve">валютын нөөцийг хамгаалж үлдсэн чухал </w:t>
            </w:r>
            <w:r w:rsidRPr="00850D6D">
              <w:rPr>
                <w:rFonts w:ascii="Arial" w:eastAsia="Times New Roman" w:hAnsi="Arial" w:cs="Arial"/>
                <w:b/>
                <w:bCs/>
              </w:rPr>
              <w:t>'авралын гарц'</w:t>
            </w:r>
            <w:r w:rsidR="00453BC8">
              <w:rPr>
                <w:rFonts w:ascii="Arial" w:eastAsia="Times New Roman" w:hAnsi="Arial" w:cs="Arial"/>
                <w:b/>
                <w:bCs/>
              </w:rPr>
              <w:t>,</w:t>
            </w:r>
            <w:r w:rsidR="00046F9A">
              <w:rPr>
                <w:rFonts w:ascii="Arial" w:eastAsia="Times New Roman" w:hAnsi="Arial" w:cs="Arial"/>
                <w:b/>
                <w:bCs/>
              </w:rPr>
              <w:t xml:space="preserve"> “цагаа олсо</w:t>
            </w:r>
            <w:r w:rsidR="006170C7">
              <w:rPr>
                <w:rFonts w:ascii="Arial" w:eastAsia="Times New Roman" w:hAnsi="Arial" w:cs="Arial"/>
                <w:b/>
                <w:bCs/>
              </w:rPr>
              <w:t>н шийдэл”</w:t>
            </w:r>
            <w:r w:rsidR="00453BC8">
              <w:rPr>
                <w:rFonts w:ascii="Arial" w:eastAsia="Times New Roman" w:hAnsi="Arial" w:cs="Arial"/>
                <w:b/>
                <w:bCs/>
              </w:rPr>
              <w:t xml:space="preserve"> </w:t>
            </w:r>
            <w:r w:rsidRPr="00850D6D">
              <w:rPr>
                <w:rFonts w:ascii="Arial" w:eastAsia="Times New Roman" w:hAnsi="Arial" w:cs="Arial"/>
              </w:rPr>
              <w:t xml:space="preserve"> болсныг тэмдэглэх нь зүйтэй. </w:t>
            </w:r>
            <w:r w:rsidR="002A0D85">
              <w:rPr>
                <w:rFonts w:ascii="Arial" w:eastAsia="Times New Roman" w:hAnsi="Arial" w:cs="Arial"/>
              </w:rPr>
              <w:t xml:space="preserve">Улмаар </w:t>
            </w:r>
            <w:r w:rsidRPr="00850D6D">
              <w:rPr>
                <w:rFonts w:ascii="Arial" w:eastAsia="Times New Roman" w:hAnsi="Arial" w:cs="Arial"/>
              </w:rPr>
              <w:t xml:space="preserve"> хямралыг даван туулах явц надад валютын урсгалыг зөвхөн онолоор бус, уул уурхай, экспортын </w:t>
            </w:r>
            <w:r w:rsidRPr="007977BE">
              <w:rPr>
                <w:rFonts w:ascii="Arial" w:eastAsia="Times New Roman" w:hAnsi="Arial" w:cs="Arial"/>
              </w:rPr>
              <w:t>бодит үйл ажиллагааны 'гал тогоонд' нь ажиллаж, асуудлыг дотроос нь, прагматик аргаар шийдвэрлэх</w:t>
            </w:r>
            <w:r w:rsidRPr="00850D6D">
              <w:rPr>
                <w:rFonts w:ascii="Arial" w:eastAsia="Times New Roman" w:hAnsi="Arial" w:cs="Arial"/>
              </w:rPr>
              <w:t xml:space="preserve"> туршлагыг суулгасан</w:t>
            </w:r>
            <w:r w:rsidR="006D37EB" w:rsidRPr="00EB168D">
              <w:rPr>
                <w:rFonts w:ascii="Arial" w:eastAsia="Times New Roman" w:hAnsi="Arial" w:cs="Arial"/>
                <w:lang w:val="mn-MN"/>
              </w:rPr>
              <w:t>.</w:t>
            </w:r>
          </w:p>
          <w:p w14:paraId="7B3C40CE" w14:textId="77777777" w:rsidR="006D37EB" w:rsidRPr="00EB168D" w:rsidRDefault="006D37EB" w:rsidP="006D37EB">
            <w:pPr>
              <w:numPr>
                <w:ilvl w:val="0"/>
                <w:numId w:val="1"/>
              </w:numPr>
              <w:spacing w:after="100" w:afterAutospacing="1"/>
              <w:rPr>
                <w:rFonts w:ascii="Arial" w:eastAsia="Times New Roman" w:hAnsi="Arial" w:cs="Arial"/>
                <w:lang w:val="mn-MN"/>
              </w:rPr>
            </w:pPr>
            <w:r w:rsidRPr="00EB168D">
              <w:rPr>
                <w:rFonts w:ascii="Arial" w:eastAsia="Times New Roman" w:hAnsi="Arial" w:cs="Arial"/>
                <w:lang w:val="mn-MN"/>
              </w:rPr>
              <w:t>Төсвийн сахилга бат ба Санхүүгийн удирдлага (Сангийн яам/Төрийн сангийн туршлага):</w:t>
            </w:r>
          </w:p>
          <w:p w14:paraId="518F2748" w14:textId="558F448F" w:rsidR="006D37EB" w:rsidRPr="00EB168D" w:rsidRDefault="004D25E5" w:rsidP="006D37EB">
            <w:pPr>
              <w:spacing w:after="100" w:afterAutospacing="1"/>
              <w:ind w:left="720"/>
              <w:rPr>
                <w:rFonts w:ascii="Arial" w:eastAsia="Times New Roman" w:hAnsi="Arial" w:cs="Arial"/>
                <w:lang w:val="mn-MN"/>
              </w:rPr>
            </w:pPr>
            <w:r w:rsidRPr="004D25E5">
              <w:rPr>
                <w:rFonts w:ascii="Arial" w:eastAsia="Times New Roman" w:hAnsi="Arial" w:cs="Arial"/>
              </w:rPr>
              <w:t xml:space="preserve">Сангийн яамны </w:t>
            </w:r>
            <w:r w:rsidR="006D3250">
              <w:rPr>
                <w:rFonts w:ascii="Arial" w:eastAsia="Times New Roman" w:hAnsi="Arial" w:cs="Arial"/>
              </w:rPr>
              <w:t xml:space="preserve">мэргэжилтнээс эхлэн </w:t>
            </w:r>
            <w:r w:rsidRPr="004D25E5">
              <w:rPr>
                <w:rFonts w:ascii="Arial" w:eastAsia="Times New Roman" w:hAnsi="Arial" w:cs="Arial"/>
              </w:rPr>
              <w:t xml:space="preserve">Төрийн нарийн бичгийн даргаар ажиллаж, улсын төсвийн төлөвлөлтөөс гүйцэтгэл, тайлагнал </w:t>
            </w:r>
            <w:r w:rsidRPr="0012127A">
              <w:rPr>
                <w:rFonts w:ascii="Arial" w:eastAsia="Times New Roman" w:hAnsi="Arial" w:cs="Arial"/>
              </w:rPr>
              <w:t>хүртэлх бүхий л процессыг гардан удирдсан</w:t>
            </w:r>
            <w:r w:rsidRPr="004D25E5">
              <w:rPr>
                <w:rFonts w:ascii="Arial" w:eastAsia="Times New Roman" w:hAnsi="Arial" w:cs="Arial"/>
              </w:rPr>
              <w:t xml:space="preserve"> туршлага маань надад давуу талыг олго</w:t>
            </w:r>
            <w:r w:rsidR="00C9384A">
              <w:rPr>
                <w:rFonts w:ascii="Arial" w:eastAsia="Times New Roman" w:hAnsi="Arial" w:cs="Arial"/>
              </w:rPr>
              <w:t>но</w:t>
            </w:r>
            <w:r w:rsidRPr="004D25E5">
              <w:rPr>
                <w:rFonts w:ascii="Arial" w:eastAsia="Times New Roman" w:hAnsi="Arial" w:cs="Arial"/>
              </w:rPr>
              <w:t>. Төсвийн "дотоод механизм"-ыг мэддэг хүний хувьд би</w:t>
            </w:r>
            <w:r w:rsidRPr="006C4A0A">
              <w:rPr>
                <w:rFonts w:ascii="Arial" w:eastAsia="Times New Roman" w:hAnsi="Arial" w:cs="Arial"/>
              </w:rPr>
              <w:t xml:space="preserve"> юу нь төсөвт байх ёстой, юу нь Төв банкинд огт хамаарахгүй вэ гэдэг зааг ялгааг</w:t>
            </w:r>
            <w:r w:rsidRPr="004D25E5">
              <w:rPr>
                <w:rFonts w:ascii="Arial" w:eastAsia="Times New Roman" w:hAnsi="Arial" w:cs="Arial"/>
              </w:rPr>
              <w:t xml:space="preserve"> тогтоож чадна. Энэ бол Төв банкийг төсвийн шинжтэй (quasi-fiscal) ачааллаас тусгаарлаж, </w:t>
            </w:r>
            <w:r w:rsidRPr="004D25E5">
              <w:rPr>
                <w:rFonts w:ascii="Arial" w:eastAsia="Times New Roman" w:hAnsi="Arial" w:cs="Arial"/>
                <w:b/>
                <w:bCs/>
              </w:rPr>
              <w:t>институцийн дархлааг нь хамгаалах</w:t>
            </w:r>
            <w:r w:rsidRPr="004D25E5">
              <w:rPr>
                <w:rFonts w:ascii="Arial" w:eastAsia="Times New Roman" w:hAnsi="Arial" w:cs="Arial"/>
              </w:rPr>
              <w:t xml:space="preserve"> миний гол стратеги байх болно</w:t>
            </w:r>
            <w:r w:rsidR="007A49EB">
              <w:rPr>
                <w:rFonts w:ascii="Arial" w:eastAsia="Times New Roman" w:hAnsi="Arial" w:cs="Arial"/>
              </w:rPr>
              <w:t>. Түүнчлэн</w:t>
            </w:r>
            <w:r w:rsidR="00251A99">
              <w:rPr>
                <w:rFonts w:ascii="Arial" w:eastAsia="Times New Roman" w:hAnsi="Arial" w:cs="Arial"/>
              </w:rPr>
              <w:t xml:space="preserve"> </w:t>
            </w:r>
            <w:r w:rsidR="00430621">
              <w:rPr>
                <w:rFonts w:ascii="Arial" w:eastAsia="Times New Roman" w:hAnsi="Arial" w:cs="Arial"/>
              </w:rPr>
              <w:t>салбарын яамдуудад</w:t>
            </w:r>
            <w:r w:rsidR="00FA7173">
              <w:rPr>
                <w:rFonts w:ascii="Arial" w:eastAsia="Times New Roman" w:hAnsi="Arial" w:cs="Arial"/>
              </w:rPr>
              <w:t xml:space="preserve"> ажилла</w:t>
            </w:r>
            <w:r w:rsidR="00124F18">
              <w:rPr>
                <w:rFonts w:ascii="Arial" w:eastAsia="Times New Roman" w:hAnsi="Arial" w:cs="Arial"/>
              </w:rPr>
              <w:t xml:space="preserve">хдаа </w:t>
            </w:r>
            <w:r w:rsidR="00540BBC">
              <w:rPr>
                <w:rFonts w:ascii="Arial" w:eastAsia="Times New Roman" w:hAnsi="Arial" w:cs="Arial"/>
              </w:rPr>
              <w:t>салбаруудын бодит асуудлууд</w:t>
            </w:r>
            <w:r w:rsidR="00534748">
              <w:rPr>
                <w:rFonts w:ascii="Arial" w:eastAsia="Times New Roman" w:hAnsi="Arial" w:cs="Arial"/>
              </w:rPr>
              <w:t xml:space="preserve">тай нүүр тулж ажилласан бодит </w:t>
            </w:r>
            <w:r w:rsidR="002865A8" w:rsidRPr="002865A8">
              <w:rPr>
                <w:rFonts w:ascii="Arial" w:eastAsia="Times New Roman" w:hAnsi="Arial" w:cs="Arial"/>
              </w:rPr>
              <w:t>туршлага</w:t>
            </w:r>
            <w:r w:rsidR="00534748">
              <w:rPr>
                <w:rFonts w:ascii="Arial" w:eastAsia="Times New Roman" w:hAnsi="Arial" w:cs="Arial"/>
              </w:rPr>
              <w:t xml:space="preserve"> маань</w:t>
            </w:r>
            <w:r w:rsidR="002865A8" w:rsidRPr="002865A8">
              <w:rPr>
                <w:rFonts w:ascii="Arial" w:eastAsia="Times New Roman" w:hAnsi="Arial" w:cs="Arial"/>
              </w:rPr>
              <w:t xml:space="preserve"> Төсөв, Мөнгөний бодлогын зохистой </w:t>
            </w:r>
            <w:r w:rsidR="00FA7173">
              <w:rPr>
                <w:rFonts w:ascii="Arial" w:eastAsia="Times New Roman" w:hAnsi="Arial" w:cs="Arial"/>
              </w:rPr>
              <w:t>уялдааг</w:t>
            </w:r>
            <w:r w:rsidR="002865A8" w:rsidRPr="002865A8">
              <w:rPr>
                <w:rFonts w:ascii="Arial" w:eastAsia="Times New Roman" w:hAnsi="Arial" w:cs="Arial"/>
              </w:rPr>
              <w:t xml:space="preserve"> хангахад чухал үүрэг гүйцэтгэнэ. Би төсвийн нөөц боломж, хязгаарлалтыг нарийн мэддэг тул Засгийн газартай мэргэжлийн түвшинд ойлголцож, </w:t>
            </w:r>
            <w:r w:rsidR="002865A8" w:rsidRPr="00663908">
              <w:rPr>
                <w:rFonts w:ascii="Arial" w:eastAsia="Times New Roman" w:hAnsi="Arial" w:cs="Arial"/>
              </w:rPr>
              <w:t xml:space="preserve">Төв банк руу ирэх төсвийн дарамтыг шүүлтүүрдэх, төсвийн шинжтэй үйл ажиллагааг банкнаас салгах </w:t>
            </w:r>
            <w:r w:rsidR="002865A8" w:rsidRPr="002865A8">
              <w:rPr>
                <w:rFonts w:ascii="Arial" w:eastAsia="Times New Roman" w:hAnsi="Arial" w:cs="Arial"/>
              </w:rPr>
              <w:t>реформыг цаг алдалгүй</w:t>
            </w:r>
            <w:r w:rsidR="00E1790F">
              <w:rPr>
                <w:rFonts w:ascii="Arial" w:eastAsia="Times New Roman" w:hAnsi="Arial" w:cs="Arial"/>
              </w:rPr>
              <w:t xml:space="preserve"> хэрэгжүүлж</w:t>
            </w:r>
            <w:r w:rsidR="002865A8" w:rsidRPr="002865A8">
              <w:rPr>
                <w:rFonts w:ascii="Arial" w:eastAsia="Times New Roman" w:hAnsi="Arial" w:cs="Arial"/>
              </w:rPr>
              <w:t xml:space="preserve">, </w:t>
            </w:r>
            <w:r w:rsidR="00F87150">
              <w:rPr>
                <w:rFonts w:ascii="Arial" w:eastAsia="Times New Roman" w:hAnsi="Arial" w:cs="Arial"/>
              </w:rPr>
              <w:t>Засгийн газрын бодлогыг хэрэгжүүлэхэд бод</w:t>
            </w:r>
            <w:r w:rsidR="007B07D1">
              <w:rPr>
                <w:rFonts w:ascii="Arial" w:eastAsia="Times New Roman" w:hAnsi="Arial" w:cs="Arial"/>
              </w:rPr>
              <w:t>лого, механизмын</w:t>
            </w:r>
            <w:r w:rsidR="00F87150">
              <w:rPr>
                <w:rFonts w:ascii="Arial" w:eastAsia="Times New Roman" w:hAnsi="Arial" w:cs="Arial"/>
              </w:rPr>
              <w:t xml:space="preserve"> дэмжлэг үзүүл</w:t>
            </w:r>
            <w:r w:rsidR="0064269B">
              <w:rPr>
                <w:rFonts w:ascii="Arial" w:eastAsia="Times New Roman" w:hAnsi="Arial" w:cs="Arial"/>
              </w:rPr>
              <w:t xml:space="preserve">ж ажиллах </w:t>
            </w:r>
            <w:r w:rsidR="00EB6DEF">
              <w:rPr>
                <w:rFonts w:ascii="Arial" w:eastAsia="Times New Roman" w:hAnsi="Arial" w:cs="Arial"/>
              </w:rPr>
              <w:t>чадварыг эзэмшсэн.</w:t>
            </w:r>
          </w:p>
          <w:p w14:paraId="7BE2C627" w14:textId="77777777" w:rsidR="006D37EB" w:rsidRPr="00EB168D" w:rsidRDefault="006D37EB" w:rsidP="006D37EB">
            <w:pPr>
              <w:numPr>
                <w:ilvl w:val="0"/>
                <w:numId w:val="1"/>
              </w:numPr>
              <w:spacing w:after="100" w:afterAutospacing="1"/>
              <w:rPr>
                <w:rFonts w:ascii="Arial" w:eastAsia="Times New Roman" w:hAnsi="Arial" w:cs="Arial"/>
                <w:lang w:val="mn-MN"/>
              </w:rPr>
            </w:pPr>
            <w:r w:rsidRPr="00EB168D">
              <w:rPr>
                <w:rFonts w:ascii="Arial" w:eastAsia="Times New Roman" w:hAnsi="Arial" w:cs="Arial"/>
                <w:lang w:val="mn-MN"/>
              </w:rPr>
              <w:t>Банкны засаглал ба Эрсдэлийн удирдлага (Хөгжлийн банк/Төрийн банкны ТУЗ-ийн туршлага):</w:t>
            </w:r>
          </w:p>
          <w:p w14:paraId="45D8AD92" w14:textId="07FB7BE2" w:rsidR="006D37EB" w:rsidRPr="00EB168D" w:rsidRDefault="006D37EB" w:rsidP="006D37EB">
            <w:pPr>
              <w:spacing w:after="100" w:afterAutospacing="1"/>
              <w:ind w:left="720"/>
              <w:rPr>
                <w:rFonts w:ascii="Arial" w:eastAsia="Times New Roman" w:hAnsi="Arial" w:cs="Arial"/>
                <w:lang w:val="mn-MN"/>
              </w:rPr>
            </w:pPr>
            <w:r w:rsidRPr="00EB168D">
              <w:rPr>
                <w:rFonts w:ascii="Arial" w:eastAsia="Times New Roman" w:hAnsi="Arial" w:cs="Arial"/>
                <w:lang w:val="mn-MN"/>
              </w:rPr>
              <w:t>Банкны ТУЗ-ийн даргаар ажиллаж, чанаргүй зээлийг шийдвэрлэх, олон улсын аудитыг нэвтрүүлэх ажилд гар бие оролцож хийсэн. Энэ нь арилжааны банкнуудын эрсдэлийг бодитоор үнэлэх, салбарыг эрүүлжүүлэх шийдвэр гаргах туршлага болно.</w:t>
            </w:r>
          </w:p>
          <w:p w14:paraId="5A3C68E1" w14:textId="77777777" w:rsidR="00EA1B2B" w:rsidRPr="00EB168D" w:rsidRDefault="00EA1B2B" w:rsidP="006D37EB">
            <w:pPr>
              <w:spacing w:after="100" w:afterAutospacing="1"/>
              <w:ind w:left="720"/>
              <w:rPr>
                <w:rFonts w:ascii="Arial" w:eastAsia="Times New Roman" w:hAnsi="Arial" w:cs="Arial"/>
                <w:lang w:val="mn-MN"/>
              </w:rPr>
            </w:pPr>
          </w:p>
          <w:p w14:paraId="248786FE" w14:textId="5F3E7935" w:rsidR="006D37EB" w:rsidRPr="00EB168D" w:rsidRDefault="001F6FEB" w:rsidP="006D37EB">
            <w:pPr>
              <w:rPr>
                <w:rFonts w:ascii="Arial" w:eastAsia="Times New Roman" w:hAnsi="Arial" w:cs="Arial"/>
                <w:lang w:val="mn-MN"/>
              </w:rPr>
            </w:pPr>
            <w:r w:rsidRPr="001F6FEB">
              <w:rPr>
                <w:rFonts w:ascii="Arial" w:eastAsia="Times New Roman" w:hAnsi="Arial" w:cs="Arial"/>
                <w:noProof/>
                <w:sz w:val="24"/>
                <w:szCs w:val="24"/>
                <w:lang w:val="mn-MN"/>
                <w14:ligatures w14:val="standardContextual"/>
              </w:rPr>
              <w:pict w14:anchorId="69685F3A">
                <v:rect id="_x0000_i1026" alt="" style="width:468pt;height:.05pt;mso-width-percent:0;mso-height-percent:0;mso-width-percent:0;mso-height-percent:0" o:hralign="center" o:hrstd="t" o:hr="t" fillcolor="#a0a0a0" stroked="f"/>
              </w:pict>
            </w:r>
          </w:p>
          <w:p w14:paraId="7E5286A7" w14:textId="77777777" w:rsidR="006D37EB" w:rsidRPr="00EB168D" w:rsidRDefault="006D37EB" w:rsidP="006D37EB">
            <w:pPr>
              <w:spacing w:after="100" w:afterAutospacing="1"/>
              <w:rPr>
                <w:rFonts w:ascii="Arial" w:eastAsia="Times New Roman" w:hAnsi="Arial" w:cs="Arial"/>
                <w:lang w:val="mn-MN"/>
              </w:rPr>
            </w:pPr>
            <w:r w:rsidRPr="00EB168D">
              <w:rPr>
                <w:rFonts w:ascii="Arial" w:eastAsia="Times New Roman" w:hAnsi="Arial" w:cs="Arial"/>
                <w:b/>
                <w:bCs/>
                <w:lang w:val="mn-MN"/>
              </w:rPr>
              <w:lastRenderedPageBreak/>
              <w:t>ХОЁР. БОДЛОГЫН ШИНЭЧЛЭЛ, ТОГТВОРЖУУЛАЛТЫН ХӨТӨЛБӨР</w:t>
            </w:r>
          </w:p>
          <w:p w14:paraId="3F04A057" w14:textId="69EEFFD2" w:rsidR="006D37EB" w:rsidRPr="00EB168D" w:rsidRDefault="006D37EB" w:rsidP="006D37EB">
            <w:pPr>
              <w:spacing w:after="100" w:afterAutospacing="1"/>
              <w:rPr>
                <w:rFonts w:ascii="Arial" w:eastAsia="Times New Roman" w:hAnsi="Arial" w:cs="Arial"/>
                <w:lang w:val="mn-MN"/>
              </w:rPr>
            </w:pPr>
            <w:r w:rsidRPr="00EB168D">
              <w:rPr>
                <w:rFonts w:ascii="Arial" w:eastAsia="Times New Roman" w:hAnsi="Arial" w:cs="Arial"/>
                <w:lang w:val="mn-MN"/>
              </w:rPr>
              <w:t xml:space="preserve">Миний хөтөлбөрийн үндсэн философи бол Монголбанкийг </w:t>
            </w:r>
            <w:r w:rsidRPr="00EB168D">
              <w:rPr>
                <w:rFonts w:ascii="Arial" w:eastAsia="Times New Roman" w:hAnsi="Arial" w:cs="Arial"/>
                <w:b/>
                <w:bCs/>
                <w:lang w:val="mn-MN"/>
              </w:rPr>
              <w:t>Субьектив шийдвэрээс Дүрэмд суурилсан (Rule-based) шийдвэр рүү</w:t>
            </w:r>
            <w:r w:rsidRPr="00EB168D">
              <w:rPr>
                <w:rFonts w:ascii="Arial" w:eastAsia="Times New Roman" w:hAnsi="Arial" w:cs="Arial"/>
                <w:lang w:val="mn-MN"/>
              </w:rPr>
              <w:t xml:space="preserve">, </w:t>
            </w:r>
            <w:r w:rsidRPr="00EB168D">
              <w:rPr>
                <w:rFonts w:ascii="Arial" w:eastAsia="Times New Roman" w:hAnsi="Arial" w:cs="Arial"/>
                <w:b/>
                <w:bCs/>
                <w:lang w:val="mn-MN"/>
              </w:rPr>
              <w:t xml:space="preserve">Мөнгө хэвлэгчээс </w:t>
            </w:r>
            <w:r w:rsidR="00003902">
              <w:rPr>
                <w:rFonts w:ascii="Arial" w:eastAsia="Times New Roman" w:hAnsi="Arial" w:cs="Arial"/>
                <w:b/>
                <w:bCs/>
                <w:lang w:val="mn-MN"/>
              </w:rPr>
              <w:t>Төгрөгийн</w:t>
            </w:r>
            <w:r w:rsidR="00A23D15">
              <w:rPr>
                <w:rFonts w:ascii="Arial" w:eastAsia="Times New Roman" w:hAnsi="Arial" w:cs="Arial"/>
                <w:b/>
                <w:bCs/>
                <w:lang w:val="mn-MN"/>
              </w:rPr>
              <w:t xml:space="preserve"> үнэ</w:t>
            </w:r>
            <w:r w:rsidRPr="00EB168D">
              <w:rPr>
                <w:rFonts w:ascii="Arial" w:eastAsia="Times New Roman" w:hAnsi="Arial" w:cs="Arial"/>
                <w:b/>
                <w:bCs/>
                <w:lang w:val="mn-MN"/>
              </w:rPr>
              <w:t xml:space="preserve"> цэнийг хамгаалагч руу</w:t>
            </w:r>
            <w:r w:rsidRPr="00EB168D">
              <w:rPr>
                <w:rFonts w:ascii="Arial" w:eastAsia="Times New Roman" w:hAnsi="Arial" w:cs="Arial"/>
                <w:lang w:val="mn-MN"/>
              </w:rPr>
              <w:t xml:space="preserve"> шилжүүлэх явдал юм.</w:t>
            </w:r>
            <w:r w:rsidR="000A706D" w:rsidRPr="00EB168D">
              <w:rPr>
                <w:rFonts w:ascii="Arial" w:eastAsia="Times New Roman" w:hAnsi="Arial" w:cs="Arial"/>
                <w:lang w:val="mn-MN"/>
              </w:rPr>
              <w:t xml:space="preserve"> </w:t>
            </w:r>
            <w:r w:rsidR="00323DC4" w:rsidRPr="00EB168D">
              <w:rPr>
                <w:rFonts w:ascii="Arial" w:eastAsia="Times New Roman" w:hAnsi="Arial" w:cs="Arial"/>
                <w:lang w:val="mn-MN"/>
              </w:rPr>
              <w:t xml:space="preserve">Ингэснээр </w:t>
            </w:r>
            <w:r w:rsidR="00635271" w:rsidRPr="00EB168D">
              <w:rPr>
                <w:rFonts w:ascii="Arial" w:eastAsia="Times New Roman" w:hAnsi="Arial" w:cs="Arial"/>
                <w:lang w:val="mn-MN"/>
              </w:rPr>
              <w:t xml:space="preserve">Монгол банк орчин үеийн мэргэжлийн, </w:t>
            </w:r>
            <w:r w:rsidR="00D33321" w:rsidRPr="00EB168D">
              <w:rPr>
                <w:rFonts w:ascii="Arial" w:eastAsia="Times New Roman" w:hAnsi="Arial" w:cs="Arial"/>
                <w:lang w:val="mn-MN"/>
              </w:rPr>
              <w:t xml:space="preserve">судалгаанд суурилсан, </w:t>
            </w:r>
            <w:r w:rsidR="00635271" w:rsidRPr="00EB168D">
              <w:rPr>
                <w:rFonts w:ascii="Arial" w:eastAsia="Times New Roman" w:hAnsi="Arial" w:cs="Arial"/>
                <w:lang w:val="mn-MN"/>
              </w:rPr>
              <w:t>хараат бус</w:t>
            </w:r>
            <w:r w:rsidR="005C27A4" w:rsidRPr="00EB168D">
              <w:rPr>
                <w:rFonts w:ascii="Arial" w:eastAsia="Times New Roman" w:hAnsi="Arial" w:cs="Arial"/>
                <w:lang w:val="mn-MN"/>
              </w:rPr>
              <w:t>, дижитал эрин үеийн Төв банк болж чадна.</w:t>
            </w:r>
            <w:r w:rsidR="0072746B">
              <w:rPr>
                <w:rFonts w:ascii="Arial" w:eastAsia="Times New Roman" w:hAnsi="Arial" w:cs="Arial"/>
                <w:lang w:val="mn-MN"/>
              </w:rPr>
              <w:t xml:space="preserve"> </w:t>
            </w:r>
            <w:r w:rsidR="00C9576C" w:rsidRPr="00C9576C">
              <w:rPr>
                <w:rFonts w:ascii="Arial" w:eastAsia="Times New Roman" w:hAnsi="Arial" w:cs="Arial"/>
                <w:lang w:val="mn-MN"/>
              </w:rPr>
              <w:t>Энэхүү хөтөлбөр нь Төв банкийг эдийн засгийн хөгжлийн "хариуцлагатай, ил тод түнш" болгоход чиглэнэ.</w:t>
            </w:r>
            <w:r w:rsidR="00082655">
              <w:rPr>
                <w:rFonts w:ascii="Arial" w:eastAsia="Times New Roman" w:hAnsi="Arial" w:cs="Arial"/>
                <w:lang w:val="mn-MN"/>
              </w:rPr>
              <w:t xml:space="preserve"> </w:t>
            </w:r>
          </w:p>
          <w:p w14:paraId="2F880432" w14:textId="77777777" w:rsidR="006D37EB" w:rsidRPr="00B94916" w:rsidRDefault="006D37EB" w:rsidP="006D37EB">
            <w:pPr>
              <w:spacing w:after="100" w:afterAutospacing="1"/>
              <w:outlineLvl w:val="2"/>
              <w:rPr>
                <w:rFonts w:ascii="Arial" w:eastAsia="Times New Roman" w:hAnsi="Arial" w:cs="Arial"/>
                <w:b/>
                <w:bCs/>
                <w:lang w:val="mn-MN"/>
              </w:rPr>
            </w:pPr>
            <w:r w:rsidRPr="00B94916">
              <w:rPr>
                <w:rFonts w:ascii="Arial" w:eastAsia="Times New Roman" w:hAnsi="Arial" w:cs="Arial"/>
                <w:b/>
                <w:bCs/>
                <w:lang w:val="mn-MN"/>
              </w:rPr>
              <w:t>I. БОДЛОГЫН АЛДААНЫ ОНОШИЛГОО</w:t>
            </w:r>
          </w:p>
          <w:p w14:paraId="1015BCCC" w14:textId="77777777" w:rsidR="006D37EB" w:rsidRPr="00EB168D" w:rsidRDefault="006D37EB" w:rsidP="006D37EB">
            <w:pPr>
              <w:spacing w:after="100" w:afterAutospacing="1"/>
              <w:rPr>
                <w:rFonts w:ascii="Arial" w:eastAsia="Times New Roman" w:hAnsi="Arial" w:cs="Arial"/>
                <w:lang w:val="mn-MN"/>
              </w:rPr>
            </w:pPr>
            <w:r w:rsidRPr="00EB168D">
              <w:rPr>
                <w:rFonts w:ascii="Arial" w:eastAsia="Times New Roman" w:hAnsi="Arial" w:cs="Arial"/>
                <w:lang w:val="mn-MN"/>
              </w:rPr>
              <w:t>Одоогийн нөхцөл байдалд дүн шинжилгээ хийж, засаж залруулах шаардлагатай 4 үндсэн гажуудлыг тодорхойлов:</w:t>
            </w:r>
          </w:p>
          <w:p w14:paraId="2CF88E4A" w14:textId="39ACC917" w:rsidR="006D37EB" w:rsidRPr="00EB168D" w:rsidRDefault="004F2C30" w:rsidP="006D37EB">
            <w:pPr>
              <w:numPr>
                <w:ilvl w:val="0"/>
                <w:numId w:val="2"/>
              </w:numPr>
              <w:spacing w:after="100" w:afterAutospacing="1"/>
              <w:rPr>
                <w:rFonts w:ascii="Arial" w:eastAsia="Times New Roman" w:hAnsi="Arial" w:cs="Arial"/>
                <w:lang w:val="mn-MN"/>
              </w:rPr>
            </w:pPr>
            <w:r>
              <w:rPr>
                <w:rFonts w:ascii="Arial" w:eastAsia="Times New Roman" w:hAnsi="Arial" w:cs="Arial"/>
                <w:b/>
                <w:bCs/>
                <w:lang w:val="mn-MN"/>
              </w:rPr>
              <w:t>Инфляций</w:t>
            </w:r>
            <w:r w:rsidR="00360398">
              <w:rPr>
                <w:rFonts w:ascii="Arial" w:eastAsia="Times New Roman" w:hAnsi="Arial" w:cs="Arial"/>
                <w:b/>
                <w:bCs/>
                <w:lang w:val="mn-MN"/>
              </w:rPr>
              <w:t xml:space="preserve">г </w:t>
            </w:r>
            <w:r w:rsidR="006B0AE3">
              <w:rPr>
                <w:rFonts w:ascii="Arial" w:eastAsia="Times New Roman" w:hAnsi="Arial" w:cs="Arial"/>
                <w:b/>
                <w:bCs/>
                <w:lang w:val="mn-MN"/>
              </w:rPr>
              <w:t xml:space="preserve">хэт </w:t>
            </w:r>
            <w:r w:rsidR="00360398">
              <w:rPr>
                <w:rFonts w:ascii="Arial" w:eastAsia="Times New Roman" w:hAnsi="Arial" w:cs="Arial"/>
                <w:b/>
                <w:bCs/>
                <w:lang w:val="mn-MN"/>
              </w:rPr>
              <w:t>хөөрөгдсөн</w:t>
            </w:r>
            <w:r w:rsidR="006D37EB" w:rsidRPr="00EB168D">
              <w:rPr>
                <w:rFonts w:ascii="Arial" w:eastAsia="Times New Roman" w:hAnsi="Arial" w:cs="Arial"/>
                <w:b/>
                <w:bCs/>
                <w:lang w:val="mn-MN"/>
              </w:rPr>
              <w:t xml:space="preserve"> үйл ажиллагаа:</w:t>
            </w:r>
            <w:r w:rsidR="006D37EB" w:rsidRPr="00EB168D">
              <w:rPr>
                <w:rFonts w:ascii="Arial" w:eastAsia="Times New Roman" w:hAnsi="Arial" w:cs="Arial"/>
                <w:lang w:val="mn-MN"/>
              </w:rPr>
              <w:t xml:space="preserve"> Төв банк ипотекийн зээл, үнэ тогтворжуулах хөтөлбөр зэргийг санхүүжүүлэхдээ</w:t>
            </w:r>
            <w:r w:rsidR="00C81E14" w:rsidRPr="00EB168D">
              <w:rPr>
                <w:rFonts w:ascii="Arial" w:eastAsia="Times New Roman" w:hAnsi="Arial" w:cs="Arial"/>
                <w:lang w:val="mn-MN"/>
              </w:rPr>
              <w:t xml:space="preserve"> </w:t>
            </w:r>
            <w:r w:rsidR="0028511A" w:rsidRPr="00EB168D">
              <w:rPr>
                <w:rFonts w:ascii="Arial" w:eastAsia="Times New Roman" w:hAnsi="Arial" w:cs="Arial"/>
                <w:lang w:val="mn-MN"/>
              </w:rPr>
              <w:t>т</w:t>
            </w:r>
            <w:r w:rsidR="00525F70" w:rsidRPr="00EB168D">
              <w:rPr>
                <w:rFonts w:ascii="Arial" w:eastAsia="Times New Roman" w:hAnsi="Arial" w:cs="Arial"/>
                <w:lang w:val="mn-MN"/>
              </w:rPr>
              <w:t>энцвэртэй байдл</w:t>
            </w:r>
            <w:r w:rsidR="006C3B0D">
              <w:rPr>
                <w:rFonts w:ascii="Arial" w:eastAsia="Times New Roman" w:hAnsi="Arial" w:cs="Arial"/>
                <w:lang w:val="mn-MN"/>
              </w:rPr>
              <w:t>ыг</w:t>
            </w:r>
            <w:r w:rsidR="00525F70" w:rsidRPr="00EB168D">
              <w:rPr>
                <w:rFonts w:ascii="Arial" w:eastAsia="Times New Roman" w:hAnsi="Arial" w:cs="Arial"/>
                <w:lang w:val="mn-MN"/>
              </w:rPr>
              <w:t xml:space="preserve"> </w:t>
            </w:r>
            <w:r w:rsidR="00851E4A" w:rsidRPr="00EB168D">
              <w:rPr>
                <w:rFonts w:ascii="Arial" w:eastAsia="Times New Roman" w:hAnsi="Arial" w:cs="Arial"/>
                <w:lang w:val="mn-MN"/>
              </w:rPr>
              <w:t>алдагд</w:t>
            </w:r>
            <w:r w:rsidR="000472F0">
              <w:rPr>
                <w:rFonts w:ascii="Arial" w:eastAsia="Times New Roman" w:hAnsi="Arial" w:cs="Arial"/>
                <w:lang w:val="mn-MN"/>
              </w:rPr>
              <w:t>уулсан</w:t>
            </w:r>
            <w:r w:rsidR="00525F70" w:rsidRPr="00EB168D">
              <w:rPr>
                <w:rFonts w:ascii="Arial" w:eastAsia="Times New Roman" w:hAnsi="Arial" w:cs="Arial"/>
                <w:lang w:val="mn-MN"/>
              </w:rPr>
              <w:t xml:space="preserve">, </w:t>
            </w:r>
            <w:r w:rsidR="00E765A2" w:rsidRPr="00EB168D">
              <w:rPr>
                <w:rFonts w:ascii="Arial" w:eastAsia="Times New Roman" w:hAnsi="Arial" w:cs="Arial"/>
                <w:lang w:val="mn-MN"/>
              </w:rPr>
              <w:t xml:space="preserve">нээлттэй </w:t>
            </w:r>
            <w:r w:rsidR="00F92281" w:rsidRPr="00EB168D">
              <w:rPr>
                <w:rFonts w:ascii="Arial" w:eastAsia="Times New Roman" w:hAnsi="Arial" w:cs="Arial"/>
                <w:lang w:val="mn-MN"/>
              </w:rPr>
              <w:t>зах зээлийн үйл ажиллагаанд</w:t>
            </w:r>
            <w:r w:rsidR="003C1466" w:rsidRPr="00EB168D">
              <w:rPr>
                <w:rFonts w:ascii="Arial" w:eastAsia="Times New Roman" w:hAnsi="Arial" w:cs="Arial"/>
                <w:lang w:val="mn-MN"/>
              </w:rPr>
              <w:t>а</w:t>
            </w:r>
            <w:r w:rsidR="003F2D03" w:rsidRPr="00EB168D">
              <w:rPr>
                <w:rFonts w:ascii="Arial" w:eastAsia="Times New Roman" w:hAnsi="Arial" w:cs="Arial"/>
                <w:lang w:val="mn-MN"/>
              </w:rPr>
              <w:t>а</w:t>
            </w:r>
            <w:r w:rsidR="006D37EB" w:rsidRPr="00EB168D">
              <w:rPr>
                <w:rFonts w:ascii="Arial" w:eastAsia="Times New Roman" w:hAnsi="Arial" w:cs="Arial"/>
                <w:lang w:val="mn-MN"/>
              </w:rPr>
              <w:t xml:space="preserve"> "субьектив"</w:t>
            </w:r>
            <w:r w:rsidR="000472F0">
              <w:rPr>
                <w:rFonts w:ascii="Arial" w:eastAsia="Times New Roman" w:hAnsi="Arial" w:cs="Arial"/>
                <w:lang w:val="mn-MN"/>
              </w:rPr>
              <w:t xml:space="preserve"> </w:t>
            </w:r>
            <w:r w:rsidR="006D37EB" w:rsidRPr="00EB168D">
              <w:rPr>
                <w:rFonts w:ascii="Arial" w:eastAsia="Times New Roman" w:hAnsi="Arial" w:cs="Arial"/>
                <w:lang w:val="mn-MN"/>
              </w:rPr>
              <w:t>хандлага гарга</w:t>
            </w:r>
            <w:r w:rsidR="00851E4A" w:rsidRPr="00EB168D">
              <w:rPr>
                <w:rFonts w:ascii="Arial" w:eastAsia="Times New Roman" w:hAnsi="Arial" w:cs="Arial"/>
                <w:lang w:val="mn-MN"/>
              </w:rPr>
              <w:t>снаар</w:t>
            </w:r>
            <w:r w:rsidR="006D37EB" w:rsidRPr="00EB168D">
              <w:rPr>
                <w:rFonts w:ascii="Arial" w:eastAsia="Times New Roman" w:hAnsi="Arial" w:cs="Arial"/>
                <w:lang w:val="mn-MN"/>
              </w:rPr>
              <w:t xml:space="preserve"> мөнгөний нийлүүлэлтийг хиймлээр өсгөсөн. Энэ нь Төв банкны алдагдлыг нэмэгдүүлж, хараат бус байдлыг сулруулж байна.</w:t>
            </w:r>
          </w:p>
          <w:p w14:paraId="56777EDA" w14:textId="77777777" w:rsidR="006D37EB" w:rsidRPr="00EB168D" w:rsidRDefault="006D37EB" w:rsidP="006D37EB">
            <w:pPr>
              <w:numPr>
                <w:ilvl w:val="0"/>
                <w:numId w:val="2"/>
              </w:numPr>
              <w:spacing w:after="100" w:afterAutospacing="1"/>
              <w:rPr>
                <w:rFonts w:ascii="Arial" w:eastAsia="Times New Roman" w:hAnsi="Arial" w:cs="Arial"/>
                <w:lang w:val="mn-MN"/>
              </w:rPr>
            </w:pPr>
            <w:r w:rsidRPr="00EB168D">
              <w:rPr>
                <w:rFonts w:ascii="Arial" w:eastAsia="Times New Roman" w:hAnsi="Arial" w:cs="Arial"/>
                <w:b/>
                <w:bCs/>
                <w:lang w:val="mn-MN"/>
              </w:rPr>
              <w:t>Валютын нөөцийн үр ашиггүй удирдлага:</w:t>
            </w:r>
            <w:r w:rsidRPr="00EB168D">
              <w:rPr>
                <w:rFonts w:ascii="Arial" w:eastAsia="Times New Roman" w:hAnsi="Arial" w:cs="Arial"/>
                <w:lang w:val="mn-MN"/>
              </w:rPr>
              <w:t xml:space="preserve"> Экспортын "цонх үе"-ийг ашиглан нөөцөө хангалттай бүрдүүлж чадахгүй байна. Уул уурхайн орлогыг худалдан авахдаа зах зээлд нийлүүлсэн төгрөгөө буцааж татах (ариутгах) үйл ажиллагаа дутмаг байгаа нь инфляцыг өдөөж байна.</w:t>
            </w:r>
          </w:p>
          <w:p w14:paraId="414A6675" w14:textId="77777777" w:rsidR="006D37EB" w:rsidRPr="00EB168D" w:rsidRDefault="006D37EB" w:rsidP="006D37EB">
            <w:pPr>
              <w:numPr>
                <w:ilvl w:val="0"/>
                <w:numId w:val="2"/>
              </w:numPr>
              <w:spacing w:after="100" w:afterAutospacing="1"/>
              <w:rPr>
                <w:rFonts w:ascii="Arial" w:eastAsia="Times New Roman" w:hAnsi="Arial" w:cs="Arial"/>
                <w:lang w:val="mn-MN"/>
              </w:rPr>
            </w:pPr>
            <w:r w:rsidRPr="00EB168D">
              <w:rPr>
                <w:rFonts w:ascii="Arial" w:eastAsia="Times New Roman" w:hAnsi="Arial" w:cs="Arial"/>
                <w:b/>
                <w:bCs/>
                <w:lang w:val="mn-MN"/>
              </w:rPr>
              <w:t>Ханшийн бодлогын тодорхойгүй байдал:</w:t>
            </w:r>
            <w:r w:rsidRPr="00EB168D">
              <w:rPr>
                <w:rFonts w:ascii="Arial" w:eastAsia="Times New Roman" w:hAnsi="Arial" w:cs="Arial"/>
                <w:lang w:val="mn-MN"/>
              </w:rPr>
              <w:t xml:space="preserve"> Интервенцийг хэзээ, ямар зарчмаар хийж байгаа нь ойлгомжгүй, дүрэмгүй (no rule-based) байгаагаас нөөцийг үр ашиггүй зарцуулж, зах зээлд эргэлзээ төрүүлж байна.</w:t>
            </w:r>
          </w:p>
          <w:p w14:paraId="5E497A9B" w14:textId="0D5B3AE8" w:rsidR="006D37EB" w:rsidRPr="00EB168D" w:rsidRDefault="006D37EB" w:rsidP="006D37EB">
            <w:pPr>
              <w:numPr>
                <w:ilvl w:val="0"/>
                <w:numId w:val="2"/>
              </w:numPr>
              <w:spacing w:after="100" w:afterAutospacing="1"/>
              <w:rPr>
                <w:rFonts w:ascii="Arial" w:eastAsia="Times New Roman" w:hAnsi="Arial" w:cs="Arial"/>
                <w:lang w:val="mn-MN"/>
              </w:rPr>
            </w:pPr>
            <w:r w:rsidRPr="00EB168D">
              <w:rPr>
                <w:rFonts w:ascii="Arial" w:eastAsia="Times New Roman" w:hAnsi="Arial" w:cs="Arial"/>
                <w:b/>
                <w:bCs/>
                <w:lang w:val="mn-MN"/>
              </w:rPr>
              <w:t>Бодлогын вакумжсан байдал:</w:t>
            </w:r>
            <w:r w:rsidRPr="00EB168D">
              <w:rPr>
                <w:rFonts w:ascii="Arial" w:eastAsia="Times New Roman" w:hAnsi="Arial" w:cs="Arial"/>
                <w:lang w:val="mn-MN"/>
              </w:rPr>
              <w:t xml:space="preserve"> Хараат бус байдал нэрийн дор Засгийн газрын бодлогоос хэт тасархай ажиллаж, төсөв болон мөнгөний бодлогын харилцан уялдаа алдагдсан.</w:t>
            </w:r>
            <w:r w:rsidR="00F65205">
              <w:rPr>
                <w:rFonts w:ascii="Arial" w:eastAsia="Times New Roman" w:hAnsi="Arial" w:cs="Arial"/>
                <w:lang w:val="mn-MN"/>
              </w:rPr>
              <w:t xml:space="preserve"> </w:t>
            </w:r>
            <w:r w:rsidR="00716B03">
              <w:rPr>
                <w:rFonts w:ascii="Arial" w:eastAsia="Times New Roman" w:hAnsi="Arial" w:cs="Arial"/>
                <w:lang w:val="mn-MN"/>
              </w:rPr>
              <w:t>Э</w:t>
            </w:r>
            <w:r w:rsidR="00716B03" w:rsidRPr="00716B03">
              <w:rPr>
                <w:rFonts w:ascii="Arial" w:eastAsia="Times New Roman" w:hAnsi="Arial" w:cs="Arial"/>
              </w:rPr>
              <w:t>дийн засгийн тогтвортой өсөлтийг дэмжих</w:t>
            </w:r>
            <w:r w:rsidR="00716B03">
              <w:rPr>
                <w:rFonts w:ascii="Arial" w:eastAsia="Times New Roman" w:hAnsi="Arial" w:cs="Arial"/>
              </w:rPr>
              <w:t>, ирээдүйн валютын орлогоо бий болгох</w:t>
            </w:r>
            <w:r w:rsidR="00716B03" w:rsidRPr="00716B03">
              <w:rPr>
                <w:rFonts w:ascii="Arial" w:eastAsia="Times New Roman" w:hAnsi="Arial" w:cs="Arial"/>
              </w:rPr>
              <w:t xml:space="preserve"> үүрг</w:t>
            </w:r>
            <w:r w:rsidR="00DB0A77">
              <w:rPr>
                <w:rFonts w:ascii="Arial" w:eastAsia="Times New Roman" w:hAnsi="Arial" w:cs="Arial"/>
              </w:rPr>
              <w:t>ээ хэрэгжүүлээгүй, стратегиа тодорхойлж чадаагүй.</w:t>
            </w:r>
          </w:p>
          <w:p w14:paraId="43F17FEC" w14:textId="77777777" w:rsidR="006D37EB" w:rsidRPr="004222CD" w:rsidRDefault="006D37EB" w:rsidP="006D37EB">
            <w:pPr>
              <w:spacing w:after="100" w:afterAutospacing="1"/>
              <w:outlineLvl w:val="2"/>
              <w:rPr>
                <w:rFonts w:ascii="Arial" w:eastAsia="Times New Roman" w:hAnsi="Arial" w:cs="Arial"/>
                <w:b/>
                <w:bCs/>
                <w:lang w:val="mn-MN"/>
              </w:rPr>
            </w:pPr>
            <w:r w:rsidRPr="004222CD">
              <w:rPr>
                <w:rFonts w:ascii="Arial" w:eastAsia="Times New Roman" w:hAnsi="Arial" w:cs="Arial"/>
                <w:b/>
                <w:bCs/>
                <w:lang w:val="mn-MN"/>
              </w:rPr>
              <w:t>II. ХЭРЭГЖҮҮЛЭХ АРГА ХЭМЖЭЭ</w:t>
            </w:r>
          </w:p>
          <w:p w14:paraId="09C0191A" w14:textId="77777777" w:rsidR="006D37EB" w:rsidRPr="00EB168D" w:rsidRDefault="006D37EB" w:rsidP="006D37EB">
            <w:pPr>
              <w:spacing w:after="100" w:afterAutospacing="1"/>
              <w:outlineLvl w:val="3"/>
              <w:rPr>
                <w:rFonts w:ascii="Arial" w:eastAsia="Times New Roman" w:hAnsi="Arial" w:cs="Arial"/>
                <w:b/>
                <w:bCs/>
                <w:lang w:val="mn-MN"/>
              </w:rPr>
            </w:pPr>
            <w:r w:rsidRPr="00EB168D">
              <w:rPr>
                <w:rFonts w:ascii="Arial" w:eastAsia="Times New Roman" w:hAnsi="Arial" w:cs="Arial"/>
                <w:b/>
                <w:bCs/>
                <w:lang w:val="mn-MN"/>
              </w:rPr>
              <w:t>А. Богино хугацааны арга хэмжээ (Яаралтай засах)</w:t>
            </w:r>
          </w:p>
          <w:p w14:paraId="298FB018" w14:textId="62AFBFE6" w:rsidR="006D37EB" w:rsidRPr="00EB168D" w:rsidRDefault="006D37EB" w:rsidP="006D37EB">
            <w:pPr>
              <w:numPr>
                <w:ilvl w:val="0"/>
                <w:numId w:val="3"/>
              </w:numPr>
              <w:spacing w:after="100" w:afterAutospacing="1"/>
              <w:rPr>
                <w:rFonts w:ascii="Arial" w:eastAsia="Times New Roman" w:hAnsi="Arial" w:cs="Arial"/>
                <w:lang w:val="mn-MN"/>
              </w:rPr>
            </w:pPr>
            <w:r w:rsidRPr="00EB168D">
              <w:rPr>
                <w:rFonts w:ascii="Arial" w:eastAsia="Times New Roman" w:hAnsi="Arial" w:cs="Arial"/>
                <w:b/>
                <w:bCs/>
                <w:lang w:val="mn-MN"/>
              </w:rPr>
              <w:t>Нээлттэй зах зээлийн үйл ажиллагааг "</w:t>
            </w:r>
            <w:r w:rsidR="00E5057C">
              <w:rPr>
                <w:rFonts w:ascii="Arial" w:eastAsia="Times New Roman" w:hAnsi="Arial" w:cs="Arial"/>
                <w:b/>
                <w:bCs/>
                <w:lang w:val="mn-MN"/>
              </w:rPr>
              <w:t>Тэгш боломж</w:t>
            </w:r>
            <w:r w:rsidR="0073240A">
              <w:rPr>
                <w:rFonts w:ascii="Arial" w:eastAsia="Times New Roman" w:hAnsi="Arial" w:cs="Arial"/>
                <w:b/>
                <w:bCs/>
                <w:lang w:val="mn-MN"/>
              </w:rPr>
              <w:t xml:space="preserve"> - </w:t>
            </w:r>
            <w:r w:rsidRPr="00EB168D">
              <w:rPr>
                <w:rFonts w:ascii="Arial" w:eastAsia="Times New Roman" w:hAnsi="Arial" w:cs="Arial"/>
                <w:b/>
                <w:bCs/>
                <w:lang w:val="mn-MN"/>
              </w:rPr>
              <w:t>Зах зээлийн зарчим"-д шилжүүлэх</w:t>
            </w:r>
          </w:p>
          <w:p w14:paraId="086364A9" w14:textId="490438D0" w:rsidR="006D37EB" w:rsidRPr="00EB168D" w:rsidRDefault="0073240A" w:rsidP="006D37EB">
            <w:pPr>
              <w:numPr>
                <w:ilvl w:val="1"/>
                <w:numId w:val="3"/>
              </w:numPr>
              <w:spacing w:after="100" w:afterAutospacing="1"/>
              <w:rPr>
                <w:rFonts w:ascii="Arial" w:eastAsia="Times New Roman" w:hAnsi="Arial" w:cs="Arial"/>
                <w:lang w:val="mn-MN"/>
              </w:rPr>
            </w:pPr>
            <w:r w:rsidRPr="0073240A">
              <w:rPr>
                <w:rFonts w:ascii="Arial" w:eastAsia="Times New Roman" w:hAnsi="Arial" w:cs="Arial"/>
                <w:b/>
                <w:bCs/>
              </w:rPr>
              <w:t>"Үзэмжээр хуваарилах" аргыг зогсоох:</w:t>
            </w:r>
            <w:r w:rsidRPr="0073240A">
              <w:rPr>
                <w:rFonts w:ascii="Arial" w:eastAsia="Times New Roman" w:hAnsi="Arial" w:cs="Arial"/>
              </w:rPr>
              <w:t xml:space="preserve"> Репо санхүүжилт болон бусад хэрэгслийг аль нэг банк, эсвэл салбарт зориулан тусгайлан хуваарилдаг, "субьектив" шийдвэр гаргалтыг бүрэн халж, оролцогч бүх банкинд </w:t>
            </w:r>
            <w:r w:rsidRPr="00A63104">
              <w:rPr>
                <w:rFonts w:ascii="Arial" w:eastAsia="Times New Roman" w:hAnsi="Arial" w:cs="Arial"/>
              </w:rPr>
              <w:t>тэгш, шударга боломж олгох зарч</w:t>
            </w:r>
            <w:r w:rsidRPr="0073240A">
              <w:rPr>
                <w:rFonts w:ascii="Arial" w:eastAsia="Times New Roman" w:hAnsi="Arial" w:cs="Arial"/>
              </w:rPr>
              <w:t>имд шилжинэ.</w:t>
            </w:r>
          </w:p>
          <w:p w14:paraId="681955FF" w14:textId="76E8626A" w:rsidR="006D37EB" w:rsidRPr="00EB168D" w:rsidRDefault="00257050" w:rsidP="006D37EB">
            <w:pPr>
              <w:numPr>
                <w:ilvl w:val="1"/>
                <w:numId w:val="3"/>
              </w:numPr>
              <w:spacing w:after="100" w:afterAutospacing="1"/>
              <w:rPr>
                <w:rFonts w:ascii="Arial" w:eastAsia="Times New Roman" w:hAnsi="Arial" w:cs="Arial"/>
                <w:lang w:val="mn-MN"/>
              </w:rPr>
            </w:pPr>
            <w:r w:rsidRPr="00257050">
              <w:rPr>
                <w:rFonts w:ascii="Arial" w:eastAsia="Times New Roman" w:hAnsi="Arial" w:cs="Arial"/>
                <w:b/>
                <w:bCs/>
              </w:rPr>
              <w:t xml:space="preserve">Зах зээлийн зарчим: </w:t>
            </w:r>
            <w:r w:rsidRPr="00257050">
              <w:rPr>
                <w:rFonts w:ascii="Arial" w:eastAsia="Times New Roman" w:hAnsi="Arial" w:cs="Arial"/>
              </w:rPr>
              <w:t>Төв банкнаас гарах мөнгө бүр нээлттэй дуудлага худалдаагаар (Auction), бүх банкинд ижил тэгш нөхцөлөөр олдох ёстой. Энэ нь банк хоорондын шударга өрсөлдөөнийг сэргээж, санхүүгийн зах зээлийг эрүүлжүүлэх суурь алхам болно.</w:t>
            </w:r>
            <w:r w:rsidR="00FE1600" w:rsidRPr="00257050">
              <w:rPr>
                <w:rFonts w:ascii="Arial" w:eastAsia="Times New Roman" w:hAnsi="Arial" w:cs="Arial"/>
                <w:lang w:val="mn-MN"/>
              </w:rPr>
              <w:br/>
            </w:r>
          </w:p>
          <w:p w14:paraId="2F051717" w14:textId="254F4B82" w:rsidR="006D37EB" w:rsidRPr="00EB168D" w:rsidRDefault="009316ED" w:rsidP="006D37EB">
            <w:pPr>
              <w:numPr>
                <w:ilvl w:val="0"/>
                <w:numId w:val="3"/>
              </w:numPr>
              <w:spacing w:after="100" w:afterAutospacing="1"/>
              <w:rPr>
                <w:rFonts w:ascii="Arial" w:eastAsia="Times New Roman" w:hAnsi="Arial" w:cs="Arial"/>
                <w:lang w:val="mn-MN"/>
              </w:rPr>
            </w:pPr>
            <w:r>
              <w:rPr>
                <w:rFonts w:ascii="Arial" w:eastAsia="Times New Roman" w:hAnsi="Arial" w:cs="Arial"/>
                <w:b/>
                <w:bCs/>
                <w:lang w:val="mn-MN"/>
              </w:rPr>
              <w:t>Валютын нөөцөө хамгаалах</w:t>
            </w:r>
          </w:p>
          <w:p w14:paraId="7153A611" w14:textId="674444FE" w:rsidR="006D37EB" w:rsidRPr="00EB168D" w:rsidRDefault="00C233E3" w:rsidP="006D37EB">
            <w:pPr>
              <w:numPr>
                <w:ilvl w:val="1"/>
                <w:numId w:val="3"/>
              </w:numPr>
              <w:spacing w:after="100" w:afterAutospacing="1"/>
              <w:rPr>
                <w:rFonts w:ascii="Arial" w:eastAsia="Times New Roman" w:hAnsi="Arial" w:cs="Arial"/>
                <w:lang w:val="mn-MN"/>
              </w:rPr>
            </w:pPr>
            <w:bookmarkStart w:id="0" w:name="OLE_LINK1"/>
            <w:r>
              <w:rPr>
                <w:rFonts w:ascii="Arial" w:eastAsia="Times New Roman" w:hAnsi="Arial" w:cs="Arial"/>
                <w:b/>
                <w:bCs/>
                <w:lang w:val="mn-MN"/>
              </w:rPr>
              <w:t>И</w:t>
            </w:r>
            <w:r w:rsidRPr="00EB168D">
              <w:rPr>
                <w:rFonts w:ascii="Arial" w:eastAsia="Times New Roman" w:hAnsi="Arial" w:cs="Arial"/>
                <w:b/>
                <w:bCs/>
                <w:lang w:val="mn-MN"/>
              </w:rPr>
              <w:t>нтервенцийг "Дүрэмтэй" болгох</w:t>
            </w:r>
            <w:r>
              <w:rPr>
                <w:rFonts w:ascii="Arial" w:eastAsia="Times New Roman" w:hAnsi="Arial" w:cs="Arial"/>
                <w:b/>
                <w:bCs/>
                <w:lang w:val="mn-MN"/>
              </w:rPr>
              <w:t>:</w:t>
            </w:r>
            <w:r w:rsidRPr="00AC3593">
              <w:rPr>
                <w:rFonts w:ascii="Arial" w:eastAsia="Times New Roman" w:hAnsi="Arial" w:cs="Arial"/>
              </w:rPr>
              <w:t xml:space="preserve"> </w:t>
            </w:r>
            <w:r w:rsidR="00AC3593" w:rsidRPr="00AC3593">
              <w:rPr>
                <w:rFonts w:ascii="Arial" w:eastAsia="Times New Roman" w:hAnsi="Arial" w:cs="Arial"/>
              </w:rPr>
              <w:t xml:space="preserve">Сүүлийн саруудад (10-р сараас хойш) Төв банк валютын хүсэлтийг 100% биелүүлэх замаар ханшийг "хиймлээр" чангаруулах оролдлого хийж байгаа нь нөөцийг шавхах өндөр эрсдэлтэй алхам юм. </w:t>
            </w:r>
            <w:r w:rsidR="00A4619E">
              <w:rPr>
                <w:rFonts w:ascii="Arial" w:eastAsia="Times New Roman" w:hAnsi="Arial" w:cs="Arial"/>
              </w:rPr>
              <w:t>Э</w:t>
            </w:r>
            <w:r w:rsidR="00AC3593" w:rsidRPr="00AC3593">
              <w:rPr>
                <w:rFonts w:ascii="Arial" w:eastAsia="Times New Roman" w:hAnsi="Arial" w:cs="Arial"/>
              </w:rPr>
              <w:t>нэ бодлогыг зогсоож, интервенцийг зөвхөн огцом савалгааг зөөлрүүлэх зорилгоор хийх "дүрэмд суурилсан" зарчимд шилжинэ.</w:t>
            </w:r>
            <w:r w:rsidR="004B64CC">
              <w:rPr>
                <w:rFonts w:ascii="Arial" w:eastAsia="Times New Roman" w:hAnsi="Arial" w:cs="Arial"/>
              </w:rPr>
              <w:t xml:space="preserve"> </w:t>
            </w:r>
            <w:r w:rsidR="006D37EB" w:rsidRPr="00EB168D">
              <w:rPr>
                <w:rFonts w:ascii="Arial" w:eastAsia="Times New Roman" w:hAnsi="Arial" w:cs="Arial"/>
                <w:lang w:val="mn-MN"/>
              </w:rPr>
              <w:t>Интервенц хийх тодорхой нөхцөлүүдийг</w:t>
            </w:r>
            <w:r w:rsidR="00B86682" w:rsidRPr="00B86682">
              <w:rPr>
                <w:rFonts w:ascii="Arial" w:eastAsia="Times New Roman" w:hAnsi="Arial" w:cs="Arial"/>
              </w:rPr>
              <w:t xml:space="preserve"> (жишээ нь: ханшийн өдөр тутмын савалгаа </w:t>
            </w:r>
            <w:r w:rsidR="00B86682" w:rsidRPr="000C01A1">
              <w:rPr>
                <w:rFonts w:ascii="Arial" w:eastAsia="Times New Roman" w:hAnsi="Arial" w:cs="Arial"/>
              </w:rPr>
              <w:t>0.5%-</w:t>
            </w:r>
            <w:r w:rsidR="00B86682" w:rsidRPr="00B86682">
              <w:rPr>
                <w:rFonts w:ascii="Arial" w:eastAsia="Times New Roman" w:hAnsi="Arial" w:cs="Arial"/>
              </w:rPr>
              <w:t>иас хэтэрсэн үед г.м)</w:t>
            </w:r>
            <w:r w:rsidR="006D37EB" w:rsidRPr="00EB168D">
              <w:rPr>
                <w:rFonts w:ascii="Arial" w:eastAsia="Times New Roman" w:hAnsi="Arial" w:cs="Arial"/>
                <w:lang w:val="mn-MN"/>
              </w:rPr>
              <w:t xml:space="preserve"> олон нийтэд ил тод зарлаж мөрдөнө.</w:t>
            </w:r>
          </w:p>
          <w:p w14:paraId="5970BD49" w14:textId="2783DFEF" w:rsidR="00E50163" w:rsidRDefault="000333F4" w:rsidP="006D37EB">
            <w:pPr>
              <w:numPr>
                <w:ilvl w:val="1"/>
                <w:numId w:val="3"/>
              </w:numPr>
              <w:spacing w:after="100" w:afterAutospacing="1"/>
              <w:rPr>
                <w:rFonts w:ascii="Arial" w:eastAsia="Times New Roman" w:hAnsi="Arial" w:cs="Arial"/>
                <w:lang w:val="mn-MN"/>
              </w:rPr>
            </w:pPr>
            <w:r w:rsidRPr="000333F4">
              <w:rPr>
                <w:rFonts w:ascii="Arial" w:eastAsia="Times New Roman" w:hAnsi="Arial" w:cs="Arial"/>
                <w:b/>
                <w:bCs/>
              </w:rPr>
              <w:t>Зах зээлийг сөрөхгүй байх:</w:t>
            </w:r>
            <w:r>
              <w:rPr>
                <w:rFonts w:ascii="Arial" w:eastAsia="Times New Roman" w:hAnsi="Arial" w:cs="Arial"/>
              </w:rPr>
              <w:t xml:space="preserve"> </w:t>
            </w:r>
            <w:r w:rsidR="006D37EB" w:rsidRPr="00EB168D">
              <w:rPr>
                <w:rFonts w:ascii="Arial" w:eastAsia="Times New Roman" w:hAnsi="Arial" w:cs="Arial"/>
                <w:lang w:val="mn-MN"/>
              </w:rPr>
              <w:t>Ханшийг хүчээр барих бус, зөвхөн огцом савалгааг зөөлрүүлэх зарчмыг хатуу баримтална.</w:t>
            </w:r>
          </w:p>
          <w:p w14:paraId="3116DCC7" w14:textId="001DB44D" w:rsidR="006D37EB" w:rsidRPr="00EB168D" w:rsidRDefault="00E63F8E" w:rsidP="006D37EB">
            <w:pPr>
              <w:numPr>
                <w:ilvl w:val="1"/>
                <w:numId w:val="3"/>
              </w:numPr>
              <w:spacing w:after="100" w:afterAutospacing="1"/>
              <w:rPr>
                <w:rFonts w:ascii="Arial" w:eastAsia="Times New Roman" w:hAnsi="Arial" w:cs="Arial"/>
                <w:lang w:val="mn-MN"/>
              </w:rPr>
            </w:pPr>
            <w:r w:rsidRPr="004D6AFC">
              <w:rPr>
                <w:rFonts w:ascii="Arial" w:eastAsia="Times New Roman" w:hAnsi="Arial" w:cs="Arial"/>
                <w:b/>
                <w:bCs/>
              </w:rPr>
              <w:t xml:space="preserve">Хэрэглээний импортыг хязгаарлах </w:t>
            </w:r>
            <w:r w:rsidR="004D6AFC" w:rsidRPr="004D6AFC">
              <w:rPr>
                <w:rFonts w:ascii="Arial" w:eastAsia="Times New Roman" w:hAnsi="Arial" w:cs="Arial"/>
                <w:b/>
                <w:bCs/>
              </w:rPr>
              <w:t>бодлогын</w:t>
            </w:r>
            <w:r w:rsidRPr="004D6AFC">
              <w:rPr>
                <w:rFonts w:ascii="Arial" w:eastAsia="Times New Roman" w:hAnsi="Arial" w:cs="Arial"/>
                <w:b/>
                <w:bCs/>
              </w:rPr>
              <w:t xml:space="preserve"> хэрэгслүүд:</w:t>
            </w:r>
            <w:r w:rsidR="004D6AFC" w:rsidRPr="004D6AFC">
              <w:rPr>
                <w:sz w:val="24"/>
                <w:szCs w:val="24"/>
              </w:rPr>
              <w:t xml:space="preserve"> </w:t>
            </w:r>
            <w:r w:rsidR="004D6AFC" w:rsidRPr="004D6AFC">
              <w:rPr>
                <w:rFonts w:ascii="Arial" w:eastAsia="Times New Roman" w:hAnsi="Arial" w:cs="Arial"/>
              </w:rPr>
              <w:t>зээлийн хүүг хавтгайруулан өсгөж, үйлдвэрлэгчдийг давхар шийтгэдэг аргаас татгалзана. Түүний оронд валютын гарах</w:t>
            </w:r>
            <w:r w:rsidR="004D6AFC" w:rsidRPr="007B7BA9">
              <w:rPr>
                <w:rFonts w:ascii="Arial" w:eastAsia="Times New Roman" w:hAnsi="Arial" w:cs="Arial"/>
              </w:rPr>
              <w:t xml:space="preserve"> урсгалыг нэмэгдүүлж буй тансаг болон импортын хэрэглээний зээлийг</w:t>
            </w:r>
            <w:r w:rsidR="004D6AFC" w:rsidRPr="004D6AFC">
              <w:rPr>
                <w:rFonts w:ascii="Arial" w:eastAsia="Times New Roman" w:hAnsi="Arial" w:cs="Arial"/>
              </w:rPr>
              <w:t xml:space="preserve"> </w:t>
            </w:r>
            <w:r w:rsidR="007B7BA9">
              <w:rPr>
                <w:rFonts w:ascii="Arial" w:eastAsia="Times New Roman" w:hAnsi="Arial" w:cs="Arial"/>
              </w:rPr>
              <w:t xml:space="preserve">бодлогын </w:t>
            </w:r>
            <w:r w:rsidR="004C0039">
              <w:rPr>
                <w:rFonts w:ascii="Arial" w:eastAsia="Times New Roman" w:hAnsi="Arial" w:cs="Arial"/>
              </w:rPr>
              <w:t xml:space="preserve">хүүг өсгөхөөс бусад </w:t>
            </w:r>
            <w:r w:rsidR="004D6AFC" w:rsidRPr="004D6AFC">
              <w:rPr>
                <w:rFonts w:ascii="Arial" w:eastAsia="Times New Roman" w:hAnsi="Arial" w:cs="Arial"/>
              </w:rPr>
              <w:t>хэрэгслүүдээ</w:t>
            </w:r>
            <w:r w:rsidR="004C0039">
              <w:rPr>
                <w:rFonts w:ascii="Arial" w:eastAsia="Times New Roman" w:hAnsi="Arial" w:cs="Arial"/>
              </w:rPr>
              <w:t>р</w:t>
            </w:r>
            <w:r w:rsidR="004D6AFC" w:rsidRPr="004D6AFC">
              <w:rPr>
                <w:rFonts w:ascii="Arial" w:eastAsia="Times New Roman" w:hAnsi="Arial" w:cs="Arial"/>
              </w:rPr>
              <w:t xml:space="preserve"> онилж </w:t>
            </w:r>
            <w:r w:rsidR="004D6AFC" w:rsidRPr="004D6AFC">
              <w:rPr>
                <w:rFonts w:ascii="Arial" w:eastAsia="Times New Roman" w:hAnsi="Arial" w:cs="Arial"/>
              </w:rPr>
              <w:lastRenderedPageBreak/>
              <w:t>хязгаарлана</w:t>
            </w:r>
            <w:r w:rsidR="007B7BA9">
              <w:rPr>
                <w:rFonts w:ascii="Arial" w:eastAsia="Times New Roman" w:hAnsi="Arial" w:cs="Arial"/>
              </w:rPr>
              <w:t>.</w:t>
            </w:r>
            <w:r w:rsidR="00FE1600">
              <w:rPr>
                <w:rFonts w:ascii="Arial" w:eastAsia="Times New Roman" w:hAnsi="Arial" w:cs="Arial"/>
                <w:lang w:val="mn-MN"/>
              </w:rPr>
              <w:br/>
            </w:r>
          </w:p>
          <w:bookmarkEnd w:id="0"/>
          <w:p w14:paraId="552088D8" w14:textId="77777777" w:rsidR="006D37EB" w:rsidRPr="00EB168D" w:rsidRDefault="006D37EB" w:rsidP="006D37EB">
            <w:pPr>
              <w:numPr>
                <w:ilvl w:val="0"/>
                <w:numId w:val="3"/>
              </w:numPr>
              <w:spacing w:after="100" w:afterAutospacing="1"/>
              <w:rPr>
                <w:rFonts w:ascii="Arial" w:eastAsia="Times New Roman" w:hAnsi="Arial" w:cs="Arial"/>
                <w:lang w:val="mn-MN"/>
              </w:rPr>
            </w:pPr>
            <w:r w:rsidRPr="00EB168D">
              <w:rPr>
                <w:rFonts w:ascii="Arial" w:eastAsia="Times New Roman" w:hAnsi="Arial" w:cs="Arial"/>
                <w:b/>
                <w:bCs/>
                <w:lang w:val="mn-MN"/>
              </w:rPr>
              <w:t>Мөнгөний нийлүүлэлтийн "Бүрэн ариутгал" (Full Sterilization)</w:t>
            </w:r>
          </w:p>
          <w:p w14:paraId="5C2EBC68" w14:textId="77777777" w:rsidR="006D37EB" w:rsidRPr="00EB168D" w:rsidRDefault="006D37EB" w:rsidP="006D37EB">
            <w:pPr>
              <w:numPr>
                <w:ilvl w:val="1"/>
                <w:numId w:val="3"/>
              </w:numPr>
              <w:spacing w:after="100" w:afterAutospacing="1"/>
              <w:rPr>
                <w:rFonts w:ascii="Arial" w:eastAsia="Times New Roman" w:hAnsi="Arial" w:cs="Arial"/>
                <w:lang w:val="mn-MN"/>
              </w:rPr>
            </w:pPr>
            <w:r w:rsidRPr="00EB168D">
              <w:rPr>
                <w:rFonts w:ascii="Arial" w:eastAsia="Times New Roman" w:hAnsi="Arial" w:cs="Arial"/>
                <w:lang w:val="mn-MN"/>
              </w:rPr>
              <w:t>Төв банк экспортын орлогыг худалдаж авахдаа зах зээлд нийлүүлсэн төгрөгтэйгөө тэнцэх хэмжээний ТБҮЦ-ыг заавал арилжаалж, илүүдэл мөнгийг буцаан татах механизмыг хэрэгжүүлнэ.</w:t>
            </w:r>
          </w:p>
          <w:p w14:paraId="07FEB7E1" w14:textId="77777777" w:rsidR="006D37EB" w:rsidRPr="00EB168D" w:rsidRDefault="006D37EB" w:rsidP="006D37EB">
            <w:pPr>
              <w:spacing w:after="100" w:afterAutospacing="1"/>
              <w:outlineLvl w:val="3"/>
              <w:rPr>
                <w:rFonts w:ascii="Arial" w:eastAsia="Times New Roman" w:hAnsi="Arial" w:cs="Arial"/>
                <w:b/>
                <w:bCs/>
                <w:lang w:val="mn-MN"/>
              </w:rPr>
            </w:pPr>
            <w:r w:rsidRPr="00EB168D">
              <w:rPr>
                <w:rFonts w:ascii="Arial" w:eastAsia="Times New Roman" w:hAnsi="Arial" w:cs="Arial"/>
                <w:b/>
                <w:bCs/>
                <w:lang w:val="mn-MN"/>
              </w:rPr>
              <w:t>Б. Дунд хугацааны арга хэмжээ (Системийн шинэчлэл)</w:t>
            </w:r>
          </w:p>
          <w:p w14:paraId="16EB09DC" w14:textId="24481194" w:rsidR="00E64A71" w:rsidRPr="003C4393" w:rsidRDefault="00CE5229" w:rsidP="006D37EB">
            <w:pPr>
              <w:numPr>
                <w:ilvl w:val="0"/>
                <w:numId w:val="4"/>
              </w:numPr>
              <w:spacing w:after="100" w:afterAutospacing="1"/>
              <w:rPr>
                <w:rFonts w:ascii="Arial" w:eastAsia="Times New Roman" w:hAnsi="Arial" w:cs="Arial"/>
                <w:b/>
                <w:bCs/>
                <w:lang w:val="mn-MN"/>
              </w:rPr>
            </w:pPr>
            <w:r w:rsidRPr="003C4393">
              <w:rPr>
                <w:rFonts w:ascii="Arial" w:eastAsia="Times New Roman" w:hAnsi="Arial" w:cs="Arial"/>
                <w:b/>
                <w:bCs/>
                <w:lang w:val="mn-MN"/>
              </w:rPr>
              <w:t>Мөнгөний бодлогыг Төсвийн бодлоготой бодитойгоор уялдуула</w:t>
            </w:r>
            <w:r w:rsidR="00993D28">
              <w:rPr>
                <w:rFonts w:ascii="Arial" w:eastAsia="Times New Roman" w:hAnsi="Arial" w:cs="Arial"/>
                <w:b/>
                <w:bCs/>
                <w:lang w:val="mn-MN"/>
              </w:rPr>
              <w:t>х</w:t>
            </w:r>
            <w:r w:rsidRPr="003C4393">
              <w:rPr>
                <w:rFonts w:ascii="Arial" w:eastAsia="Times New Roman" w:hAnsi="Arial" w:cs="Arial"/>
                <w:b/>
                <w:bCs/>
                <w:lang w:val="mn-MN"/>
              </w:rPr>
              <w:t xml:space="preserve"> механизм</w:t>
            </w:r>
          </w:p>
          <w:p w14:paraId="04B152AE" w14:textId="7E594038" w:rsidR="008169F6" w:rsidRPr="008169F6" w:rsidRDefault="0023254D" w:rsidP="0023254D">
            <w:pPr>
              <w:spacing w:after="100" w:afterAutospacing="1"/>
              <w:rPr>
                <w:rFonts w:ascii="Arial" w:eastAsia="Times New Roman" w:hAnsi="Arial" w:cs="Arial"/>
                <w:lang w:val="mn-MN"/>
              </w:rPr>
            </w:pPr>
            <w:r w:rsidRPr="0023254D">
              <w:rPr>
                <w:rFonts w:ascii="Arial" w:eastAsia="Times New Roman" w:hAnsi="Arial" w:cs="Arial"/>
              </w:rPr>
              <w:t>Макро эдийн засгийн тогтвортой байдлыг хангахын тулд төлбөрийн тэнцлийг сайжруулах, дотоод эрэлтийн хэт халалтаас сэргийлэх, мөнгө, зээлийн нийлүүлэлтийг зохистой түвшинд барих шаардлагатай.</w:t>
            </w:r>
            <w:r w:rsidR="00EC6030" w:rsidRPr="00EC6030">
              <w:rPr>
                <w:sz w:val="24"/>
                <w:szCs w:val="24"/>
              </w:rPr>
              <w:t xml:space="preserve"> </w:t>
            </w:r>
            <w:r w:rsidR="00EC6030" w:rsidRPr="00EC6030">
              <w:rPr>
                <w:rFonts w:ascii="Arial" w:eastAsia="Times New Roman" w:hAnsi="Arial" w:cs="Arial"/>
              </w:rPr>
              <w:t>Мөнгөний бодлого оновчтой байхын тулд эхлээд зах зээл дэх мөнгөний урсгалыг нарийн тооцдог байх ёстой</w:t>
            </w:r>
            <w:r w:rsidR="007F02EF">
              <w:rPr>
                <w:rFonts w:ascii="Arial" w:eastAsia="Times New Roman" w:hAnsi="Arial" w:cs="Arial"/>
              </w:rPr>
              <w:t>. Арга хэмжээг хэрэгжүүлэхдээ М</w:t>
            </w:r>
            <w:r w:rsidR="008058CF" w:rsidRPr="008058CF">
              <w:rPr>
                <w:rFonts w:ascii="Arial" w:eastAsia="Times New Roman" w:hAnsi="Arial" w:cs="Arial"/>
              </w:rPr>
              <w:t>онголбанкны уламжлалт арга барилыг өөрчилнө.</w:t>
            </w:r>
          </w:p>
          <w:p w14:paraId="0CDADD0C" w14:textId="65FFC53D" w:rsidR="00420A41" w:rsidRDefault="00420A41" w:rsidP="00D156CF">
            <w:pPr>
              <w:numPr>
                <w:ilvl w:val="1"/>
                <w:numId w:val="4"/>
              </w:numPr>
              <w:spacing w:after="100" w:afterAutospacing="1"/>
              <w:rPr>
                <w:rFonts w:ascii="Arial" w:eastAsia="Times New Roman" w:hAnsi="Arial" w:cs="Arial"/>
                <w:lang w:val="mn-MN"/>
              </w:rPr>
            </w:pPr>
            <w:r w:rsidRPr="00420A41">
              <w:rPr>
                <w:rFonts w:ascii="Arial" w:eastAsia="Times New Roman" w:hAnsi="Arial" w:cs="Arial"/>
                <w:b/>
                <w:bCs/>
              </w:rPr>
              <w:t>"Хойноос нь хөөх" биш "Урьтаж харах" зарчим:</w:t>
            </w:r>
            <w:r w:rsidRPr="00420A41">
              <w:rPr>
                <w:rFonts w:ascii="Arial" w:eastAsia="Times New Roman" w:hAnsi="Arial" w:cs="Arial"/>
              </w:rPr>
              <w:t xml:space="preserve"> Инфляц нэгэнт өссөний дараа бодлогын хүүг өсгөж, зээлийн дарамтыг нэмэгдүүлдэг "Галын хойноос хөөх" арга барилыг хална.</w:t>
            </w:r>
            <w:r w:rsidR="00D33B31">
              <w:rPr>
                <w:rFonts w:ascii="Arial" w:eastAsia="Times New Roman" w:hAnsi="Arial" w:cs="Arial"/>
              </w:rPr>
              <w:t>Чингэхдээ т</w:t>
            </w:r>
            <w:r w:rsidR="00EA6DB9" w:rsidRPr="00EA6DB9">
              <w:rPr>
                <w:rFonts w:ascii="Arial" w:eastAsia="Times New Roman" w:hAnsi="Arial" w:cs="Arial"/>
              </w:rPr>
              <w:t xml:space="preserve">өсвийн орлого, зарлагын мөнгөн урсгалын мэдээллийг Төв банкны ликвид удирдлагатай </w:t>
            </w:r>
            <w:r w:rsidR="00BD4BBB" w:rsidRPr="00BD4BBB">
              <w:rPr>
                <w:rFonts w:ascii="Arial" w:eastAsia="Times New Roman" w:hAnsi="Arial" w:cs="Arial"/>
              </w:rPr>
              <w:t>(Liquidity Management)</w:t>
            </w:r>
            <w:r w:rsidR="00BD4BBB">
              <w:rPr>
                <w:rFonts w:ascii="Arial" w:eastAsia="Times New Roman" w:hAnsi="Arial" w:cs="Arial"/>
              </w:rPr>
              <w:t xml:space="preserve"> </w:t>
            </w:r>
            <w:r w:rsidR="00EA6DB9" w:rsidRPr="00EA6DB9">
              <w:rPr>
                <w:rFonts w:ascii="Arial" w:eastAsia="Times New Roman" w:hAnsi="Arial" w:cs="Arial"/>
              </w:rPr>
              <w:t xml:space="preserve">бодит цагийн горимоор уялдуулна. Төсөв хэзээ тэлэх, хэзээ хумихыг урьдчилан тооцоолсноор Мөнгөний бодлогын хариу үйлдлийг хожимдож биш, </w:t>
            </w:r>
            <w:r w:rsidR="00EA6DB9" w:rsidRPr="00EA6DB9">
              <w:rPr>
                <w:rFonts w:ascii="Arial" w:eastAsia="Times New Roman" w:hAnsi="Arial" w:cs="Arial"/>
                <w:b/>
                <w:bCs/>
              </w:rPr>
              <w:t>урьтаж (pro-active)</w:t>
            </w:r>
            <w:r w:rsidR="00EA6DB9" w:rsidRPr="00EA6DB9">
              <w:rPr>
                <w:rFonts w:ascii="Arial" w:eastAsia="Times New Roman" w:hAnsi="Arial" w:cs="Arial"/>
              </w:rPr>
              <w:t xml:space="preserve"> гарга</w:t>
            </w:r>
            <w:r w:rsidR="008A597D">
              <w:rPr>
                <w:rFonts w:ascii="Arial" w:eastAsia="Times New Roman" w:hAnsi="Arial" w:cs="Arial"/>
              </w:rPr>
              <w:t>даг механизм, тогтолцоог бий болгоно.</w:t>
            </w:r>
            <w:r w:rsidR="00EA6DB9" w:rsidRPr="00EA6DB9">
              <w:rPr>
                <w:rFonts w:ascii="Arial" w:eastAsia="Times New Roman" w:hAnsi="Arial" w:cs="Arial"/>
                <w:lang w:val="mn-MN"/>
              </w:rPr>
              <w:t xml:space="preserve"> </w:t>
            </w:r>
            <w:r w:rsidR="005C7B09" w:rsidRPr="005C7B09">
              <w:rPr>
                <w:rFonts w:ascii="Arial" w:eastAsia="Times New Roman" w:hAnsi="Arial" w:cs="Arial"/>
                <w:lang w:val="mn-MN"/>
              </w:rPr>
              <w:t>Төсвийн тэлэлт ба мөнгөний бодлогын уялдааг тооцдог нэгдсэн платформ хөгжүүлж, төсөв хэт тэлсэн үед мөнгөний бодлого автоматаар хариу үйлдэл үзүүлдэг механизмыг Засгийн газартай зөвшилцө</w:t>
            </w:r>
            <w:r w:rsidR="003C4393">
              <w:rPr>
                <w:rFonts w:ascii="Arial" w:eastAsia="Times New Roman" w:hAnsi="Arial" w:cs="Arial"/>
                <w:lang w:val="mn-MN"/>
              </w:rPr>
              <w:t>ж бий болгоно</w:t>
            </w:r>
            <w:r w:rsidR="005C7B09" w:rsidRPr="005C7B09">
              <w:rPr>
                <w:rFonts w:ascii="Arial" w:eastAsia="Times New Roman" w:hAnsi="Arial" w:cs="Arial"/>
                <w:lang w:val="mn-MN"/>
              </w:rPr>
              <w:t>.</w:t>
            </w:r>
          </w:p>
          <w:p w14:paraId="39C6F86F" w14:textId="4022A36E" w:rsidR="00D156CF" w:rsidRPr="003E4AAA" w:rsidRDefault="003E4AAA" w:rsidP="003E4AAA">
            <w:pPr>
              <w:numPr>
                <w:ilvl w:val="1"/>
                <w:numId w:val="4"/>
              </w:numPr>
              <w:spacing w:after="100" w:afterAutospacing="1"/>
              <w:rPr>
                <w:rFonts w:ascii="Arial" w:eastAsia="Times New Roman" w:hAnsi="Arial" w:cs="Arial"/>
              </w:rPr>
            </w:pPr>
            <w:r w:rsidRPr="003E4AAA">
              <w:rPr>
                <w:rFonts w:ascii="Arial" w:eastAsia="Times New Roman" w:hAnsi="Arial" w:cs="Arial"/>
                <w:b/>
                <w:bCs/>
              </w:rPr>
              <w:t>Инфляцыг ялгаж харах</w:t>
            </w:r>
            <w:r>
              <w:rPr>
                <w:rFonts w:ascii="Arial" w:eastAsia="Times New Roman" w:hAnsi="Arial" w:cs="Arial"/>
                <w:b/>
                <w:bCs/>
              </w:rPr>
              <w:t xml:space="preserve"> - </w:t>
            </w:r>
            <w:r w:rsidR="00F566AC" w:rsidRPr="0052106C">
              <w:rPr>
                <w:rFonts w:ascii="Arial" w:eastAsia="Times New Roman" w:hAnsi="Arial" w:cs="Arial"/>
                <w:b/>
              </w:rPr>
              <w:t>Нийлүүлэлтийн гаралтай инфляц</w:t>
            </w:r>
            <w:r w:rsidR="00F566AC">
              <w:rPr>
                <w:rFonts w:ascii="Arial" w:eastAsia="Times New Roman" w:hAnsi="Arial" w:cs="Arial"/>
                <w:b/>
              </w:rPr>
              <w:t>ий</w:t>
            </w:r>
            <w:r w:rsidR="00F566AC" w:rsidRPr="0052106C">
              <w:rPr>
                <w:rFonts w:ascii="Arial" w:eastAsia="Times New Roman" w:hAnsi="Arial" w:cs="Arial"/>
                <w:b/>
              </w:rPr>
              <w:t>г бууруулах:</w:t>
            </w:r>
            <w:r w:rsidR="00F566AC" w:rsidRPr="0052106C">
              <w:rPr>
                <w:rFonts w:ascii="Arial" w:eastAsia="Times New Roman" w:hAnsi="Arial" w:cs="Arial"/>
              </w:rPr>
              <w:t xml:space="preserve"> </w:t>
            </w:r>
            <w:r w:rsidR="00297D1C" w:rsidRPr="00297D1C">
              <w:rPr>
                <w:rFonts w:ascii="Arial" w:eastAsia="Times New Roman" w:hAnsi="Arial" w:cs="Arial"/>
              </w:rPr>
              <w:t>Мөнгөний бодлогын хэрэгсэл нөлөөлж чадахгүй нийлүүлэлтийн шинжтэй, эсвэл түр зуурын үнийн өсөлтөд хариу үйлдэл үзүүлж бодлогын хүүг өсгөхгүй.</w:t>
            </w:r>
            <w:r w:rsidR="00297D1C">
              <w:rPr>
                <w:rFonts w:ascii="Arial" w:eastAsia="Times New Roman" w:hAnsi="Arial" w:cs="Arial"/>
              </w:rPr>
              <w:t xml:space="preserve"> </w:t>
            </w:r>
            <w:r w:rsidR="009C3602">
              <w:rPr>
                <w:rFonts w:ascii="Arial" w:eastAsia="Times New Roman" w:hAnsi="Arial" w:cs="Arial"/>
              </w:rPr>
              <w:t>И</w:t>
            </w:r>
            <w:r w:rsidR="00F566AC" w:rsidRPr="0052106C">
              <w:rPr>
                <w:rFonts w:ascii="Arial" w:eastAsia="Times New Roman" w:hAnsi="Arial" w:cs="Arial"/>
              </w:rPr>
              <w:t xml:space="preserve">нфляц тээвэр логистик, нийлүүлэлтийн сүлжээнээс хамааралтай </w:t>
            </w:r>
            <w:r w:rsidR="000743E0">
              <w:rPr>
                <w:rFonts w:ascii="Arial" w:eastAsia="Times New Roman" w:hAnsi="Arial" w:cs="Arial"/>
              </w:rPr>
              <w:t xml:space="preserve">эсэхийг ялгаж тодорхойлох чадавхийг </w:t>
            </w:r>
            <w:r w:rsidR="0072632A">
              <w:rPr>
                <w:rFonts w:ascii="Arial" w:eastAsia="Times New Roman" w:hAnsi="Arial" w:cs="Arial"/>
              </w:rPr>
              <w:t>бий болгоно</w:t>
            </w:r>
            <w:r w:rsidR="00F566AC" w:rsidRPr="0052106C">
              <w:rPr>
                <w:rFonts w:ascii="Arial" w:eastAsia="Times New Roman" w:hAnsi="Arial" w:cs="Arial"/>
              </w:rPr>
              <w:t>. Иймд зөвхөн бодлогын хүүг өсгөх замаар эрэлтийг хумих бус, Засгийн газартай хамтран нийлүүлэлтийн гацааг арилгах, экспортыг дэмжих, импортыг орлох үйлдвэрлэлийг санхүүгийн бодлогоор дэмжих</w:t>
            </w:r>
            <w:r w:rsidR="004A369B">
              <w:rPr>
                <w:rFonts w:ascii="Arial" w:eastAsia="Times New Roman" w:hAnsi="Arial" w:cs="Arial"/>
              </w:rPr>
              <w:t xml:space="preserve">, </w:t>
            </w:r>
            <w:r w:rsidR="004A369B" w:rsidRPr="004A369B">
              <w:rPr>
                <w:rFonts w:ascii="Arial" w:eastAsia="Times New Roman" w:hAnsi="Arial" w:cs="Arial"/>
              </w:rPr>
              <w:t>өртгийг бууруулах замаар шийдвэрлэх "Бодлогын түншлэл"-ийг хэрэгжүүлнэ.</w:t>
            </w:r>
            <w:r w:rsidR="005736C4" w:rsidRPr="003E4AAA">
              <w:rPr>
                <w:rFonts w:ascii="Arial" w:eastAsia="Times New Roman" w:hAnsi="Arial" w:cs="Arial"/>
                <w:lang w:val="mn-MN"/>
              </w:rPr>
              <w:br/>
            </w:r>
          </w:p>
          <w:p w14:paraId="51E0DAE6" w14:textId="686F22E6" w:rsidR="006D37EB" w:rsidRPr="00EB168D" w:rsidRDefault="006D37EB" w:rsidP="006D37EB">
            <w:pPr>
              <w:numPr>
                <w:ilvl w:val="0"/>
                <w:numId w:val="4"/>
              </w:numPr>
              <w:spacing w:after="100" w:afterAutospacing="1"/>
              <w:rPr>
                <w:rFonts w:ascii="Arial" w:eastAsia="Times New Roman" w:hAnsi="Arial" w:cs="Arial"/>
                <w:lang w:val="mn-MN"/>
              </w:rPr>
            </w:pPr>
            <w:r w:rsidRPr="00EB168D">
              <w:rPr>
                <w:rFonts w:ascii="Arial" w:eastAsia="Times New Roman" w:hAnsi="Arial" w:cs="Arial"/>
                <w:b/>
                <w:bCs/>
                <w:lang w:val="mn-MN"/>
              </w:rPr>
              <w:t xml:space="preserve">Макро </w:t>
            </w:r>
            <w:r w:rsidR="00CA312A">
              <w:rPr>
                <w:rFonts w:ascii="Arial" w:eastAsia="Times New Roman" w:hAnsi="Arial" w:cs="Arial"/>
                <w:b/>
                <w:bCs/>
                <w:lang w:val="mn-MN"/>
              </w:rPr>
              <w:t xml:space="preserve">эдийн засгийн </w:t>
            </w:r>
            <w:r w:rsidR="005F6ACA">
              <w:rPr>
                <w:rFonts w:ascii="Arial" w:eastAsia="Times New Roman" w:hAnsi="Arial" w:cs="Arial"/>
                <w:b/>
                <w:bCs/>
                <w:lang w:val="mn-MN"/>
              </w:rPr>
              <w:t>тог</w:t>
            </w:r>
            <w:r w:rsidR="005156EA">
              <w:rPr>
                <w:rFonts w:ascii="Arial" w:eastAsia="Times New Roman" w:hAnsi="Arial" w:cs="Arial"/>
                <w:b/>
                <w:bCs/>
                <w:lang w:val="mn-MN"/>
              </w:rPr>
              <w:t xml:space="preserve">твортой өсөлтийг дэмжих </w:t>
            </w:r>
            <w:r w:rsidRPr="00EB168D">
              <w:rPr>
                <w:rFonts w:ascii="Arial" w:eastAsia="Times New Roman" w:hAnsi="Arial" w:cs="Arial"/>
                <w:b/>
                <w:bCs/>
                <w:lang w:val="mn-MN"/>
              </w:rPr>
              <w:t xml:space="preserve">бодлогын </w:t>
            </w:r>
            <w:r w:rsidR="005156EA">
              <w:rPr>
                <w:rFonts w:ascii="Arial" w:eastAsia="Times New Roman" w:hAnsi="Arial" w:cs="Arial"/>
                <w:b/>
                <w:bCs/>
                <w:lang w:val="mn-MN"/>
              </w:rPr>
              <w:t>механизм</w:t>
            </w:r>
          </w:p>
          <w:p w14:paraId="47D003AD" w14:textId="6F20FEC3" w:rsidR="0052106C" w:rsidRDefault="006D37EB" w:rsidP="00153B7C">
            <w:pPr>
              <w:spacing w:after="100" w:afterAutospacing="1"/>
              <w:rPr>
                <w:rFonts w:ascii="Arial" w:eastAsia="Times New Roman" w:hAnsi="Arial" w:cs="Arial"/>
              </w:rPr>
            </w:pPr>
            <w:r w:rsidRPr="00EB168D">
              <w:rPr>
                <w:rFonts w:ascii="Arial" w:eastAsia="Times New Roman" w:hAnsi="Arial" w:cs="Arial"/>
                <w:lang w:val="mn-MN"/>
              </w:rPr>
              <w:t xml:space="preserve">Төв банкны хараат бус байдлыг "вакумжсан байдал" гэж андуурахгүй. </w:t>
            </w:r>
            <w:r w:rsidR="0052106C" w:rsidRPr="0052106C">
              <w:rPr>
                <w:rFonts w:ascii="Arial" w:eastAsia="Times New Roman" w:hAnsi="Arial" w:cs="Arial"/>
              </w:rPr>
              <w:t>Төв банкны үндсэн зорилт нь үнийн тогтвортой байдал хэдий ч, эдийн засгийн тогтвортой өсөлтийг дэмжих үүрэгтэй. Энэ хүрээнд "вакумжсан" байдлаас гарч, Засгийн газартай дараах чиглэлд хамтарна:</w:t>
            </w:r>
          </w:p>
          <w:p w14:paraId="338F781D" w14:textId="292D3B6B" w:rsidR="00D9153A" w:rsidRPr="0052106C" w:rsidRDefault="00A02C7A" w:rsidP="0052106C">
            <w:pPr>
              <w:numPr>
                <w:ilvl w:val="1"/>
                <w:numId w:val="4"/>
              </w:numPr>
              <w:spacing w:after="100" w:afterAutospacing="1"/>
              <w:rPr>
                <w:rFonts w:ascii="Arial" w:eastAsia="Times New Roman" w:hAnsi="Arial" w:cs="Arial"/>
              </w:rPr>
            </w:pPr>
            <w:r w:rsidRPr="00A02C7A">
              <w:rPr>
                <w:rFonts w:ascii="Arial" w:eastAsia="Times New Roman" w:hAnsi="Arial" w:cs="Arial"/>
                <w:b/>
                <w:bCs/>
                <w:lang w:val="mn-MN"/>
              </w:rPr>
              <w:t>Эдийн засгийн тогтвортой өсөлтийг дэмжих механизм:</w:t>
            </w:r>
            <w:r>
              <w:rPr>
                <w:rFonts w:ascii="Arial" w:eastAsia="Times New Roman" w:hAnsi="Arial" w:cs="Arial"/>
                <w:lang w:val="mn-MN"/>
              </w:rPr>
              <w:t xml:space="preserve"> </w:t>
            </w:r>
            <w:r w:rsidR="00D9153A" w:rsidRPr="00EB168D">
              <w:rPr>
                <w:rFonts w:ascii="Arial" w:eastAsia="Times New Roman" w:hAnsi="Arial" w:cs="Arial"/>
                <w:lang w:val="mn-MN"/>
              </w:rPr>
              <w:t>"Санхүүгийн тогтвортой байдлын зөвлөл"-ийн үйл ажиллагааг</w:t>
            </w:r>
            <w:r w:rsidR="00D9153A">
              <w:rPr>
                <w:rFonts w:ascii="Arial" w:eastAsia="Times New Roman" w:hAnsi="Arial" w:cs="Arial"/>
                <w:lang w:val="mn-MN"/>
              </w:rPr>
              <w:t xml:space="preserve"> идэвхжүүлж</w:t>
            </w:r>
            <w:r w:rsidR="00D9153A" w:rsidRPr="00EB168D">
              <w:rPr>
                <w:rFonts w:ascii="Arial" w:eastAsia="Times New Roman" w:hAnsi="Arial" w:cs="Arial"/>
                <w:lang w:val="mn-MN"/>
              </w:rPr>
              <w:t xml:space="preserve"> </w:t>
            </w:r>
            <w:r w:rsidR="00D9153A">
              <w:rPr>
                <w:rFonts w:ascii="Arial" w:eastAsia="Times New Roman" w:hAnsi="Arial" w:cs="Arial"/>
                <w:lang w:val="mn-MN"/>
              </w:rPr>
              <w:t xml:space="preserve">үүнтэй төстэй өргөтгөсөн </w:t>
            </w:r>
            <w:r w:rsidR="00D9153A" w:rsidRPr="00D156CF">
              <w:rPr>
                <w:rFonts w:ascii="Arial" w:eastAsia="Times New Roman" w:hAnsi="Arial" w:cs="Arial"/>
                <w:lang w:val="mn-MN"/>
              </w:rPr>
              <w:t>"Макро бодлогын зөвлөл"</w:t>
            </w:r>
            <w:r w:rsidR="00D9153A" w:rsidRPr="00EB168D">
              <w:rPr>
                <w:rFonts w:ascii="Arial" w:eastAsia="Times New Roman" w:hAnsi="Arial" w:cs="Arial"/>
                <w:lang w:val="mn-MN"/>
              </w:rPr>
              <w:t xml:space="preserve"> б</w:t>
            </w:r>
            <w:r w:rsidR="00D9153A">
              <w:rPr>
                <w:rFonts w:ascii="Arial" w:eastAsia="Times New Roman" w:hAnsi="Arial" w:cs="Arial"/>
                <w:lang w:val="mn-MN"/>
              </w:rPr>
              <w:t>айдлаар</w:t>
            </w:r>
            <w:r w:rsidR="00D9153A" w:rsidRPr="00EB168D">
              <w:rPr>
                <w:rFonts w:ascii="Arial" w:eastAsia="Times New Roman" w:hAnsi="Arial" w:cs="Arial"/>
                <w:lang w:val="mn-MN"/>
              </w:rPr>
              <w:t xml:space="preserve"> өргөжүүлж</w:t>
            </w:r>
            <w:r w:rsidR="00D9153A">
              <w:rPr>
                <w:rFonts w:ascii="Arial" w:eastAsia="Times New Roman" w:hAnsi="Arial" w:cs="Arial"/>
                <w:lang w:val="mn-MN"/>
              </w:rPr>
              <w:t xml:space="preserve"> тогтвортой эдийн засгийн өсөлтийг дэмжих зөвлөлдөх механизм бий болгоно</w:t>
            </w:r>
            <w:r w:rsidR="00627662">
              <w:rPr>
                <w:rFonts w:ascii="Arial" w:eastAsia="Times New Roman" w:hAnsi="Arial" w:cs="Arial"/>
                <w:lang w:val="mn-MN"/>
              </w:rPr>
              <w:t>.</w:t>
            </w:r>
          </w:p>
          <w:p w14:paraId="78273BAA" w14:textId="54BB7C32" w:rsidR="00475546" w:rsidRDefault="006E6C2B" w:rsidP="00475546">
            <w:pPr>
              <w:numPr>
                <w:ilvl w:val="1"/>
                <w:numId w:val="4"/>
              </w:numPr>
              <w:spacing w:after="100" w:afterAutospacing="1"/>
              <w:rPr>
                <w:rFonts w:ascii="Arial" w:eastAsia="Times New Roman" w:hAnsi="Arial" w:cs="Arial"/>
                <w:lang w:val="mn-MN"/>
              </w:rPr>
            </w:pPr>
            <w:r>
              <w:rPr>
                <w:rFonts w:ascii="Arial" w:eastAsia="Times New Roman" w:hAnsi="Arial" w:cs="Arial"/>
                <w:b/>
              </w:rPr>
              <w:t>Экс</w:t>
            </w:r>
            <w:r w:rsidR="00996785">
              <w:rPr>
                <w:rFonts w:ascii="Arial" w:eastAsia="Times New Roman" w:hAnsi="Arial" w:cs="Arial"/>
                <w:b/>
              </w:rPr>
              <w:t>портыг дэмжиж в</w:t>
            </w:r>
            <w:r w:rsidR="0052106C" w:rsidRPr="0052106C">
              <w:rPr>
                <w:rFonts w:ascii="Arial" w:eastAsia="Times New Roman" w:hAnsi="Arial" w:cs="Arial"/>
                <w:b/>
              </w:rPr>
              <w:t xml:space="preserve">алютын </w:t>
            </w:r>
            <w:r w:rsidR="009B58FA">
              <w:rPr>
                <w:rFonts w:ascii="Arial" w:eastAsia="Times New Roman" w:hAnsi="Arial" w:cs="Arial"/>
                <w:b/>
              </w:rPr>
              <w:t xml:space="preserve">тогтвортой </w:t>
            </w:r>
            <w:r w:rsidR="0052106C" w:rsidRPr="0052106C">
              <w:rPr>
                <w:rFonts w:ascii="Arial" w:eastAsia="Times New Roman" w:hAnsi="Arial" w:cs="Arial"/>
                <w:b/>
              </w:rPr>
              <w:t>урсгалыг нэмэгдүүлэх:</w:t>
            </w:r>
            <w:r w:rsidR="0052106C" w:rsidRPr="0052106C">
              <w:rPr>
                <w:rFonts w:ascii="Arial" w:eastAsia="Times New Roman" w:hAnsi="Arial" w:cs="Arial"/>
              </w:rPr>
              <w:t xml:space="preserve"> Эдийн засаг, хөгжлийн яам болон "Эрдэнэс Монгол"-д ажилласан туршлагаараа экспортын томоохон төслүүдийг хөдөлгөхөд Төв банкнаас шаардлагатай санхүүгийн зохицуулалт, валютын ханшийн таатай орчныг бүрдүүлэхэд дэмжлэг үзүүлнэ.</w:t>
            </w:r>
            <w:r w:rsidR="00475546">
              <w:rPr>
                <w:rFonts w:ascii="Arial" w:eastAsia="Times New Roman" w:hAnsi="Arial" w:cs="Arial"/>
              </w:rPr>
              <w:br/>
            </w:r>
          </w:p>
          <w:p w14:paraId="0396424C" w14:textId="3546FCDB" w:rsidR="00BB18D3" w:rsidRPr="00EB168D" w:rsidRDefault="00C003C1" w:rsidP="00BB18D3">
            <w:pPr>
              <w:numPr>
                <w:ilvl w:val="0"/>
                <w:numId w:val="4"/>
              </w:numPr>
              <w:spacing w:after="100" w:afterAutospacing="1"/>
              <w:rPr>
                <w:rFonts w:ascii="Arial" w:eastAsia="Times New Roman" w:hAnsi="Arial" w:cs="Arial"/>
                <w:lang w:val="mn-MN"/>
              </w:rPr>
            </w:pPr>
            <w:r w:rsidRPr="00C003C1">
              <w:rPr>
                <w:rFonts w:ascii="Arial" w:eastAsia="Times New Roman" w:hAnsi="Arial" w:cs="Arial"/>
                <w:b/>
                <w:bCs/>
              </w:rPr>
              <w:t>Гадаад валютын нөөцийн стратеги: "Тооноос Чанарт</w:t>
            </w:r>
            <w:r>
              <w:rPr>
                <w:rFonts w:ascii="Arial" w:eastAsia="Times New Roman" w:hAnsi="Arial" w:cs="Arial"/>
                <w:b/>
                <w:bCs/>
              </w:rPr>
              <w:t>”</w:t>
            </w:r>
          </w:p>
          <w:p w14:paraId="367A0327" w14:textId="56C1A250" w:rsidR="00BB18D3" w:rsidRDefault="00731D0C" w:rsidP="00BB18D3">
            <w:pPr>
              <w:spacing w:after="100" w:afterAutospacing="1"/>
              <w:rPr>
                <w:rFonts w:ascii="Arial" w:eastAsia="Times New Roman" w:hAnsi="Arial" w:cs="Arial"/>
              </w:rPr>
            </w:pPr>
            <w:r w:rsidRPr="00731D0C">
              <w:rPr>
                <w:rFonts w:ascii="Arial" w:eastAsia="Times New Roman" w:hAnsi="Arial" w:cs="Arial"/>
              </w:rPr>
              <w:t xml:space="preserve">Гадаад валютын нөөц бол үндэсний эдийн засгийн аюулгүй байдлын баталгаа юм. Миний зорилт бол нөөцийг зөвхөн нэрлэсэн дүнгээр өсгөх бус, эдийн засгийн тэлэлтийг гүйцэхүйц </w:t>
            </w:r>
            <w:r w:rsidRPr="007D082F">
              <w:rPr>
                <w:rFonts w:ascii="Arial" w:eastAsia="Times New Roman" w:hAnsi="Arial" w:cs="Arial"/>
              </w:rPr>
              <w:lastRenderedPageBreak/>
              <w:t>"Хүрэлцээт түвшин"</w:t>
            </w:r>
            <w:r w:rsidRPr="00731D0C">
              <w:rPr>
                <w:rFonts w:ascii="Arial" w:eastAsia="Times New Roman" w:hAnsi="Arial" w:cs="Arial"/>
              </w:rPr>
              <w:t>-д хүргэх</w:t>
            </w:r>
            <w:r w:rsidR="007D082F">
              <w:rPr>
                <w:rFonts w:ascii="Arial" w:eastAsia="Times New Roman" w:hAnsi="Arial" w:cs="Arial"/>
              </w:rPr>
              <w:t xml:space="preserve"> юм.</w:t>
            </w:r>
            <w:r w:rsidR="00955017">
              <w:rPr>
                <w:rFonts w:ascii="Arial" w:eastAsia="Times New Roman" w:hAnsi="Arial" w:cs="Arial"/>
              </w:rPr>
              <w:t xml:space="preserve"> </w:t>
            </w:r>
            <w:r w:rsidR="00955017" w:rsidRPr="00955017">
              <w:rPr>
                <w:rFonts w:ascii="Arial" w:eastAsia="Times New Roman" w:hAnsi="Arial" w:cs="Arial"/>
              </w:rPr>
              <w:t>Өнөөдрийн байдлаар валютын нөөц 5.9 тэрбум ам.долларт хүрсэн ч, эдийн засгийн тэлэлт, импортын өсөлттэй харьцуулахад энэ нь хангалттай дүн биш.</w:t>
            </w:r>
          </w:p>
          <w:p w14:paraId="01D7AE39" w14:textId="4E8AD787" w:rsidR="00BB18D3" w:rsidRPr="0044646F" w:rsidRDefault="0044646F" w:rsidP="00BB18D3">
            <w:pPr>
              <w:numPr>
                <w:ilvl w:val="1"/>
                <w:numId w:val="4"/>
              </w:numPr>
              <w:spacing w:after="100" w:afterAutospacing="1"/>
              <w:rPr>
                <w:rFonts w:ascii="Arial" w:eastAsia="Times New Roman" w:hAnsi="Arial" w:cs="Arial"/>
              </w:rPr>
            </w:pPr>
            <w:r>
              <w:rPr>
                <w:rFonts w:ascii="Arial" w:eastAsia="Times New Roman" w:hAnsi="Arial" w:cs="Arial"/>
                <w:b/>
                <w:bCs/>
              </w:rPr>
              <w:t>Д</w:t>
            </w:r>
            <w:r w:rsidR="00406472" w:rsidRPr="00406472">
              <w:rPr>
                <w:rFonts w:ascii="Arial" w:eastAsia="Times New Roman" w:hAnsi="Arial" w:cs="Arial"/>
                <w:b/>
                <w:bCs/>
              </w:rPr>
              <w:t xml:space="preserve">унд хугацааны зорилт: </w:t>
            </w:r>
            <w:r w:rsidR="00406472" w:rsidRPr="0044646F">
              <w:rPr>
                <w:rFonts w:ascii="Arial" w:eastAsia="Times New Roman" w:hAnsi="Arial" w:cs="Arial"/>
              </w:rPr>
              <w:t>Валютын нөөцийг 10 тэрбум ам.долларт хүргэж, импортын даатгах чадварыг 6 сараас дээш хугацаанд тогтворжуулахыг зорино.</w:t>
            </w:r>
          </w:p>
          <w:p w14:paraId="54DBE3F8" w14:textId="30B624F3" w:rsidR="00406472" w:rsidRPr="00B24083" w:rsidRDefault="00B24083" w:rsidP="00BB18D3">
            <w:pPr>
              <w:numPr>
                <w:ilvl w:val="1"/>
                <w:numId w:val="4"/>
              </w:numPr>
              <w:spacing w:after="100" w:afterAutospacing="1"/>
              <w:rPr>
                <w:rFonts w:ascii="Arial" w:eastAsia="Times New Roman" w:hAnsi="Arial" w:cs="Arial"/>
              </w:rPr>
            </w:pPr>
            <w:r w:rsidRPr="00B24083">
              <w:rPr>
                <w:rFonts w:ascii="Arial" w:eastAsia="Times New Roman" w:hAnsi="Arial" w:cs="Arial"/>
                <w:b/>
                <w:bCs/>
              </w:rPr>
              <w:t>Алт тушаалт:</w:t>
            </w:r>
            <w:r w:rsidRPr="00B24083">
              <w:rPr>
                <w:rFonts w:ascii="Arial" w:eastAsia="Times New Roman" w:hAnsi="Arial" w:cs="Arial"/>
              </w:rPr>
              <w:t xml:space="preserve"> Холбогдох байгууллагуудтай хамтран алт олборлолтыг ил тод болгох, Монголбанкинд тушаах хөшүүргийг сайжруулах замаар нөөцийг зузаатгана.</w:t>
            </w:r>
          </w:p>
          <w:p w14:paraId="2DB00C4A" w14:textId="5C82CD70" w:rsidR="00B24083" w:rsidRPr="00FF7D76" w:rsidRDefault="00FF7D76" w:rsidP="00BB18D3">
            <w:pPr>
              <w:numPr>
                <w:ilvl w:val="1"/>
                <w:numId w:val="4"/>
              </w:numPr>
              <w:spacing w:after="100" w:afterAutospacing="1"/>
              <w:rPr>
                <w:rFonts w:ascii="Arial" w:eastAsia="Times New Roman" w:hAnsi="Arial" w:cs="Arial"/>
              </w:rPr>
            </w:pPr>
            <w:r w:rsidRPr="00FF7D76">
              <w:rPr>
                <w:rFonts w:ascii="Arial" w:eastAsia="Times New Roman" w:hAnsi="Arial" w:cs="Arial"/>
                <w:b/>
                <w:bCs/>
              </w:rPr>
              <w:t>Экспортын санхүүжилт:</w:t>
            </w:r>
            <w:r w:rsidRPr="00FF7D76">
              <w:rPr>
                <w:rFonts w:ascii="Arial" w:eastAsia="Times New Roman" w:hAnsi="Arial" w:cs="Arial"/>
              </w:rPr>
              <w:t xml:space="preserve"> Банкууд экспортыг дэмжсэн санхүүгийн бүтээгдэхүүн гаргахад зохицуулалтын дэмжлэг үзүүлнэ.</w:t>
            </w:r>
          </w:p>
          <w:p w14:paraId="311B98B5" w14:textId="4F4B276D" w:rsidR="00FF7D76" w:rsidRPr="00831434" w:rsidRDefault="00831434" w:rsidP="00BB18D3">
            <w:pPr>
              <w:numPr>
                <w:ilvl w:val="1"/>
                <w:numId w:val="4"/>
              </w:numPr>
              <w:spacing w:after="100" w:afterAutospacing="1"/>
              <w:rPr>
                <w:rFonts w:ascii="Arial" w:eastAsia="Times New Roman" w:hAnsi="Arial" w:cs="Arial"/>
              </w:rPr>
            </w:pPr>
            <w:r w:rsidRPr="00831434">
              <w:rPr>
                <w:rFonts w:ascii="Arial" w:eastAsia="Times New Roman" w:hAnsi="Arial" w:cs="Arial"/>
                <w:b/>
                <w:bCs/>
              </w:rPr>
              <w:t>Гадаад эх үүсвэр:</w:t>
            </w:r>
            <w:r w:rsidRPr="00831434">
              <w:rPr>
                <w:rFonts w:ascii="Arial" w:eastAsia="Times New Roman" w:hAnsi="Arial" w:cs="Arial"/>
              </w:rPr>
              <w:t xml:space="preserve"> Банкууд олон улсын зах зээлээс хямд эх үүсвэр татахад бодлогоор дэмжлэг үзүүлнэ. Гэхдээ Төв банк шууд алдагдал хүлээх аливаа хэлцэл (форвард, своп) хийхгүй байх зарчмыг баримталж, өөрийн балансыг хамгаална.</w:t>
            </w:r>
          </w:p>
          <w:p w14:paraId="6D4E5743" w14:textId="7BF95E58" w:rsidR="00831434" w:rsidRPr="00936250" w:rsidRDefault="00831434" w:rsidP="00936250">
            <w:pPr>
              <w:numPr>
                <w:ilvl w:val="1"/>
                <w:numId w:val="4"/>
              </w:numPr>
              <w:spacing w:after="100" w:afterAutospacing="1"/>
              <w:rPr>
                <w:rFonts w:ascii="Arial" w:eastAsia="Times New Roman" w:hAnsi="Arial" w:cs="Arial"/>
              </w:rPr>
            </w:pPr>
            <w:r w:rsidRPr="00831434">
              <w:rPr>
                <w:rFonts w:ascii="Arial" w:eastAsia="Times New Roman" w:hAnsi="Arial" w:cs="Arial"/>
                <w:b/>
                <w:bCs/>
              </w:rPr>
              <w:t>Зээлжих зэрэглэл:</w:t>
            </w:r>
            <w:r w:rsidRPr="00831434">
              <w:rPr>
                <w:rFonts w:ascii="Arial" w:eastAsia="Times New Roman" w:hAnsi="Arial" w:cs="Arial"/>
              </w:rPr>
              <w:t xml:space="preserve"> Засгийн газартай хамтран Монгол Улсын зээлжих зэрэглэлийг ахиулах, гадаад өрийг дахин санхүүжүүлэхэд идэвхтэй дэмжлэг үзүүлнэ.</w:t>
            </w:r>
            <w:r w:rsidR="00936250">
              <w:rPr>
                <w:rFonts w:ascii="Arial" w:eastAsia="Times New Roman" w:hAnsi="Arial" w:cs="Arial"/>
              </w:rPr>
              <w:br/>
            </w:r>
          </w:p>
          <w:p w14:paraId="04BE6410" w14:textId="14CA4182" w:rsidR="006D37EB" w:rsidRPr="00EB168D" w:rsidRDefault="006D37EB" w:rsidP="006D37EB">
            <w:pPr>
              <w:numPr>
                <w:ilvl w:val="0"/>
                <w:numId w:val="4"/>
              </w:numPr>
              <w:spacing w:after="100" w:afterAutospacing="1"/>
              <w:rPr>
                <w:rFonts w:ascii="Arial" w:eastAsia="Times New Roman" w:hAnsi="Arial" w:cs="Arial"/>
                <w:lang w:val="mn-MN"/>
              </w:rPr>
            </w:pPr>
            <w:r w:rsidRPr="00EB168D">
              <w:rPr>
                <w:rFonts w:ascii="Arial" w:eastAsia="Times New Roman" w:hAnsi="Arial" w:cs="Arial"/>
                <w:b/>
                <w:bCs/>
                <w:lang w:val="mn-MN"/>
              </w:rPr>
              <w:t>Засаглал ба Ил тод байдал</w:t>
            </w:r>
            <w:r w:rsidR="00427D2A">
              <w:rPr>
                <w:rFonts w:ascii="Arial" w:eastAsia="Times New Roman" w:hAnsi="Arial" w:cs="Arial"/>
                <w:b/>
                <w:bCs/>
                <w:lang w:val="mn-MN"/>
              </w:rPr>
              <w:t xml:space="preserve"> -</w:t>
            </w:r>
            <w:r w:rsidR="00EF34DF" w:rsidRPr="00EF34DF">
              <w:rPr>
                <w:sz w:val="24"/>
                <w:szCs w:val="24"/>
              </w:rPr>
              <w:t xml:space="preserve"> </w:t>
            </w:r>
            <w:r w:rsidR="00EF34DF" w:rsidRPr="00EF34DF">
              <w:rPr>
                <w:rFonts w:ascii="Arial" w:eastAsia="Times New Roman" w:hAnsi="Arial" w:cs="Arial"/>
                <w:b/>
                <w:bCs/>
              </w:rPr>
              <w:t>"Итгэлцэлд суурилсан Төв банк"</w:t>
            </w:r>
          </w:p>
          <w:p w14:paraId="6000AF5D" w14:textId="20E941B6" w:rsidR="00427D2A" w:rsidRDefault="00364A71" w:rsidP="00427D2A">
            <w:pPr>
              <w:spacing w:after="100" w:afterAutospacing="1"/>
              <w:rPr>
                <w:rFonts w:ascii="Arial" w:eastAsia="Times New Roman" w:hAnsi="Arial" w:cs="Arial"/>
                <w:lang w:val="mn-MN"/>
              </w:rPr>
            </w:pPr>
            <w:r w:rsidRPr="00364A71">
              <w:rPr>
                <w:rFonts w:ascii="Arial" w:eastAsia="Times New Roman" w:hAnsi="Arial" w:cs="Arial"/>
              </w:rPr>
              <w:t xml:space="preserve">Төв банкны хамгийн том актив бол </w:t>
            </w:r>
            <w:r w:rsidRPr="00414C2E">
              <w:rPr>
                <w:rFonts w:ascii="Arial" w:eastAsia="Times New Roman" w:hAnsi="Arial" w:cs="Arial"/>
              </w:rPr>
              <w:t>"Зах зээлийн итгэл"</w:t>
            </w:r>
            <w:r w:rsidRPr="00364A71">
              <w:rPr>
                <w:rFonts w:ascii="Arial" w:eastAsia="Times New Roman" w:hAnsi="Arial" w:cs="Arial"/>
              </w:rPr>
              <w:t xml:space="preserve"> юм. Төв банкийг "Хар хайрцаг"-ны зарчмаар </w:t>
            </w:r>
            <w:r w:rsidR="00C81D98">
              <w:rPr>
                <w:rFonts w:ascii="Arial" w:eastAsia="Times New Roman" w:hAnsi="Arial" w:cs="Arial"/>
              </w:rPr>
              <w:t xml:space="preserve">ажилладаг </w:t>
            </w:r>
            <w:r w:rsidR="00B72F05">
              <w:rPr>
                <w:rFonts w:ascii="Arial" w:eastAsia="Times New Roman" w:hAnsi="Arial" w:cs="Arial"/>
              </w:rPr>
              <w:t>биш</w:t>
            </w:r>
            <w:r w:rsidRPr="00364A71">
              <w:rPr>
                <w:rFonts w:ascii="Arial" w:eastAsia="Times New Roman" w:hAnsi="Arial" w:cs="Arial"/>
              </w:rPr>
              <w:t xml:space="preserve">, олон нийт, зах зээлд нээлттэй </w:t>
            </w:r>
            <w:r w:rsidR="00AA24EE">
              <w:rPr>
                <w:rFonts w:ascii="Arial" w:eastAsia="Times New Roman" w:hAnsi="Arial" w:cs="Arial"/>
              </w:rPr>
              <w:t xml:space="preserve">ажилладаг </w:t>
            </w:r>
            <w:r w:rsidRPr="00414C2E">
              <w:rPr>
                <w:rFonts w:ascii="Arial" w:eastAsia="Times New Roman" w:hAnsi="Arial" w:cs="Arial"/>
              </w:rPr>
              <w:t>"Шилэн банк"</w:t>
            </w:r>
            <w:r w:rsidR="000E15A2">
              <w:rPr>
                <w:rFonts w:ascii="Arial" w:eastAsia="Times New Roman" w:hAnsi="Arial" w:cs="Arial"/>
              </w:rPr>
              <w:t xml:space="preserve"> болгоно</w:t>
            </w:r>
            <w:r w:rsidRPr="00364A71">
              <w:rPr>
                <w:rFonts w:ascii="Arial" w:eastAsia="Times New Roman" w:hAnsi="Arial" w:cs="Arial"/>
              </w:rPr>
              <w:t>.</w:t>
            </w:r>
            <w:r w:rsidR="009C5543">
              <w:rPr>
                <w:rFonts w:ascii="Arial" w:eastAsia="Times New Roman" w:hAnsi="Arial" w:cs="Arial"/>
              </w:rPr>
              <w:t xml:space="preserve"> </w:t>
            </w:r>
            <w:r w:rsidR="009C5543" w:rsidRPr="009C5543">
              <w:rPr>
                <w:rFonts w:ascii="Arial" w:eastAsia="Times New Roman" w:hAnsi="Arial" w:cs="Arial"/>
              </w:rPr>
              <w:t xml:space="preserve">Нуух тусам хардлага төрдөг, ил байх тусам итгэл сэргэдэг. </w:t>
            </w:r>
          </w:p>
          <w:p w14:paraId="171159F6" w14:textId="7A679275" w:rsidR="006D37EB" w:rsidRPr="000B6DEE" w:rsidRDefault="00C75AAF" w:rsidP="006D37EB">
            <w:pPr>
              <w:numPr>
                <w:ilvl w:val="1"/>
                <w:numId w:val="4"/>
              </w:numPr>
              <w:spacing w:after="100" w:afterAutospacing="1"/>
              <w:rPr>
                <w:rFonts w:ascii="Arial" w:eastAsia="Times New Roman" w:hAnsi="Arial" w:cs="Arial"/>
                <w:lang w:val="mn-MN"/>
              </w:rPr>
            </w:pPr>
            <w:r w:rsidRPr="00C75AAF">
              <w:rPr>
                <w:rFonts w:ascii="Arial" w:eastAsia="Times New Roman" w:hAnsi="Arial" w:cs="Arial"/>
                <w:b/>
                <w:bCs/>
              </w:rPr>
              <w:t>Шийдвэр гаргалтын ил тод байдал:</w:t>
            </w:r>
            <w:r>
              <w:rPr>
                <w:rFonts w:ascii="Arial" w:eastAsia="Times New Roman" w:hAnsi="Arial" w:cs="Arial"/>
              </w:rPr>
              <w:t xml:space="preserve"> </w:t>
            </w:r>
            <w:r w:rsidR="00E847F0" w:rsidRPr="00E847F0">
              <w:rPr>
                <w:rFonts w:ascii="Arial" w:eastAsia="Times New Roman" w:hAnsi="Arial" w:cs="Arial"/>
              </w:rPr>
              <w:t>Мөнгөний бодлогын хорооны шийдвэр хэрхэн гарсан нь нууц хэвээр үлддэг өнөөгийн байдлыг өөрчилнө. Хурлын тэмдэглэлийг гишүүдийн санал</w:t>
            </w:r>
            <w:r w:rsidR="006D37EB" w:rsidRPr="00EB168D">
              <w:rPr>
                <w:rFonts w:ascii="Arial" w:eastAsia="Times New Roman" w:hAnsi="Arial" w:cs="Arial"/>
                <w:lang w:val="mn-MN"/>
              </w:rPr>
              <w:t>, үндэслэлтэй нь хамт нийтэлж, шийдвэр гаргалтын ил тод байдлыг хангана.</w:t>
            </w:r>
            <w:r w:rsidR="004E5C7B" w:rsidRPr="004E5C7B">
              <w:rPr>
                <w:sz w:val="24"/>
                <w:szCs w:val="24"/>
              </w:rPr>
              <w:t xml:space="preserve"> </w:t>
            </w:r>
            <w:r w:rsidR="004E5C7B">
              <w:rPr>
                <w:rFonts w:ascii="Arial" w:eastAsia="Times New Roman" w:hAnsi="Arial" w:cs="Arial"/>
              </w:rPr>
              <w:t>Хо</w:t>
            </w:r>
            <w:r w:rsidR="004E5C7B" w:rsidRPr="004E5C7B">
              <w:rPr>
                <w:rFonts w:ascii="Arial" w:eastAsia="Times New Roman" w:hAnsi="Arial" w:cs="Arial"/>
              </w:rPr>
              <w:t>рооны гишүүдийг улс төрийн нөлөөллөөс ангид байлгаж, зөвхөн мэргэжлийн үндэслэлээр санал өгдөг, түүнийхээ төлөө олон нийтийн өмнө хариуцлага хүлээдэг тогтолцоог бүрдүүлнэ.</w:t>
            </w:r>
          </w:p>
          <w:p w14:paraId="0F465782" w14:textId="4EE158FC" w:rsidR="000B6DEE" w:rsidRPr="00EB168D" w:rsidRDefault="001A45A7" w:rsidP="006D37EB">
            <w:pPr>
              <w:numPr>
                <w:ilvl w:val="1"/>
                <w:numId w:val="4"/>
              </w:numPr>
              <w:spacing w:after="100" w:afterAutospacing="1"/>
              <w:rPr>
                <w:rFonts w:ascii="Arial" w:eastAsia="Times New Roman" w:hAnsi="Arial" w:cs="Arial"/>
                <w:lang w:val="mn-MN"/>
              </w:rPr>
            </w:pPr>
            <w:r>
              <w:rPr>
                <w:rFonts w:ascii="Arial" w:eastAsia="Times New Roman" w:hAnsi="Arial" w:cs="Arial"/>
                <w:b/>
                <w:bCs/>
              </w:rPr>
              <w:t>Мэдээллийн и</w:t>
            </w:r>
            <w:r w:rsidRPr="001A45A7">
              <w:rPr>
                <w:rFonts w:ascii="Arial" w:eastAsia="Times New Roman" w:hAnsi="Arial" w:cs="Arial"/>
                <w:b/>
                <w:bCs/>
              </w:rPr>
              <w:t>л тод байдал:</w:t>
            </w:r>
            <w:r w:rsidRPr="001A45A7">
              <w:rPr>
                <w:rFonts w:ascii="Arial" w:eastAsia="Times New Roman" w:hAnsi="Arial" w:cs="Arial"/>
              </w:rPr>
              <w:t xml:space="preserve"> Төв банкны валютын цэвэр нөөц, своп хэлцлийн хэмжээ, ТБҮЦ-ны үлдэгдэл зэрэг макро үзүүлэлтүүдийг нууж хаах бус, олон улсын жишгээр сар бүр тайлагнана.</w:t>
            </w:r>
          </w:p>
          <w:p w14:paraId="0FB4E2ED" w14:textId="7BAB8D41" w:rsidR="006D37EB" w:rsidRPr="00EB168D" w:rsidRDefault="0078121F" w:rsidP="006D37EB">
            <w:pPr>
              <w:numPr>
                <w:ilvl w:val="1"/>
                <w:numId w:val="4"/>
              </w:numPr>
              <w:spacing w:after="100" w:afterAutospacing="1"/>
              <w:rPr>
                <w:rFonts w:ascii="Arial" w:eastAsia="Times New Roman" w:hAnsi="Arial" w:cs="Arial"/>
                <w:lang w:val="mn-MN"/>
              </w:rPr>
            </w:pPr>
            <w:r w:rsidRPr="0078121F">
              <w:rPr>
                <w:rFonts w:ascii="Arial" w:eastAsia="Times New Roman" w:hAnsi="Arial" w:cs="Arial"/>
                <w:b/>
                <w:bCs/>
              </w:rPr>
              <w:t>Зах зээлийн хүлээлтийг удирдах:</w:t>
            </w:r>
            <w:r w:rsidRPr="0078121F">
              <w:rPr>
                <w:rFonts w:ascii="Arial" w:eastAsia="Times New Roman" w:hAnsi="Arial" w:cs="Arial"/>
              </w:rPr>
              <w:t xml:space="preserve"> </w:t>
            </w:r>
            <w:r w:rsidR="00713DB4">
              <w:rPr>
                <w:rFonts w:ascii="Arial" w:eastAsia="Times New Roman" w:hAnsi="Arial" w:cs="Arial"/>
              </w:rPr>
              <w:t>З</w:t>
            </w:r>
            <w:r w:rsidRPr="0078121F">
              <w:rPr>
                <w:rFonts w:ascii="Arial" w:eastAsia="Times New Roman" w:hAnsi="Arial" w:cs="Arial"/>
              </w:rPr>
              <w:t>ах зээлд бодит мэдээллийг түрүүлж өгөх замаар иргэд, аж ахуйн нэгжүүдийн инфляц</w:t>
            </w:r>
            <w:r w:rsidR="000479E2">
              <w:rPr>
                <w:rFonts w:ascii="Arial" w:eastAsia="Times New Roman" w:hAnsi="Arial" w:cs="Arial"/>
              </w:rPr>
              <w:t>и</w:t>
            </w:r>
            <w:r w:rsidRPr="0078121F">
              <w:rPr>
                <w:rFonts w:ascii="Arial" w:eastAsia="Times New Roman" w:hAnsi="Arial" w:cs="Arial"/>
              </w:rPr>
              <w:t xml:space="preserve"> болон ханшийн хүлээлтийг зөв удирдана.</w:t>
            </w:r>
            <w:r w:rsidR="00A75566">
              <w:rPr>
                <w:rFonts w:ascii="Arial" w:eastAsia="Times New Roman" w:hAnsi="Arial" w:cs="Arial"/>
              </w:rPr>
              <w:t xml:space="preserve"> </w:t>
            </w:r>
            <w:r w:rsidR="006D37EB" w:rsidRPr="00EB168D">
              <w:rPr>
                <w:rFonts w:ascii="Arial" w:eastAsia="Times New Roman" w:hAnsi="Arial" w:cs="Arial"/>
                <w:lang w:val="mn-MN"/>
              </w:rPr>
              <w:t>Төв банкны баланс, нө</w:t>
            </w:r>
            <w:r w:rsidR="00A33FB5">
              <w:rPr>
                <w:rFonts w:ascii="Arial" w:eastAsia="Times New Roman" w:hAnsi="Arial" w:cs="Arial"/>
                <w:lang w:val="mn-MN"/>
              </w:rPr>
              <w:t xml:space="preserve">өцийн </w:t>
            </w:r>
            <w:r w:rsidR="006D37EB" w:rsidRPr="00EB168D">
              <w:rPr>
                <w:rFonts w:ascii="Arial" w:eastAsia="Times New Roman" w:hAnsi="Arial" w:cs="Arial"/>
                <w:lang w:val="mn-MN"/>
              </w:rPr>
              <w:t>хөдөлгөөнийг сар бүр тайлагна</w:t>
            </w:r>
            <w:r w:rsidR="00707CB9">
              <w:rPr>
                <w:rFonts w:ascii="Arial" w:eastAsia="Times New Roman" w:hAnsi="Arial" w:cs="Arial"/>
                <w:lang w:val="mn-MN"/>
              </w:rPr>
              <w:t>на</w:t>
            </w:r>
            <w:r w:rsidR="006D37EB" w:rsidRPr="00EB168D">
              <w:rPr>
                <w:rFonts w:ascii="Arial" w:eastAsia="Times New Roman" w:hAnsi="Arial" w:cs="Arial"/>
                <w:lang w:val="mn-MN"/>
              </w:rPr>
              <w:t>.</w:t>
            </w:r>
            <w:r w:rsidR="004D2826">
              <w:rPr>
                <w:rFonts w:ascii="Arial" w:eastAsia="Times New Roman" w:hAnsi="Arial" w:cs="Arial"/>
                <w:lang w:val="mn-MN"/>
              </w:rPr>
              <w:t xml:space="preserve"> </w:t>
            </w:r>
            <w:r w:rsidR="004D2826" w:rsidRPr="0078121F">
              <w:rPr>
                <w:rFonts w:ascii="Arial" w:eastAsia="Times New Roman" w:hAnsi="Arial" w:cs="Arial"/>
              </w:rPr>
              <w:t xml:space="preserve">Зах зээл Төв банкны дараагийн алхмыг тааварлаж сандардаг биш, </w:t>
            </w:r>
            <w:r w:rsidR="005B0237">
              <w:rPr>
                <w:rFonts w:ascii="Arial" w:eastAsia="Times New Roman" w:hAnsi="Arial" w:cs="Arial"/>
              </w:rPr>
              <w:t xml:space="preserve">бодит мэдээлэлд үндэслэн </w:t>
            </w:r>
            <w:r w:rsidR="004D2826" w:rsidRPr="0078121F">
              <w:rPr>
                <w:rFonts w:ascii="Arial" w:eastAsia="Times New Roman" w:hAnsi="Arial" w:cs="Arial"/>
              </w:rPr>
              <w:t>тооцоолж бэлтгэдэг болно</w:t>
            </w:r>
            <w:r w:rsidR="00707CB9">
              <w:rPr>
                <w:rFonts w:ascii="Arial" w:eastAsia="Times New Roman" w:hAnsi="Arial" w:cs="Arial"/>
              </w:rPr>
              <w:t>.</w:t>
            </w:r>
            <w:r w:rsidR="00707CB9">
              <w:rPr>
                <w:rFonts w:ascii="Arial" w:eastAsia="Times New Roman" w:hAnsi="Arial" w:cs="Arial"/>
              </w:rPr>
              <w:br/>
            </w:r>
          </w:p>
          <w:p w14:paraId="29724630" w14:textId="5E905B40" w:rsidR="006D37EB" w:rsidRPr="00F3164B" w:rsidRDefault="006D37EB" w:rsidP="006D37EB">
            <w:pPr>
              <w:numPr>
                <w:ilvl w:val="0"/>
                <w:numId w:val="4"/>
              </w:numPr>
              <w:spacing w:after="100" w:afterAutospacing="1"/>
              <w:rPr>
                <w:rFonts w:ascii="Arial" w:eastAsia="Times New Roman" w:hAnsi="Arial" w:cs="Arial"/>
                <w:lang w:val="mn-MN"/>
              </w:rPr>
            </w:pPr>
            <w:r w:rsidRPr="00EB168D">
              <w:rPr>
                <w:rFonts w:ascii="Arial" w:eastAsia="Times New Roman" w:hAnsi="Arial" w:cs="Arial"/>
                <w:b/>
                <w:bCs/>
                <w:lang w:val="mn-MN"/>
              </w:rPr>
              <w:t>Банкны салбарын эрүүл мэнд</w:t>
            </w:r>
            <w:r w:rsidR="00BA05FB">
              <w:rPr>
                <w:rFonts w:ascii="Arial" w:eastAsia="Times New Roman" w:hAnsi="Arial" w:cs="Arial"/>
                <w:b/>
                <w:bCs/>
                <w:lang w:val="mn-MN"/>
              </w:rPr>
              <w:t xml:space="preserve"> – Эрүүл бүтэц</w:t>
            </w:r>
          </w:p>
          <w:p w14:paraId="3EAED77D" w14:textId="286F3DB4" w:rsidR="00F3164B" w:rsidRPr="00EB168D" w:rsidRDefault="008D4847" w:rsidP="008D4847">
            <w:pPr>
              <w:spacing w:after="100" w:afterAutospacing="1"/>
              <w:ind w:left="720"/>
              <w:rPr>
                <w:rFonts w:ascii="Arial" w:eastAsia="Times New Roman" w:hAnsi="Arial" w:cs="Arial"/>
                <w:lang w:val="mn-MN"/>
              </w:rPr>
            </w:pPr>
            <w:r w:rsidRPr="008D4847">
              <w:rPr>
                <w:rFonts w:ascii="Arial" w:eastAsia="Times New Roman" w:hAnsi="Arial" w:cs="Arial"/>
              </w:rPr>
              <w:t xml:space="preserve">Банкны салбар нь зөвхөн хадгаламж татаж, зээл олгодог </w:t>
            </w:r>
            <w:r>
              <w:rPr>
                <w:rFonts w:ascii="Arial" w:eastAsia="Times New Roman" w:hAnsi="Arial" w:cs="Arial"/>
              </w:rPr>
              <w:t>институт биш</w:t>
            </w:r>
            <w:r w:rsidRPr="008D4847">
              <w:rPr>
                <w:rFonts w:ascii="Arial" w:eastAsia="Times New Roman" w:hAnsi="Arial" w:cs="Arial"/>
              </w:rPr>
              <w:t xml:space="preserve">, эдийн засгийн цусны эргэлтийг хангадаг гол дэд бүтэц юм. </w:t>
            </w:r>
            <w:r w:rsidR="003856C7">
              <w:rPr>
                <w:rFonts w:ascii="Arial" w:eastAsia="Times New Roman" w:hAnsi="Arial" w:cs="Arial"/>
              </w:rPr>
              <w:t>Иймд</w:t>
            </w:r>
            <w:r w:rsidRPr="008D4847">
              <w:rPr>
                <w:rFonts w:ascii="Arial" w:eastAsia="Times New Roman" w:hAnsi="Arial" w:cs="Arial"/>
              </w:rPr>
              <w:t xml:space="preserve"> банкны салбарт </w:t>
            </w:r>
            <w:r w:rsidRPr="00BC66F7">
              <w:rPr>
                <w:rFonts w:ascii="Arial" w:eastAsia="Times New Roman" w:hAnsi="Arial" w:cs="Arial"/>
              </w:rPr>
              <w:t>"Нуун дарагдуулах биш, Илрүүлж эмчлэх"</w:t>
            </w:r>
            <w:r w:rsidRPr="008D4847">
              <w:rPr>
                <w:rFonts w:ascii="Arial" w:eastAsia="Times New Roman" w:hAnsi="Arial" w:cs="Arial"/>
              </w:rPr>
              <w:t xml:space="preserve"> зарчмыг </w:t>
            </w:r>
            <w:r w:rsidR="003805A9">
              <w:rPr>
                <w:rFonts w:ascii="Arial" w:eastAsia="Times New Roman" w:hAnsi="Arial" w:cs="Arial"/>
              </w:rPr>
              <w:t>бодитой хэрэгжүүлнэ</w:t>
            </w:r>
            <w:r w:rsidRPr="008D4847">
              <w:rPr>
                <w:rFonts w:ascii="Arial" w:eastAsia="Times New Roman" w:hAnsi="Arial" w:cs="Arial"/>
              </w:rPr>
              <w:t>.</w:t>
            </w:r>
          </w:p>
          <w:p w14:paraId="1FFB59BC" w14:textId="207AEDEC" w:rsidR="006D37EB" w:rsidRPr="0073697D" w:rsidRDefault="002F39C4" w:rsidP="0073697D">
            <w:pPr>
              <w:numPr>
                <w:ilvl w:val="1"/>
                <w:numId w:val="4"/>
              </w:numPr>
              <w:spacing w:after="100" w:afterAutospacing="1"/>
              <w:rPr>
                <w:rFonts w:ascii="Arial" w:eastAsia="Times New Roman" w:hAnsi="Arial" w:cs="Arial"/>
              </w:rPr>
            </w:pPr>
            <w:r w:rsidRPr="00B2425C">
              <w:rPr>
                <w:rFonts w:ascii="Arial" w:eastAsia="Times New Roman" w:hAnsi="Arial" w:cs="Arial"/>
                <w:b/>
                <w:bCs/>
              </w:rPr>
              <w:t xml:space="preserve">Активын чанарын үнэлгээ </w:t>
            </w:r>
            <w:r w:rsidR="00EA25FC" w:rsidRPr="00B2425C">
              <w:rPr>
                <w:rFonts w:ascii="Arial" w:eastAsia="Times New Roman" w:hAnsi="Arial" w:cs="Arial"/>
                <w:b/>
                <w:bCs/>
              </w:rPr>
              <w:t>-</w:t>
            </w:r>
            <w:r w:rsidRPr="00B2425C">
              <w:rPr>
                <w:rFonts w:ascii="Arial" w:eastAsia="Times New Roman" w:hAnsi="Arial" w:cs="Arial"/>
                <w:b/>
                <w:bCs/>
              </w:rPr>
              <w:t xml:space="preserve"> Далд эрсдэлийг илрүүлэх</w:t>
            </w:r>
            <w:r w:rsidR="009E1C75">
              <w:rPr>
                <w:rFonts w:ascii="Arial" w:eastAsia="Times New Roman" w:hAnsi="Arial" w:cs="Arial"/>
              </w:rPr>
              <w:t xml:space="preserve">: </w:t>
            </w:r>
            <w:r w:rsidR="003F4246" w:rsidRPr="003F4246">
              <w:rPr>
                <w:rFonts w:ascii="Arial" w:eastAsia="Times New Roman" w:hAnsi="Arial" w:cs="Arial"/>
              </w:rPr>
              <w:t xml:space="preserve">Банкуудын активын чанарын үнэлгээг (AQR) нэг удаагийн кампанит ажил бус, </w:t>
            </w:r>
            <w:r w:rsidR="003F4246" w:rsidRPr="00B2425C">
              <w:rPr>
                <w:rFonts w:ascii="Arial" w:eastAsia="Times New Roman" w:hAnsi="Arial" w:cs="Arial"/>
              </w:rPr>
              <w:t xml:space="preserve">тогтмол хийгддэг хяналтын </w:t>
            </w:r>
            <w:r w:rsidR="00C32ECC">
              <w:rPr>
                <w:rFonts w:ascii="Arial" w:eastAsia="Times New Roman" w:hAnsi="Arial" w:cs="Arial"/>
                <w:lang w:val="mn-MN"/>
              </w:rPr>
              <w:t>тогтолцоог</w:t>
            </w:r>
            <w:r w:rsidR="00A35B34">
              <w:rPr>
                <w:rFonts w:ascii="Arial" w:eastAsia="Times New Roman" w:hAnsi="Arial" w:cs="Arial"/>
              </w:rPr>
              <w:t xml:space="preserve"> бий</w:t>
            </w:r>
            <w:r w:rsidR="003F4246" w:rsidRPr="003F4246">
              <w:rPr>
                <w:rFonts w:ascii="Arial" w:eastAsia="Times New Roman" w:hAnsi="Arial" w:cs="Arial"/>
              </w:rPr>
              <w:t xml:space="preserve"> болгоно.</w:t>
            </w:r>
          </w:p>
          <w:p w14:paraId="1E8E06AC" w14:textId="340353D9" w:rsidR="00203A5A" w:rsidRPr="00203A5A" w:rsidRDefault="00203A5A" w:rsidP="00203A5A">
            <w:pPr>
              <w:numPr>
                <w:ilvl w:val="1"/>
                <w:numId w:val="4"/>
              </w:numPr>
              <w:spacing w:after="100" w:afterAutospacing="1"/>
              <w:rPr>
                <w:rFonts w:ascii="Arial" w:eastAsia="Times New Roman" w:hAnsi="Arial" w:cs="Arial"/>
              </w:rPr>
            </w:pPr>
            <w:r w:rsidRPr="00203A5A">
              <w:rPr>
                <w:rFonts w:ascii="Arial" w:eastAsia="Times New Roman" w:hAnsi="Arial" w:cs="Arial"/>
                <w:b/>
              </w:rPr>
              <w:t>Чанаргүй активыг сунгалтаар нуун дарагдуулах</w:t>
            </w:r>
            <w:r w:rsidR="002C220E">
              <w:rPr>
                <w:rFonts w:ascii="Arial" w:eastAsia="Times New Roman" w:hAnsi="Arial" w:cs="Arial"/>
                <w:b/>
              </w:rPr>
              <w:t xml:space="preserve"> </w:t>
            </w:r>
            <w:r w:rsidR="00603A5F">
              <w:rPr>
                <w:rFonts w:ascii="Arial" w:eastAsia="Times New Roman" w:hAnsi="Arial" w:cs="Arial"/>
                <w:b/>
              </w:rPr>
              <w:t xml:space="preserve">практикийг </w:t>
            </w:r>
            <w:r w:rsidR="00DA7BEB">
              <w:rPr>
                <w:rFonts w:ascii="Arial" w:eastAsia="Times New Roman" w:hAnsi="Arial" w:cs="Arial"/>
                <w:b/>
              </w:rPr>
              <w:t xml:space="preserve">зогсоох: </w:t>
            </w:r>
            <w:r w:rsidR="00DA7BEB" w:rsidRPr="00DA7BEB">
              <w:rPr>
                <w:rFonts w:ascii="Arial" w:eastAsia="Times New Roman" w:hAnsi="Arial" w:cs="Arial"/>
              </w:rPr>
              <w:t>Чанаргүй зээлийг дахин санхүүжүүлэх замаар "хэвийн" гэж харагдуулдаг, баланс дээрх бодит эрсдэлийг нуун дарагдуулдаг ("Evergreening") практикийг хатуу таслан зогсоо</w:t>
            </w:r>
            <w:r w:rsidR="00CC1123">
              <w:rPr>
                <w:rFonts w:ascii="Arial" w:eastAsia="Times New Roman" w:hAnsi="Arial" w:cs="Arial"/>
              </w:rPr>
              <w:t>х тогтолцооны шинэчлэл</w:t>
            </w:r>
            <w:r w:rsidR="00007BDC">
              <w:rPr>
                <w:rFonts w:ascii="Arial" w:eastAsia="Times New Roman" w:hAnsi="Arial" w:cs="Arial"/>
              </w:rPr>
              <w:t>ийг бүрэн хэрэгжүүлнэ</w:t>
            </w:r>
            <w:r w:rsidR="00DA7BEB" w:rsidRPr="00DA7BEB">
              <w:rPr>
                <w:rFonts w:ascii="Arial" w:eastAsia="Times New Roman" w:hAnsi="Arial" w:cs="Arial"/>
              </w:rPr>
              <w:t>. Банкны тайлан бодит</w:t>
            </w:r>
            <w:r w:rsidR="00C73FCC">
              <w:rPr>
                <w:rFonts w:ascii="Arial" w:eastAsia="Times New Roman" w:hAnsi="Arial" w:cs="Arial"/>
              </w:rPr>
              <w:t>ой</w:t>
            </w:r>
            <w:r w:rsidR="005F5592">
              <w:rPr>
                <w:rFonts w:ascii="Arial" w:eastAsia="Times New Roman" w:hAnsi="Arial" w:cs="Arial"/>
              </w:rPr>
              <w:t>, үнэн</w:t>
            </w:r>
            <w:r w:rsidR="00DA7BEB" w:rsidRPr="00DA7BEB">
              <w:rPr>
                <w:rFonts w:ascii="Arial" w:eastAsia="Times New Roman" w:hAnsi="Arial" w:cs="Arial"/>
              </w:rPr>
              <w:t xml:space="preserve"> байх ёстой.</w:t>
            </w:r>
          </w:p>
          <w:p w14:paraId="08AE40EA" w14:textId="1011ACE8" w:rsidR="006D37EB" w:rsidRPr="00E6630E" w:rsidRDefault="00E6630E" w:rsidP="00E6630E">
            <w:pPr>
              <w:numPr>
                <w:ilvl w:val="1"/>
                <w:numId w:val="4"/>
              </w:numPr>
              <w:spacing w:after="100" w:afterAutospacing="1"/>
              <w:rPr>
                <w:rFonts w:ascii="Arial" w:eastAsia="Times New Roman" w:hAnsi="Arial" w:cs="Arial"/>
                <w:lang w:val="mn-MN"/>
              </w:rPr>
            </w:pPr>
            <w:r w:rsidRPr="00916F27">
              <w:rPr>
                <w:rFonts w:ascii="Arial" w:eastAsia="Times New Roman" w:hAnsi="Arial" w:cs="Arial"/>
                <w:b/>
                <w:bCs/>
                <w:lang w:val="mn-MN"/>
              </w:rPr>
              <w:t>З</w:t>
            </w:r>
            <w:r w:rsidR="007531D3" w:rsidRPr="00916F27">
              <w:rPr>
                <w:rFonts w:ascii="Arial" w:eastAsia="Times New Roman" w:hAnsi="Arial" w:cs="Arial"/>
                <w:b/>
                <w:bCs/>
              </w:rPr>
              <w:t>асаглалын шинэчлэл ба Олон нийтийн хяналт</w:t>
            </w:r>
            <w:r w:rsidRPr="00916F27">
              <w:rPr>
                <w:rFonts w:ascii="Arial" w:eastAsia="Times New Roman" w:hAnsi="Arial" w:cs="Arial"/>
                <w:b/>
                <w:bCs/>
              </w:rPr>
              <w:t>:</w:t>
            </w:r>
            <w:r>
              <w:rPr>
                <w:rFonts w:ascii="Arial" w:eastAsia="Times New Roman" w:hAnsi="Arial" w:cs="Arial"/>
              </w:rPr>
              <w:t xml:space="preserve"> </w:t>
            </w:r>
            <w:r w:rsidR="00DB2B03">
              <w:rPr>
                <w:rFonts w:ascii="Arial" w:eastAsia="Times New Roman" w:hAnsi="Arial" w:cs="Arial"/>
              </w:rPr>
              <w:t>Б</w:t>
            </w:r>
            <w:r w:rsidR="006D37EB" w:rsidRPr="00E6630E">
              <w:rPr>
                <w:rFonts w:ascii="Arial" w:eastAsia="Times New Roman" w:hAnsi="Arial" w:cs="Arial"/>
                <w:lang w:val="mn-MN"/>
              </w:rPr>
              <w:t xml:space="preserve">анкуудын засаглалыг сайжруулах, </w:t>
            </w:r>
            <w:r w:rsidR="00DB2B03" w:rsidRPr="00E6630E">
              <w:rPr>
                <w:rFonts w:ascii="Arial" w:eastAsia="Times New Roman" w:hAnsi="Arial" w:cs="Arial"/>
                <w:lang w:val="mn-MN"/>
              </w:rPr>
              <w:t>Системийн нөлөө бүхий б</w:t>
            </w:r>
            <w:r w:rsidR="00DB2B03">
              <w:rPr>
                <w:rFonts w:ascii="Arial" w:eastAsia="Times New Roman" w:hAnsi="Arial" w:cs="Arial"/>
                <w:lang w:val="mn-MN"/>
              </w:rPr>
              <w:t xml:space="preserve">анкуудын </w:t>
            </w:r>
            <w:r w:rsidR="006D37EB" w:rsidRPr="00E6630E">
              <w:rPr>
                <w:rFonts w:ascii="Arial" w:eastAsia="Times New Roman" w:hAnsi="Arial" w:cs="Arial"/>
                <w:lang w:val="mn-MN"/>
              </w:rPr>
              <w:t>IPO хийх ажлыг эрчимжүүлж</w:t>
            </w:r>
            <w:r w:rsidR="00DB2B03">
              <w:rPr>
                <w:rFonts w:ascii="Arial" w:eastAsia="Times New Roman" w:hAnsi="Arial" w:cs="Arial"/>
                <w:lang w:val="mn-MN"/>
              </w:rPr>
              <w:t xml:space="preserve"> хуулийн хэрэгжилтийг хангуул</w:t>
            </w:r>
            <w:r w:rsidR="002D2AA3">
              <w:rPr>
                <w:rFonts w:ascii="Arial" w:eastAsia="Times New Roman" w:hAnsi="Arial" w:cs="Arial"/>
                <w:lang w:val="mn-MN"/>
              </w:rPr>
              <w:t xml:space="preserve">ах, </w:t>
            </w:r>
            <w:r w:rsidR="00FA4D5D">
              <w:rPr>
                <w:rFonts w:ascii="Arial" w:eastAsia="Times New Roman" w:hAnsi="Arial" w:cs="Arial"/>
                <w:lang w:val="mn-MN"/>
              </w:rPr>
              <w:t>эрх</w:t>
            </w:r>
            <w:r w:rsidR="00A8798D">
              <w:rPr>
                <w:rFonts w:ascii="Arial" w:eastAsia="Times New Roman" w:hAnsi="Arial" w:cs="Arial"/>
                <w:lang w:val="mn-MN"/>
              </w:rPr>
              <w:t>зүйн орчинг боловсронгуй болгож</w:t>
            </w:r>
            <w:r w:rsidR="00E64390">
              <w:rPr>
                <w:rFonts w:ascii="Arial" w:eastAsia="Times New Roman" w:hAnsi="Arial" w:cs="Arial"/>
                <w:lang w:val="mn-MN"/>
              </w:rPr>
              <w:t>, хэрэгжилтийг чанд мөрдүүл</w:t>
            </w:r>
            <w:r w:rsidR="00E63199">
              <w:rPr>
                <w:rFonts w:ascii="Arial" w:eastAsia="Times New Roman" w:hAnsi="Arial" w:cs="Arial"/>
                <w:lang w:val="mn-MN"/>
              </w:rPr>
              <w:t>ж</w:t>
            </w:r>
            <w:r w:rsidR="006D37EB" w:rsidRPr="00E6630E">
              <w:rPr>
                <w:rFonts w:ascii="Arial" w:eastAsia="Times New Roman" w:hAnsi="Arial" w:cs="Arial"/>
                <w:lang w:val="mn-MN"/>
              </w:rPr>
              <w:t xml:space="preserve"> салбарын эрсдэл даах чадварыг бэхжүүлнэ.</w:t>
            </w:r>
            <w:r w:rsidR="00E63199">
              <w:rPr>
                <w:rFonts w:ascii="Arial" w:eastAsia="Times New Roman" w:hAnsi="Arial" w:cs="Arial"/>
                <w:lang w:val="mn-MN"/>
              </w:rPr>
              <w:t xml:space="preserve"> </w:t>
            </w:r>
            <w:r w:rsidR="00E63199">
              <w:rPr>
                <w:rFonts w:ascii="Arial" w:eastAsia="Times New Roman" w:hAnsi="Arial" w:cs="Arial"/>
                <w:lang w:val="mn-MN"/>
              </w:rPr>
              <w:lastRenderedPageBreak/>
              <w:t>Ингэснээр х</w:t>
            </w:r>
            <w:r w:rsidR="0020174F" w:rsidRPr="0020174F">
              <w:rPr>
                <w:rFonts w:ascii="Arial" w:eastAsia="Times New Roman" w:hAnsi="Arial" w:cs="Arial"/>
                <w:lang w:val="mn-MN"/>
              </w:rPr>
              <w:t>ууль, журам засагладаг, харилцагчийн эрх ашгийг хамгаалсан, сайн засаглалтай, дархлаатай банкны салбар</w:t>
            </w:r>
            <w:r w:rsidR="006B0885">
              <w:rPr>
                <w:rFonts w:ascii="Arial" w:eastAsia="Times New Roman" w:hAnsi="Arial" w:cs="Arial"/>
                <w:lang w:val="mn-MN"/>
              </w:rPr>
              <w:t xml:space="preserve"> болж бэхжих юм.</w:t>
            </w:r>
          </w:p>
          <w:p w14:paraId="1FFD0CA7" w14:textId="7ABCC230" w:rsidR="006D37EB" w:rsidRPr="00EB168D" w:rsidRDefault="001F6FEB" w:rsidP="006D37EB">
            <w:pPr>
              <w:rPr>
                <w:rFonts w:ascii="Arial" w:eastAsia="Times New Roman" w:hAnsi="Arial" w:cs="Arial"/>
                <w:lang w:val="mn-MN"/>
              </w:rPr>
            </w:pPr>
            <w:r w:rsidRPr="001F6FEB">
              <w:rPr>
                <w:rFonts w:ascii="Arial" w:eastAsia="Times New Roman" w:hAnsi="Arial" w:cs="Arial"/>
                <w:noProof/>
                <w:sz w:val="24"/>
                <w:szCs w:val="24"/>
                <w:lang w:val="mn-MN"/>
                <w14:ligatures w14:val="standardContextual"/>
              </w:rPr>
              <w:pict w14:anchorId="5F74903B">
                <v:rect id="_x0000_i1025" alt="" style="width:468pt;height:.05pt;mso-width-percent:0;mso-height-percent:0;mso-width-percent:0;mso-height-percent:0" o:hralign="center" o:hrstd="t" o:hr="t" fillcolor="#a0a0a0" stroked="f"/>
              </w:pict>
            </w:r>
          </w:p>
          <w:p w14:paraId="49DB2C9F" w14:textId="77777777" w:rsidR="006D37EB" w:rsidRPr="00EB168D" w:rsidRDefault="006D37EB" w:rsidP="006D37EB">
            <w:pPr>
              <w:spacing w:after="100" w:afterAutospacing="1"/>
              <w:rPr>
                <w:rFonts w:ascii="Arial" w:eastAsia="Times New Roman" w:hAnsi="Arial" w:cs="Arial"/>
                <w:lang w:val="mn-MN"/>
              </w:rPr>
            </w:pPr>
            <w:r w:rsidRPr="00EB168D">
              <w:rPr>
                <w:rFonts w:ascii="Arial" w:eastAsia="Times New Roman" w:hAnsi="Arial" w:cs="Arial"/>
                <w:b/>
                <w:bCs/>
                <w:lang w:val="mn-MN"/>
              </w:rPr>
              <w:t>ГУРАВ. ДҮГНЭЛТ</w:t>
            </w:r>
          </w:p>
          <w:p w14:paraId="65AED365" w14:textId="0111DC05" w:rsidR="00F07E5A" w:rsidRPr="00EB168D" w:rsidRDefault="006D37EB" w:rsidP="006D37EB">
            <w:pPr>
              <w:ind w:right="-4"/>
              <w:rPr>
                <w:rFonts w:ascii="Arial" w:hAnsi="Arial" w:cs="Arial"/>
                <w:bCs/>
                <w:color w:val="000000" w:themeColor="text1"/>
                <w:sz w:val="24"/>
                <w:szCs w:val="24"/>
                <w:lang w:val="mn-MN"/>
              </w:rPr>
            </w:pPr>
            <w:r w:rsidRPr="00EB168D">
              <w:rPr>
                <w:rFonts w:ascii="Arial" w:eastAsia="Times New Roman" w:hAnsi="Arial" w:cs="Arial"/>
                <w:lang w:val="mn-MN"/>
              </w:rPr>
              <w:t>Миний санал болгож буй энэхүү хөтөлбөр нь зүгээр нэг онол биш, миний өнгөрсөн хугацаанд хуримтлуулсан Макро эдийн засаг, Төсөв санхүү, Банкны засаглал</w:t>
            </w:r>
            <w:r w:rsidR="00D27691">
              <w:rPr>
                <w:rFonts w:ascii="Arial" w:eastAsia="Times New Roman" w:hAnsi="Arial" w:cs="Arial"/>
                <w:lang w:val="mn-MN"/>
              </w:rPr>
              <w:t>, Уул у</w:t>
            </w:r>
            <w:r w:rsidR="00A54D29">
              <w:rPr>
                <w:rFonts w:ascii="Arial" w:eastAsia="Times New Roman" w:hAnsi="Arial" w:cs="Arial"/>
                <w:lang w:val="mn-MN"/>
              </w:rPr>
              <w:t>урхайн менежмент</w:t>
            </w:r>
            <w:r w:rsidRPr="00EB168D">
              <w:rPr>
                <w:rFonts w:ascii="Arial" w:eastAsia="Times New Roman" w:hAnsi="Arial" w:cs="Arial"/>
                <w:lang w:val="mn-MN"/>
              </w:rPr>
              <w:t>ын бодит туршлага дээр суурилсан шийдэл юм. Монголбанкийг эдийн засгийн "гал унтраагч" бус, тогтвортой хөгжлийн "</w:t>
            </w:r>
            <w:r w:rsidR="00FA4A1F" w:rsidRPr="00EB168D">
              <w:rPr>
                <w:rFonts w:ascii="Arial" w:eastAsia="Times New Roman" w:hAnsi="Arial" w:cs="Arial"/>
                <w:lang w:val="mn-MN"/>
              </w:rPr>
              <w:t>тэтгэгч</w:t>
            </w:r>
            <w:r w:rsidRPr="00EB168D">
              <w:rPr>
                <w:rFonts w:ascii="Arial" w:eastAsia="Times New Roman" w:hAnsi="Arial" w:cs="Arial"/>
                <w:lang w:val="mn-MN"/>
              </w:rPr>
              <w:t>" болгон шинэчлэхийг зорилт болго</w:t>
            </w:r>
            <w:r w:rsidR="0066567C" w:rsidRPr="00EB168D">
              <w:rPr>
                <w:rFonts w:ascii="Arial" w:eastAsia="Times New Roman" w:hAnsi="Arial" w:cs="Arial"/>
                <w:lang w:val="mn-MN"/>
              </w:rPr>
              <w:t>ж</w:t>
            </w:r>
            <w:r w:rsidRPr="00EB168D">
              <w:rPr>
                <w:rFonts w:ascii="Arial" w:eastAsia="Times New Roman" w:hAnsi="Arial" w:cs="Arial"/>
                <w:lang w:val="mn-MN"/>
              </w:rPr>
              <w:t xml:space="preserve"> байна</w:t>
            </w:r>
            <w:r w:rsidR="00FA4A1F" w:rsidRPr="00EB168D">
              <w:rPr>
                <w:rFonts w:ascii="Arial" w:eastAsia="Times New Roman" w:hAnsi="Arial" w:cs="Arial"/>
                <w:lang w:val="mn-MN"/>
              </w:rPr>
              <w:t>.</w:t>
            </w:r>
            <w:r w:rsidR="009C0502">
              <w:rPr>
                <w:rFonts w:ascii="Arial" w:eastAsia="Times New Roman" w:hAnsi="Arial" w:cs="Arial"/>
                <w:lang w:val="mn-MN"/>
              </w:rPr>
              <w:t xml:space="preserve"> </w:t>
            </w:r>
            <w:r w:rsidR="00780778">
              <w:rPr>
                <w:rFonts w:ascii="Arial" w:eastAsia="Times New Roman" w:hAnsi="Arial" w:cs="Arial"/>
                <w:lang w:val="mn-MN"/>
              </w:rPr>
              <w:t xml:space="preserve">Ингэснээр </w:t>
            </w:r>
            <w:r w:rsidR="009C0502" w:rsidRPr="009C0502">
              <w:rPr>
                <w:rFonts w:ascii="Arial" w:eastAsia="Times New Roman" w:hAnsi="Arial" w:cs="Arial"/>
              </w:rPr>
              <w:t xml:space="preserve">Төв банкийг Засгийн газрын касс болгохгүйгээр, харин </w:t>
            </w:r>
            <w:r w:rsidR="009C0502" w:rsidRPr="009C0502">
              <w:rPr>
                <w:rFonts w:ascii="Arial" w:eastAsia="Times New Roman" w:hAnsi="Arial" w:cs="Arial"/>
                <w:b/>
                <w:bCs/>
              </w:rPr>
              <w:t>төсвийн бодлогын алдааг засдаг, эдийн засгийн өсөлтийн зөв хөшүүрэг болдог</w:t>
            </w:r>
            <w:r w:rsidR="009C0502" w:rsidRPr="009C0502">
              <w:rPr>
                <w:rFonts w:ascii="Arial" w:eastAsia="Times New Roman" w:hAnsi="Arial" w:cs="Arial"/>
              </w:rPr>
              <w:t xml:space="preserve"> мэргэжлийн, стратегийн түнш байх түвшинд хүргэж ажиллана.</w:t>
            </w:r>
          </w:p>
        </w:tc>
      </w:tr>
    </w:tbl>
    <w:p w14:paraId="74F179B5" w14:textId="77777777" w:rsidR="00F07E5A" w:rsidRPr="00EB168D" w:rsidRDefault="00F07E5A" w:rsidP="00F07E5A">
      <w:pPr>
        <w:rPr>
          <w:rFonts w:ascii="Arial" w:hAnsi="Arial" w:cs="Arial"/>
          <w:b/>
          <w:bCs/>
          <w:color w:val="000000" w:themeColor="text1"/>
          <w:lang w:val="mn-MN"/>
        </w:rPr>
      </w:pPr>
    </w:p>
    <w:p w14:paraId="59627595" w14:textId="5D095344" w:rsidR="0080559A" w:rsidRPr="00EB168D" w:rsidRDefault="0080559A" w:rsidP="00F07E5A">
      <w:pPr>
        <w:rPr>
          <w:rFonts w:ascii="Arial" w:hAnsi="Arial" w:cs="Arial"/>
          <w:b/>
          <w:iCs/>
          <w:color w:val="000000" w:themeColor="text1"/>
          <w:lang w:val="mn-MN"/>
        </w:rPr>
      </w:pPr>
      <w:r w:rsidRPr="00EB168D">
        <w:rPr>
          <w:rFonts w:ascii="Arial" w:hAnsi="Arial" w:cs="Arial"/>
          <w:b/>
          <w:iCs/>
          <w:color w:val="000000" w:themeColor="text1"/>
          <w:lang w:val="mn-MN"/>
        </w:rPr>
        <w:t>Хавсралт:</w:t>
      </w:r>
    </w:p>
    <w:p w14:paraId="5947D269" w14:textId="77777777" w:rsidR="0080559A" w:rsidRPr="00EB168D" w:rsidRDefault="0080559A" w:rsidP="00F07E5A">
      <w:pPr>
        <w:rPr>
          <w:rFonts w:ascii="Arial" w:hAnsi="Arial" w:cs="Arial"/>
          <w:bCs/>
          <w:i/>
          <w:color w:val="000000" w:themeColor="text1"/>
          <w:lang w:val="mn-MN"/>
        </w:rPr>
      </w:pPr>
    </w:p>
    <w:p w14:paraId="6ED70DC3" w14:textId="5468F3EC" w:rsidR="00F07E5A" w:rsidRPr="00EB168D" w:rsidRDefault="00F07E5A" w:rsidP="00F07E5A">
      <w:pPr>
        <w:rPr>
          <w:rFonts w:ascii="Arial" w:hAnsi="Arial" w:cs="Arial"/>
          <w:bCs/>
          <w:i/>
          <w:color w:val="000000" w:themeColor="text1"/>
          <w:sz w:val="22"/>
          <w:szCs w:val="22"/>
          <w:lang w:val="mn-MN"/>
        </w:rPr>
      </w:pPr>
      <w:r w:rsidRPr="00EB168D">
        <w:rPr>
          <w:rFonts w:ascii="Arial" w:hAnsi="Arial" w:cs="Arial"/>
          <w:bCs/>
          <w:i/>
          <w:color w:val="000000" w:themeColor="text1"/>
          <w:sz w:val="22"/>
          <w:szCs w:val="22"/>
          <w:lang w:val="mn-MN"/>
        </w:rPr>
        <w:t>Холбогдох хуульд заасан шаардлагыг хангасныг нотлох дараах болон бусад баримт бичгийг нэр дэвших тухай хүсэлтэд хавсаргана:</w:t>
      </w:r>
    </w:p>
    <w:p w14:paraId="4B37D92A" w14:textId="77777777" w:rsidR="00F07E5A" w:rsidRPr="00EB168D" w:rsidRDefault="00F07E5A" w:rsidP="00F07E5A">
      <w:pPr>
        <w:rPr>
          <w:rFonts w:ascii="Arial" w:hAnsi="Arial" w:cs="Arial"/>
          <w:bCs/>
          <w:color w:val="000000" w:themeColor="text1"/>
          <w:sz w:val="22"/>
          <w:szCs w:val="22"/>
          <w:lang w:val="mn-MN"/>
        </w:rPr>
      </w:pPr>
      <w:r w:rsidRPr="00EB168D">
        <w:rPr>
          <w:rFonts w:ascii="Arial" w:hAnsi="Arial" w:cs="Arial"/>
          <w:color w:val="000000" w:themeColor="text1"/>
          <w:sz w:val="22"/>
          <w:szCs w:val="22"/>
          <w:lang w:val="mn-MN"/>
        </w:rPr>
        <w:t>-</w:t>
      </w:r>
      <w:r w:rsidRPr="00EB168D">
        <w:rPr>
          <w:rFonts w:ascii="Arial" w:hAnsi="Arial" w:cs="Arial"/>
          <w:bCs/>
          <w:color w:val="000000" w:themeColor="text1"/>
          <w:sz w:val="22"/>
          <w:szCs w:val="22"/>
          <w:lang w:val="mn-MN"/>
        </w:rPr>
        <w:t>төрийн албан хаагчийн анкет;</w:t>
      </w:r>
    </w:p>
    <w:p w14:paraId="38930CAE" w14:textId="77777777" w:rsidR="00F07E5A" w:rsidRPr="00EB168D" w:rsidRDefault="00F07E5A" w:rsidP="00F07E5A">
      <w:pPr>
        <w:rPr>
          <w:rFonts w:ascii="Arial" w:hAnsi="Arial" w:cs="Arial"/>
          <w:bCs/>
          <w:color w:val="000000" w:themeColor="text1"/>
          <w:sz w:val="22"/>
          <w:szCs w:val="22"/>
          <w:lang w:val="mn-MN"/>
        </w:rPr>
      </w:pPr>
      <w:r w:rsidRPr="00EB168D">
        <w:rPr>
          <w:rFonts w:ascii="Arial" w:hAnsi="Arial" w:cs="Arial"/>
          <w:color w:val="000000" w:themeColor="text1"/>
          <w:sz w:val="22"/>
          <w:szCs w:val="22"/>
          <w:lang w:val="mn-MN"/>
        </w:rPr>
        <w:t>-эрх бүхий байгууллагаас нэр дэвшүүлсэн албан бичиг, шийдвэр</w:t>
      </w:r>
      <w:r w:rsidRPr="00EB168D">
        <w:rPr>
          <w:rFonts w:ascii="Arial" w:hAnsi="Arial" w:cs="Arial"/>
          <w:bCs/>
          <w:color w:val="000000" w:themeColor="text1"/>
          <w:sz w:val="22"/>
          <w:szCs w:val="22"/>
          <w:lang w:val="mn-MN"/>
        </w:rPr>
        <w:t>;</w:t>
      </w:r>
    </w:p>
    <w:p w14:paraId="7C5A42AD" w14:textId="77777777" w:rsidR="00F07E5A" w:rsidRPr="00EB168D" w:rsidRDefault="00F07E5A" w:rsidP="00F07E5A">
      <w:pPr>
        <w:rPr>
          <w:rFonts w:ascii="Arial" w:hAnsi="Arial" w:cs="Arial"/>
          <w:color w:val="000000" w:themeColor="text1"/>
          <w:sz w:val="22"/>
          <w:szCs w:val="22"/>
          <w:lang w:val="mn-MN"/>
        </w:rPr>
      </w:pPr>
      <w:r w:rsidRPr="00EB168D">
        <w:rPr>
          <w:rFonts w:ascii="Arial" w:hAnsi="Arial" w:cs="Arial"/>
          <w:color w:val="000000" w:themeColor="text1"/>
          <w:sz w:val="22"/>
          <w:szCs w:val="22"/>
          <w:lang w:val="mn-MN"/>
        </w:rPr>
        <w:t>-иргэний үнэмлэхийн хуулбар;</w:t>
      </w:r>
    </w:p>
    <w:p w14:paraId="2DBCF463" w14:textId="77777777" w:rsidR="00F07E5A" w:rsidRPr="00EB168D" w:rsidRDefault="00F07E5A" w:rsidP="00F07E5A">
      <w:pPr>
        <w:rPr>
          <w:rFonts w:ascii="Arial" w:hAnsi="Arial" w:cs="Arial"/>
          <w:bCs/>
          <w:color w:val="000000" w:themeColor="text1"/>
          <w:sz w:val="22"/>
          <w:szCs w:val="22"/>
          <w:lang w:val="mn-MN"/>
        </w:rPr>
      </w:pPr>
      <w:r w:rsidRPr="00EB168D">
        <w:rPr>
          <w:rFonts w:ascii="Arial" w:hAnsi="Arial" w:cs="Arial"/>
          <w:bCs/>
          <w:color w:val="000000" w:themeColor="text1"/>
          <w:sz w:val="22"/>
          <w:szCs w:val="22"/>
          <w:lang w:val="mn-MN"/>
        </w:rPr>
        <w:t>-нийгмийн даатгалын дэвтрийн хуулбар, эсхүл түүнтэй адилтгах баримт бичиг;</w:t>
      </w:r>
    </w:p>
    <w:p w14:paraId="44F85873" w14:textId="77777777" w:rsidR="00F07E5A" w:rsidRPr="00EB168D" w:rsidRDefault="00F07E5A" w:rsidP="00F07E5A">
      <w:pPr>
        <w:rPr>
          <w:rFonts w:ascii="Arial" w:hAnsi="Arial" w:cs="Arial"/>
          <w:color w:val="000000" w:themeColor="text1"/>
          <w:sz w:val="22"/>
          <w:szCs w:val="22"/>
          <w:lang w:val="mn-MN"/>
        </w:rPr>
      </w:pPr>
      <w:r w:rsidRPr="00EB168D">
        <w:rPr>
          <w:rFonts w:ascii="Arial" w:hAnsi="Arial" w:cs="Arial"/>
          <w:color w:val="000000" w:themeColor="text1"/>
          <w:sz w:val="22"/>
          <w:szCs w:val="22"/>
          <w:lang w:val="mn-MN"/>
        </w:rPr>
        <w:t xml:space="preserve">-боловсролын зэргийн дипломын хуулбар; </w:t>
      </w:r>
    </w:p>
    <w:p w14:paraId="06660F7E" w14:textId="77777777" w:rsidR="00F07E5A" w:rsidRPr="00EB168D" w:rsidRDefault="00F07E5A" w:rsidP="00F07E5A">
      <w:pPr>
        <w:rPr>
          <w:rFonts w:ascii="Arial" w:hAnsi="Arial" w:cs="Arial"/>
          <w:color w:val="000000" w:themeColor="text1"/>
          <w:sz w:val="22"/>
          <w:szCs w:val="22"/>
          <w:lang w:val="mn-MN"/>
        </w:rPr>
      </w:pPr>
      <w:r w:rsidRPr="00EB168D">
        <w:rPr>
          <w:rFonts w:ascii="Arial" w:hAnsi="Arial" w:cs="Arial"/>
          <w:color w:val="000000" w:themeColor="text1"/>
          <w:sz w:val="22"/>
          <w:szCs w:val="22"/>
          <w:lang w:val="mn-MN"/>
        </w:rPr>
        <w:t>-хувийн ашиг сонирхлын урьдчилсан мэдүүлэг;</w:t>
      </w:r>
      <w:r w:rsidRPr="00EB168D">
        <w:rPr>
          <w:rFonts w:ascii="Arial" w:hAnsi="Arial" w:cs="Arial"/>
          <w:color w:val="000000" w:themeColor="text1"/>
          <w:sz w:val="22"/>
          <w:szCs w:val="22"/>
          <w:lang w:val="mn-MN"/>
        </w:rPr>
        <w:tab/>
      </w:r>
      <w:r w:rsidRPr="00EB168D">
        <w:rPr>
          <w:rFonts w:ascii="Arial" w:hAnsi="Arial" w:cs="Arial"/>
          <w:bCs/>
          <w:color w:val="000000" w:themeColor="text1"/>
          <w:sz w:val="22"/>
          <w:szCs w:val="22"/>
          <w:lang w:val="mn-MN"/>
        </w:rPr>
        <w:t xml:space="preserve"> </w:t>
      </w:r>
    </w:p>
    <w:p w14:paraId="146D14D7" w14:textId="77777777" w:rsidR="00F07E5A" w:rsidRPr="00EB168D" w:rsidRDefault="00F07E5A" w:rsidP="00F07E5A">
      <w:pPr>
        <w:rPr>
          <w:rFonts w:ascii="Arial" w:hAnsi="Arial" w:cs="Arial"/>
          <w:color w:val="000000" w:themeColor="text1"/>
          <w:sz w:val="22"/>
          <w:szCs w:val="22"/>
          <w:lang w:val="mn-MN"/>
        </w:rPr>
      </w:pPr>
      <w:r w:rsidRPr="00EB168D">
        <w:rPr>
          <w:rFonts w:ascii="Arial" w:hAnsi="Arial" w:cs="Arial"/>
          <w:color w:val="000000" w:themeColor="text1"/>
          <w:sz w:val="22"/>
          <w:szCs w:val="22"/>
          <w:lang w:val="mn-MN"/>
        </w:rPr>
        <w:t xml:space="preserve">-тухайн албан тушаалыг хашихад шаардлагатай түвшний мэдлэг, чадвар, туршлага, </w:t>
      </w:r>
      <w:r w:rsidRPr="00EB168D">
        <w:rPr>
          <w:rFonts w:ascii="Arial" w:eastAsia="Yu Mincho" w:hAnsi="Arial" w:cs="Arial"/>
          <w:color w:val="000000" w:themeColor="text1"/>
          <w:sz w:val="22"/>
          <w:szCs w:val="22"/>
          <w:lang w:val="mn-MN"/>
        </w:rPr>
        <w:t>ё</w:t>
      </w:r>
      <w:r w:rsidRPr="00EB168D">
        <w:rPr>
          <w:rFonts w:ascii="Arial" w:hAnsi="Arial" w:cs="Arial"/>
          <w:color w:val="000000" w:themeColor="text1"/>
          <w:sz w:val="22"/>
          <w:szCs w:val="22"/>
          <w:lang w:val="mn-MN"/>
        </w:rPr>
        <w:t>с зүйтэй гэдгийг нотлон харуулсан 10-аас доошгүй тодорхой үйл ажиллагааны талаарх баримт;</w:t>
      </w:r>
      <w:r w:rsidRPr="00EB168D">
        <w:rPr>
          <w:rFonts w:ascii="Arial" w:hAnsi="Arial" w:cs="Arial"/>
          <w:color w:val="000000" w:themeColor="text1"/>
          <w:sz w:val="22"/>
          <w:szCs w:val="22"/>
          <w:lang w:val="mn-MN"/>
        </w:rPr>
        <w:tab/>
      </w:r>
    </w:p>
    <w:p w14:paraId="37C53B32" w14:textId="77777777" w:rsidR="00F07E5A" w:rsidRPr="00EB168D" w:rsidRDefault="00F07E5A" w:rsidP="00F07E5A">
      <w:pPr>
        <w:rPr>
          <w:rFonts w:ascii="Arial" w:hAnsi="Arial" w:cs="Arial"/>
          <w:bCs/>
          <w:color w:val="000000" w:themeColor="text1"/>
          <w:sz w:val="22"/>
          <w:szCs w:val="22"/>
          <w:lang w:val="mn-MN"/>
        </w:rPr>
      </w:pPr>
      <w:r w:rsidRPr="00EB168D">
        <w:rPr>
          <w:rFonts w:ascii="Arial" w:hAnsi="Arial" w:cs="Arial"/>
          <w:color w:val="000000" w:themeColor="text1"/>
          <w:sz w:val="22"/>
          <w:szCs w:val="22"/>
          <w:lang w:val="mn-MN"/>
        </w:rPr>
        <w:t>-</w:t>
      </w:r>
      <w:r w:rsidRPr="00EB168D">
        <w:rPr>
          <w:rFonts w:ascii="Arial" w:hAnsi="Arial" w:cs="Arial"/>
          <w:bCs/>
          <w:color w:val="000000" w:themeColor="text1"/>
          <w:sz w:val="22"/>
          <w:szCs w:val="22"/>
          <w:lang w:val="mn-MN"/>
        </w:rPr>
        <w:t xml:space="preserve">энэхүү загварт заасан баримт бичиг; </w:t>
      </w:r>
    </w:p>
    <w:p w14:paraId="247CC4C2" w14:textId="77777777" w:rsidR="00F07E5A" w:rsidRPr="00EB168D" w:rsidRDefault="00F07E5A" w:rsidP="00F07E5A">
      <w:pPr>
        <w:rPr>
          <w:rFonts w:ascii="Arial" w:hAnsi="Arial" w:cs="Arial"/>
          <w:color w:val="000000" w:themeColor="text1"/>
          <w:sz w:val="22"/>
          <w:szCs w:val="22"/>
          <w:lang w:val="mn-MN"/>
        </w:rPr>
      </w:pPr>
      <w:r w:rsidRPr="00EB168D">
        <w:rPr>
          <w:rFonts w:ascii="Arial" w:hAnsi="Arial" w:cs="Arial"/>
          <w:bCs/>
          <w:color w:val="000000" w:themeColor="text1"/>
          <w:sz w:val="22"/>
          <w:szCs w:val="22"/>
          <w:lang w:val="mn-MN"/>
        </w:rPr>
        <w:t>-</w:t>
      </w:r>
      <w:r w:rsidRPr="00EB168D">
        <w:rPr>
          <w:rFonts w:ascii="Arial" w:hAnsi="Arial" w:cs="Arial"/>
          <w:color w:val="000000" w:themeColor="text1"/>
          <w:sz w:val="22"/>
          <w:szCs w:val="22"/>
          <w:lang w:val="mn-MN"/>
        </w:rPr>
        <w:t>холбогдох бусад баримт.</w:t>
      </w:r>
    </w:p>
    <w:p w14:paraId="619506EA" w14:textId="77777777" w:rsidR="00F07E5A" w:rsidRPr="00EB168D" w:rsidRDefault="00F07E5A" w:rsidP="00F07E5A">
      <w:pPr>
        <w:rPr>
          <w:rFonts w:ascii="Arial" w:hAnsi="Arial" w:cs="Arial"/>
          <w:bCs/>
          <w:color w:val="000000" w:themeColor="text1"/>
          <w:lang w:val="mn-MN"/>
        </w:rPr>
      </w:pPr>
    </w:p>
    <w:p w14:paraId="2D3720F1" w14:textId="77777777" w:rsidR="00F07E5A" w:rsidRPr="00EB168D" w:rsidRDefault="00F07E5A" w:rsidP="00F07E5A">
      <w:pPr>
        <w:rPr>
          <w:rFonts w:ascii="Arial" w:hAnsi="Arial" w:cs="Arial"/>
          <w:b/>
          <w:color w:val="000000" w:themeColor="text1"/>
          <w:lang w:val="mn-MN"/>
        </w:rPr>
      </w:pPr>
      <w:r w:rsidRPr="00EB168D">
        <w:rPr>
          <w:rFonts w:ascii="Arial" w:hAnsi="Arial" w:cs="Arial"/>
          <w:b/>
          <w:color w:val="000000" w:themeColor="text1"/>
          <w:lang w:val="mn-MN"/>
        </w:rPr>
        <w:t>Хүсэлт гаргагч:</w:t>
      </w:r>
    </w:p>
    <w:p w14:paraId="36F7808A" w14:textId="77777777" w:rsidR="00F07E5A" w:rsidRPr="00EB168D" w:rsidRDefault="00F07E5A" w:rsidP="00F07E5A">
      <w:pPr>
        <w:ind w:firstLine="720"/>
        <w:rPr>
          <w:rFonts w:ascii="Arial" w:hAnsi="Arial" w:cs="Arial"/>
          <w:color w:val="000000" w:themeColor="text1"/>
          <w:lang w:val="mn-MN"/>
        </w:rPr>
      </w:pPr>
    </w:p>
    <w:p w14:paraId="500AF072" w14:textId="16506057" w:rsidR="00F07E5A" w:rsidRPr="00EB168D" w:rsidRDefault="00F07E5A" w:rsidP="00F07E5A">
      <w:pPr>
        <w:rPr>
          <w:rFonts w:ascii="Arial" w:hAnsi="Arial" w:cs="Arial"/>
          <w:color w:val="000000" w:themeColor="text1"/>
          <w:lang w:val="mn-MN"/>
        </w:rPr>
      </w:pPr>
      <w:r w:rsidRPr="00EB168D">
        <w:rPr>
          <w:rFonts w:ascii="Arial" w:hAnsi="Arial" w:cs="Arial"/>
          <w:color w:val="000000" w:themeColor="text1"/>
          <w:lang w:val="mn-MN"/>
        </w:rPr>
        <w:t xml:space="preserve">Эцэг/эхийн нэр: </w:t>
      </w:r>
      <w:r w:rsidR="00BB6976" w:rsidRPr="00EB168D">
        <w:rPr>
          <w:rFonts w:ascii="Arial" w:hAnsi="Arial" w:cs="Arial"/>
          <w:color w:val="000000" w:themeColor="text1"/>
          <w:lang w:val="mn-MN"/>
        </w:rPr>
        <w:t xml:space="preserve">Санжаа </w:t>
      </w:r>
      <w:r w:rsidRPr="00EB168D">
        <w:rPr>
          <w:rFonts w:ascii="Arial" w:eastAsia="Times New Roman" w:hAnsi="Arial" w:cs="Arial"/>
          <w:color w:val="000000" w:themeColor="text1"/>
          <w:lang w:val="mn-MN"/>
        </w:rPr>
        <w:t xml:space="preserve"> </w:t>
      </w:r>
    </w:p>
    <w:p w14:paraId="4EB715BD" w14:textId="77777777" w:rsidR="00F07E5A" w:rsidRPr="00EB168D" w:rsidRDefault="00F07E5A" w:rsidP="00F07E5A">
      <w:pPr>
        <w:rPr>
          <w:rFonts w:ascii="Arial" w:hAnsi="Arial" w:cs="Arial"/>
          <w:color w:val="000000" w:themeColor="text1"/>
          <w:lang w:val="mn-MN"/>
        </w:rPr>
      </w:pPr>
    </w:p>
    <w:p w14:paraId="60C9C2B5" w14:textId="274122BB" w:rsidR="00F07E5A" w:rsidRPr="00EB168D" w:rsidRDefault="00F07E5A" w:rsidP="00F07E5A">
      <w:pPr>
        <w:rPr>
          <w:rFonts w:ascii="Arial" w:hAnsi="Arial" w:cs="Arial"/>
          <w:color w:val="000000" w:themeColor="text1"/>
          <w:lang w:val="mn-MN"/>
        </w:rPr>
      </w:pPr>
      <w:r w:rsidRPr="00EB168D">
        <w:rPr>
          <w:rFonts w:ascii="Arial" w:hAnsi="Arial" w:cs="Arial"/>
          <w:color w:val="000000" w:themeColor="text1"/>
          <w:lang w:val="mn-MN"/>
        </w:rPr>
        <w:t xml:space="preserve">Өөрийн нэр: </w:t>
      </w:r>
      <w:r w:rsidR="00BB6976" w:rsidRPr="00EB168D">
        <w:rPr>
          <w:rFonts w:ascii="Arial" w:hAnsi="Arial" w:cs="Arial"/>
          <w:color w:val="000000" w:themeColor="text1"/>
          <w:lang w:val="mn-MN"/>
        </w:rPr>
        <w:t>Наранцогт</w:t>
      </w:r>
      <w:r w:rsidRPr="00EB168D">
        <w:rPr>
          <w:rFonts w:ascii="Arial" w:eastAsia="Times New Roman" w:hAnsi="Arial" w:cs="Arial"/>
          <w:color w:val="000000" w:themeColor="text1"/>
          <w:lang w:val="mn-MN"/>
        </w:rPr>
        <w:t xml:space="preserve"> </w:t>
      </w:r>
    </w:p>
    <w:p w14:paraId="373F8BCC" w14:textId="77777777" w:rsidR="00F07E5A" w:rsidRPr="00EB168D" w:rsidRDefault="00F07E5A" w:rsidP="00F07E5A">
      <w:pPr>
        <w:ind w:firstLine="720"/>
        <w:rPr>
          <w:rFonts w:ascii="Arial" w:hAnsi="Arial" w:cs="Arial"/>
          <w:color w:val="000000" w:themeColor="text1"/>
          <w:lang w:val="mn-MN"/>
        </w:rPr>
      </w:pPr>
    </w:p>
    <w:p w14:paraId="1BE2D61F" w14:textId="77777777" w:rsidR="00F07E5A" w:rsidRPr="00EB168D" w:rsidRDefault="00F07E5A" w:rsidP="00F07E5A">
      <w:pPr>
        <w:rPr>
          <w:rFonts w:ascii="Arial" w:hAnsi="Arial" w:cs="Arial"/>
          <w:color w:val="000000" w:themeColor="text1"/>
          <w:lang w:val="mn-MN"/>
        </w:rPr>
      </w:pPr>
      <w:r w:rsidRPr="00EB168D">
        <w:rPr>
          <w:rFonts w:ascii="Arial" w:hAnsi="Arial" w:cs="Arial"/>
          <w:color w:val="000000" w:themeColor="text1"/>
          <w:lang w:val="mn-MN"/>
        </w:rPr>
        <w:t xml:space="preserve">Гарын үсэг: </w:t>
      </w:r>
      <w:r w:rsidRPr="00EB168D">
        <w:rPr>
          <w:rFonts w:ascii="Arial" w:eastAsia="Times New Roman" w:hAnsi="Arial" w:cs="Arial"/>
          <w:color w:val="000000" w:themeColor="text1"/>
          <w:lang w:val="mn-MN"/>
        </w:rPr>
        <w:t xml:space="preserve">. . . . . . . . . . . . . . . . . . . . . . . . . . . . . . . . . . . . . . . . . . . . . . . . . . . . . . . . . . . . </w:t>
      </w:r>
    </w:p>
    <w:p w14:paraId="683D21E6" w14:textId="77777777" w:rsidR="00F07E5A" w:rsidRPr="00EB168D" w:rsidRDefault="00F07E5A" w:rsidP="00F07E5A">
      <w:pPr>
        <w:ind w:firstLine="720"/>
        <w:rPr>
          <w:rFonts w:ascii="Arial" w:hAnsi="Arial" w:cs="Arial"/>
          <w:color w:val="000000" w:themeColor="text1"/>
          <w:lang w:val="mn-MN"/>
        </w:rPr>
      </w:pPr>
    </w:p>
    <w:p w14:paraId="0C4A6F11" w14:textId="77777777" w:rsidR="00F07E5A" w:rsidRPr="00EB168D" w:rsidRDefault="00F07E5A" w:rsidP="00F07E5A">
      <w:pPr>
        <w:rPr>
          <w:rFonts w:ascii="Arial" w:hAnsi="Arial" w:cs="Arial"/>
          <w:color w:val="000000" w:themeColor="text1"/>
          <w:lang w:val="mn-MN"/>
        </w:rPr>
      </w:pPr>
      <w:r w:rsidRPr="00EB168D">
        <w:rPr>
          <w:rFonts w:ascii="Arial" w:hAnsi="Arial" w:cs="Arial"/>
          <w:color w:val="000000" w:themeColor="text1"/>
          <w:lang w:val="mn-MN"/>
        </w:rPr>
        <w:t xml:space="preserve">Он, сар, өдөр: </w:t>
      </w:r>
      <w:r w:rsidRPr="00EB168D">
        <w:rPr>
          <w:rFonts w:ascii="Arial" w:eastAsia="Times New Roman" w:hAnsi="Arial" w:cs="Arial"/>
          <w:color w:val="000000" w:themeColor="text1"/>
          <w:lang w:val="mn-MN"/>
        </w:rPr>
        <w:t xml:space="preserve">. . . . . . . . . . . . . . . . . . . . . . . . . . . . . . . . . </w:t>
      </w:r>
    </w:p>
    <w:p w14:paraId="1E9391FB" w14:textId="77777777" w:rsidR="00F07E5A" w:rsidRPr="00EB168D" w:rsidRDefault="00F07E5A" w:rsidP="00F07E5A">
      <w:pPr>
        <w:rPr>
          <w:rFonts w:ascii="Arial" w:hAnsi="Arial" w:cs="Arial"/>
          <w:color w:val="000000" w:themeColor="text1"/>
          <w:lang w:val="mn-MN"/>
        </w:rPr>
      </w:pPr>
    </w:p>
    <w:p w14:paraId="1E540382" w14:textId="77777777" w:rsidR="00F07E5A" w:rsidRPr="00EB168D" w:rsidRDefault="00F07E5A" w:rsidP="00F07E5A">
      <w:pPr>
        <w:rPr>
          <w:rFonts w:ascii="Arial" w:hAnsi="Arial" w:cs="Arial"/>
          <w:color w:val="000000" w:themeColor="text1"/>
          <w:lang w:val="mn-MN"/>
        </w:rPr>
      </w:pPr>
    </w:p>
    <w:p w14:paraId="181743FB" w14:textId="77777777" w:rsidR="00F07E5A" w:rsidRPr="00EB168D" w:rsidRDefault="00F07E5A" w:rsidP="00F07E5A">
      <w:pPr>
        <w:rPr>
          <w:rFonts w:ascii="Arial" w:hAnsi="Arial" w:cs="Arial"/>
          <w:color w:val="000000" w:themeColor="text1"/>
          <w:lang w:val="mn-MN"/>
        </w:rPr>
      </w:pPr>
    </w:p>
    <w:p w14:paraId="4F97BF09" w14:textId="77777777" w:rsidR="00F07E5A" w:rsidRPr="00EB168D" w:rsidRDefault="00F07E5A" w:rsidP="00F07E5A">
      <w:pPr>
        <w:rPr>
          <w:rFonts w:ascii="Arial" w:hAnsi="Arial" w:cs="Arial"/>
          <w:color w:val="000000" w:themeColor="text1"/>
          <w:lang w:val="mn-MN"/>
        </w:rPr>
      </w:pPr>
    </w:p>
    <w:p w14:paraId="0B88A7B8" w14:textId="77777777" w:rsidR="00F07E5A" w:rsidRPr="00EB168D" w:rsidRDefault="00F07E5A" w:rsidP="00F07E5A">
      <w:pPr>
        <w:jc w:val="center"/>
        <w:rPr>
          <w:rFonts w:ascii="Arial" w:hAnsi="Arial" w:cs="Arial"/>
          <w:lang w:val="mn-MN"/>
        </w:rPr>
      </w:pPr>
      <w:r w:rsidRPr="00EB168D">
        <w:rPr>
          <w:rFonts w:ascii="Arial" w:hAnsi="Arial" w:cs="Arial"/>
          <w:color w:val="000000" w:themeColor="text1"/>
          <w:lang w:val="mn-MN"/>
        </w:rPr>
        <w:t>--- оОо ---</w:t>
      </w:r>
    </w:p>
    <w:p w14:paraId="3F88FC28" w14:textId="77777777" w:rsidR="000C78BB" w:rsidRPr="00EB168D" w:rsidRDefault="000C78BB">
      <w:pPr>
        <w:rPr>
          <w:rFonts w:ascii="Arial" w:hAnsi="Arial" w:cs="Arial"/>
          <w:lang w:val="mn-MN"/>
        </w:rPr>
      </w:pPr>
    </w:p>
    <w:sectPr w:rsidR="000C78BB" w:rsidRPr="00EB168D" w:rsidSect="0080559A">
      <w:pgSz w:w="12240" w:h="15840"/>
      <w:pgMar w:top="810" w:right="1019" w:bottom="91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Arial-BoldMT">
    <w:altName w:val="Arial"/>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notTrueType/>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116"/>
    <w:multiLevelType w:val="hybridMultilevel"/>
    <w:tmpl w:val="8FD67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F85F7A"/>
    <w:multiLevelType w:val="hybridMultilevel"/>
    <w:tmpl w:val="1F34607C"/>
    <w:lvl w:ilvl="0" w:tplc="CEB48B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034640"/>
    <w:multiLevelType w:val="hybridMultilevel"/>
    <w:tmpl w:val="98FC74AC"/>
    <w:lvl w:ilvl="0" w:tplc="8070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6663D"/>
    <w:multiLevelType w:val="hybridMultilevel"/>
    <w:tmpl w:val="081C8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83896"/>
    <w:multiLevelType w:val="hybridMultilevel"/>
    <w:tmpl w:val="38D6BA80"/>
    <w:lvl w:ilvl="0" w:tplc="328EC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75188"/>
    <w:multiLevelType w:val="hybridMultilevel"/>
    <w:tmpl w:val="437EA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486CC8"/>
    <w:multiLevelType w:val="multilevel"/>
    <w:tmpl w:val="1CC2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40FC0"/>
    <w:multiLevelType w:val="hybridMultilevel"/>
    <w:tmpl w:val="E5D8227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8" w15:restartNumberingAfterBreak="0">
    <w:nsid w:val="21282DA2"/>
    <w:multiLevelType w:val="multilevel"/>
    <w:tmpl w:val="D7429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401B6"/>
    <w:multiLevelType w:val="hybridMultilevel"/>
    <w:tmpl w:val="1F34607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262B74"/>
    <w:multiLevelType w:val="hybridMultilevel"/>
    <w:tmpl w:val="C7A45BA2"/>
    <w:lvl w:ilvl="0" w:tplc="08E8F15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D6871"/>
    <w:multiLevelType w:val="hybridMultilevel"/>
    <w:tmpl w:val="155CDF6C"/>
    <w:lvl w:ilvl="0" w:tplc="08E8F15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B4880"/>
    <w:multiLevelType w:val="hybridMultilevel"/>
    <w:tmpl w:val="4E48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F686F"/>
    <w:multiLevelType w:val="hybridMultilevel"/>
    <w:tmpl w:val="5FFCE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611DE8"/>
    <w:multiLevelType w:val="hybridMultilevel"/>
    <w:tmpl w:val="ADB80D2E"/>
    <w:lvl w:ilvl="0" w:tplc="08E8F15A">
      <w:start w:val="1"/>
      <w:numFmt w:val="bullet"/>
      <w:lvlText w:val="-"/>
      <w:lvlJc w:val="left"/>
      <w:pPr>
        <w:ind w:left="1437" w:hanging="360"/>
      </w:pPr>
      <w:rPr>
        <w:rFonts w:ascii="Arial" w:eastAsiaTheme="minorEastAsia" w:hAnsi="Arial" w:cs="Aria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5" w15:restartNumberingAfterBreak="0">
    <w:nsid w:val="33C9622C"/>
    <w:multiLevelType w:val="hybridMultilevel"/>
    <w:tmpl w:val="EACC4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F44A90"/>
    <w:multiLevelType w:val="multilevel"/>
    <w:tmpl w:val="997EF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8394D"/>
    <w:multiLevelType w:val="hybridMultilevel"/>
    <w:tmpl w:val="F1060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5619FB"/>
    <w:multiLevelType w:val="hybridMultilevel"/>
    <w:tmpl w:val="FBB02D04"/>
    <w:lvl w:ilvl="0" w:tplc="08E8F15A">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C4850"/>
    <w:multiLevelType w:val="hybridMultilevel"/>
    <w:tmpl w:val="EAE4E3D8"/>
    <w:lvl w:ilvl="0" w:tplc="53B49710">
      <w:start w:val="1"/>
      <w:numFmt w:val="decimal"/>
      <w:lvlText w:val="%1."/>
      <w:lvlJc w:val="left"/>
      <w:pPr>
        <w:ind w:left="1800" w:hanging="360"/>
      </w:pPr>
      <w:rPr>
        <w:rFonts w:hint="default"/>
        <w:color w:val="000000" w:themeColor="text1"/>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A6B40D9"/>
    <w:multiLevelType w:val="hybridMultilevel"/>
    <w:tmpl w:val="98F69E4A"/>
    <w:lvl w:ilvl="0" w:tplc="08E8F15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C0A40"/>
    <w:multiLevelType w:val="multilevel"/>
    <w:tmpl w:val="CDBE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31316F"/>
    <w:multiLevelType w:val="hybridMultilevel"/>
    <w:tmpl w:val="467EC520"/>
    <w:lvl w:ilvl="0" w:tplc="08E8F15A">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197D82"/>
    <w:multiLevelType w:val="hybridMultilevel"/>
    <w:tmpl w:val="814A8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CA0304"/>
    <w:multiLevelType w:val="hybridMultilevel"/>
    <w:tmpl w:val="4B44E3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93484"/>
    <w:multiLevelType w:val="hybridMultilevel"/>
    <w:tmpl w:val="86F0346A"/>
    <w:lvl w:ilvl="0" w:tplc="08E8F15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F5B83"/>
    <w:multiLevelType w:val="hybridMultilevel"/>
    <w:tmpl w:val="FE548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E9436F"/>
    <w:multiLevelType w:val="multilevel"/>
    <w:tmpl w:val="882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C631F"/>
    <w:multiLevelType w:val="hybridMultilevel"/>
    <w:tmpl w:val="8556A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10A01"/>
    <w:multiLevelType w:val="hybridMultilevel"/>
    <w:tmpl w:val="C5D4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396471">
    <w:abstractNumId w:val="6"/>
  </w:num>
  <w:num w:numId="2" w16cid:durableId="1649942573">
    <w:abstractNumId w:val="21"/>
  </w:num>
  <w:num w:numId="3" w16cid:durableId="1943144829">
    <w:abstractNumId w:val="8"/>
  </w:num>
  <w:num w:numId="4" w16cid:durableId="502941998">
    <w:abstractNumId w:val="16"/>
  </w:num>
  <w:num w:numId="5" w16cid:durableId="1537736719">
    <w:abstractNumId w:val="24"/>
  </w:num>
  <w:num w:numId="6" w16cid:durableId="509876659">
    <w:abstractNumId w:val="22"/>
  </w:num>
  <w:num w:numId="7" w16cid:durableId="379597692">
    <w:abstractNumId w:val="20"/>
  </w:num>
  <w:num w:numId="8" w16cid:durableId="1867719962">
    <w:abstractNumId w:val="10"/>
  </w:num>
  <w:num w:numId="9" w16cid:durableId="1243761168">
    <w:abstractNumId w:val="2"/>
  </w:num>
  <w:num w:numId="10" w16cid:durableId="289937919">
    <w:abstractNumId w:val="3"/>
  </w:num>
  <w:num w:numId="11" w16cid:durableId="1897548872">
    <w:abstractNumId w:val="18"/>
  </w:num>
  <w:num w:numId="12" w16cid:durableId="1974476648">
    <w:abstractNumId w:val="7"/>
  </w:num>
  <w:num w:numId="13" w16cid:durableId="1624069006">
    <w:abstractNumId w:val="14"/>
  </w:num>
  <w:num w:numId="14" w16cid:durableId="1342853055">
    <w:abstractNumId w:val="11"/>
  </w:num>
  <w:num w:numId="15" w16cid:durableId="51932289">
    <w:abstractNumId w:val="1"/>
  </w:num>
  <w:num w:numId="16" w16cid:durableId="2113160482">
    <w:abstractNumId w:val="23"/>
  </w:num>
  <w:num w:numId="17" w16cid:durableId="1336492713">
    <w:abstractNumId w:val="9"/>
  </w:num>
  <w:num w:numId="18" w16cid:durableId="787092507">
    <w:abstractNumId w:val="0"/>
  </w:num>
  <w:num w:numId="19" w16cid:durableId="573588745">
    <w:abstractNumId w:val="12"/>
  </w:num>
  <w:num w:numId="20" w16cid:durableId="73551765">
    <w:abstractNumId w:val="17"/>
  </w:num>
  <w:num w:numId="21" w16cid:durableId="1458983704">
    <w:abstractNumId w:val="19"/>
  </w:num>
  <w:num w:numId="22" w16cid:durableId="421267703">
    <w:abstractNumId w:val="4"/>
  </w:num>
  <w:num w:numId="23" w16cid:durableId="354430302">
    <w:abstractNumId w:val="15"/>
  </w:num>
  <w:num w:numId="24" w16cid:durableId="1028292025">
    <w:abstractNumId w:val="25"/>
  </w:num>
  <w:num w:numId="25" w16cid:durableId="621690140">
    <w:abstractNumId w:val="5"/>
  </w:num>
  <w:num w:numId="26" w16cid:durableId="1740050979">
    <w:abstractNumId w:val="29"/>
  </w:num>
  <w:num w:numId="27" w16cid:durableId="508108704">
    <w:abstractNumId w:val="28"/>
  </w:num>
  <w:num w:numId="28" w16cid:durableId="1160388855">
    <w:abstractNumId w:val="26"/>
  </w:num>
  <w:num w:numId="29" w16cid:durableId="1470198218">
    <w:abstractNumId w:val="13"/>
  </w:num>
  <w:num w:numId="30" w16cid:durableId="7529695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5A"/>
    <w:rsid w:val="00000857"/>
    <w:rsid w:val="00003902"/>
    <w:rsid w:val="00007BDC"/>
    <w:rsid w:val="00027A45"/>
    <w:rsid w:val="000333F4"/>
    <w:rsid w:val="00033DD1"/>
    <w:rsid w:val="000432E6"/>
    <w:rsid w:val="00046F9A"/>
    <w:rsid w:val="000472F0"/>
    <w:rsid w:val="000479E2"/>
    <w:rsid w:val="00052AC4"/>
    <w:rsid w:val="0005397E"/>
    <w:rsid w:val="0006144A"/>
    <w:rsid w:val="000712A0"/>
    <w:rsid w:val="000716C9"/>
    <w:rsid w:val="000743E0"/>
    <w:rsid w:val="00082655"/>
    <w:rsid w:val="000977DA"/>
    <w:rsid w:val="000A2932"/>
    <w:rsid w:val="000A706D"/>
    <w:rsid w:val="000A7BFA"/>
    <w:rsid w:val="000B6DEE"/>
    <w:rsid w:val="000B7F63"/>
    <w:rsid w:val="000C01A1"/>
    <w:rsid w:val="000C0B8C"/>
    <w:rsid w:val="000C175D"/>
    <w:rsid w:val="000C3372"/>
    <w:rsid w:val="000C78BB"/>
    <w:rsid w:val="000D5D4E"/>
    <w:rsid w:val="000D6E08"/>
    <w:rsid w:val="000E0CE4"/>
    <w:rsid w:val="000E15A2"/>
    <w:rsid w:val="000E700E"/>
    <w:rsid w:val="000E78AB"/>
    <w:rsid w:val="000F67C4"/>
    <w:rsid w:val="00106197"/>
    <w:rsid w:val="001204A3"/>
    <w:rsid w:val="0012127A"/>
    <w:rsid w:val="00124F18"/>
    <w:rsid w:val="00130552"/>
    <w:rsid w:val="00147FC2"/>
    <w:rsid w:val="0015309E"/>
    <w:rsid w:val="0015346C"/>
    <w:rsid w:val="00153B7C"/>
    <w:rsid w:val="001543D4"/>
    <w:rsid w:val="00157594"/>
    <w:rsid w:val="0016361B"/>
    <w:rsid w:val="00163A7F"/>
    <w:rsid w:val="001718DC"/>
    <w:rsid w:val="0017432C"/>
    <w:rsid w:val="00175C0C"/>
    <w:rsid w:val="00180E3D"/>
    <w:rsid w:val="00183BCD"/>
    <w:rsid w:val="00190CE2"/>
    <w:rsid w:val="00197442"/>
    <w:rsid w:val="001A22A3"/>
    <w:rsid w:val="001A32B4"/>
    <w:rsid w:val="001A45A7"/>
    <w:rsid w:val="001A4BF0"/>
    <w:rsid w:val="001A7978"/>
    <w:rsid w:val="001B429E"/>
    <w:rsid w:val="001B51BB"/>
    <w:rsid w:val="001B59C9"/>
    <w:rsid w:val="001D2E5B"/>
    <w:rsid w:val="001D740B"/>
    <w:rsid w:val="001D7782"/>
    <w:rsid w:val="001E6F16"/>
    <w:rsid w:val="001F0D67"/>
    <w:rsid w:val="001F1650"/>
    <w:rsid w:val="001F20FF"/>
    <w:rsid w:val="001F4BD8"/>
    <w:rsid w:val="001F6FEB"/>
    <w:rsid w:val="0020174F"/>
    <w:rsid w:val="00203A5A"/>
    <w:rsid w:val="00217B40"/>
    <w:rsid w:val="002254A7"/>
    <w:rsid w:val="0023254D"/>
    <w:rsid w:val="0023395D"/>
    <w:rsid w:val="00234003"/>
    <w:rsid w:val="00236D56"/>
    <w:rsid w:val="00242029"/>
    <w:rsid w:val="002467A2"/>
    <w:rsid w:val="00247557"/>
    <w:rsid w:val="00251A99"/>
    <w:rsid w:val="00257050"/>
    <w:rsid w:val="0026189A"/>
    <w:rsid w:val="00262E02"/>
    <w:rsid w:val="00264FA8"/>
    <w:rsid w:val="00265C86"/>
    <w:rsid w:val="00265EC1"/>
    <w:rsid w:val="00266C4D"/>
    <w:rsid w:val="002741A7"/>
    <w:rsid w:val="0028173A"/>
    <w:rsid w:val="002839CC"/>
    <w:rsid w:val="0028511A"/>
    <w:rsid w:val="002865A8"/>
    <w:rsid w:val="00286DCB"/>
    <w:rsid w:val="00297D1C"/>
    <w:rsid w:val="002A0D85"/>
    <w:rsid w:val="002A45EC"/>
    <w:rsid w:val="002A59D6"/>
    <w:rsid w:val="002B6614"/>
    <w:rsid w:val="002C220E"/>
    <w:rsid w:val="002C3E51"/>
    <w:rsid w:val="002C6CE0"/>
    <w:rsid w:val="002D2AA3"/>
    <w:rsid w:val="002E3804"/>
    <w:rsid w:val="002F34E8"/>
    <w:rsid w:val="002F39C4"/>
    <w:rsid w:val="003069C5"/>
    <w:rsid w:val="00323DC4"/>
    <w:rsid w:val="003354F7"/>
    <w:rsid w:val="00336FFB"/>
    <w:rsid w:val="00347B03"/>
    <w:rsid w:val="00360398"/>
    <w:rsid w:val="00364A71"/>
    <w:rsid w:val="00370C72"/>
    <w:rsid w:val="003743A3"/>
    <w:rsid w:val="003748FD"/>
    <w:rsid w:val="003805A9"/>
    <w:rsid w:val="0038177A"/>
    <w:rsid w:val="003856C7"/>
    <w:rsid w:val="00390F30"/>
    <w:rsid w:val="00391A49"/>
    <w:rsid w:val="00397F41"/>
    <w:rsid w:val="003A1931"/>
    <w:rsid w:val="003A3FF9"/>
    <w:rsid w:val="003A547D"/>
    <w:rsid w:val="003A5DCE"/>
    <w:rsid w:val="003B2458"/>
    <w:rsid w:val="003C1466"/>
    <w:rsid w:val="003C2CBF"/>
    <w:rsid w:val="003C4393"/>
    <w:rsid w:val="003C6040"/>
    <w:rsid w:val="003E46F5"/>
    <w:rsid w:val="003E4AAA"/>
    <w:rsid w:val="003F2D03"/>
    <w:rsid w:val="003F4246"/>
    <w:rsid w:val="003F7010"/>
    <w:rsid w:val="004012E0"/>
    <w:rsid w:val="00402C20"/>
    <w:rsid w:val="00405192"/>
    <w:rsid w:val="004057C5"/>
    <w:rsid w:val="00406472"/>
    <w:rsid w:val="00411ACE"/>
    <w:rsid w:val="00414C2E"/>
    <w:rsid w:val="00420A41"/>
    <w:rsid w:val="004222CD"/>
    <w:rsid w:val="00427D2A"/>
    <w:rsid w:val="00430621"/>
    <w:rsid w:val="004432C3"/>
    <w:rsid w:val="00443FFF"/>
    <w:rsid w:val="0044646F"/>
    <w:rsid w:val="00450CBA"/>
    <w:rsid w:val="004520B4"/>
    <w:rsid w:val="00452C03"/>
    <w:rsid w:val="00453BC8"/>
    <w:rsid w:val="00455186"/>
    <w:rsid w:val="004633B0"/>
    <w:rsid w:val="004677C2"/>
    <w:rsid w:val="00471D49"/>
    <w:rsid w:val="00475546"/>
    <w:rsid w:val="00492EB6"/>
    <w:rsid w:val="00497671"/>
    <w:rsid w:val="004A12DE"/>
    <w:rsid w:val="004A369B"/>
    <w:rsid w:val="004A5611"/>
    <w:rsid w:val="004B64CC"/>
    <w:rsid w:val="004C0039"/>
    <w:rsid w:val="004D25E5"/>
    <w:rsid w:val="004D2826"/>
    <w:rsid w:val="004D4CDB"/>
    <w:rsid w:val="004D60E7"/>
    <w:rsid w:val="004D6AFC"/>
    <w:rsid w:val="004D6D0C"/>
    <w:rsid w:val="004E5C7B"/>
    <w:rsid w:val="004F02CD"/>
    <w:rsid w:val="004F0DED"/>
    <w:rsid w:val="004F2C30"/>
    <w:rsid w:val="004F35AA"/>
    <w:rsid w:val="005021EC"/>
    <w:rsid w:val="00504F67"/>
    <w:rsid w:val="005053D5"/>
    <w:rsid w:val="0050781F"/>
    <w:rsid w:val="005156EA"/>
    <w:rsid w:val="0052106C"/>
    <w:rsid w:val="00525F70"/>
    <w:rsid w:val="00530FB9"/>
    <w:rsid w:val="00534748"/>
    <w:rsid w:val="00536E55"/>
    <w:rsid w:val="00536F37"/>
    <w:rsid w:val="00537950"/>
    <w:rsid w:val="00540BBC"/>
    <w:rsid w:val="005460DE"/>
    <w:rsid w:val="00553FA5"/>
    <w:rsid w:val="005626DE"/>
    <w:rsid w:val="00566979"/>
    <w:rsid w:val="00572772"/>
    <w:rsid w:val="005736C4"/>
    <w:rsid w:val="00580A85"/>
    <w:rsid w:val="005837BC"/>
    <w:rsid w:val="005901AA"/>
    <w:rsid w:val="00595777"/>
    <w:rsid w:val="00597BCA"/>
    <w:rsid w:val="005B0237"/>
    <w:rsid w:val="005B5882"/>
    <w:rsid w:val="005B6A9E"/>
    <w:rsid w:val="005B7AB1"/>
    <w:rsid w:val="005C18CC"/>
    <w:rsid w:val="005C27A4"/>
    <w:rsid w:val="005C3AA7"/>
    <w:rsid w:val="005C566F"/>
    <w:rsid w:val="005C6BBD"/>
    <w:rsid w:val="005C7B09"/>
    <w:rsid w:val="005D2119"/>
    <w:rsid w:val="005F5592"/>
    <w:rsid w:val="005F6ACA"/>
    <w:rsid w:val="00603A5F"/>
    <w:rsid w:val="00606A7A"/>
    <w:rsid w:val="00607AA4"/>
    <w:rsid w:val="006170C7"/>
    <w:rsid w:val="006170E3"/>
    <w:rsid w:val="00622DC5"/>
    <w:rsid w:val="006253F6"/>
    <w:rsid w:val="00627662"/>
    <w:rsid w:val="00635271"/>
    <w:rsid w:val="0064117E"/>
    <w:rsid w:val="0064269B"/>
    <w:rsid w:val="00661985"/>
    <w:rsid w:val="00663908"/>
    <w:rsid w:val="00664BB0"/>
    <w:rsid w:val="0066567C"/>
    <w:rsid w:val="00670F20"/>
    <w:rsid w:val="00672144"/>
    <w:rsid w:val="006722DA"/>
    <w:rsid w:val="0067794C"/>
    <w:rsid w:val="00684832"/>
    <w:rsid w:val="00685C62"/>
    <w:rsid w:val="00692735"/>
    <w:rsid w:val="006933C9"/>
    <w:rsid w:val="00694FA5"/>
    <w:rsid w:val="00697124"/>
    <w:rsid w:val="006A0E52"/>
    <w:rsid w:val="006A287B"/>
    <w:rsid w:val="006A5C7C"/>
    <w:rsid w:val="006B0885"/>
    <w:rsid w:val="006B0AE3"/>
    <w:rsid w:val="006C3B0D"/>
    <w:rsid w:val="006C4A0A"/>
    <w:rsid w:val="006D19DC"/>
    <w:rsid w:val="006D3250"/>
    <w:rsid w:val="006D37EB"/>
    <w:rsid w:val="006D5799"/>
    <w:rsid w:val="006D75FD"/>
    <w:rsid w:val="006E607E"/>
    <w:rsid w:val="006E6C2B"/>
    <w:rsid w:val="006F0A7B"/>
    <w:rsid w:val="006F50E5"/>
    <w:rsid w:val="007068B5"/>
    <w:rsid w:val="007068D3"/>
    <w:rsid w:val="007079C6"/>
    <w:rsid w:val="00707CB9"/>
    <w:rsid w:val="00712DF7"/>
    <w:rsid w:val="00713DB4"/>
    <w:rsid w:val="007166E3"/>
    <w:rsid w:val="00716B03"/>
    <w:rsid w:val="00721A24"/>
    <w:rsid w:val="0072632A"/>
    <w:rsid w:val="00726423"/>
    <w:rsid w:val="0072746B"/>
    <w:rsid w:val="00727922"/>
    <w:rsid w:val="00731D0C"/>
    <w:rsid w:val="0073240A"/>
    <w:rsid w:val="00733F7D"/>
    <w:rsid w:val="00735E59"/>
    <w:rsid w:val="0073697D"/>
    <w:rsid w:val="007525F7"/>
    <w:rsid w:val="007531D3"/>
    <w:rsid w:val="00764322"/>
    <w:rsid w:val="00772C54"/>
    <w:rsid w:val="00772DEB"/>
    <w:rsid w:val="00780778"/>
    <w:rsid w:val="0078121F"/>
    <w:rsid w:val="00783336"/>
    <w:rsid w:val="00784AD4"/>
    <w:rsid w:val="00785465"/>
    <w:rsid w:val="00796DB3"/>
    <w:rsid w:val="007977BE"/>
    <w:rsid w:val="007A0D83"/>
    <w:rsid w:val="007A49EB"/>
    <w:rsid w:val="007A4ABC"/>
    <w:rsid w:val="007A5B24"/>
    <w:rsid w:val="007B0050"/>
    <w:rsid w:val="007B07D1"/>
    <w:rsid w:val="007B3315"/>
    <w:rsid w:val="007B7BA9"/>
    <w:rsid w:val="007D082F"/>
    <w:rsid w:val="007D1CF1"/>
    <w:rsid w:val="007E24E4"/>
    <w:rsid w:val="007F02EF"/>
    <w:rsid w:val="007F10A8"/>
    <w:rsid w:val="007F64B0"/>
    <w:rsid w:val="00801D2F"/>
    <w:rsid w:val="00804CD5"/>
    <w:rsid w:val="0080559A"/>
    <w:rsid w:val="008058CF"/>
    <w:rsid w:val="0081022C"/>
    <w:rsid w:val="008169F6"/>
    <w:rsid w:val="00823936"/>
    <w:rsid w:val="00825D4D"/>
    <w:rsid w:val="00831434"/>
    <w:rsid w:val="00831FC0"/>
    <w:rsid w:val="00833B06"/>
    <w:rsid w:val="00833B4D"/>
    <w:rsid w:val="00836316"/>
    <w:rsid w:val="00843902"/>
    <w:rsid w:val="00845489"/>
    <w:rsid w:val="00850D6D"/>
    <w:rsid w:val="00851E4A"/>
    <w:rsid w:val="00856E88"/>
    <w:rsid w:val="0086121A"/>
    <w:rsid w:val="008622ED"/>
    <w:rsid w:val="00870FED"/>
    <w:rsid w:val="00873971"/>
    <w:rsid w:val="0088542D"/>
    <w:rsid w:val="00885537"/>
    <w:rsid w:val="00892C28"/>
    <w:rsid w:val="0089428A"/>
    <w:rsid w:val="00896E68"/>
    <w:rsid w:val="008A3C42"/>
    <w:rsid w:val="008A4F6E"/>
    <w:rsid w:val="008A597D"/>
    <w:rsid w:val="008A742D"/>
    <w:rsid w:val="008C0E9E"/>
    <w:rsid w:val="008C1342"/>
    <w:rsid w:val="008C2B93"/>
    <w:rsid w:val="008C568E"/>
    <w:rsid w:val="008C6F63"/>
    <w:rsid w:val="008D4847"/>
    <w:rsid w:val="008D4D86"/>
    <w:rsid w:val="008E739A"/>
    <w:rsid w:val="008F7A65"/>
    <w:rsid w:val="0090261B"/>
    <w:rsid w:val="0090440E"/>
    <w:rsid w:val="00907167"/>
    <w:rsid w:val="009104F5"/>
    <w:rsid w:val="00910CB9"/>
    <w:rsid w:val="00915CDD"/>
    <w:rsid w:val="00916F27"/>
    <w:rsid w:val="00920FA3"/>
    <w:rsid w:val="00926ADD"/>
    <w:rsid w:val="009316ED"/>
    <w:rsid w:val="00932397"/>
    <w:rsid w:val="0093312A"/>
    <w:rsid w:val="00936250"/>
    <w:rsid w:val="00940D5B"/>
    <w:rsid w:val="00947E9E"/>
    <w:rsid w:val="00955017"/>
    <w:rsid w:val="00955234"/>
    <w:rsid w:val="00960E6A"/>
    <w:rsid w:val="00971BF0"/>
    <w:rsid w:val="00975B85"/>
    <w:rsid w:val="009860EF"/>
    <w:rsid w:val="00986F87"/>
    <w:rsid w:val="00992930"/>
    <w:rsid w:val="00993D28"/>
    <w:rsid w:val="009940DE"/>
    <w:rsid w:val="00996785"/>
    <w:rsid w:val="00997C00"/>
    <w:rsid w:val="009A5C2C"/>
    <w:rsid w:val="009B1697"/>
    <w:rsid w:val="009B585A"/>
    <w:rsid w:val="009B58FA"/>
    <w:rsid w:val="009B690E"/>
    <w:rsid w:val="009C0502"/>
    <w:rsid w:val="009C16AB"/>
    <w:rsid w:val="009C2308"/>
    <w:rsid w:val="009C3602"/>
    <w:rsid w:val="009C5543"/>
    <w:rsid w:val="009E1C75"/>
    <w:rsid w:val="009E3235"/>
    <w:rsid w:val="009F3453"/>
    <w:rsid w:val="00A02C7A"/>
    <w:rsid w:val="00A1043E"/>
    <w:rsid w:val="00A23D15"/>
    <w:rsid w:val="00A268E4"/>
    <w:rsid w:val="00A3171A"/>
    <w:rsid w:val="00A320E3"/>
    <w:rsid w:val="00A33FB5"/>
    <w:rsid w:val="00A3446D"/>
    <w:rsid w:val="00A35B34"/>
    <w:rsid w:val="00A4619E"/>
    <w:rsid w:val="00A5464A"/>
    <w:rsid w:val="00A54D29"/>
    <w:rsid w:val="00A55E16"/>
    <w:rsid w:val="00A56A88"/>
    <w:rsid w:val="00A60208"/>
    <w:rsid w:val="00A60DD3"/>
    <w:rsid w:val="00A60FF3"/>
    <w:rsid w:val="00A63104"/>
    <w:rsid w:val="00A71049"/>
    <w:rsid w:val="00A75566"/>
    <w:rsid w:val="00A87386"/>
    <w:rsid w:val="00A8798D"/>
    <w:rsid w:val="00AA24EE"/>
    <w:rsid w:val="00AA2A15"/>
    <w:rsid w:val="00AA5470"/>
    <w:rsid w:val="00AA7C2D"/>
    <w:rsid w:val="00AC3593"/>
    <w:rsid w:val="00AC371A"/>
    <w:rsid w:val="00AD32D8"/>
    <w:rsid w:val="00AD4052"/>
    <w:rsid w:val="00AE1F6D"/>
    <w:rsid w:val="00AE74BB"/>
    <w:rsid w:val="00AF300B"/>
    <w:rsid w:val="00B064CD"/>
    <w:rsid w:val="00B104F2"/>
    <w:rsid w:val="00B12DA9"/>
    <w:rsid w:val="00B13A4B"/>
    <w:rsid w:val="00B13ADF"/>
    <w:rsid w:val="00B14E93"/>
    <w:rsid w:val="00B16CB0"/>
    <w:rsid w:val="00B22104"/>
    <w:rsid w:val="00B23587"/>
    <w:rsid w:val="00B23B30"/>
    <w:rsid w:val="00B24083"/>
    <w:rsid w:val="00B2425C"/>
    <w:rsid w:val="00B359BA"/>
    <w:rsid w:val="00B37D81"/>
    <w:rsid w:val="00B5101B"/>
    <w:rsid w:val="00B526CA"/>
    <w:rsid w:val="00B55E60"/>
    <w:rsid w:val="00B66345"/>
    <w:rsid w:val="00B72F05"/>
    <w:rsid w:val="00B758C8"/>
    <w:rsid w:val="00B85563"/>
    <w:rsid w:val="00B86682"/>
    <w:rsid w:val="00B94916"/>
    <w:rsid w:val="00B9773A"/>
    <w:rsid w:val="00BA05FB"/>
    <w:rsid w:val="00BA2B31"/>
    <w:rsid w:val="00BA6AFF"/>
    <w:rsid w:val="00BA6CBC"/>
    <w:rsid w:val="00BB18D3"/>
    <w:rsid w:val="00BB6976"/>
    <w:rsid w:val="00BB79D4"/>
    <w:rsid w:val="00BC013A"/>
    <w:rsid w:val="00BC5F57"/>
    <w:rsid w:val="00BC66F7"/>
    <w:rsid w:val="00BD34DE"/>
    <w:rsid w:val="00BD4BBB"/>
    <w:rsid w:val="00BD5EC6"/>
    <w:rsid w:val="00BE7CED"/>
    <w:rsid w:val="00BF203A"/>
    <w:rsid w:val="00BF4C1B"/>
    <w:rsid w:val="00BF728B"/>
    <w:rsid w:val="00C003C1"/>
    <w:rsid w:val="00C00957"/>
    <w:rsid w:val="00C14BED"/>
    <w:rsid w:val="00C15F88"/>
    <w:rsid w:val="00C20979"/>
    <w:rsid w:val="00C233E3"/>
    <w:rsid w:val="00C244B9"/>
    <w:rsid w:val="00C271F9"/>
    <w:rsid w:val="00C32ECC"/>
    <w:rsid w:val="00C34F93"/>
    <w:rsid w:val="00C46146"/>
    <w:rsid w:val="00C63FAD"/>
    <w:rsid w:val="00C641CE"/>
    <w:rsid w:val="00C66DA5"/>
    <w:rsid w:val="00C7252E"/>
    <w:rsid w:val="00C73FCC"/>
    <w:rsid w:val="00C7490C"/>
    <w:rsid w:val="00C75AAF"/>
    <w:rsid w:val="00C81D98"/>
    <w:rsid w:val="00C81E14"/>
    <w:rsid w:val="00C8712B"/>
    <w:rsid w:val="00C87EFB"/>
    <w:rsid w:val="00C9384A"/>
    <w:rsid w:val="00C9576C"/>
    <w:rsid w:val="00C95FB4"/>
    <w:rsid w:val="00CA312A"/>
    <w:rsid w:val="00CA3729"/>
    <w:rsid w:val="00CB705A"/>
    <w:rsid w:val="00CB743C"/>
    <w:rsid w:val="00CC1123"/>
    <w:rsid w:val="00CC365D"/>
    <w:rsid w:val="00CE5229"/>
    <w:rsid w:val="00CE6005"/>
    <w:rsid w:val="00CE67D1"/>
    <w:rsid w:val="00CE71B6"/>
    <w:rsid w:val="00CF6F26"/>
    <w:rsid w:val="00D039CE"/>
    <w:rsid w:val="00D0500B"/>
    <w:rsid w:val="00D156CF"/>
    <w:rsid w:val="00D23FF4"/>
    <w:rsid w:val="00D26471"/>
    <w:rsid w:val="00D27691"/>
    <w:rsid w:val="00D27B64"/>
    <w:rsid w:val="00D33321"/>
    <w:rsid w:val="00D33B31"/>
    <w:rsid w:val="00D343B1"/>
    <w:rsid w:val="00D362E6"/>
    <w:rsid w:val="00D371CB"/>
    <w:rsid w:val="00D45865"/>
    <w:rsid w:val="00D47C0D"/>
    <w:rsid w:val="00D47DCD"/>
    <w:rsid w:val="00D67311"/>
    <w:rsid w:val="00D7128A"/>
    <w:rsid w:val="00D91077"/>
    <w:rsid w:val="00D9153A"/>
    <w:rsid w:val="00D931AB"/>
    <w:rsid w:val="00DA1059"/>
    <w:rsid w:val="00DA1FC2"/>
    <w:rsid w:val="00DA7BEB"/>
    <w:rsid w:val="00DB0A77"/>
    <w:rsid w:val="00DB2B03"/>
    <w:rsid w:val="00DB5FD4"/>
    <w:rsid w:val="00DD4072"/>
    <w:rsid w:val="00DD7078"/>
    <w:rsid w:val="00DE3F15"/>
    <w:rsid w:val="00DF50D8"/>
    <w:rsid w:val="00E00B91"/>
    <w:rsid w:val="00E028DB"/>
    <w:rsid w:val="00E13235"/>
    <w:rsid w:val="00E168FB"/>
    <w:rsid w:val="00E1790F"/>
    <w:rsid w:val="00E21CEB"/>
    <w:rsid w:val="00E253A8"/>
    <w:rsid w:val="00E31CE5"/>
    <w:rsid w:val="00E324DD"/>
    <w:rsid w:val="00E34B40"/>
    <w:rsid w:val="00E34DE3"/>
    <w:rsid w:val="00E47523"/>
    <w:rsid w:val="00E50163"/>
    <w:rsid w:val="00E5057C"/>
    <w:rsid w:val="00E515DC"/>
    <w:rsid w:val="00E518B0"/>
    <w:rsid w:val="00E63199"/>
    <w:rsid w:val="00E6355B"/>
    <w:rsid w:val="00E63F8E"/>
    <w:rsid w:val="00E64390"/>
    <w:rsid w:val="00E64746"/>
    <w:rsid w:val="00E64A71"/>
    <w:rsid w:val="00E6630E"/>
    <w:rsid w:val="00E67593"/>
    <w:rsid w:val="00E744CD"/>
    <w:rsid w:val="00E765A2"/>
    <w:rsid w:val="00E82968"/>
    <w:rsid w:val="00E82A98"/>
    <w:rsid w:val="00E847F0"/>
    <w:rsid w:val="00E87598"/>
    <w:rsid w:val="00E96718"/>
    <w:rsid w:val="00EA1B2B"/>
    <w:rsid w:val="00EA25FC"/>
    <w:rsid w:val="00EA31DB"/>
    <w:rsid w:val="00EA6DB9"/>
    <w:rsid w:val="00EA7409"/>
    <w:rsid w:val="00EB168D"/>
    <w:rsid w:val="00EB3113"/>
    <w:rsid w:val="00EB6DEF"/>
    <w:rsid w:val="00EC1944"/>
    <w:rsid w:val="00EC253E"/>
    <w:rsid w:val="00EC6030"/>
    <w:rsid w:val="00ED00C8"/>
    <w:rsid w:val="00ED1D44"/>
    <w:rsid w:val="00EE29E2"/>
    <w:rsid w:val="00EE3319"/>
    <w:rsid w:val="00EF34DF"/>
    <w:rsid w:val="00F00236"/>
    <w:rsid w:val="00F06368"/>
    <w:rsid w:val="00F07E5A"/>
    <w:rsid w:val="00F16468"/>
    <w:rsid w:val="00F17137"/>
    <w:rsid w:val="00F2008A"/>
    <w:rsid w:val="00F20570"/>
    <w:rsid w:val="00F23283"/>
    <w:rsid w:val="00F3164B"/>
    <w:rsid w:val="00F36C88"/>
    <w:rsid w:val="00F37619"/>
    <w:rsid w:val="00F427A8"/>
    <w:rsid w:val="00F45D6F"/>
    <w:rsid w:val="00F46A45"/>
    <w:rsid w:val="00F50346"/>
    <w:rsid w:val="00F51F61"/>
    <w:rsid w:val="00F566AC"/>
    <w:rsid w:val="00F65205"/>
    <w:rsid w:val="00F66E19"/>
    <w:rsid w:val="00F70D15"/>
    <w:rsid w:val="00F70DD6"/>
    <w:rsid w:val="00F7362B"/>
    <w:rsid w:val="00F83FB5"/>
    <w:rsid w:val="00F87150"/>
    <w:rsid w:val="00F92281"/>
    <w:rsid w:val="00F94E72"/>
    <w:rsid w:val="00FA331D"/>
    <w:rsid w:val="00FA4A1F"/>
    <w:rsid w:val="00FA4D5D"/>
    <w:rsid w:val="00FA7173"/>
    <w:rsid w:val="00FC02BD"/>
    <w:rsid w:val="00FD04A0"/>
    <w:rsid w:val="00FD46DA"/>
    <w:rsid w:val="00FD5A79"/>
    <w:rsid w:val="00FE1600"/>
    <w:rsid w:val="00FF0AE9"/>
    <w:rsid w:val="00FF2AAF"/>
    <w:rsid w:val="00FF702A"/>
    <w:rsid w:val="00FF7D7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4AAB"/>
  <w15:chartTrackingRefBased/>
  <w15:docId w15:val="{16E55020-7B29-4229-BD8D-F21F451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6C"/>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07E5A"/>
    <w:pPr>
      <w:keepNext/>
      <w:keepLines/>
      <w:adjustRightInd w:val="0"/>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7E5A"/>
    <w:pPr>
      <w:keepNext/>
      <w:keepLines/>
      <w:adjustRightInd w:val="0"/>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7E5A"/>
    <w:pPr>
      <w:keepNext/>
      <w:keepLines/>
      <w:adjustRightInd w:val="0"/>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7E5A"/>
    <w:pPr>
      <w:keepNext/>
      <w:keepLines/>
      <w:adjustRightInd w:val="0"/>
      <w:spacing w:before="80" w:after="40"/>
      <w:jc w:val="both"/>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7E5A"/>
    <w:pPr>
      <w:keepNext/>
      <w:keepLines/>
      <w:adjustRightInd w:val="0"/>
      <w:spacing w:before="80" w:after="40"/>
      <w:jc w:val="both"/>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7E5A"/>
    <w:pPr>
      <w:keepNext/>
      <w:keepLines/>
      <w:adjustRightInd w:val="0"/>
      <w:spacing w:before="40"/>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7E5A"/>
    <w:pPr>
      <w:keepNext/>
      <w:keepLines/>
      <w:adjustRightInd w:val="0"/>
      <w:spacing w:before="40"/>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7E5A"/>
    <w:pPr>
      <w:keepNext/>
      <w:keepLines/>
      <w:adjustRightInd w:val="0"/>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7E5A"/>
    <w:pPr>
      <w:keepNext/>
      <w:keepLines/>
      <w:adjustRightInd w:val="0"/>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E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E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E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E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E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E5A"/>
    <w:rPr>
      <w:rFonts w:eastAsiaTheme="majorEastAsia" w:cstheme="majorBidi"/>
      <w:color w:val="272727" w:themeColor="text1" w:themeTint="D8"/>
    </w:rPr>
  </w:style>
  <w:style w:type="paragraph" w:styleId="Title">
    <w:name w:val="Title"/>
    <w:basedOn w:val="Normal"/>
    <w:next w:val="Normal"/>
    <w:link w:val="TitleChar"/>
    <w:uiPriority w:val="10"/>
    <w:qFormat/>
    <w:rsid w:val="00F07E5A"/>
    <w:pPr>
      <w:adjustRightInd w:val="0"/>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E5A"/>
    <w:pPr>
      <w:numPr>
        <w:ilvl w:val="1"/>
      </w:numPr>
      <w:adjustRightInd w:val="0"/>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7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E5A"/>
    <w:pPr>
      <w:adjustRightInd w:val="0"/>
      <w:spacing w:before="160" w:after="160"/>
      <w:jc w:val="center"/>
    </w:pPr>
    <w:rPr>
      <w:rFonts w:ascii="Arial" w:eastAsiaTheme="minorHAnsi" w:hAnsi="Arial"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F07E5A"/>
    <w:rPr>
      <w:rFonts w:ascii="Arial" w:hAnsi="Arial" w:cs="Times New Roman (Body CS)"/>
      <w:i/>
      <w:iCs/>
      <w:color w:val="404040" w:themeColor="text1" w:themeTint="BF"/>
    </w:rPr>
  </w:style>
  <w:style w:type="paragraph" w:styleId="ListParagraph">
    <w:name w:val="List Paragraph"/>
    <w:basedOn w:val="Normal"/>
    <w:uiPriority w:val="34"/>
    <w:qFormat/>
    <w:rsid w:val="00F07E5A"/>
    <w:pPr>
      <w:adjustRightInd w:val="0"/>
      <w:ind w:left="720"/>
      <w:contextualSpacing/>
      <w:jc w:val="both"/>
    </w:pPr>
    <w:rPr>
      <w:rFonts w:ascii="Arial" w:eastAsiaTheme="minorHAnsi" w:hAnsi="Arial" w:cs="Times New Roman (Body CS)"/>
      <w:kern w:val="2"/>
      <w14:ligatures w14:val="standardContextual"/>
    </w:rPr>
  </w:style>
  <w:style w:type="character" w:styleId="IntenseEmphasis">
    <w:name w:val="Intense Emphasis"/>
    <w:basedOn w:val="DefaultParagraphFont"/>
    <w:uiPriority w:val="21"/>
    <w:qFormat/>
    <w:rsid w:val="00F07E5A"/>
    <w:rPr>
      <w:i/>
      <w:iCs/>
      <w:color w:val="2F5496" w:themeColor="accent1" w:themeShade="BF"/>
    </w:rPr>
  </w:style>
  <w:style w:type="paragraph" w:styleId="IntenseQuote">
    <w:name w:val="Intense Quote"/>
    <w:basedOn w:val="Normal"/>
    <w:next w:val="Normal"/>
    <w:link w:val="IntenseQuoteChar"/>
    <w:uiPriority w:val="30"/>
    <w:qFormat/>
    <w:rsid w:val="00F07E5A"/>
    <w:pPr>
      <w:pBdr>
        <w:top w:val="single" w:sz="4" w:space="10" w:color="2F5496" w:themeColor="accent1" w:themeShade="BF"/>
        <w:bottom w:val="single" w:sz="4" w:space="10" w:color="2F5496" w:themeColor="accent1" w:themeShade="BF"/>
      </w:pBdr>
      <w:adjustRightInd w:val="0"/>
      <w:spacing w:before="360" w:after="360"/>
      <w:ind w:left="864" w:right="864"/>
      <w:jc w:val="center"/>
    </w:pPr>
    <w:rPr>
      <w:rFonts w:ascii="Arial" w:eastAsiaTheme="minorHAnsi" w:hAnsi="Arial" w:cs="Times New Roman (Body CS)"/>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7E5A"/>
    <w:rPr>
      <w:rFonts w:ascii="Arial" w:hAnsi="Arial" w:cs="Times New Roman (Body CS)"/>
      <w:i/>
      <w:iCs/>
      <w:color w:val="2F5496" w:themeColor="accent1" w:themeShade="BF"/>
    </w:rPr>
  </w:style>
  <w:style w:type="character" w:styleId="IntenseReference">
    <w:name w:val="Intense Reference"/>
    <w:basedOn w:val="DefaultParagraphFont"/>
    <w:uiPriority w:val="32"/>
    <w:qFormat/>
    <w:rsid w:val="00F07E5A"/>
    <w:rPr>
      <w:b/>
      <w:bCs/>
      <w:smallCaps/>
      <w:color w:val="2F5496" w:themeColor="accent1" w:themeShade="BF"/>
      <w:spacing w:val="5"/>
    </w:rPr>
  </w:style>
  <w:style w:type="table" w:styleId="TableGrid">
    <w:name w:val="Table Grid"/>
    <w:basedOn w:val="TableNormal"/>
    <w:uiPriority w:val="59"/>
    <w:rsid w:val="00F07E5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F07E5A"/>
  </w:style>
  <w:style w:type="paragraph" w:styleId="NormalWeb">
    <w:name w:val="Normal (Web)"/>
    <w:basedOn w:val="Normal"/>
    <w:uiPriority w:val="99"/>
    <w:semiHidden/>
    <w:unhideWhenUsed/>
    <w:rsid w:val="00553FA5"/>
    <w:pPr>
      <w:jc w:val="both"/>
    </w:pPr>
    <w:rPr>
      <w:rFonts w:eastAsiaTheme="minorHAnsi"/>
    </w:rPr>
  </w:style>
  <w:style w:type="character" w:customStyle="1" w:styleId="normaltextrun">
    <w:name w:val="normaltextrun"/>
    <w:basedOn w:val="DefaultParagraphFont"/>
    <w:rsid w:val="00986F87"/>
  </w:style>
  <w:style w:type="paragraph" w:customStyle="1" w:styleId="p1">
    <w:name w:val="p1"/>
    <w:basedOn w:val="Normal"/>
    <w:rsid w:val="00405192"/>
    <w:rPr>
      <w:rFonts w:ascii="Arial" w:hAnsi="Arial" w:cs="Arial"/>
      <w:color w:val="000000"/>
      <w:sz w:val="18"/>
      <w:szCs w:val="18"/>
    </w:rPr>
  </w:style>
  <w:style w:type="paragraph" w:customStyle="1" w:styleId="p2">
    <w:name w:val="p2"/>
    <w:basedOn w:val="Normal"/>
    <w:rsid w:val="00405192"/>
    <w:rPr>
      <w:rFonts w:ascii="Arial" w:hAnsi="Arial" w:cs="Arial"/>
      <w:color w:val="467886"/>
      <w:sz w:val="18"/>
      <w:szCs w:val="18"/>
    </w:rPr>
  </w:style>
  <w:style w:type="character" w:customStyle="1" w:styleId="s1">
    <w:name w:val="s1"/>
    <w:basedOn w:val="DefaultParagraphFont"/>
    <w:rsid w:val="00405192"/>
    <w:rPr>
      <w:rFonts w:ascii="Arial-BoldMT" w:hAnsi="Arial-BoldMT" w:hint="default"/>
      <w:b/>
      <w:bCs/>
      <w:i w:val="0"/>
      <w:iCs w:val="0"/>
      <w:sz w:val="18"/>
      <w:szCs w:val="18"/>
    </w:rPr>
  </w:style>
  <w:style w:type="character" w:customStyle="1" w:styleId="s2">
    <w:name w:val="s2"/>
    <w:basedOn w:val="DefaultParagraphFont"/>
    <w:rsid w:val="00405192"/>
    <w:rPr>
      <w:rFonts w:ascii="Arial" w:hAnsi="Arial" w:cs="Arial" w:hint="default"/>
      <w:b w:val="0"/>
      <w:bCs w:val="0"/>
      <w:i w:val="0"/>
      <w:iCs w:val="0"/>
      <w:sz w:val="18"/>
      <w:szCs w:val="18"/>
    </w:rPr>
  </w:style>
  <w:style w:type="character" w:customStyle="1" w:styleId="s3">
    <w:name w:val="s3"/>
    <w:basedOn w:val="DefaultParagraphFont"/>
    <w:rsid w:val="00405192"/>
    <w:rPr>
      <w:rFonts w:ascii="Arial" w:hAnsi="Arial" w:cs="Arial" w:hint="default"/>
      <w:b w:val="0"/>
      <w:bCs w:val="0"/>
      <w:i w:val="0"/>
      <w:iCs w:val="0"/>
      <w:color w:val="000000"/>
      <w:sz w:val="18"/>
      <w:szCs w:val="18"/>
    </w:rPr>
  </w:style>
  <w:style w:type="character" w:customStyle="1" w:styleId="s4">
    <w:name w:val="s4"/>
    <w:basedOn w:val="DefaultParagraphFont"/>
    <w:rsid w:val="00405192"/>
    <w:rPr>
      <w:rFonts w:ascii="Arial" w:hAnsi="Arial" w:cs="Arial" w:hint="default"/>
      <w:b w:val="0"/>
      <w:bCs w:val="0"/>
      <w:i w:val="0"/>
      <w:iCs w:val="0"/>
      <w:color w:val="467886"/>
      <w:sz w:val="18"/>
      <w:szCs w:val="18"/>
    </w:rPr>
  </w:style>
  <w:style w:type="character" w:styleId="CommentReference">
    <w:name w:val="annotation reference"/>
    <w:basedOn w:val="DefaultParagraphFont"/>
    <w:uiPriority w:val="99"/>
    <w:semiHidden/>
    <w:unhideWhenUsed/>
    <w:rsid w:val="0015346C"/>
    <w:rPr>
      <w:sz w:val="16"/>
      <w:szCs w:val="16"/>
    </w:rPr>
  </w:style>
  <w:style w:type="paragraph" w:styleId="CommentText">
    <w:name w:val="annotation text"/>
    <w:basedOn w:val="Normal"/>
    <w:link w:val="CommentTextChar"/>
    <w:uiPriority w:val="99"/>
    <w:unhideWhenUsed/>
    <w:rsid w:val="0015346C"/>
    <w:pPr>
      <w:spacing w:after="160"/>
    </w:pPr>
    <w:rPr>
      <w:rFonts w:asciiTheme="minorHAnsi" w:eastAsia="SimSun"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15346C"/>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D1E6-A0C9-456D-88DE-25E2A39B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5190</Words>
  <Characters>29586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Мягмарцэрэн Дамдиндорж</dc:creator>
  <cp:keywords/>
  <dc:description/>
  <cp:lastModifiedBy>user</cp:lastModifiedBy>
  <cp:revision>2</cp:revision>
  <cp:lastPrinted>2025-11-27T00:06:00Z</cp:lastPrinted>
  <dcterms:created xsi:type="dcterms:W3CDTF">2025-11-27T05:15:00Z</dcterms:created>
  <dcterms:modified xsi:type="dcterms:W3CDTF">2025-11-27T05:15:00Z</dcterms:modified>
</cp:coreProperties>
</file>