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0C2BAFD"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D7753">
        <w:rPr>
          <w:rFonts w:ascii="Arial" w:hAnsi="Arial" w:cs="Arial"/>
          <w:color w:val="3366FF"/>
          <w:sz w:val="20"/>
          <w:szCs w:val="20"/>
          <w:u w:val="single"/>
          <w:lang w:val="ms-MY"/>
        </w:rPr>
        <w:t>12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D7753">
        <w:rPr>
          <w:rFonts w:ascii="Arial" w:hAnsi="Arial" w:cs="Arial"/>
          <w:color w:val="3366FF"/>
          <w:sz w:val="20"/>
          <w:szCs w:val="20"/>
          <w:u w:val="single"/>
        </w:rPr>
        <w:t>2</w:t>
      </w:r>
      <w:r w:rsidR="00DD43A5">
        <w:rPr>
          <w:rFonts w:ascii="Arial" w:hAnsi="Arial" w:cs="Arial"/>
          <w:color w:val="3366FF"/>
          <w:sz w:val="20"/>
          <w:szCs w:val="20"/>
          <w:u w:val="single"/>
        </w:rPr>
        <w:t>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37BDC003" w14:textId="77777777" w:rsidR="006C31FD" w:rsidRDefault="006C31FD" w:rsidP="005747F2">
      <w:pPr>
        <w:rPr>
          <w:rFonts w:ascii="Arial" w:hAnsi="Arial" w:cs="Arial"/>
          <w:b/>
          <w:bCs/>
          <w:lang w:val="mn-MN"/>
        </w:rPr>
      </w:pPr>
    </w:p>
    <w:p w14:paraId="3F70790B" w14:textId="77777777" w:rsidR="005747F2" w:rsidRPr="00CC3360" w:rsidRDefault="005747F2" w:rsidP="005747F2">
      <w:pPr>
        <w:snapToGrid w:val="0"/>
        <w:jc w:val="center"/>
        <w:rPr>
          <w:rFonts w:ascii="Arial" w:hAnsi="Arial" w:cs="Arial"/>
          <w:b/>
          <w:bCs/>
          <w:szCs w:val="23"/>
          <w:lang w:val="mn-MN"/>
        </w:rPr>
      </w:pPr>
      <w:r w:rsidRPr="00CC3360">
        <w:rPr>
          <w:rFonts w:ascii="Arial" w:hAnsi="Arial" w:cs="Arial"/>
          <w:b/>
          <w:bCs/>
          <w:szCs w:val="23"/>
          <w:lang w:val="mn-MN"/>
        </w:rPr>
        <w:t xml:space="preserve">   СОНГУУЛИЙН ТУХАЙ ХУУЛЬД</w:t>
      </w:r>
    </w:p>
    <w:p w14:paraId="58E062B4" w14:textId="77777777" w:rsidR="005747F2" w:rsidRPr="00CC3360" w:rsidRDefault="005747F2" w:rsidP="005747F2">
      <w:pPr>
        <w:snapToGrid w:val="0"/>
        <w:jc w:val="center"/>
        <w:rPr>
          <w:rFonts w:ascii="Arial" w:hAnsi="Arial" w:cs="Arial"/>
          <w:b/>
          <w:bCs/>
          <w:szCs w:val="23"/>
          <w:lang w:val="mn-MN"/>
        </w:rPr>
      </w:pPr>
      <w:r w:rsidRPr="00CC3360">
        <w:rPr>
          <w:rFonts w:ascii="Arial" w:hAnsi="Arial" w:cs="Arial"/>
          <w:b/>
          <w:bCs/>
          <w:szCs w:val="23"/>
          <w:lang w:val="mn-MN"/>
        </w:rPr>
        <w:t xml:space="preserve">   ӨӨРЧЛӨЛТ ОРУУЛАХ ТУХАЙ</w:t>
      </w:r>
    </w:p>
    <w:p w14:paraId="333766B6" w14:textId="77777777" w:rsidR="005747F2" w:rsidRPr="00650F49" w:rsidRDefault="005747F2" w:rsidP="005747F2">
      <w:pPr>
        <w:snapToGrid w:val="0"/>
        <w:spacing w:line="360" w:lineRule="auto"/>
        <w:rPr>
          <w:rFonts w:ascii="Arial" w:hAnsi="Arial" w:cs="Arial"/>
          <w:b/>
          <w:bCs/>
          <w:sz w:val="23"/>
          <w:szCs w:val="23"/>
          <w:lang w:val="mn-MN"/>
        </w:rPr>
      </w:pPr>
    </w:p>
    <w:p w14:paraId="6F6C2D5B" w14:textId="77777777" w:rsidR="005747F2" w:rsidRPr="00CC3360" w:rsidRDefault="005747F2" w:rsidP="005747F2">
      <w:pPr>
        <w:pStyle w:val="msghead"/>
        <w:snapToGrid w:val="0"/>
        <w:spacing w:before="0" w:after="0"/>
        <w:ind w:left="0" w:firstLine="720"/>
        <w:rPr>
          <w:rStyle w:val="Strong"/>
          <w:rFonts w:ascii="Arial" w:hAnsi="Arial" w:cs="Arial"/>
          <w:b w:val="0"/>
          <w:bCs w:val="0"/>
          <w:sz w:val="23"/>
          <w:szCs w:val="23"/>
          <w:lang w:val="mn-MN"/>
        </w:rPr>
      </w:pPr>
      <w:r w:rsidRPr="00CC3360">
        <w:rPr>
          <w:rStyle w:val="Strong"/>
          <w:rFonts w:ascii="Arial" w:hAnsi="Arial" w:cs="Arial"/>
          <w:sz w:val="23"/>
          <w:szCs w:val="23"/>
          <w:lang w:val="mn-MN"/>
        </w:rPr>
        <w:t>1 дүгээр зүйл.</w:t>
      </w:r>
      <w:r w:rsidRPr="00CC3360">
        <w:rPr>
          <w:rStyle w:val="Strong"/>
          <w:rFonts w:ascii="Arial" w:hAnsi="Arial" w:cs="Arial"/>
          <w:b w:val="0"/>
          <w:sz w:val="23"/>
          <w:szCs w:val="23"/>
          <w:lang w:val="mn-MN"/>
        </w:rPr>
        <w:t>Сонгуулийн тухай хуулийн 15 дугаар зүйлийн 15.1 дэх хэсгийн “Улсын Их Хурал, орон нутгийн” гэснийг “Орон нутгийн” гэж өөрчилсүгэй.</w:t>
      </w:r>
    </w:p>
    <w:p w14:paraId="2414E2B6" w14:textId="77777777" w:rsidR="005747F2" w:rsidRPr="00CC3360" w:rsidRDefault="005747F2" w:rsidP="005747F2">
      <w:pPr>
        <w:pStyle w:val="msghead"/>
        <w:snapToGrid w:val="0"/>
        <w:spacing w:before="0" w:after="0"/>
        <w:ind w:firstLine="720"/>
        <w:rPr>
          <w:rStyle w:val="Strong"/>
          <w:rFonts w:ascii="Arial" w:hAnsi="Arial" w:cs="Arial"/>
          <w:sz w:val="23"/>
          <w:szCs w:val="23"/>
          <w:lang w:val="mn-MN"/>
        </w:rPr>
      </w:pPr>
    </w:p>
    <w:p w14:paraId="504A3443" w14:textId="77777777" w:rsidR="005747F2" w:rsidRPr="00CC3360" w:rsidRDefault="005747F2" w:rsidP="005747F2">
      <w:pPr>
        <w:pStyle w:val="msghead"/>
        <w:snapToGrid w:val="0"/>
        <w:spacing w:before="0" w:after="0"/>
        <w:ind w:left="0" w:firstLine="720"/>
        <w:rPr>
          <w:rFonts w:ascii="Arial" w:hAnsi="Arial" w:cs="Arial"/>
          <w:strike/>
          <w:sz w:val="23"/>
          <w:szCs w:val="23"/>
          <w:lang w:val="mn-MN"/>
        </w:rPr>
      </w:pPr>
      <w:r w:rsidRPr="00CC3360">
        <w:rPr>
          <w:rStyle w:val="Strong"/>
          <w:rFonts w:ascii="Arial" w:hAnsi="Arial" w:cs="Arial"/>
          <w:sz w:val="23"/>
          <w:szCs w:val="23"/>
          <w:lang w:val="mn-MN"/>
        </w:rPr>
        <w:t>2 дугаар зүйл.</w:t>
      </w:r>
      <w:r w:rsidRPr="00CC3360">
        <w:rPr>
          <w:rStyle w:val="Strong"/>
          <w:rFonts w:ascii="Arial" w:hAnsi="Arial" w:cs="Arial"/>
          <w:b w:val="0"/>
          <w:sz w:val="23"/>
          <w:szCs w:val="23"/>
          <w:lang w:val="mn-MN"/>
        </w:rPr>
        <w:t>Сонгуулийн тухай хуулийн 1 дүгээр зүйлийн 1.1 дэх хэсгийн</w:t>
      </w:r>
      <w:r w:rsidRPr="00CC3360">
        <w:rPr>
          <w:rStyle w:val="Strong"/>
          <w:rFonts w:ascii="Arial" w:hAnsi="Arial" w:cs="Arial"/>
          <w:sz w:val="23"/>
          <w:szCs w:val="23"/>
          <w:lang w:val="mn-MN"/>
        </w:rPr>
        <w:t xml:space="preserve"> “</w:t>
      </w:r>
      <w:r w:rsidRPr="00CC3360">
        <w:rPr>
          <w:rFonts w:ascii="Arial" w:hAnsi="Arial" w:cs="Arial"/>
          <w:sz w:val="23"/>
          <w:szCs w:val="23"/>
          <w:lang w:val="mn-MN"/>
        </w:rPr>
        <w:t xml:space="preserve">Монгол Улсын Их Хурал /цаашид “Улсын Их Хурал” гэх/,” гэснийг, 8 дугаар зүйлийн 8.2 дахь хэсгийн “Монгол Улсын Үндсэн хуулийн Хорин нэгдүгээр зүйлийн 2,” гэснийг, мөн зүйлийн 8.7 дахь хэсэг, 58 дугаар зүйлийн </w:t>
      </w:r>
      <w:r w:rsidRPr="00CC3360">
        <w:rPr>
          <w:rStyle w:val="Strong"/>
          <w:rFonts w:ascii="Arial" w:hAnsi="Arial" w:cs="Arial"/>
          <w:b w:val="0"/>
          <w:sz w:val="23"/>
          <w:szCs w:val="23"/>
          <w:lang w:val="mn-MN"/>
        </w:rPr>
        <w:t>58.1</w:t>
      </w:r>
      <w:r w:rsidRPr="00CC3360">
        <w:rPr>
          <w:b/>
          <w:sz w:val="23"/>
          <w:szCs w:val="23"/>
          <w:lang w:val="mn-MN"/>
        </w:rPr>
        <w:t xml:space="preserve"> </w:t>
      </w:r>
      <w:r w:rsidRPr="00CC3360">
        <w:rPr>
          <w:rStyle w:val="Strong"/>
          <w:rFonts w:ascii="Arial" w:hAnsi="Arial" w:cs="Arial"/>
          <w:b w:val="0"/>
          <w:sz w:val="23"/>
          <w:szCs w:val="23"/>
          <w:lang w:val="mn-MN"/>
        </w:rPr>
        <w:t>дэх хэсэг,</w:t>
      </w:r>
      <w:r w:rsidRPr="00CC3360">
        <w:rPr>
          <w:rStyle w:val="Strong"/>
          <w:rFonts w:ascii="Arial" w:hAnsi="Arial" w:cs="Arial"/>
          <w:sz w:val="23"/>
          <w:szCs w:val="23"/>
          <w:lang w:val="mn-MN"/>
        </w:rPr>
        <w:t xml:space="preserve"> </w:t>
      </w:r>
      <w:r w:rsidRPr="00CC3360">
        <w:rPr>
          <w:rFonts w:ascii="Arial" w:hAnsi="Arial" w:cs="Arial"/>
          <w:sz w:val="23"/>
          <w:szCs w:val="23"/>
          <w:lang w:val="mn-MN"/>
        </w:rPr>
        <w:t>мөн зүйлийн</w:t>
      </w:r>
      <w:r w:rsidRPr="00CC3360">
        <w:rPr>
          <w:rStyle w:val="Strong"/>
          <w:rFonts w:ascii="Arial" w:hAnsi="Arial" w:cs="Arial"/>
          <w:sz w:val="23"/>
          <w:szCs w:val="23"/>
          <w:lang w:val="mn-MN"/>
        </w:rPr>
        <w:t xml:space="preserve"> </w:t>
      </w:r>
      <w:r w:rsidRPr="00CC3360">
        <w:rPr>
          <w:rStyle w:val="Strong"/>
          <w:rFonts w:ascii="Arial" w:hAnsi="Arial" w:cs="Arial"/>
          <w:b w:val="0"/>
          <w:sz w:val="23"/>
          <w:szCs w:val="23"/>
          <w:lang w:val="mn-MN"/>
        </w:rPr>
        <w:t>58.2 дахь хэсэг, 77 дугаар зүйлийн</w:t>
      </w:r>
      <w:r w:rsidRPr="00CC3360">
        <w:rPr>
          <w:rStyle w:val="Strong"/>
          <w:rFonts w:ascii="Arial" w:hAnsi="Arial" w:cs="Arial"/>
          <w:sz w:val="23"/>
          <w:szCs w:val="23"/>
          <w:lang w:val="mn-MN"/>
        </w:rPr>
        <w:t xml:space="preserve"> </w:t>
      </w:r>
      <w:r w:rsidRPr="00CC3360">
        <w:rPr>
          <w:rFonts w:ascii="Arial" w:hAnsi="Arial" w:cs="Arial"/>
          <w:sz w:val="23"/>
          <w:szCs w:val="23"/>
          <w:lang w:val="mn-MN"/>
        </w:rPr>
        <w:t>77.13 дахь хэсгийн “Улсын Их Хурлын гишүүн,” гэснийг, 16 дугаар зүйлийн 16.1 дэх хэсэг, 25 дугаар зүйлийн 25.1</w:t>
      </w:r>
      <w:r w:rsidRPr="00CC3360">
        <w:rPr>
          <w:sz w:val="23"/>
          <w:szCs w:val="23"/>
          <w:lang w:val="mn-MN"/>
        </w:rPr>
        <w:t xml:space="preserve"> </w:t>
      </w:r>
      <w:r w:rsidRPr="00CC3360">
        <w:rPr>
          <w:rFonts w:ascii="Arial" w:hAnsi="Arial" w:cs="Arial"/>
          <w:sz w:val="23"/>
          <w:szCs w:val="23"/>
          <w:lang w:val="mn-MN"/>
        </w:rPr>
        <w:t>дэх хэсэг, 31 дүгээр зүйлийн 31.5</w:t>
      </w:r>
      <w:r w:rsidRPr="00CC3360">
        <w:rPr>
          <w:sz w:val="23"/>
          <w:szCs w:val="23"/>
          <w:lang w:val="mn-MN"/>
        </w:rPr>
        <w:t xml:space="preserve"> </w:t>
      </w:r>
      <w:r w:rsidRPr="00CC3360">
        <w:rPr>
          <w:rFonts w:ascii="Arial" w:hAnsi="Arial" w:cs="Arial"/>
          <w:sz w:val="23"/>
          <w:szCs w:val="23"/>
          <w:lang w:val="mn-MN"/>
        </w:rPr>
        <w:t>дахь хэсэг, 33 дугаар зүйлийн 33.5</w:t>
      </w:r>
      <w:r w:rsidRPr="00CC3360">
        <w:rPr>
          <w:sz w:val="23"/>
          <w:szCs w:val="23"/>
          <w:lang w:val="mn-MN"/>
        </w:rPr>
        <w:t xml:space="preserve"> </w:t>
      </w:r>
      <w:r w:rsidRPr="00CC3360">
        <w:rPr>
          <w:rFonts w:ascii="Arial" w:hAnsi="Arial" w:cs="Arial"/>
          <w:sz w:val="23"/>
          <w:szCs w:val="23"/>
          <w:lang w:val="mn-MN"/>
        </w:rPr>
        <w:t>дахь хэсэг, 38 дугаар зүйлийн 38.2 дахь хэсэг, 58 дугаар зүйлийн гарчгийн, 111 дүгээр зүйлийн 111.4.2 дахь заалт, 114 дүгээр зүйлийн 114.5.1 дэх заалт, 115 дугаар зүйлийн 115.2 дахь заалтын “Улсын Их Хурал,” гэснийг, 17 дугаар зүйлийн 17.1</w:t>
      </w:r>
      <w:r w:rsidRPr="00CC3360">
        <w:rPr>
          <w:sz w:val="23"/>
          <w:szCs w:val="23"/>
          <w:lang w:val="mn-MN"/>
        </w:rPr>
        <w:t xml:space="preserve"> </w:t>
      </w:r>
      <w:r w:rsidRPr="00CC3360">
        <w:rPr>
          <w:rFonts w:ascii="Arial" w:hAnsi="Arial" w:cs="Arial"/>
          <w:sz w:val="23"/>
          <w:szCs w:val="23"/>
          <w:lang w:val="mn-MN"/>
        </w:rPr>
        <w:t>дэх хэсэг, 21 дүгээр зүйлийн 21.1 дэх хэсгийн “Улсын Их Хурал болон” гэснийг, 31 дүгээр зүйлийн 31.2 дахь хэсгийн “Улсын Их Хурал, түүний гишүүний болон” гэснийг, 33 дугаар зүйлийн 33.2 дахь хэсгийн “Улсын Их Хурал, түүний гишүүний,” гэснийг, 41 дүгээр зүйлийн 41.1 дэх хэсгийн “сонгуулийн тойрогт”, “уг тойргийн” гэснийг, 47 дугаар зүйлийн 47.4 дэх хэсгийн “Улсын Их Хурлын гишүүн болон” гэснийг, 75 дугаар зүйлийн 75.3 дахь хэсгийн “Улсын Их Хурлын сонгуулиар аймаг, дүүргийн сонгуулийн хороо,” гэснийг, 99 дүгээр зүйлийн 99.1.3 дахь заалт, 103 дугаар зүйлийн 103.4.1 дэх заалтын “Улсын Их Хурлын болон” гэснийг, 111 дүгээр зүйлийн 111.5 дахь хэсгийн “Улсын Их Хурлын сонгуулийн талаар Ерөнхийлөгчид өргөн мэдүүлсэн болон” гэснийг тус тус хассугай.</w:t>
      </w:r>
    </w:p>
    <w:p w14:paraId="49C3C781" w14:textId="77777777" w:rsidR="005747F2" w:rsidRPr="00CC3360" w:rsidRDefault="005747F2" w:rsidP="005747F2">
      <w:pPr>
        <w:pStyle w:val="msghead"/>
        <w:snapToGrid w:val="0"/>
        <w:spacing w:before="0" w:after="0"/>
        <w:ind w:firstLine="720"/>
        <w:rPr>
          <w:rFonts w:ascii="Arial" w:hAnsi="Arial" w:cs="Arial"/>
          <w:sz w:val="23"/>
          <w:szCs w:val="23"/>
          <w:lang w:val="mn-MN"/>
        </w:rPr>
      </w:pPr>
    </w:p>
    <w:p w14:paraId="76C97F8B" w14:textId="77777777" w:rsidR="005747F2" w:rsidRPr="00CC3360" w:rsidRDefault="005747F2" w:rsidP="005747F2">
      <w:pPr>
        <w:pStyle w:val="msghead"/>
        <w:snapToGrid w:val="0"/>
        <w:spacing w:before="0" w:after="0"/>
        <w:ind w:left="0" w:firstLine="720"/>
        <w:rPr>
          <w:rStyle w:val="Strong"/>
          <w:rFonts w:ascii="Arial" w:hAnsi="Arial" w:cs="Arial"/>
          <w:b w:val="0"/>
          <w:sz w:val="23"/>
          <w:szCs w:val="23"/>
          <w:lang w:val="mn-MN"/>
        </w:rPr>
      </w:pPr>
      <w:r w:rsidRPr="00CC3360">
        <w:rPr>
          <w:rFonts w:ascii="Arial" w:hAnsi="Arial" w:cs="Arial"/>
          <w:b/>
          <w:sz w:val="23"/>
          <w:szCs w:val="23"/>
          <w:lang w:val="mn-MN"/>
        </w:rPr>
        <w:t>3 дугаар зүйл.</w:t>
      </w:r>
      <w:r w:rsidRPr="00CC3360">
        <w:rPr>
          <w:rFonts w:ascii="Arial" w:hAnsi="Arial" w:cs="Arial"/>
          <w:sz w:val="23"/>
          <w:szCs w:val="23"/>
          <w:lang w:val="mn-MN"/>
        </w:rPr>
        <w:t>Сонгуулийн тухай хуулийн 6 дугаар зүйлийн 6.2.1 дэх заалтыг, 8 дугаар зүйлийн 8.5.1, 8.6.1 дэх заалтыг, 11 дүгээр зүйлийн 11.6 дахь хэсгийг, 12 дугаар зүйлийг, 16 дугаар зүйлийн 16.4 дэх хэсгийг, 18 дугаар зүйлийн 18.1 дэх хэсгийг, 19 дүгээр зүйлийн 19.1 дэх хэсгийг, 22 дугаар зүйлийн 22.4, 22.5 дахь хэсгийг, 31 дүгээр зүйлийн 31.12, 31.13, 31.14 дэх хэсгийг, 33 дугаар зүйлийн 33.11, 33.12 дахь хэсгийг, 44 дүгээр зүйлийн 44.1 дэх хэсгийг, мөн зүйлийн 44.7.1, 44.7.2 дахь заалтыг, 46 дугаар зүйлийн 46.2, 46.3 дахь хэсгийг, 47 дугаар зүйлийн 47.1.1 дэх заалтыг, 72 дугаар зүйлийн 72.1, 72.4 дэх хэсгийг, 73 дугаар зүйлийн 73.1 дэх хэсгийг, 84 дүгээр зүйлийн 84.2.1 дэх заалтыг, 85 дугаар зүйлийн 85.1 дэх хэсгийг, 16 дугаар бүлгийг тус тус хүчингүй болсонд тооцсугай.</w:t>
      </w:r>
    </w:p>
    <w:p w14:paraId="2B2EF5FA" w14:textId="77777777" w:rsidR="005747F2" w:rsidRPr="00CC3360" w:rsidRDefault="005747F2" w:rsidP="005747F2">
      <w:pPr>
        <w:pStyle w:val="NormalWeb"/>
        <w:snapToGrid w:val="0"/>
        <w:spacing w:before="0" w:after="0"/>
        <w:rPr>
          <w:rStyle w:val="Strong"/>
          <w:rFonts w:ascii="Arial" w:hAnsi="Arial" w:cs="Arial"/>
          <w:b w:val="0"/>
          <w:sz w:val="23"/>
          <w:szCs w:val="23"/>
          <w:lang w:val="mn-MN"/>
        </w:rPr>
      </w:pPr>
    </w:p>
    <w:p w14:paraId="2049B56F" w14:textId="4B435639" w:rsidR="005747F2" w:rsidRDefault="005747F2" w:rsidP="00CC3360">
      <w:pPr>
        <w:suppressAutoHyphens/>
        <w:snapToGrid w:val="0"/>
        <w:ind w:firstLine="720"/>
        <w:jc w:val="both"/>
        <w:rPr>
          <w:rFonts w:ascii="Arial" w:hAnsi="Arial" w:cs="Arial"/>
          <w:sz w:val="23"/>
          <w:szCs w:val="23"/>
          <w:lang w:val="mn-MN"/>
        </w:rPr>
      </w:pPr>
      <w:r w:rsidRPr="00CC3360">
        <w:rPr>
          <w:rFonts w:ascii="Arial" w:hAnsi="Arial" w:cs="Arial"/>
          <w:b/>
          <w:sz w:val="23"/>
          <w:szCs w:val="23"/>
          <w:lang w:val="mn-MN" w:eastAsia="zh-CN"/>
        </w:rPr>
        <w:t>4 дүгээр зүйл.</w:t>
      </w:r>
      <w:r w:rsidRPr="00CC3360">
        <w:rPr>
          <w:rFonts w:ascii="Arial" w:hAnsi="Arial" w:cs="Arial"/>
          <w:sz w:val="23"/>
          <w:szCs w:val="23"/>
          <w:lang w:val="mn-MN"/>
        </w:rPr>
        <w:t>Энэ хуулийг Монгол Улсын Их Хурлын сонгуулийн тухай хууль хүчин төгөлдөр болсон өдрөөс эхлэн дагаж мөрдөнө.</w:t>
      </w:r>
    </w:p>
    <w:p w14:paraId="124C5B30" w14:textId="77777777" w:rsidR="00CC3360" w:rsidRDefault="00CC3360" w:rsidP="00CC3360">
      <w:pPr>
        <w:suppressAutoHyphens/>
        <w:snapToGrid w:val="0"/>
        <w:ind w:firstLine="720"/>
        <w:jc w:val="both"/>
        <w:rPr>
          <w:rFonts w:ascii="Arial" w:hAnsi="Arial" w:cs="Arial"/>
          <w:sz w:val="23"/>
          <w:szCs w:val="23"/>
          <w:lang w:val="mn-MN"/>
        </w:rPr>
      </w:pPr>
    </w:p>
    <w:p w14:paraId="08B19AAE" w14:textId="77777777" w:rsidR="00CC3360" w:rsidRPr="00CC3360" w:rsidRDefault="00CC3360" w:rsidP="00CC3360">
      <w:pPr>
        <w:suppressAutoHyphens/>
        <w:snapToGrid w:val="0"/>
        <w:ind w:firstLine="720"/>
        <w:jc w:val="both"/>
        <w:rPr>
          <w:rFonts w:ascii="Arial" w:hAnsi="Arial" w:cs="Arial"/>
          <w:sz w:val="23"/>
          <w:szCs w:val="23"/>
          <w:lang w:val="mn-MN"/>
        </w:rPr>
      </w:pPr>
      <w:bookmarkStart w:id="0" w:name="_GoBack"/>
      <w:bookmarkEnd w:id="0"/>
    </w:p>
    <w:p w14:paraId="46C23359" w14:textId="77777777" w:rsidR="005747F2" w:rsidRPr="00CC3360" w:rsidRDefault="005747F2" w:rsidP="005747F2">
      <w:pPr>
        <w:suppressAutoHyphens/>
        <w:snapToGrid w:val="0"/>
        <w:ind w:firstLine="720"/>
        <w:jc w:val="both"/>
        <w:rPr>
          <w:rFonts w:ascii="Arial" w:hAnsi="Arial" w:cs="Arial"/>
          <w:lang w:val="mn-MN"/>
        </w:rPr>
      </w:pPr>
      <w:r w:rsidRPr="00CC3360">
        <w:rPr>
          <w:rFonts w:ascii="Arial" w:hAnsi="Arial" w:cs="Arial"/>
          <w:lang w:val="mn-MN"/>
        </w:rPr>
        <w:tab/>
        <w:t xml:space="preserve">МОНГОЛ УЛСЫН </w:t>
      </w:r>
    </w:p>
    <w:p w14:paraId="2338B6E0" w14:textId="77777777" w:rsidR="005747F2" w:rsidRPr="00CC3360" w:rsidRDefault="005747F2" w:rsidP="005747F2">
      <w:pPr>
        <w:suppressAutoHyphens/>
        <w:snapToGrid w:val="0"/>
        <w:ind w:firstLine="720"/>
        <w:jc w:val="both"/>
        <w:rPr>
          <w:rFonts w:ascii="Arial" w:eastAsia="Arial" w:hAnsi="Arial" w:cs="Arial"/>
          <w:lang w:val="mn-MN" w:eastAsia="zh-CN"/>
        </w:rPr>
      </w:pPr>
      <w:r w:rsidRPr="00CC3360">
        <w:rPr>
          <w:rFonts w:ascii="Arial" w:hAnsi="Arial" w:cs="Arial"/>
          <w:lang w:val="mn-MN"/>
        </w:rPr>
        <w:tab/>
        <w:t xml:space="preserve">ИХ ХУРЛЫН ДАРГА </w:t>
      </w:r>
      <w:r w:rsidRPr="00CC3360">
        <w:rPr>
          <w:rFonts w:ascii="Arial" w:hAnsi="Arial" w:cs="Arial"/>
          <w:lang w:val="mn-MN"/>
        </w:rPr>
        <w:tab/>
      </w:r>
      <w:r w:rsidRPr="00CC3360">
        <w:rPr>
          <w:rFonts w:ascii="Arial" w:hAnsi="Arial" w:cs="Arial"/>
          <w:lang w:val="mn-MN"/>
        </w:rPr>
        <w:tab/>
      </w:r>
      <w:r w:rsidRPr="00CC3360">
        <w:rPr>
          <w:rFonts w:ascii="Arial" w:hAnsi="Arial" w:cs="Arial"/>
          <w:lang w:val="mn-MN"/>
        </w:rPr>
        <w:tab/>
      </w:r>
      <w:r w:rsidRPr="00CC3360">
        <w:rPr>
          <w:rFonts w:ascii="Arial" w:hAnsi="Arial" w:cs="Arial"/>
          <w:lang w:val="mn-MN"/>
        </w:rPr>
        <w:tab/>
        <w:t xml:space="preserve">Г.ЗАНДАНШАТАР </w:t>
      </w:r>
    </w:p>
    <w:sectPr w:rsidR="005747F2" w:rsidRPr="00CC3360"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B3D97" w14:textId="77777777" w:rsidR="00133A1D" w:rsidRDefault="00133A1D">
      <w:r>
        <w:separator/>
      </w:r>
    </w:p>
  </w:endnote>
  <w:endnote w:type="continuationSeparator" w:id="0">
    <w:p w14:paraId="17F9487B" w14:textId="77777777" w:rsidR="00133A1D" w:rsidRDefault="0013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altName w:val="Courier New"/>
    <w:panose1 w:val="02070309020205020404"/>
    <w:charset w:val="00"/>
    <w:family w:val="roman"/>
    <w:pitch w:val="fixed"/>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CC3360">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89B02" w14:textId="77777777" w:rsidR="00133A1D" w:rsidRDefault="00133A1D">
      <w:r>
        <w:separator/>
      </w:r>
    </w:p>
  </w:footnote>
  <w:footnote w:type="continuationSeparator" w:id="0">
    <w:p w14:paraId="21B118BB" w14:textId="77777777" w:rsidR="00133A1D" w:rsidRDefault="00133A1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33A1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747F2"/>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45F10"/>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07EB8"/>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3360"/>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D7753"/>
    <w:rsid w:val="00FE6AE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dcterms:created xsi:type="dcterms:W3CDTF">2020-01-02T10:03:00Z</dcterms:created>
  <dcterms:modified xsi:type="dcterms:W3CDTF">2020-01-02T10:34:00Z</dcterms:modified>
</cp:coreProperties>
</file>