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1E8" w:rsidRPr="00573415" w:rsidRDefault="00BD71E8" w:rsidP="00BD71E8">
      <w:pPr>
        <w:jc w:val="center"/>
        <w:rPr>
          <w:rFonts w:ascii="Arial" w:hAnsi="Arial" w:cs="Arial"/>
          <w:b/>
          <w:bCs/>
          <w:noProof/>
          <w:lang w:val="mn-MN"/>
        </w:rPr>
      </w:pPr>
    </w:p>
    <w:p w:rsidR="00BD71E8" w:rsidRPr="001F68BA" w:rsidRDefault="00BD71E8" w:rsidP="00BD71E8">
      <w:pPr>
        <w:ind w:right="-357"/>
        <w:jc w:val="center"/>
        <w:rPr>
          <w:rFonts w:ascii="Arial" w:hAnsi="Arial" w:cs="Arial"/>
          <w:b/>
          <w:bCs/>
          <w:color w:val="3366FF"/>
          <w:sz w:val="32"/>
          <w:szCs w:val="32"/>
          <w:lang w:val="ms-MY"/>
        </w:rPr>
      </w:pPr>
      <w:r w:rsidRPr="001F68BA">
        <w:rPr>
          <w:rFonts w:ascii="Arial" w:hAnsi="Arial" w:cs="Arial"/>
          <w:b/>
          <w:bCs/>
          <w:noProof/>
          <w:color w:val="3366FF"/>
          <w:sz w:val="44"/>
        </w:rPr>
        <w:drawing>
          <wp:anchor distT="0" distB="0" distL="114300" distR="114300" simplePos="0" relativeHeight="251659264" behindDoc="1" locked="0" layoutInCell="1" allowOverlap="1" wp14:anchorId="6DE45907" wp14:editId="6C384BB7">
            <wp:simplePos x="0" y="0"/>
            <wp:positionH relativeFrom="column">
              <wp:align>center</wp:align>
            </wp:positionH>
            <wp:positionV relativeFrom="paragraph">
              <wp:posOffset>-457200</wp:posOffset>
            </wp:positionV>
            <wp:extent cx="1038225" cy="11430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D71E8" w:rsidRPr="001F68BA" w:rsidRDefault="00BD71E8" w:rsidP="00BD71E8">
      <w:pPr>
        <w:ind w:right="-360"/>
        <w:jc w:val="center"/>
        <w:rPr>
          <w:b/>
          <w:bCs/>
          <w:color w:val="3366FF"/>
          <w:sz w:val="32"/>
          <w:szCs w:val="32"/>
          <w:lang w:val="ms-MY"/>
        </w:rPr>
      </w:pPr>
    </w:p>
    <w:p w:rsidR="00BD71E8" w:rsidRPr="001F68BA" w:rsidRDefault="00BD71E8" w:rsidP="00BD71E8">
      <w:pPr>
        <w:ind w:right="-360"/>
        <w:jc w:val="center"/>
        <w:rPr>
          <w:b/>
          <w:bCs/>
          <w:color w:val="3366FF"/>
          <w:sz w:val="32"/>
          <w:szCs w:val="32"/>
          <w:lang w:val="ms-MY"/>
        </w:rPr>
      </w:pPr>
    </w:p>
    <w:p w:rsidR="00BD71E8" w:rsidRPr="001F68BA" w:rsidRDefault="00BD71E8" w:rsidP="00BD71E8">
      <w:pPr>
        <w:ind w:right="-360"/>
        <w:jc w:val="center"/>
        <w:rPr>
          <w:color w:val="3366FF"/>
          <w:sz w:val="32"/>
          <w:szCs w:val="32"/>
          <w:lang w:val="ms-MY"/>
        </w:rPr>
      </w:pPr>
      <w:r w:rsidRPr="001F68BA">
        <w:rPr>
          <w:b/>
          <w:bCs/>
          <w:color w:val="3366FF"/>
          <w:sz w:val="32"/>
          <w:szCs w:val="32"/>
          <w:lang w:val="ms-MY"/>
        </w:rPr>
        <w:t>МОНГОЛ УЛСЫН ХУУЛЬ</w:t>
      </w:r>
    </w:p>
    <w:p w:rsidR="00BD71E8" w:rsidRPr="001F68BA" w:rsidRDefault="00BD71E8" w:rsidP="00BD71E8">
      <w:pPr>
        <w:jc w:val="both"/>
        <w:rPr>
          <w:rFonts w:ascii="Arial" w:hAnsi="Arial" w:cs="Arial"/>
          <w:color w:val="3366FF"/>
          <w:lang w:val="ms-MY"/>
        </w:rPr>
      </w:pPr>
    </w:p>
    <w:p w:rsidR="00BD71E8" w:rsidRPr="001F68BA" w:rsidRDefault="00BD71E8" w:rsidP="00BD71E8">
      <w:pPr>
        <w:jc w:val="both"/>
        <w:rPr>
          <w:rFonts w:ascii="Arial" w:hAnsi="Arial" w:cs="Arial"/>
          <w:color w:val="3366FF"/>
          <w:sz w:val="20"/>
          <w:szCs w:val="20"/>
          <w:lang w:val="ms-MY"/>
        </w:rPr>
      </w:pPr>
      <w:r w:rsidRPr="001F68BA">
        <w:rPr>
          <w:rFonts w:ascii="Arial" w:hAnsi="Arial" w:cs="Arial"/>
          <w:color w:val="3366FF"/>
          <w:sz w:val="20"/>
          <w:szCs w:val="20"/>
          <w:u w:val="single"/>
          <w:lang w:val="ms-MY"/>
        </w:rPr>
        <w:t>202</w:t>
      </w:r>
      <w:r>
        <w:rPr>
          <w:rFonts w:ascii="Arial" w:hAnsi="Arial" w:cs="Arial"/>
          <w:color w:val="3366FF"/>
          <w:sz w:val="20"/>
          <w:szCs w:val="20"/>
          <w:u w:val="single"/>
          <w:lang w:val="mn-MN"/>
        </w:rPr>
        <w:t>5</w:t>
      </w:r>
      <w:r w:rsidRPr="001F68BA">
        <w:rPr>
          <w:rFonts w:ascii="Arial" w:hAnsi="Arial" w:cs="Arial"/>
          <w:color w:val="3366FF"/>
          <w:sz w:val="20"/>
          <w:szCs w:val="20"/>
          <w:lang w:val="ms-MY"/>
        </w:rPr>
        <w:t xml:space="preserve"> </w:t>
      </w:r>
      <w:r w:rsidRPr="001F68BA">
        <w:rPr>
          <w:rFonts w:ascii="Arial" w:hAnsi="Arial" w:cs="Arial"/>
          <w:color w:val="3366FF"/>
          <w:sz w:val="20"/>
          <w:szCs w:val="20"/>
          <w:lang w:val="mn-MN"/>
        </w:rPr>
        <w:t>о</w:t>
      </w:r>
      <w:r w:rsidRPr="001F68BA">
        <w:rPr>
          <w:rFonts w:ascii="Arial" w:hAnsi="Arial" w:cs="Arial"/>
          <w:color w:val="3366FF"/>
          <w:sz w:val="20"/>
          <w:szCs w:val="20"/>
          <w:lang w:val="ms-MY"/>
        </w:rPr>
        <w:t xml:space="preserve">ны </w:t>
      </w:r>
      <w:r w:rsidRPr="001F68BA">
        <w:rPr>
          <w:rFonts w:ascii="Arial" w:hAnsi="Arial" w:cs="Arial"/>
          <w:color w:val="3366FF"/>
          <w:sz w:val="20"/>
          <w:szCs w:val="20"/>
          <w:u w:val="single"/>
          <w:lang w:val="ms-MY"/>
        </w:rPr>
        <w:t>0</w:t>
      </w:r>
      <w:r>
        <w:rPr>
          <w:rFonts w:ascii="Arial" w:hAnsi="Arial" w:cs="Arial"/>
          <w:color w:val="3366FF"/>
          <w:sz w:val="20"/>
          <w:szCs w:val="20"/>
          <w:u w:val="single"/>
          <w:lang w:val="mn-MN"/>
        </w:rPr>
        <w:t>5</w:t>
      </w:r>
      <w:r w:rsidRPr="001F68BA">
        <w:rPr>
          <w:rFonts w:ascii="Arial" w:hAnsi="Arial" w:cs="Arial"/>
          <w:color w:val="3366FF"/>
          <w:sz w:val="20"/>
          <w:szCs w:val="20"/>
          <w:lang w:val="ms-MY"/>
        </w:rPr>
        <w:t xml:space="preserve"> сарын</w:t>
      </w:r>
      <w:r w:rsidRPr="001F68BA">
        <w:rPr>
          <w:rFonts w:ascii="Arial" w:hAnsi="Arial" w:cs="Arial"/>
          <w:color w:val="3366FF"/>
          <w:sz w:val="20"/>
          <w:szCs w:val="20"/>
          <w:lang w:val="mn-MN"/>
        </w:rPr>
        <w:t xml:space="preserve"> </w:t>
      </w:r>
      <w:r>
        <w:rPr>
          <w:rFonts w:ascii="Arial" w:hAnsi="Arial" w:cs="Arial"/>
          <w:color w:val="3366FF"/>
          <w:sz w:val="20"/>
          <w:szCs w:val="20"/>
          <w:u w:val="single"/>
          <w:lang w:val="mn-MN"/>
        </w:rPr>
        <w:t>30</w:t>
      </w:r>
      <w:r w:rsidRPr="001F68BA">
        <w:rPr>
          <w:rFonts w:ascii="Arial" w:hAnsi="Arial" w:cs="Arial"/>
          <w:color w:val="3366FF"/>
          <w:sz w:val="20"/>
          <w:szCs w:val="20"/>
          <w:lang w:val="mn-MN"/>
        </w:rPr>
        <w:t xml:space="preserve"> </w:t>
      </w:r>
      <w:r w:rsidRPr="001F68BA">
        <w:rPr>
          <w:rFonts w:ascii="Arial" w:hAnsi="Arial" w:cs="Arial"/>
          <w:color w:val="3366FF"/>
          <w:sz w:val="20"/>
          <w:szCs w:val="20"/>
          <w:lang w:val="ms-MY"/>
        </w:rPr>
        <w:t xml:space="preserve">өдөр            </w:t>
      </w:r>
      <w:r w:rsidRPr="001F68BA">
        <w:rPr>
          <w:rFonts w:ascii="Arial" w:hAnsi="Arial" w:cs="Arial"/>
          <w:color w:val="3366FF"/>
          <w:sz w:val="20"/>
          <w:szCs w:val="20"/>
          <w:lang w:val="mn-MN"/>
        </w:rPr>
        <w:t xml:space="preserve">                                                      </w:t>
      </w:r>
      <w:r w:rsidRPr="001F68BA">
        <w:rPr>
          <w:rFonts w:ascii="Arial" w:hAnsi="Arial" w:cs="Arial"/>
          <w:color w:val="3366FF"/>
          <w:sz w:val="20"/>
          <w:szCs w:val="20"/>
          <w:lang w:val="ms-MY"/>
        </w:rPr>
        <w:t>Төрийн ордон, Улаанбаатар хот</w:t>
      </w:r>
    </w:p>
    <w:p w:rsidR="00BD71E8" w:rsidRDefault="00BD71E8" w:rsidP="00BD71E8">
      <w:pPr>
        <w:pStyle w:val="Default"/>
        <w:spacing w:line="360" w:lineRule="auto"/>
        <w:rPr>
          <w:iCs/>
          <w:noProof/>
          <w:color w:val="auto"/>
          <w:u w:val="single"/>
          <w:lang w:val="mn-MN"/>
        </w:rPr>
      </w:pPr>
    </w:p>
    <w:p w:rsidR="00BD71E8" w:rsidRPr="00573415" w:rsidRDefault="00BD71E8" w:rsidP="00BD71E8">
      <w:pPr>
        <w:pStyle w:val="Default"/>
        <w:spacing w:line="360" w:lineRule="auto"/>
        <w:rPr>
          <w:b/>
          <w:bCs/>
          <w:noProof/>
          <w:color w:val="auto"/>
          <w:lang w:val="mn-MN"/>
        </w:rPr>
      </w:pPr>
      <w:bookmarkStart w:id="0" w:name="_GoBack"/>
      <w:bookmarkEnd w:id="0"/>
    </w:p>
    <w:p w:rsidR="00BD71E8" w:rsidRPr="00573415" w:rsidRDefault="00BD71E8" w:rsidP="00BD71E8">
      <w:pPr>
        <w:pStyle w:val="Default"/>
        <w:jc w:val="center"/>
        <w:rPr>
          <w:b/>
          <w:bCs/>
          <w:noProof/>
          <w:color w:val="auto"/>
          <w:lang w:val="mn-MN"/>
        </w:rPr>
      </w:pPr>
      <w:r w:rsidRPr="00573415">
        <w:rPr>
          <w:b/>
          <w:bCs/>
          <w:noProof/>
          <w:color w:val="auto"/>
          <w:lang w:val="mn-MN"/>
        </w:rPr>
        <w:t xml:space="preserve">     ОНЦГОЙ АЛБАН ТАТВАРЫН ТУХАЙ </w:t>
      </w:r>
    </w:p>
    <w:p w:rsidR="00BD71E8" w:rsidRPr="00573415" w:rsidRDefault="00BD71E8" w:rsidP="00BD71E8">
      <w:pPr>
        <w:pStyle w:val="Default"/>
        <w:jc w:val="center"/>
        <w:rPr>
          <w:b/>
          <w:bCs/>
          <w:noProof/>
          <w:color w:val="auto"/>
          <w:lang w:val="mn-MN"/>
        </w:rPr>
      </w:pPr>
      <w:r w:rsidRPr="00573415">
        <w:rPr>
          <w:b/>
          <w:bCs/>
          <w:noProof/>
          <w:color w:val="auto"/>
          <w:lang w:val="mn-MN"/>
        </w:rPr>
        <w:t xml:space="preserve">      ХУУЛЬД ӨӨРЧЛӨЛТ</w:t>
      </w:r>
      <w:r w:rsidRPr="00573415">
        <w:rPr>
          <w:noProof/>
          <w:color w:val="auto"/>
          <w:lang w:val="mn-MN"/>
        </w:rPr>
        <w:t xml:space="preserve"> </w:t>
      </w:r>
      <w:r w:rsidRPr="00573415">
        <w:rPr>
          <w:b/>
          <w:bCs/>
          <w:noProof/>
          <w:color w:val="auto"/>
          <w:lang w:val="mn-MN"/>
        </w:rPr>
        <w:t>ОРУУЛАХ ТУХАЙ</w:t>
      </w:r>
    </w:p>
    <w:p w:rsidR="00BD71E8" w:rsidRPr="00573415" w:rsidRDefault="00BD71E8" w:rsidP="00BD71E8">
      <w:pPr>
        <w:pStyle w:val="Default"/>
        <w:rPr>
          <w:noProof/>
          <w:color w:val="auto"/>
          <w:lang w:val="mn-MN"/>
        </w:rPr>
      </w:pPr>
    </w:p>
    <w:p w:rsidR="00BD71E8" w:rsidRPr="00573415" w:rsidRDefault="00BD71E8" w:rsidP="00BD71E8">
      <w:pPr>
        <w:pStyle w:val="Default"/>
        <w:ind w:firstLine="720"/>
        <w:jc w:val="both"/>
        <w:rPr>
          <w:noProof/>
          <w:color w:val="auto"/>
          <w:lang w:val="mn-MN"/>
        </w:rPr>
      </w:pPr>
      <w:r w:rsidRPr="00573415">
        <w:rPr>
          <w:b/>
          <w:bCs/>
          <w:noProof/>
          <w:color w:val="auto"/>
          <w:lang w:val="mn-MN"/>
        </w:rPr>
        <w:t>1 дүгээр зүйл</w:t>
      </w:r>
      <w:r w:rsidRPr="00573415">
        <w:rPr>
          <w:b/>
          <w:noProof/>
          <w:color w:val="auto"/>
          <w:lang w:val="mn-MN"/>
        </w:rPr>
        <w:t>.</w:t>
      </w:r>
      <w:r w:rsidRPr="00573415">
        <w:rPr>
          <w:noProof/>
          <w:color w:val="auto"/>
          <w:lang w:val="mn-MN"/>
        </w:rPr>
        <w:t>Онцгой албан татварын тухай хуулийн 1 дүгээр зүйлийн 1.1 дэх хэсгийн “бараа, түүнчлэн төлбөрт таавар, бооцоот тоглоомын үйл ажиллагаанд ашиглагдаж байгаа тусгай зориулалтын техник хэрэгсэл, тоног төхөөрөмж болон энэхүү үйл ажиллагааг эрхлэн явуулж байгаа хувь хүн, хуулийн этгээдэд” гэснийг “бараанд” гэж өөрчилсүгэй.</w:t>
      </w:r>
    </w:p>
    <w:p w:rsidR="00BD71E8" w:rsidRPr="00573415" w:rsidRDefault="00BD71E8" w:rsidP="00BD71E8">
      <w:pPr>
        <w:pStyle w:val="Default"/>
        <w:jc w:val="both"/>
        <w:rPr>
          <w:noProof/>
          <w:color w:val="auto"/>
          <w:lang w:val="mn-MN"/>
        </w:rPr>
      </w:pPr>
    </w:p>
    <w:p w:rsidR="00BD71E8" w:rsidRPr="00573415" w:rsidRDefault="00BD71E8" w:rsidP="00BD71E8">
      <w:pPr>
        <w:pStyle w:val="Default"/>
        <w:ind w:firstLine="720"/>
        <w:jc w:val="both"/>
        <w:rPr>
          <w:noProof/>
          <w:color w:val="auto"/>
          <w:lang w:val="mn-MN"/>
        </w:rPr>
      </w:pPr>
      <w:r w:rsidRPr="00573415">
        <w:rPr>
          <w:b/>
          <w:bCs/>
          <w:noProof/>
          <w:color w:val="auto"/>
          <w:lang w:val="mn-MN"/>
        </w:rPr>
        <w:t>2 дугаар зүйл.</w:t>
      </w:r>
      <w:r w:rsidRPr="00573415">
        <w:rPr>
          <w:noProof/>
          <w:color w:val="auto"/>
          <w:lang w:val="mn-MN"/>
        </w:rPr>
        <w:t xml:space="preserve">Онцгой албан татварын тухай хуулийн 3 дугаар зүйлийн 3.1 дэх хэсгийн “, түүнчлэн төлбөрт таавар, бооцоот тоглоомын үйл ажиллагаа эрхэлж байгаа” гэснийг хассугай. </w:t>
      </w:r>
    </w:p>
    <w:p w:rsidR="00BD71E8" w:rsidRPr="00573415" w:rsidRDefault="00BD71E8" w:rsidP="00BD71E8">
      <w:pPr>
        <w:pStyle w:val="Default"/>
        <w:ind w:firstLine="720"/>
        <w:jc w:val="both"/>
        <w:rPr>
          <w:noProof/>
          <w:color w:val="auto"/>
          <w:lang w:val="mn-MN"/>
        </w:rPr>
      </w:pPr>
    </w:p>
    <w:p w:rsidR="00BD71E8" w:rsidRPr="00573415" w:rsidRDefault="00BD71E8" w:rsidP="00BD71E8">
      <w:pPr>
        <w:pStyle w:val="Default"/>
        <w:ind w:firstLine="720"/>
        <w:jc w:val="both"/>
        <w:rPr>
          <w:noProof/>
          <w:color w:val="auto"/>
          <w:lang w:val="mn-MN"/>
        </w:rPr>
      </w:pPr>
      <w:r w:rsidRPr="00573415">
        <w:rPr>
          <w:b/>
          <w:bCs/>
          <w:noProof/>
          <w:color w:val="auto"/>
          <w:lang w:val="mn-MN"/>
        </w:rPr>
        <w:t>3 дугаар зүйл.</w:t>
      </w:r>
      <w:r w:rsidRPr="00573415">
        <w:rPr>
          <w:noProof/>
          <w:color w:val="auto"/>
          <w:lang w:val="mn-MN"/>
        </w:rPr>
        <w:t xml:space="preserve">Онцгой албан татварын тухай хуулийн 4 дүгээр зүйлийн 4.2 дахь хэсгийг, 5 дугаар зүйлийн </w:t>
      </w:r>
      <w:r w:rsidRPr="00573415">
        <w:rPr>
          <w:noProof/>
          <w:color w:val="000000" w:themeColor="text1"/>
          <w:lang w:val="mn-MN"/>
        </w:rPr>
        <w:t>5.4 дэх хэсгийг</w:t>
      </w:r>
      <w:r w:rsidRPr="00573415">
        <w:rPr>
          <w:noProof/>
          <w:color w:val="auto"/>
          <w:lang w:val="mn-MN"/>
        </w:rPr>
        <w:t>, 6 дугаар зүйлийн 6.4, 6.5 дахь хэсгийг, 8 дугаар зүйлийн 8.8, 8.9 дэх хэсгийг, 9 дүгээр зүйлийн 9.2 дахь хэсгийг тус тус хүчингүй болсонд тооцсугай.</w:t>
      </w:r>
    </w:p>
    <w:p w:rsidR="00BD71E8" w:rsidRPr="00573415" w:rsidRDefault="00BD71E8" w:rsidP="00BD71E8">
      <w:pPr>
        <w:pStyle w:val="Default"/>
        <w:jc w:val="both"/>
        <w:rPr>
          <w:noProof/>
          <w:lang w:val="mn-MN"/>
        </w:rPr>
      </w:pPr>
    </w:p>
    <w:p w:rsidR="00BD71E8" w:rsidRPr="00573415" w:rsidRDefault="00BD71E8" w:rsidP="00BD71E8">
      <w:pPr>
        <w:pStyle w:val="Default"/>
        <w:ind w:firstLine="720"/>
        <w:jc w:val="both"/>
        <w:rPr>
          <w:noProof/>
          <w:color w:val="auto"/>
          <w:lang w:val="mn-MN"/>
        </w:rPr>
      </w:pPr>
      <w:r w:rsidRPr="00573415">
        <w:rPr>
          <w:b/>
          <w:bCs/>
          <w:noProof/>
          <w:color w:val="auto"/>
          <w:lang w:val="mn-MN"/>
        </w:rPr>
        <w:t>4 дүгээр зүйл.</w:t>
      </w:r>
      <w:r w:rsidRPr="00573415">
        <w:rPr>
          <w:noProof/>
          <w:lang w:val="mn-MN"/>
        </w:rPr>
        <w:t>Энэ хуулийг Зөвшөөрлийн тухай хуульд нэмэлт, өөрчлөлт оруулах тухай хууль хүчин төгөлдөр болсон өдрөөс эхлэн дагаж мөрдөнө.</w:t>
      </w:r>
    </w:p>
    <w:p w:rsidR="00BD71E8" w:rsidRPr="00573415" w:rsidRDefault="00BD71E8" w:rsidP="00BD71E8">
      <w:pPr>
        <w:pStyle w:val="Default"/>
        <w:ind w:firstLine="720"/>
        <w:jc w:val="both"/>
        <w:rPr>
          <w:noProof/>
          <w:color w:val="auto"/>
          <w:lang w:val="mn-MN"/>
        </w:rPr>
      </w:pPr>
    </w:p>
    <w:p w:rsidR="00BD71E8" w:rsidRPr="00573415" w:rsidRDefault="00BD71E8" w:rsidP="00BD71E8">
      <w:pPr>
        <w:pStyle w:val="Default"/>
        <w:ind w:firstLine="720"/>
        <w:jc w:val="both"/>
        <w:rPr>
          <w:noProof/>
          <w:color w:val="auto"/>
          <w:lang w:val="mn-MN"/>
        </w:rPr>
      </w:pPr>
    </w:p>
    <w:p w:rsidR="00BD71E8" w:rsidRPr="00573415" w:rsidRDefault="00BD71E8" w:rsidP="00BD71E8">
      <w:pPr>
        <w:pStyle w:val="Default"/>
        <w:jc w:val="both"/>
        <w:rPr>
          <w:noProof/>
          <w:color w:val="auto"/>
          <w:lang w:val="mn-MN"/>
        </w:rPr>
      </w:pPr>
    </w:p>
    <w:p w:rsidR="00BD71E8" w:rsidRPr="00573415" w:rsidRDefault="00BD71E8" w:rsidP="00BD71E8">
      <w:pPr>
        <w:tabs>
          <w:tab w:val="left" w:pos="0"/>
        </w:tabs>
        <w:jc w:val="both"/>
        <w:rPr>
          <w:rFonts w:ascii="Arial" w:hAnsi="Arial" w:cs="Arial"/>
          <w:color w:val="000000" w:themeColor="text1"/>
          <w:lang w:val="mn-MN"/>
        </w:rPr>
      </w:pPr>
    </w:p>
    <w:p w:rsidR="00BD71E8" w:rsidRPr="00573415" w:rsidRDefault="00BD71E8" w:rsidP="00BD71E8">
      <w:pPr>
        <w:tabs>
          <w:tab w:val="left" w:pos="0"/>
        </w:tabs>
        <w:jc w:val="both"/>
        <w:rPr>
          <w:rFonts w:ascii="Arial" w:hAnsi="Arial" w:cs="Arial"/>
          <w:color w:val="000000" w:themeColor="text1"/>
          <w:lang w:val="mn-MN"/>
        </w:rPr>
      </w:pPr>
      <w:r w:rsidRPr="00573415">
        <w:rPr>
          <w:rFonts w:ascii="Arial" w:hAnsi="Arial" w:cs="Arial"/>
          <w:color w:val="000000" w:themeColor="text1"/>
          <w:lang w:val="mn-MN"/>
        </w:rPr>
        <w:tab/>
      </w:r>
      <w:r w:rsidRPr="00573415">
        <w:rPr>
          <w:rFonts w:ascii="Arial" w:hAnsi="Arial" w:cs="Arial"/>
          <w:color w:val="000000" w:themeColor="text1"/>
          <w:lang w:val="mn-MN"/>
        </w:rPr>
        <w:tab/>
        <w:t xml:space="preserve">МОНГОЛ УЛСЫН </w:t>
      </w:r>
    </w:p>
    <w:p w:rsidR="00BD71E8" w:rsidRPr="00573415" w:rsidRDefault="00BD71E8" w:rsidP="00BD71E8">
      <w:pPr>
        <w:tabs>
          <w:tab w:val="left" w:pos="1276"/>
        </w:tabs>
        <w:jc w:val="both"/>
        <w:rPr>
          <w:rFonts w:ascii="Arial" w:hAnsi="Arial" w:cs="Arial"/>
          <w:color w:val="000000" w:themeColor="text1"/>
          <w:lang w:val="mn-MN"/>
        </w:rPr>
      </w:pPr>
      <w:r w:rsidRPr="00573415">
        <w:rPr>
          <w:rFonts w:ascii="Arial" w:hAnsi="Arial" w:cs="Arial"/>
          <w:color w:val="000000" w:themeColor="text1"/>
          <w:lang w:val="mn-MN"/>
        </w:rPr>
        <w:tab/>
      </w:r>
      <w:r w:rsidRPr="00573415">
        <w:rPr>
          <w:rFonts w:ascii="Arial" w:hAnsi="Arial" w:cs="Arial"/>
          <w:color w:val="000000" w:themeColor="text1"/>
          <w:lang w:val="mn-MN"/>
        </w:rPr>
        <w:tab/>
        <w:t xml:space="preserve">ИХ ХУРЛЫН ДАРГА </w:t>
      </w:r>
      <w:r w:rsidRPr="00573415">
        <w:rPr>
          <w:rFonts w:ascii="Arial" w:hAnsi="Arial" w:cs="Arial"/>
          <w:color w:val="000000" w:themeColor="text1"/>
          <w:lang w:val="mn-MN"/>
        </w:rPr>
        <w:tab/>
      </w:r>
      <w:r w:rsidRPr="00573415">
        <w:rPr>
          <w:rFonts w:ascii="Arial" w:hAnsi="Arial" w:cs="Arial"/>
          <w:color w:val="000000" w:themeColor="text1"/>
          <w:lang w:val="mn-MN"/>
        </w:rPr>
        <w:tab/>
      </w:r>
      <w:r w:rsidRPr="00573415">
        <w:rPr>
          <w:rFonts w:ascii="Arial" w:hAnsi="Arial" w:cs="Arial"/>
          <w:color w:val="000000" w:themeColor="text1"/>
          <w:lang w:val="mn-MN"/>
        </w:rPr>
        <w:tab/>
      </w:r>
      <w:r w:rsidRPr="00573415">
        <w:rPr>
          <w:rFonts w:ascii="Arial" w:hAnsi="Arial" w:cs="Arial"/>
          <w:color w:val="000000" w:themeColor="text1"/>
          <w:lang w:val="mn-MN"/>
        </w:rPr>
        <w:tab/>
        <w:t>Д.АМАРБАЯСГАЛАН</w:t>
      </w:r>
    </w:p>
    <w:p w:rsidR="00BD71E8" w:rsidRPr="00573415" w:rsidRDefault="00BD71E8" w:rsidP="00BD71E8">
      <w:pPr>
        <w:rPr>
          <w:rFonts w:ascii="Arial" w:hAnsi="Arial" w:cs="Arial"/>
          <w:noProof/>
          <w:lang w:val="mn-MN"/>
        </w:rPr>
      </w:pPr>
    </w:p>
    <w:p w:rsidR="00562B6F" w:rsidRDefault="00562B6F"/>
    <w:sectPr w:rsidR="00562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E8"/>
    <w:rsid w:val="00562B6F"/>
    <w:rsid w:val="00BD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07E8"/>
  <w15:chartTrackingRefBased/>
  <w15:docId w15:val="{E0630B55-F2D0-4F51-8D78-E3315526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1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1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2025-06-19T08:15:00Z</dcterms:created>
  <dcterms:modified xsi:type="dcterms:W3CDTF">2025-06-19T08:16:00Z</dcterms:modified>
</cp:coreProperties>
</file>