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НАМРЫН ЭЭЛЖИТ ЧУУЛГАНЫ </w:t>
      </w:r>
    </w:p>
    <w:p>
      <w:pPr>
        <w:pStyle w:val="style77"/>
        <w:spacing w:after="0" w:before="0" w:line="100" w:lineRule="atLeast"/>
        <w:contextualSpacing w:val="false"/>
        <w:jc w:val="center"/>
      </w:pPr>
      <w:r>
        <w:rPr>
          <w:b/>
          <w:bCs/>
          <w:i w:val="false"/>
          <w:iCs w:val="false"/>
          <w:color w:val="000000"/>
          <w:sz w:val="24"/>
          <w:szCs w:val="24"/>
          <w:lang w:val="mn-MN"/>
        </w:rPr>
        <w:t xml:space="preserve">НИЙГМИЙН БОДЛОГО, БОЛОВСРОЛ,СОЁЛ, ШИНЖЛЭХ УХААНЫ </w:t>
      </w:r>
    </w:p>
    <w:p>
      <w:pPr>
        <w:pStyle w:val="style77"/>
        <w:spacing w:after="0" w:before="0" w:line="100" w:lineRule="atLeast"/>
        <w:contextualSpacing w:val="false"/>
        <w:jc w:val="center"/>
      </w:pPr>
      <w:r>
        <w:rPr>
          <w:b/>
          <w:bCs/>
          <w:i w:val="false"/>
          <w:iCs w:val="false"/>
          <w:color w:val="000000"/>
          <w:sz w:val="24"/>
          <w:szCs w:val="24"/>
          <w:lang w:val="mn-MN"/>
        </w:rPr>
        <w:t xml:space="preserve">БАЙНГЫН ХОРООНЫ 12 ДУГААРСАРЫН 16-НЫ ӨДРИЙН </w:t>
      </w:r>
    </w:p>
    <w:p>
      <w:pPr>
        <w:pStyle w:val="style77"/>
        <w:spacing w:after="0" w:before="0" w:line="100" w:lineRule="atLeast"/>
        <w:contextualSpacing w:val="false"/>
        <w:jc w:val="center"/>
      </w:pPr>
      <w:r>
        <w:rPr>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
    </w:p>
    <w:tbl>
      <w:tblPr>
        <w:jc w:val="left"/>
        <w:tblInd w:type="dxa" w:w="-442"/>
        <w:tblBorders>
          <w:top w:color="000001" w:space="0" w:sz="4" w:val="single"/>
          <w:left w:color="000001" w:space="0" w:sz="4" w:val="single"/>
          <w:bottom w:color="000001" w:space="0" w:sz="4" w:val="single"/>
        </w:tblBorders>
      </w:tblPr>
      <w:tblGrid>
        <w:gridCol w:w="619"/>
        <w:gridCol w:w="6912"/>
        <w:gridCol w:w="1529"/>
      </w:tblGrid>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Баримтын агуулга</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 xml:space="preserve">Хуралдааны </w:t>
            </w:r>
            <w:r>
              <w:rPr>
                <w:color w:val="000000"/>
                <w:lang w:val="mn-MN"/>
              </w:rPr>
              <w:t>гар</w:t>
            </w:r>
            <w:r>
              <w:rPr>
                <w:color w:val="000000"/>
              </w:rPr>
              <w:t xml:space="preserve"> тэмдэглэл</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2-9</w:t>
            </w:r>
          </w:p>
        </w:tc>
      </w:tr>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дэлгэрэнгүй тэмдэглэл</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9-55</w:t>
            </w:r>
          </w:p>
        </w:tc>
      </w:tr>
      <w:tr>
        <w:trPr>
          <w:trHeight w:hRule="atLeast" w:val="978"/>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77"/>
              <w:spacing w:line="100" w:lineRule="atLeast"/>
              <w:ind w:hanging="0" w:left="0" w:right="0"/>
              <w:jc w:val="both"/>
            </w:pPr>
            <w:r>
              <w:rPr>
                <w:rFonts w:cs="Arial"/>
                <w:b/>
                <w:i/>
                <w:color w:val="000000"/>
                <w:lang w:val="mn-MN"/>
              </w:rPr>
              <w:t xml:space="preserve">Дууны </w:t>
            </w:r>
            <w:r>
              <w:rPr>
                <w:rFonts w:cs="Arial"/>
                <w:b/>
                <w:i/>
                <w:color w:val="000000"/>
              </w:rPr>
              <w:t xml:space="preserve"> бичлэг:</w:t>
            </w:r>
          </w:p>
          <w:p>
            <w:pPr>
              <w:pStyle w:val="style77"/>
              <w:spacing w:line="100" w:lineRule="atLeast"/>
              <w:ind w:hanging="0" w:left="0" w:right="0"/>
              <w:jc w:val="both"/>
            </w:pPr>
            <w:r>
              <w:rPr/>
            </w:r>
          </w:p>
          <w:p>
            <w:pPr>
              <w:pStyle w:val="style67"/>
              <w:spacing w:after="113"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lang w:val="mn-MN"/>
              </w:rPr>
              <w:t>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/хоёр дахь хэлэлцүүлэг/.</w:t>
            </w:r>
          </w:p>
          <w:p>
            <w:pPr>
              <w:pStyle w:val="style67"/>
              <w:spacing w:after="113" w:before="0" w:line="100" w:lineRule="atLeast"/>
              <w:ind w:hanging="0" w:left="0" w:right="0"/>
              <w:contextualSpacing w:val="false"/>
              <w:jc w:val="both"/>
            </w:pPr>
            <w:r>
              <w:rPr>
                <w:rFonts w:ascii="arial;helvetica;sans-serif" w:cs="Arial" w:hAnsi="arial;helvetica;sans-serif"/>
                <w:b w:val="false"/>
                <w:bCs w:val="false"/>
                <w:i w:val="false"/>
                <w:iCs w:val="false"/>
                <w:color w:val="000000"/>
                <w:sz w:val="24"/>
                <w:szCs w:val="24"/>
                <w:lang w:val="mn-MN"/>
              </w:rPr>
              <w:t>Номын сангийн тухай хуулийн болон дагалдан өргөн мэдүүлэгдсэн Соёлын тухай хуульд өөрчлөлт оруулах тухай хуулийн төслүүд /эцсийн хэлэлцүүлэг/.</w:t>
            </w:r>
          </w:p>
          <w:p>
            <w:pPr>
              <w:pStyle w:val="style67"/>
              <w:spacing w:after="113" w:before="0" w:line="100" w:lineRule="atLeast"/>
              <w:ind w:hanging="0" w:left="0" w:right="0"/>
              <w:contextualSpacing w:val="false"/>
              <w:jc w:val="both"/>
            </w:pPr>
            <w:hyperlink r:id="rId2">
              <w:r>
                <w:rPr>
                  <w:rStyle w:val="style65"/>
                  <w:rStyle w:val="style65"/>
                  <w:rFonts w:ascii="arial;helvetica;sans-serif" w:cs="Arial" w:eastAsia="Calibri" w:hAnsi="arial;helvetica;sans-serif"/>
                  <w:b w:val="false"/>
                  <w:bCs w:val="false"/>
                  <w:i w:val="false"/>
                  <w:iCs w:val="false"/>
                  <w:color w:val="000000"/>
                  <w:sz w:val="24"/>
                  <w:szCs w:val="24"/>
                  <w:u w:val="none"/>
                </w:rPr>
                <w:t>“</w:t>
              </w:r>
              <w:r>
                <w:rPr>
                  <w:rStyle w:val="style65"/>
                  <w:rStyle w:val="style65"/>
                  <w:rFonts w:ascii="arial;helvetica;sans-serif" w:cs="Arial" w:eastAsia="Calibri" w:hAnsi="arial;helvetica;sans-serif"/>
                  <w:b w:val="false"/>
                  <w:bCs w:val="false"/>
                  <w:i w:val="false"/>
                  <w:iCs w:val="false"/>
                  <w:color w:val="000000"/>
                  <w:sz w:val="24"/>
                  <w:szCs w:val="24"/>
                  <w:u w:val="none"/>
                </w:rPr>
                <w:t>Төрөөс боловсролын талаар баримтлах бодлог</w:t>
              </w:r>
              <w:r>
                <w:rPr>
                  <w:rStyle w:val="style65"/>
                  <w:rStyle w:val="style65"/>
                  <w:rFonts w:ascii="arial;helvetica;sans-serif" w:cs="Arial" w:eastAsia="Calibri" w:hAnsi="arial;helvetica;sans-serif"/>
                  <w:b w:val="false"/>
                  <w:bCs w:val="false"/>
                  <w:i w:val="false"/>
                  <w:iCs w:val="false"/>
                  <w:color w:val="000000"/>
                  <w:sz w:val="24"/>
                  <w:szCs w:val="24"/>
                  <w:u w:val="none"/>
                  <w:lang w:val="mn-MN"/>
                </w:rPr>
                <w:t>о”-</w:t>
              </w:r>
              <w:r>
                <w:rPr>
                  <w:rStyle w:val="style65"/>
                  <w:rStyle w:val="style65"/>
                  <w:rFonts w:ascii="arial;helvetica;sans-serif" w:cs="Arial" w:eastAsia="Calibri" w:hAnsi="arial;helvetica;sans-serif"/>
                  <w:b w:val="false"/>
                  <w:bCs w:val="false"/>
                  <w:i w:val="false"/>
                  <w:iCs w:val="false"/>
                  <w:color w:val="000000"/>
                  <w:sz w:val="24"/>
                  <w:szCs w:val="24"/>
                  <w:u w:val="none"/>
                </w:rPr>
                <w:t>ыг шинэчлэн батлах тухай Улсын Их Хурлын тогтоолын төс</w:t>
              </w:r>
              <w:r>
                <w:rPr>
                  <w:rStyle w:val="style65"/>
                  <w:rStyle w:val="style65"/>
                  <w:rFonts w:ascii="arial;helvetica;sans-serif" w:cs="Arial" w:eastAsia="Calibri" w:hAnsi="arial;helvetica;sans-serif"/>
                  <w:b w:val="false"/>
                  <w:bCs w:val="false"/>
                  <w:i w:val="false"/>
                  <w:iCs w:val="false"/>
                  <w:color w:val="000000"/>
                  <w:sz w:val="24"/>
                  <w:szCs w:val="24"/>
                  <w:u w:val="none"/>
                  <w:lang w:val="mn-MN"/>
                </w:rPr>
                <w:t>ө</w:t>
              </w:r>
              <w:r>
                <w:rPr>
                  <w:rStyle w:val="style65"/>
                  <w:rStyle w:val="style65"/>
                  <w:rFonts w:ascii="arial;helvetica;sans-serif" w:cs="Arial" w:eastAsia="Calibri" w:hAnsi="arial;helvetica;sans-serif"/>
                  <w:b w:val="false"/>
                  <w:bCs w:val="false"/>
                  <w:i w:val="false"/>
                  <w:iCs w:val="false"/>
                  <w:color w:val="000000"/>
                  <w:sz w:val="24"/>
                  <w:szCs w:val="24"/>
                  <w:u w:val="none"/>
                </w:rPr>
                <w:t>л </w:t>
              </w:r>
            </w:hyperlink>
            <w:r>
              <w:rPr>
                <w:rStyle w:val="style64"/>
                <w:rFonts w:eastAsia="Calibri"/>
                <w:b w:val="false"/>
                <w:bCs w:val="false"/>
                <w:i w:val="false"/>
                <w:iCs w:val="false"/>
                <w:color w:val="000000"/>
                <w:sz w:val="24"/>
                <w:szCs w:val="24"/>
                <w:lang w:val="mn-MN"/>
              </w:rPr>
              <w:t>/</w:t>
            </w:r>
            <w:r>
              <w:rPr>
                <w:rFonts w:ascii="arial;helvetica;sans-serif" w:cs="Arial" w:hAnsi="arial;helvetica;sans-serif"/>
                <w:b w:val="false"/>
                <w:bCs w:val="false"/>
                <w:i w:val="false"/>
                <w:iCs w:val="false"/>
                <w:color w:val="000000"/>
                <w:sz w:val="24"/>
                <w:szCs w:val="24"/>
                <w:lang w:val="mn-MN"/>
              </w:rPr>
              <w:t>анхны хэлэлцүүлэг/.</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10-33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33-35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35-55</w:t>
            </w:r>
          </w:p>
          <w:p>
            <w:pPr>
              <w:pStyle w:val="style0"/>
              <w:spacing w:after="0" w:before="0" w:line="100" w:lineRule="atLeast"/>
              <w:ind w:hanging="0" w:left="0" w:right="0"/>
              <w:contextualSpacing w:val="false"/>
              <w:jc w:val="center"/>
            </w:pPr>
            <w:r>
              <w:rPr/>
            </w:r>
          </w:p>
        </w:tc>
      </w:tr>
    </w:tbl>
    <w:p>
      <w:pPr>
        <w:pStyle w:val="style0"/>
        <w:widowControl w:val="false"/>
        <w:tabs/>
        <w:suppressAutoHyphens w:val="true"/>
        <w:overflowPunct w:val="true"/>
        <w:spacing w:after="200" w:before="0" w:line="100" w:lineRule="atLeast"/>
        <w:ind w:hanging="0" w:left="0" w:right="0"/>
        <w:contextualSpacing w:val="false"/>
        <w:jc w:val="both"/>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after="0" w:before="0" w:line="100" w:lineRule="atLeast"/>
        <w:contextualSpacing w:val="false"/>
        <w:jc w:val="center"/>
      </w:pPr>
      <w:r>
        <w:rPr>
          <w:rFonts w:cs="Arial"/>
          <w:b/>
          <w:i/>
          <w:iCs/>
          <w:lang w:val="mn-MN"/>
        </w:rPr>
        <w:t>Монгол Улсын Их Хурлын 2014 оны  намрын ээлжит чуулганы</w:t>
      </w:r>
    </w:p>
    <w:p>
      <w:pPr>
        <w:pStyle w:val="style77"/>
        <w:spacing w:after="0" w:before="0" w:line="100" w:lineRule="atLeast"/>
        <w:contextualSpacing w:val="false"/>
        <w:jc w:val="center"/>
      </w:pPr>
      <w:r>
        <w:rPr>
          <w:b/>
          <w:i/>
          <w:iCs/>
          <w:lang w:val="mn-MN"/>
        </w:rPr>
        <w:t xml:space="preserve"> </w:t>
      </w:r>
      <w:r>
        <w:rPr>
          <w:b/>
          <w:i/>
          <w:iCs/>
          <w:lang w:val="mn-MN"/>
        </w:rPr>
        <w:t xml:space="preserve">Нийгмийн бодлого, боловсрол, соёл, шинжлэх ухааны байнгын </w:t>
      </w:r>
    </w:p>
    <w:p>
      <w:pPr>
        <w:pStyle w:val="style77"/>
        <w:spacing w:after="0" w:before="0" w:line="100" w:lineRule="atLeast"/>
        <w:contextualSpacing w:val="false"/>
        <w:jc w:val="center"/>
      </w:pPr>
      <w:r>
        <w:rPr>
          <w:b/>
          <w:i/>
          <w:iCs/>
          <w:lang w:val="mn-MN"/>
        </w:rPr>
        <w:t xml:space="preserve">хорооны 12 дугаар сарын 16-ны өдөр </w:t>
      </w:r>
      <w:r>
        <w:rPr>
          <w:rFonts w:cs="Arial"/>
          <w:b/>
          <w:i/>
          <w:iCs/>
          <w:lang w:val="mn-MN"/>
        </w:rPr>
        <w:t>/Мягмар гараг/-ийн</w:t>
      </w:r>
    </w:p>
    <w:p>
      <w:pPr>
        <w:pStyle w:val="style77"/>
        <w:spacing w:after="0" w:before="0" w:line="100" w:lineRule="atLeast"/>
        <w:contextualSpacing w:val="false"/>
        <w:jc w:val="center"/>
      </w:pPr>
      <w:r>
        <w:rPr>
          <w:rFonts w:cs="Arial"/>
          <w:b/>
          <w:i/>
          <w:iCs/>
          <w:lang w:val="mn-MN"/>
        </w:rPr>
        <w:t xml:space="preserve"> </w:t>
      </w:r>
      <w:r>
        <w:rPr>
          <w:rFonts w:cs="Arial"/>
          <w:b/>
          <w:i/>
          <w:iCs/>
          <w:lang w:val="mn-MN"/>
        </w:rPr>
        <w:t>хуралдааны гар тэмдэглэл</w:t>
      </w:r>
    </w:p>
    <w:p>
      <w:pPr>
        <w:pStyle w:val="style0"/>
        <w:spacing w:line="100" w:lineRule="atLeast"/>
        <w:jc w:val="center"/>
      </w:pPr>
      <w:r>
        <w:rPr/>
      </w:r>
    </w:p>
    <w:p>
      <w:pPr>
        <w:pStyle w:val="style0"/>
        <w:tabs>
          <w:tab w:leader="none" w:pos="565" w:val="left"/>
        </w:tabs>
        <w:spacing w:after="57" w:before="0" w:line="100" w:lineRule="atLeast"/>
        <w:contextualSpacing w:val="false"/>
        <w:jc w:val="both"/>
      </w:pPr>
      <w:r>
        <w:rPr>
          <w:lang w:val="mn-MN"/>
        </w:rPr>
        <w:tab/>
        <w:t xml:space="preserve"> Байнгын хорооны дарга, Улсын Их Хурлын гишүүн Д.Батцогт ирц, хэлэлцэх асуудлын дарааллыг танилцуулж, хуралдааныг даргалав. </w:t>
      </w:r>
    </w:p>
    <w:p>
      <w:pPr>
        <w:pStyle w:val="style0"/>
        <w:tabs>
          <w:tab w:leader="none" w:pos="565" w:val="left"/>
        </w:tabs>
        <w:spacing w:after="57" w:before="0" w:line="100" w:lineRule="atLeast"/>
        <w:contextualSpacing w:val="false"/>
        <w:jc w:val="both"/>
      </w:pPr>
      <w:r>
        <w:rPr/>
      </w:r>
    </w:p>
    <w:p>
      <w:pPr>
        <w:pStyle w:val="style77"/>
        <w:tabs>
          <w:tab w:leader="none" w:pos="554" w:val="left"/>
        </w:tabs>
        <w:spacing w:after="57" w:before="0" w:line="100" w:lineRule="atLeast"/>
        <w:contextualSpacing w:val="false"/>
        <w:jc w:val="both"/>
      </w:pPr>
      <w:r>
        <w:rPr>
          <w:lang w:val="mn-MN"/>
        </w:rPr>
        <w:tab/>
        <w:t xml:space="preserve">Ирвэл зохих 19 гишүүнээс 13 гишүүн ирж, 68.4 хувийн ирцтэйгээр хуралдаан 10 цаг 00  минутад  Төрийн ордны “Б” танхимд эхлэв. </w:t>
      </w:r>
    </w:p>
    <w:p>
      <w:pPr>
        <w:pStyle w:val="style77"/>
        <w:spacing w:after="57" w:before="0" w:line="100" w:lineRule="atLeast"/>
        <w:contextualSpacing w:val="false"/>
        <w:jc w:val="both"/>
      </w:pPr>
      <w:r>
        <w:rPr/>
      </w:r>
    </w:p>
    <w:p>
      <w:pPr>
        <w:pStyle w:val="style77"/>
        <w:tabs>
          <w:tab w:leader="none" w:pos="508" w:val="left"/>
        </w:tabs>
        <w:spacing w:line="100" w:lineRule="atLeast"/>
      </w:pPr>
      <w:r>
        <w:rPr>
          <w:i/>
          <w:iCs/>
          <w:lang w:val="mn-MN"/>
        </w:rPr>
        <w:tab/>
        <w:tab/>
        <w:t>Чөлөөтэй:  З.Баянсэлэнгэ, Д.Сарангэрэл, Л.Эрдэнэчмиэг, Я.Содбаатар.</w:t>
      </w:r>
    </w:p>
    <w:p>
      <w:pPr>
        <w:pStyle w:val="style77"/>
        <w:spacing w:line="100" w:lineRule="atLeast"/>
      </w:pPr>
      <w:r>
        <w:rPr>
          <w:i/>
          <w:iCs/>
          <w:lang w:val="mn-MN"/>
        </w:rPr>
        <w:tab/>
        <w:t>Тасалсан:С.Ганбаатар, С.Эрдэнэ.</w:t>
      </w:r>
    </w:p>
    <w:p>
      <w:pPr>
        <w:pStyle w:val="style77"/>
        <w:spacing w:line="100" w:lineRule="atLeast"/>
      </w:pPr>
      <w:r>
        <w:rPr/>
      </w:r>
    </w:p>
    <w:p>
      <w:pPr>
        <w:pStyle w:val="style77"/>
        <w:spacing w:line="100" w:lineRule="atLeast"/>
      </w:pPr>
      <w:r>
        <w:rPr>
          <w:i/>
          <w:iCs/>
          <w:lang w:val="mn-MN"/>
        </w:rPr>
        <w:tab/>
      </w:r>
      <w:r>
        <w:rPr>
          <w:i w:val="false"/>
          <w:iCs w:val="false"/>
          <w:lang w:val="mn-MN"/>
        </w:rPr>
        <w:t>Улсын Их Хурлын гишүүн А.Тлейхан, Г.Баярсайхан нар хэлэлцэх асуудлын дараалалд санал хэлэв.</w:t>
      </w:r>
    </w:p>
    <w:p>
      <w:pPr>
        <w:pStyle w:val="style77"/>
        <w:spacing w:line="100" w:lineRule="atLeast"/>
      </w:pPr>
      <w:r>
        <w:rPr/>
      </w:r>
    </w:p>
    <w:p>
      <w:pPr>
        <w:pStyle w:val="style77"/>
        <w:spacing w:line="100" w:lineRule="atLeast"/>
        <w:jc w:val="both"/>
      </w:pPr>
      <w:r>
        <w:rPr>
          <w:i w:val="false"/>
          <w:iCs w:val="false"/>
          <w:lang w:val="mn-MN"/>
        </w:rPr>
        <w:tab/>
      </w:r>
      <w:r>
        <w:rPr>
          <w:b/>
          <w:bCs/>
          <w:i w:val="false"/>
          <w:iCs w:val="false"/>
          <w:lang w:val="mn-MN"/>
        </w:rPr>
        <w:t>Д.Батцогт:</w:t>
      </w:r>
      <w:r>
        <w:rPr>
          <w:i w:val="false"/>
          <w:iCs w:val="false"/>
          <w:lang w:val="mn-MN"/>
        </w:rPr>
        <w:t xml:space="preserve"> -Гишүүдийн саналын дагуу Хүүхдийн эмнэлэг, Төрийн тусгай албан хаагчдын эмнэлгийн асуудлаар санал, дүгнэлт боловсруулах үүрэг бүхий Улсын Их Хурлын гишүүн Г.Баярсайханаар ахлуулсан ажлын хэсэг байгуулах саналыг дэмжье гэсэн саналаар санал хураая.</w:t>
      </w:r>
    </w:p>
    <w:p>
      <w:pPr>
        <w:pStyle w:val="style77"/>
        <w:spacing w:line="100" w:lineRule="atLeast"/>
        <w:jc w:val="both"/>
      </w:pPr>
      <w:r>
        <w:rPr/>
      </w:r>
    </w:p>
    <w:p>
      <w:pPr>
        <w:pStyle w:val="style77"/>
        <w:spacing w:line="100" w:lineRule="atLeast"/>
        <w:jc w:val="both"/>
      </w:pPr>
      <w:r>
        <w:rPr>
          <w:i w:val="false"/>
          <w:iCs w:val="false"/>
          <w:lang w:val="mn-MN"/>
        </w:rPr>
        <w:tab/>
      </w:r>
      <w:r>
        <w:rPr>
          <w:rFonts w:cs="Arial"/>
          <w:i w:val="false"/>
          <w:iCs w:val="false"/>
          <w:lang w:val="mn-MN"/>
        </w:rPr>
        <w:t>Зөвшөөрсөн</w:t>
        <w:tab/>
        <w:tab/>
        <w:t xml:space="preserve"> 9</w:t>
      </w:r>
    </w:p>
    <w:p>
      <w:pPr>
        <w:pStyle w:val="style0"/>
        <w:spacing w:after="0" w:before="0" w:line="100" w:lineRule="atLeast"/>
        <w:contextualSpacing w:val="false"/>
        <w:jc w:val="both"/>
      </w:pPr>
      <w:r>
        <w:rPr>
          <w:rFonts w:cs="Arial"/>
          <w:lang w:val="mn-MN"/>
        </w:rPr>
        <w:tab/>
        <w:t xml:space="preserve">Татгалзсан </w:t>
        <w:tab/>
        <w:tab/>
        <w:t xml:space="preserve"> 2</w:t>
      </w:r>
    </w:p>
    <w:p>
      <w:pPr>
        <w:pStyle w:val="style0"/>
        <w:spacing w:after="0" w:before="0" w:line="100" w:lineRule="atLeast"/>
        <w:contextualSpacing w:val="false"/>
        <w:jc w:val="both"/>
      </w:pPr>
      <w:r>
        <w:rPr>
          <w:rFonts w:cs="Arial"/>
          <w:lang w:val="mn-MN"/>
        </w:rPr>
        <w:tab/>
        <w:t>Бүгд</w:t>
        <w:tab/>
        <w:tab/>
        <w:tab/>
        <w:t>11</w:t>
      </w:r>
    </w:p>
    <w:p>
      <w:pPr>
        <w:pStyle w:val="style77"/>
        <w:spacing w:line="100" w:lineRule="atLeast"/>
        <w:jc w:val="both"/>
      </w:pPr>
      <w:r>
        <w:rPr>
          <w:rFonts w:cs="Arial"/>
          <w:i w:val="false"/>
          <w:iCs w:val="false"/>
          <w:lang w:val="mn-MN"/>
        </w:rPr>
        <w:tab/>
        <w:t xml:space="preserve">81.8 хувийн саналаар дэмжигдлээ. </w:t>
      </w:r>
    </w:p>
    <w:p>
      <w:pPr>
        <w:pStyle w:val="style77"/>
        <w:spacing w:line="100" w:lineRule="atLeast"/>
        <w:jc w:val="both"/>
      </w:pPr>
      <w:r>
        <w:rPr/>
      </w:r>
    </w:p>
    <w:p>
      <w:pPr>
        <w:pStyle w:val="style67"/>
        <w:spacing w:after="113" w:before="0" w:line="100" w:lineRule="atLeast"/>
        <w:ind w:firstLine="720" w:left="0" w:right="0"/>
        <w:contextualSpacing w:val="false"/>
        <w:jc w:val="both"/>
      </w:pPr>
      <w:r>
        <w:rPr>
          <w:b/>
          <w:bCs/>
          <w:i/>
          <w:iCs/>
          <w:lang w:val="mn-MN"/>
        </w:rPr>
        <w:t xml:space="preserve">Нэг. </w:t>
      </w:r>
      <w:r>
        <w:rPr>
          <w:rFonts w:cs="Arial"/>
          <w:b/>
          <w:i/>
          <w:lang w:val="mn-MN"/>
        </w:rPr>
        <w:t xml:space="preserve">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r>
        <w:rPr>
          <w:rFonts w:cs="Arial"/>
          <w:i/>
          <w:lang w:val="mn-MN"/>
        </w:rPr>
        <w:t>/хоёр дахь хэлэлцүүлэг/.</w:t>
      </w:r>
    </w:p>
    <w:p>
      <w:pPr>
        <w:pStyle w:val="style67"/>
        <w:spacing w:after="113" w:before="0" w:line="100" w:lineRule="atLeast"/>
        <w:ind w:firstLine="720" w:left="0" w:right="0"/>
        <w:contextualSpacing w:val="false"/>
        <w:jc w:val="both"/>
      </w:pPr>
      <w:r>
        <w:rPr>
          <w:rFonts w:cs="Arial"/>
          <w:color w:val="000000"/>
          <w:shd w:fill="FFFFFF" w:val="clear"/>
          <w:lang w:bidi="he-IL" w:val="mn-MN"/>
        </w:rPr>
        <w:t xml:space="preserve"> </w:t>
      </w:r>
      <w:r>
        <w:rPr>
          <w:rFonts w:cs="Arial"/>
          <w:color w:val="000000"/>
          <w:shd w:fill="FFFFFF" w:val="clear"/>
          <w:lang w:bidi="he-IL" w:val="mn-MN"/>
        </w:rPr>
        <w:t xml:space="preserve">Хэлэлцэж буй асуудалтай холбогдуулан Монгол Улсын Сангийн сайд </w:t>
      </w:r>
      <w:r>
        <w:rPr>
          <w:rFonts w:cs="Arial"/>
          <w:lang w:val="mn-MN"/>
        </w:rPr>
        <w:t xml:space="preserve">Ж.Эрдэнэбат Сангийн яамны Төсвийн орлогын хэлтсийн дарга Э.Батбаяр, Монгол Улсын боловсрол, соёл, шинжлэх ухааны сайд Л.Гантөмөр, Монгол Улсын Хөдөлмөрийн сайд С.Чинзориг, Хүн амын хөгжил, нийгмийн хамгааллын сайд С.Эрдэнэ, Хүн амын хөгжил, нийгмийн хамгааллын яамны Стратеги, бодлого, төлөвлөлтийн газрын дарга Х.Мөнхзул, Эрүүл мэнд, спортын сайд Г.Шийлэгдамба, Эрүүл мэнд, спортын яамны Төрийн нарийн бичгийн дарга А.Эрдэнэтуяа, Эрүүл мэнд, спортын яамны Санхүүгийн хэлтсийн дарга Д.Төмөрбаатар нар </w:t>
      </w:r>
      <w:r>
        <w:rPr>
          <w:rFonts w:cs="Arial"/>
          <w:color w:val="000000"/>
          <w:shd w:fill="FFFFFF" w:val="clear"/>
          <w:lang w:bidi="he-IL" w:val="mn-MN"/>
        </w:rPr>
        <w:t>оролцов.</w:t>
      </w:r>
    </w:p>
    <w:p>
      <w:pPr>
        <w:pStyle w:val="style0"/>
        <w:spacing w:line="100" w:lineRule="atLeast"/>
        <w:jc w:val="both"/>
      </w:pPr>
      <w:r>
        <w:rPr>
          <w:rFonts w:cs="Arial"/>
          <w:color w:val="000000"/>
          <w:shd w:fill="FFFFFF" w:val="clear"/>
          <w:lang w:bidi="he-IL" w:val="mn-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М.Отгон, Б.Мажигсүрэн нар байлцав. </w:t>
      </w:r>
    </w:p>
    <w:p>
      <w:pPr>
        <w:pStyle w:val="style0"/>
        <w:spacing w:line="100" w:lineRule="atLeast"/>
        <w:jc w:val="both"/>
      </w:pPr>
      <w:r>
        <w:rPr>
          <w:rFonts w:cs="Arial"/>
          <w:color w:val="000000"/>
          <w:shd w:fill="FFFFFF" w:val="clear"/>
          <w:lang w:bidi="he-IL" w:val="mn-MN"/>
        </w:rPr>
        <w:tab/>
        <w:t xml:space="preserve">Хууль санаачлагчийн илтгэлийг Монгол Улсын Сангийн сайд Ж.Эрдэнэбат танилцуулав. </w:t>
      </w:r>
    </w:p>
    <w:p>
      <w:pPr>
        <w:pStyle w:val="style0"/>
        <w:spacing w:line="100" w:lineRule="atLeast"/>
        <w:jc w:val="both"/>
      </w:pPr>
      <w:r>
        <w:rPr>
          <w:rFonts w:cs="Arial"/>
          <w:color w:val="000000"/>
          <w:shd w:fill="FFFFFF" w:val="clear"/>
          <w:lang w:bidi="he-IL" w:val="mn-MN"/>
        </w:rPr>
        <w:tab/>
        <w:t xml:space="preserve">Хууль санаачлагчийн илтгэлтэй холбогдуулан Улсын Их Хурлын гишүүн А.Тлейхан, Г.Баярсайхан, Ё.Отгонбаяр, Л.Энх-Амгалан нарын тавьсан асуултад Монгол Улсын Сангийн сайд </w:t>
      </w:r>
      <w:r>
        <w:rPr>
          <w:rFonts w:cs="Arial"/>
          <w:lang w:val="mn-MN"/>
        </w:rPr>
        <w:t>Ж.Эрдэнэбат, Боловсрол, соёл, шинжлэх ухааны сайд Л.Гантөмөр, Хөдөлмөрийн сайд С.Чинзориг, Хүн амын хөгжил, нийгмийн хамгааллын сайд С.Эрдэнэ, Эрүүл мэнд, спортын сайд Г.Шийлэгдамба</w:t>
      </w:r>
      <w:r>
        <w:rPr>
          <w:rFonts w:cs="Arial"/>
          <w:color w:val="000000"/>
          <w:shd w:fill="FFFFFF" w:val="clear"/>
          <w:lang w:bidi="he-IL" w:val="mn-MN"/>
        </w:rPr>
        <w:t xml:space="preserve"> нар хариулж, тайлбар хийв.</w:t>
      </w:r>
    </w:p>
    <w:p>
      <w:pPr>
        <w:pStyle w:val="style0"/>
        <w:spacing w:line="100" w:lineRule="atLeast"/>
        <w:jc w:val="both"/>
      </w:pPr>
      <w:r>
        <w:rPr>
          <w:rFonts w:cs="Arial"/>
          <w:color w:val="000000"/>
          <w:shd w:fill="FFFFFF" w:val="clear"/>
          <w:lang w:bidi="he-IL" w:val="mn-MN"/>
        </w:rPr>
        <w:tab/>
        <w:t>Улсын Их Хурлын гишүүн Д.Арвин, Д.Хаянхярваа, Л.Энх-Амгалан, А.Тлейхан нар үг хэлэв.</w:t>
      </w:r>
    </w:p>
    <w:p>
      <w:pPr>
        <w:pStyle w:val="style0"/>
        <w:spacing w:after="0" w:before="0" w:line="100" w:lineRule="atLeast"/>
        <w:contextualSpacing w:val="false"/>
        <w:jc w:val="both"/>
      </w:pPr>
      <w:r>
        <w:rPr>
          <w:rFonts w:cs="Arial"/>
          <w:color w:val="000000"/>
          <w:shd w:fill="FFFFFF" w:val="clear"/>
          <w:lang w:bidi="he-IL" w:val="mn-MN"/>
        </w:rPr>
        <w:tab/>
      </w:r>
      <w:r>
        <w:rPr>
          <w:rFonts w:cs="Arial"/>
          <w:color w:val="000000"/>
          <w:shd w:fill="FFFFFF" w:val="clear"/>
          <w:lang w:bidi="bo-CN" w:val="mn-MN"/>
        </w:rPr>
        <w:t>Байнгын хорооноос гарах санал, дүгнэлтийг Улсын Их Хурлын Төсвийн байнгын хороонд Улсын Их Хурлын гишүүн Д.</w:t>
      </w:r>
      <w:r>
        <w:rPr>
          <w:rFonts w:cs="Arial"/>
          <w:lang w:val="mn-MN"/>
        </w:rPr>
        <w:t>Хаянхярваа</w:t>
      </w:r>
      <w:r>
        <w:rPr>
          <w:rFonts w:cs="Arial"/>
          <w:color w:val="000000"/>
          <w:shd w:fill="FFFFFF" w:val="clear"/>
          <w:lang w:bidi="bo-CN" w:val="mn-MN"/>
        </w:rPr>
        <w:t xml:space="preserve"> танилцуулахаар тогтов. </w:t>
      </w:r>
    </w:p>
    <w:p>
      <w:pPr>
        <w:pStyle w:val="style0"/>
        <w:spacing w:after="0" w:before="0" w:line="100" w:lineRule="atLeast"/>
        <w:contextualSpacing w:val="false"/>
        <w:jc w:val="both"/>
      </w:pPr>
      <w:r>
        <w:rPr>
          <w:rFonts w:cs="Arial"/>
          <w:color w:val="000000"/>
          <w:shd w:fill="FFFFFF" w:val="clear"/>
          <w:lang w:bidi="bo-CN" w:val="mn-MN"/>
        </w:rPr>
        <w:tab/>
      </w:r>
      <w:r>
        <w:rPr>
          <w:rFonts w:cs="Arial"/>
          <w:b/>
          <w:i/>
          <w:color w:val="000000"/>
          <w:shd w:fill="FFFFFF" w:val="clear"/>
          <w:lang w:bidi="bo-CN" w:val="mn-MN"/>
        </w:rPr>
        <w:t>Уг асуудлыг 11 цаг 20 минутад хэлэлцэж дуусав.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i/>
          <w:lang w:val="mn-MN"/>
        </w:rPr>
        <w:t xml:space="preserve">Хоёр. Номын сангийн тухай хуулийн болон дагалдан өргөн мэдүүлэгдсэн Соёлын тухай хуульд өөрчлөлт оруулах тухай хуулийн төслүүд </w:t>
      </w:r>
      <w:r>
        <w:rPr>
          <w:rFonts w:cs="Arial"/>
          <w:i/>
          <w:lang w:val="mn-MN"/>
        </w:rPr>
        <w:t>/эцсийн хэлэлцүүлэг/.</w:t>
      </w:r>
    </w:p>
    <w:p>
      <w:pPr>
        <w:pStyle w:val="style0"/>
        <w:spacing w:after="0" w:before="0" w:line="100" w:lineRule="atLeast"/>
        <w:ind w:firstLine="720" w:left="0" w:right="0"/>
        <w:contextualSpacing w:val="false"/>
        <w:jc w:val="both"/>
      </w:pPr>
      <w:r>
        <w:rPr/>
      </w:r>
    </w:p>
    <w:p>
      <w:pPr>
        <w:pStyle w:val="style0"/>
        <w:spacing w:line="100" w:lineRule="atLeast"/>
        <w:jc w:val="both"/>
      </w:pPr>
      <w:r>
        <w:rPr>
          <w:rFonts w:cs="Arial"/>
          <w:b w:val="false"/>
          <w:bCs w:val="false"/>
          <w:i w:val="false"/>
          <w:iCs w:val="false"/>
          <w:color w:val="000000"/>
          <w:sz w:val="24"/>
          <w:szCs w:val="24"/>
          <w:lang w:val="mn-MN"/>
        </w:rPr>
        <w:tab/>
        <w:t>Хэлэлцэж буй асуудалтай холбогдуулан Үндэсний номын сангийн захирал А.Нансалмаа, Хүүхдийн номын ордны дарга Д.Оюунбилэг, ажлын хэсгийн гишүүн З.Баянзул, С.Батцэцэг, Б.Баяраа нар оролцов.</w:t>
      </w:r>
    </w:p>
    <w:p>
      <w:pPr>
        <w:pStyle w:val="style0"/>
        <w:spacing w:after="0" w:before="0" w:line="100" w:lineRule="atLeast"/>
        <w:ind w:hanging="0" w:left="0" w:right="0"/>
        <w:contextualSpacing w:val="false"/>
        <w:jc w:val="both"/>
      </w:pPr>
      <w:r>
        <w:rPr>
          <w:rFonts w:cs="Arial"/>
          <w:lang w:val="mn-MN"/>
        </w:rPr>
        <w:tab/>
        <w:t>Хуралдаанд Улсын Их Хурлын Нийгмийн бодлого, боловсрол, соёл, шинжлэх ухааны байнгын хорооны ажлын албаны ахлах зөвлөх Л.Лхагвасүрэн, референт Р.Болормаа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Ажлын хэсгийн танилцуулгыг Улсын Их Хурлын гишүүн Ё.Отгонбаяр танилцуулав.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Танилцуулгатай холбогдуулан Улсын Их Хурлын гишүүдээс асуулт, санал гараагүй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lang w:val="mn-MN"/>
        </w:rPr>
        <w:t>Д.Батцогт:</w:t>
      </w:r>
      <w:r>
        <w:rPr>
          <w:rFonts w:cs="Arial"/>
          <w:lang w:val="mn-MN"/>
        </w:rPr>
        <w:t xml:space="preserve"> -</w:t>
      </w:r>
      <w:r>
        <w:rPr>
          <w:rFonts w:cs="Arial"/>
          <w:i/>
          <w:lang w:val="mn-MN"/>
        </w:rPr>
        <w:t>Ажлын хэсгийн гаргасан зарчмын зөрүүтэй саналуудаар санал хураалт явуулав.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1. Төслийн 17.3 дахь хэсгийн Монгол Улсад хэвлэгдэн гарсан, 18.2 дахь хэсгийн Монгол Улсад хэвлэгдсэн гэснийг тус тус хасах гэсэн саналыг дэмжье гэсэн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bookmarkStart w:id="0" w:name="__DdeLink__6485_605486847"/>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bookmarkEnd w:id="0"/>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2.Төслийн 17.3-т Монгол Улсад хэвлэгдэн гарсан хүүхдэд зориулсан хэвлэлийн бүтээгдэхүүн тус бүрээс хоёр ширхэгийг Монголын “хүүхдийн ордонд” авч болно гэснийг “Хүүхдийн төв номын санд” гэж өөрчлөх гэсэн саналыг дэмжье гэсэн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lang w:val="mn-MN"/>
        </w:rPr>
        <w:tab/>
        <w:t xml:space="preserve">3. Хуулийн төслийг нэгдсэн хуралдаанаар хэлэлцэх нь зүйтэй гэсэн саналыг дэмжье гэсэн томьёоллоор санал хураая.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hd w:fill="FFFFFF" w:val="clear"/>
          <w:lang w:bidi="bo-CN" w:val="mn-MN"/>
        </w:rPr>
        <w:t>Байнгын хорооноос гарах танилцуулгыг Улсын Их Хурлын чуулганы нэгдсэн хуралдаанд Улсын Их Хурлын гишүүн Ё.Отгонбаяр танилцуулахаар тогтов.</w:t>
      </w:r>
    </w:p>
    <w:p>
      <w:pPr>
        <w:pStyle w:val="style0"/>
        <w:spacing w:after="0" w:before="0" w:line="100" w:lineRule="atLeast"/>
        <w:contextualSpacing w:val="false"/>
        <w:jc w:val="both"/>
      </w:pPr>
      <w:r>
        <w:rPr>
          <w:lang w:val="mn-MN"/>
        </w:rPr>
        <w:tab/>
      </w:r>
      <w:r>
        <w:rPr>
          <w:b/>
          <w:i/>
          <w:lang w:val="mn-MN"/>
        </w:rPr>
        <w:t>Уг асуудлыг 11 цаг 25 минутад хэлэлцэж дуусав.</w:t>
      </w:r>
    </w:p>
    <w:p>
      <w:pPr>
        <w:pStyle w:val="style0"/>
        <w:spacing w:after="0" w:before="0" w:line="100" w:lineRule="atLeast"/>
        <w:contextualSpacing w:val="false"/>
        <w:jc w:val="both"/>
      </w:pPr>
      <w:r>
        <w:rPr/>
      </w:r>
    </w:p>
    <w:p>
      <w:pPr>
        <w:pStyle w:val="style0"/>
        <w:spacing w:line="100" w:lineRule="atLeast"/>
        <w:jc w:val="both"/>
      </w:pPr>
      <w:r>
        <w:rPr>
          <w:rFonts w:cs="Arial"/>
          <w:lang w:val="mn-MN"/>
        </w:rPr>
        <w:tab/>
      </w:r>
      <w:r>
        <w:rPr>
          <w:rFonts w:cs="Arial"/>
          <w:b/>
          <w:i/>
          <w:lang w:val="mn-MN"/>
        </w:rPr>
        <w:t>Гурав.</w:t>
      </w:r>
      <w:hyperlink r:id="rId3">
        <w:r>
          <w:rPr>
            <w:rStyle w:val="style65"/>
            <w:rStyle w:val="style65"/>
            <w:rFonts w:eastAsia="Calibri"/>
            <w:b/>
            <w:bCs/>
            <w:i/>
            <w:color w:val="000000"/>
            <w:sz w:val="24"/>
            <w:szCs w:val="24"/>
            <w:u w:val="none"/>
          </w:rPr>
          <w:t>“Төрөөс боловсролын талаар баримтлах бодлог</w:t>
        </w:r>
        <w:r>
          <w:rPr>
            <w:rStyle w:val="style65"/>
            <w:rStyle w:val="style65"/>
            <w:rFonts w:eastAsia="Calibri"/>
            <w:b/>
            <w:bCs/>
            <w:i/>
            <w:color w:val="000000"/>
            <w:sz w:val="24"/>
            <w:szCs w:val="24"/>
            <w:u w:val="none"/>
            <w:lang w:val="mn-MN"/>
          </w:rPr>
          <w:t>о”-</w:t>
        </w:r>
        <w:r>
          <w:rPr>
            <w:rStyle w:val="style65"/>
            <w:rStyle w:val="style65"/>
            <w:rFonts w:eastAsia="Calibri"/>
            <w:b/>
            <w:bCs/>
            <w:i/>
            <w:color w:val="000000"/>
            <w:sz w:val="24"/>
            <w:szCs w:val="24"/>
            <w:u w:val="none"/>
          </w:rPr>
          <w:t>ыг шинэчлэн батлах тухай Улсын Их Хурлын тогтоолын төс</w:t>
        </w:r>
        <w:r>
          <w:rPr>
            <w:rStyle w:val="style65"/>
            <w:rStyle w:val="style65"/>
            <w:rFonts w:eastAsia="Calibri"/>
            <w:b/>
            <w:bCs/>
            <w:i/>
            <w:color w:val="000000"/>
            <w:sz w:val="24"/>
            <w:szCs w:val="24"/>
            <w:u w:val="none"/>
            <w:lang w:val="mn-MN"/>
          </w:rPr>
          <w:t>ө</w:t>
        </w:r>
        <w:r>
          <w:rPr>
            <w:rStyle w:val="style65"/>
            <w:rStyle w:val="style65"/>
            <w:rFonts w:eastAsia="Calibri"/>
            <w:b/>
            <w:bCs/>
            <w:i/>
            <w:color w:val="000000"/>
            <w:sz w:val="24"/>
            <w:szCs w:val="24"/>
            <w:u w:val="none"/>
          </w:rPr>
          <w:t>л </w:t>
        </w:r>
      </w:hyperlink>
      <w:r>
        <w:rPr>
          <w:rStyle w:val="style64"/>
          <w:rFonts w:eastAsia="Calibri"/>
          <w:b w:val="false"/>
          <w:bCs w:val="false"/>
          <w:i/>
          <w:color w:val="000000"/>
          <w:sz w:val="24"/>
          <w:szCs w:val="24"/>
          <w:lang w:val="mn-MN"/>
        </w:rPr>
        <w:t>/</w:t>
      </w:r>
      <w:bookmarkStart w:id="1" w:name="__DdeLink__9056_1793354943"/>
      <w:bookmarkEnd w:id="1"/>
      <w:r>
        <w:rPr>
          <w:rFonts w:cs="Arial"/>
          <w:b w:val="false"/>
          <w:bCs w:val="false"/>
          <w:i/>
          <w:color w:val="000000"/>
        </w:rPr>
        <w:t>анхны хэлэлцүүлэг/.</w:t>
      </w:r>
    </w:p>
    <w:p>
      <w:pPr>
        <w:pStyle w:val="style0"/>
        <w:spacing w:line="100" w:lineRule="atLeast"/>
        <w:jc w:val="both"/>
      </w:pPr>
      <w:r>
        <w:rPr>
          <w:rFonts w:cs="Arial"/>
          <w:i/>
          <w:lang w:val="mn-MN"/>
        </w:rPr>
        <w:tab/>
      </w:r>
      <w:r>
        <w:rPr>
          <w:rFonts w:cs="Arial"/>
          <w:lang w:val="mn-MN"/>
        </w:rPr>
        <w:t>Хуралдаанд Боловсрол, соёл, шинжлэх ухааны сайд Л.Гантөмөр, сайдын зөвлөх Р.Бат-Эрдэнэ, Боловсрол, соёл, шинжлэх ухааны яамны Стратегийн бодлого, төлөвлөлтийн газрын дарга Б.Насанбаяр,   Боловсролын хүрээлэнгийн секторын эрхлэгч Н.Бэгз нар оролцов.</w:t>
      </w:r>
    </w:p>
    <w:p>
      <w:pPr>
        <w:pStyle w:val="style0"/>
        <w:spacing w:line="100" w:lineRule="atLeast"/>
        <w:jc w:val="both"/>
      </w:pPr>
      <w:r>
        <w:rPr>
          <w:rFonts w:cs="Arial"/>
          <w:lang w:val="mn-MN"/>
        </w:rPr>
        <w:tab/>
        <w:t>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зөвлөх О.Баяраа, референт Р.Болормаа нар байлцав.</w:t>
      </w:r>
    </w:p>
    <w:p>
      <w:pPr>
        <w:pStyle w:val="style0"/>
        <w:spacing w:line="100" w:lineRule="atLeast"/>
        <w:jc w:val="both"/>
      </w:pPr>
      <w:r>
        <w:rPr>
          <w:rFonts w:cs="Arial"/>
          <w:lang w:val="mn-MN"/>
        </w:rPr>
        <w:tab/>
        <w:t>Ажлын хэсгийн танилцуулгыг Улсын Их Хурлын гишүүн С.Одонтуяа танилцуулав.</w:t>
      </w:r>
    </w:p>
    <w:p>
      <w:pPr>
        <w:pStyle w:val="style0"/>
        <w:spacing w:after="0" w:before="0" w:line="100" w:lineRule="atLeast"/>
        <w:ind w:firstLine="720" w:left="0" w:right="0"/>
        <w:contextualSpacing w:val="false"/>
        <w:jc w:val="both"/>
      </w:pPr>
      <w:r>
        <w:rPr>
          <w:rFonts w:cs="Arial"/>
          <w:lang w:val="mn-MN"/>
        </w:rPr>
        <w:t>Танилцуулгатай холбогдуулан Улсын Их Хурлын гишүүн Л.Энх-Амгалан, Ё.Отгонбаяр нарын тавьсан асуултад ажлын хэсгээс Боловсрол, соёл, шинжлэх ухааны сайд Л.Гантөмөр, сайдын зөвлөх Р.Бат-Эрдэнэ, Боловсрол, соёл, шинжлэх ухааны яамны Стратегийн бодлого, төлөвлөлтийн газрын дарга Б.Насанбаяр, нар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 </w:t>
      </w:r>
      <w:r>
        <w:rPr>
          <w:rFonts w:cs="Arial"/>
          <w:i/>
          <w:lang w:val="mn-MN"/>
        </w:rPr>
        <w:t xml:space="preserve">Ажлын хэсгийн гаргасан зарчмын зөрүүтэй саналуудаар санал хураалт явуулав. </w:t>
      </w:r>
    </w:p>
    <w:p>
      <w:pPr>
        <w:pStyle w:val="style0"/>
        <w:spacing w:after="0" w:before="0" w:line="100" w:lineRule="atLeast"/>
        <w:contextualSpacing w:val="false"/>
        <w:jc w:val="both"/>
      </w:pPr>
      <w:r>
        <w:rPr/>
      </w:r>
    </w:p>
    <w:p>
      <w:pPr>
        <w:pStyle w:val="style0"/>
        <w:spacing w:line="100" w:lineRule="atLeast"/>
        <w:jc w:val="both"/>
      </w:pPr>
      <w:r>
        <w:rPr>
          <w:b/>
          <w:bCs/>
        </w:rPr>
        <w:tab/>
      </w:r>
      <w:r>
        <w:rPr>
          <w:bCs/>
        </w:rPr>
        <w:t>1.</w:t>
      </w:r>
      <w:r>
        <w:rPr/>
        <w:t>Төслийн 2.2 дахь заалтыг “1.3.” дахь заалт болгон дараах байдлаар байдлаар томьёолох:</w:t>
      </w:r>
    </w:p>
    <w:p>
      <w:pPr>
        <w:pStyle w:val="style0"/>
        <w:spacing w:line="100" w:lineRule="atLeast"/>
        <w:jc w:val="both"/>
      </w:pPr>
      <w:r>
        <w:rPr/>
        <w:tab/>
        <w:t>“1.3.Төрөөс боловсролын талаар баримтлах бодлого нь дараах зорилтыг хэрэгжүүлэхэд чиглэнэ:</w:t>
      </w:r>
    </w:p>
    <w:p>
      <w:pPr>
        <w:pStyle w:val="style0"/>
        <w:spacing w:line="100" w:lineRule="atLeast"/>
        <w:jc w:val="both"/>
      </w:pPr>
      <w:r>
        <w:rPr/>
        <w:tab/>
        <w:tab/>
        <w:t>1.3.1.боловсролыг хөгжүүлэх бодлого, стратеги, төлөвлөгөө, хөтөлбөр, төсөл боловсруулах, хэрэгжүүлэхэд бодлого боловсруулагч, хэрэгжүүлэгчид,</w:t>
      </w:r>
      <w:r>
        <w:rPr>
          <w:b/>
          <w:bCs/>
        </w:rPr>
        <w:t xml:space="preserve"> </w:t>
      </w:r>
      <w:r>
        <w:rPr/>
        <w:t>мэргэжлийн холбоо, эрдэм шинжилгээний байгууллага, судлаач, иргэдийн оролцоог хангах;</w:t>
      </w:r>
    </w:p>
    <w:p>
      <w:pPr>
        <w:pStyle w:val="style0"/>
        <w:spacing w:line="100" w:lineRule="atLeast"/>
        <w:jc w:val="both"/>
      </w:pPr>
      <w:r>
        <w:rPr/>
        <w:tab/>
        <w:tab/>
        <w:t>1.3.2.боловсролын талаар шийдвэр гаргах үйл явц нь нээлттэй, ил тод, судалгаа, нотолгоонд суурилсан, сайн засаглалын зарчимд нийцсэн байх;</w:t>
      </w:r>
    </w:p>
    <w:p>
      <w:pPr>
        <w:pStyle w:val="style0"/>
        <w:spacing w:line="100" w:lineRule="atLeast"/>
        <w:jc w:val="both"/>
      </w:pPr>
      <w:r>
        <w:rPr/>
        <w:tab/>
        <w:tab/>
        <w:t>1.3.3.боловсролын байгууллагын хөгжлийн бодлого, төлөвлөлтийг бүтэц, байршил, онцлог хэв шинжид уялдуулан уян хатан тогтоож байх;</w:t>
      </w:r>
    </w:p>
    <w:p>
      <w:pPr>
        <w:pStyle w:val="style0"/>
        <w:spacing w:line="100" w:lineRule="atLeast"/>
        <w:jc w:val="both"/>
      </w:pPr>
      <w:r>
        <w:rPr/>
        <w:tab/>
        <w:tab/>
        <w:t>1.3.4.боловсролын удирдлагын бүх түвшинд төрийн болон орон нутгийн, мэргэжлийн, олон нийтийн төлөөллийн байгууллагын бүрэн эрх, үйл ажиллагааны зааг ялгаа, уялдаа холбоог тогтоож, эрх зүйн хувьд баталгаажуулах;</w:t>
      </w:r>
    </w:p>
    <w:p>
      <w:pPr>
        <w:pStyle w:val="style0"/>
        <w:spacing w:line="100" w:lineRule="atLeast"/>
        <w:jc w:val="both"/>
      </w:pPr>
      <w:r>
        <w:rPr/>
        <w:tab/>
        <w:tab/>
        <w:t>1.3.5.боловсролын салбарын удирдлагын мэдээллийн нэгдсэн системийг хөгжүүлж, мэдээллийн ил тод, аюулгүй байдлыг хангах, дэд бүтцийг өргөтгөх.”</w:t>
      </w:r>
    </w:p>
    <w:p>
      <w:pPr>
        <w:pStyle w:val="style0"/>
        <w:spacing w:line="100" w:lineRule="atLeast"/>
        <w:jc w:val="both"/>
      </w:pPr>
      <w:r>
        <w:rPr>
          <w:lang w:val="mn-MN"/>
        </w:rPr>
        <w:tab/>
        <w:t xml:space="preserve">1.3.6 боловсролд мэдээллийн технологи ашиглах, боловсролын нээлттэй агуулга хөтөлбөрийг хөгжүүлэх гэсэн саналыг дэмжье гэсэн санал хураая. </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2</w:t>
      </w:r>
      <w:r>
        <w:rPr>
          <w:b/>
          <w:bCs/>
        </w:rPr>
        <w:t>.</w:t>
      </w:r>
      <w:r>
        <w:rPr/>
        <w:t xml:space="preserve">Төслийн </w:t>
      </w:r>
      <w:r>
        <w:rPr>
          <w:lang w:val="mn-MN"/>
        </w:rPr>
        <w:t>х</w:t>
      </w:r>
      <w:r>
        <w:rPr/>
        <w:t>оёр дахь хэсгийн гарчгаас “үндсэн”, “харгалзах хүчин зүйлс” гэснийг,</w:t>
      </w:r>
      <w:r>
        <w:rPr>
          <w:lang w:val="mn-MN"/>
        </w:rPr>
        <w:t xml:space="preserve"> дөрөв</w:t>
      </w:r>
      <w:r>
        <w:rPr/>
        <w:t xml:space="preserve"> дэх хэсгийн гарчгаас “сургалтын байгууллагын хөгжил” гэснийг, </w:t>
      </w:r>
      <w:r>
        <w:rPr>
          <w:lang w:val="mn-MN"/>
        </w:rPr>
        <w:t>д</w:t>
      </w:r>
      <w:r>
        <w:rPr/>
        <w:t xml:space="preserve">олоо дахь хэсгийн гарчгаас “түншлэл, гадаад харилцаа,” гэснийг тус тус хасаж, </w:t>
      </w:r>
      <w:r>
        <w:rPr>
          <w:lang w:val="mn-MN"/>
        </w:rPr>
        <w:t>д</w:t>
      </w:r>
      <w:r>
        <w:rPr/>
        <w:t>олоо дахь хэсгийн “үнэлгээ” гэсний дараа “,шалгуур” гэж нэмэх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b/>
          <w:bCs/>
        </w:rPr>
        <w:tab/>
      </w:r>
      <w:r>
        <w:rPr/>
        <w:t>3.Төслийн 2.1.1-ийг “иргэн бүрт үзүүлэх боловсролын үйлчилгээ нь олон улсад хүлээн зөвшөөрөгдөхүйц чанартай, хүртээмжтэй байх;”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 xml:space="preserve">4.Төслийн 2.1.2-ыг “уламжлалт зан заншил, түүх, соёлын онцлогийг шингээсэн </w:t>
      </w:r>
      <w:r>
        <w:rPr>
          <w:b/>
          <w:bCs/>
          <w:i/>
          <w:iCs/>
        </w:rPr>
        <w:t xml:space="preserve"> </w:t>
      </w:r>
      <w:r>
        <w:rPr/>
        <w:t>ерөнхий боловсролыг иргэн бүр заавал эзэмших, хүүхэд бүр сургуульд элсэх насандаа үе тэнгийнхнээсээ хоцрохгүй байх нөхцөл, боломжийг бүрдүүлэх;” гэж өөрчлөх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5.Төслийн 2.1 дэх заалтад “бүх шатны боловсролын үйл ажиллагаанд иргэдийн эрх ашиг, эрүүл мэнд, ёс суртахуун, нийгмийн аюулгүй байдалд сөрөг нөлөө үзүүлж болзошгүй хүмүүнлэг бус үзэл, онол сурталчлах, аль нэг нам, эвслийн үзэл суртал тулгах, мансууруулах бодис, хүн, байгаль орчинд ноцтой сөрөг нөлөө үзүүлэхүйц үйлдвэрлэл, ажил, үйлчилгээг зохион байгуулахыг хориглох.” гэсэн агуулгатай 2.1.</w:t>
      </w:r>
      <w:r>
        <w:rPr>
          <w:lang w:val="mn-MN"/>
        </w:rPr>
        <w:t>9 дэх</w:t>
      </w:r>
      <w:r>
        <w:rPr/>
        <w:t xml:space="preserve"> дэд заалт нэмэх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6.Төслийн 3.3-ыг ”Бага боловсролыг эх хэлний суурь чадамжийг эзэмших боломжийг бүрдүүлэн бүтээлч, сурах арга барилтай монгол хүүхэд төлөвших үе хэмээн хөгжүүлнэ.”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10</w:t>
      </w:r>
    </w:p>
    <w:p>
      <w:pPr>
        <w:pStyle w:val="style0"/>
        <w:spacing w:after="0" w:before="0" w:line="100" w:lineRule="atLeast"/>
        <w:contextualSpacing w:val="false"/>
        <w:jc w:val="both"/>
      </w:pPr>
      <w:r>
        <w:rPr>
          <w:rFonts w:cs="Arial"/>
          <w:lang w:val="mn-MN"/>
        </w:rPr>
        <w:tab/>
        <w:t xml:space="preserve">Татгалзсан </w:t>
        <w:tab/>
        <w:tab/>
        <w:t xml:space="preserve"> 1</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90.0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tab/>
        <w:t>7.Төслийн 3.4-ийг ”Суурь боловсролыг амьдрах ухаан, шинжлэх ухааны суурь мэдлэг, чадвар, бие даан бүтээлчээр суралцах чадамж эзэмших үе хэмээн хөгжүүлнэ</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 xml:space="preserve">8.Төслийн </w:t>
      </w:r>
      <w:r>
        <w:rPr>
          <w:lang w:val="mn-MN"/>
        </w:rPr>
        <w:t>г</w:t>
      </w:r>
      <w:r>
        <w:rPr/>
        <w:t>урав дахь хэсэгт “Ерөнхий боловсрол нь 12 жилийн тогтолцоотой байна. Бага боловсролыг тав, суурь боловсролыг  дөрөв, бүрэн дунд боловсролыг гурван жилд эзэмшүүлнэ.” гэсэн агуулгатай 3.8 дахь заалт нэмэх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8</w:t>
      </w:r>
    </w:p>
    <w:p>
      <w:pPr>
        <w:pStyle w:val="style0"/>
        <w:spacing w:after="0" w:before="0" w:line="100" w:lineRule="atLeast"/>
        <w:contextualSpacing w:val="false"/>
        <w:jc w:val="both"/>
      </w:pPr>
      <w:r>
        <w:rPr>
          <w:rFonts w:cs="Arial"/>
          <w:lang w:val="mn-MN"/>
        </w:rPr>
        <w:tab/>
        <w:t xml:space="preserve">Татгалзсан </w:t>
        <w:tab/>
        <w:tab/>
        <w:t xml:space="preserve"> 3</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72.7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tab/>
        <w:t xml:space="preserve">9.Төслийн </w:t>
      </w:r>
      <w:r>
        <w:rPr>
          <w:lang w:val="mn-MN"/>
        </w:rPr>
        <w:t xml:space="preserve">3.9-ийг </w:t>
      </w:r>
      <w:r>
        <w:rPr/>
        <w:t>“Багш болон суралцагчдын хүйсийн тооны харьцааг тэнцвэржүүлэх бодлого боловсруулж</w:t>
      </w:r>
      <w:r>
        <w:rPr>
          <w:lang w:val="mn-MN"/>
        </w:rPr>
        <w:t>,</w:t>
      </w:r>
      <w:r>
        <w:rPr/>
        <w:t xml:space="preserve"> үе шаттай хэрэгжүүлнэ.” </w:t>
      </w:r>
      <w:r>
        <w:rPr>
          <w:lang w:val="mn-MN"/>
        </w:rPr>
        <w:t>гэж өөрчлөн найруулах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contextualSpacing w:val="false"/>
        <w:jc w:val="both"/>
      </w:pPr>
      <w:r>
        <w:rPr>
          <w:rFonts w:cs="Arial"/>
          <w:lang w:val="mn-MN"/>
        </w:rPr>
        <w:tab/>
        <w:t xml:space="preserve">Татгалзсан </w:t>
        <w:tab/>
        <w:tab/>
        <w:t xml:space="preserve"> 2</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81.8 хувийн саналаар дэмжигдлээ. </w:t>
      </w:r>
    </w:p>
    <w:p>
      <w:pPr>
        <w:pStyle w:val="style0"/>
        <w:spacing w:line="100" w:lineRule="atLeast"/>
        <w:jc w:val="both"/>
      </w:pPr>
      <w:r>
        <w:rPr/>
      </w:r>
    </w:p>
    <w:p>
      <w:pPr>
        <w:pStyle w:val="style0"/>
        <w:spacing w:line="100" w:lineRule="atLeast"/>
        <w:jc w:val="both"/>
      </w:pPr>
      <w:r>
        <w:rPr/>
        <w:tab/>
        <w:t>10.</w:t>
      </w:r>
      <w:r>
        <w:rPr>
          <w:lang w:val="mn-MN"/>
        </w:rPr>
        <w:t xml:space="preserve"> Төслийн гурав дахь хэсэг “Боловсролын хөгжлийн стратегийг тодорхойлох нийтлэг зохицуулалт хийх зөвлөх эрх бүхий боловсролын зөвлөлийг байгуулж тогтвортой ажиллуулна”</w:t>
      </w:r>
      <w:r>
        <w:rPr/>
        <w:t xml:space="preserve">гэсэн агуулгатай 3.13 дахь заалт </w:t>
      </w:r>
      <w:r>
        <w:rPr>
          <w:lang w:val="mn-MN"/>
        </w:rPr>
        <w:t>нэмэх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contextualSpacing w:val="false"/>
        <w:jc w:val="both"/>
      </w:pPr>
      <w:r>
        <w:rPr>
          <w:rFonts w:cs="Arial"/>
          <w:lang w:val="mn-MN"/>
        </w:rPr>
        <w:tab/>
        <w:t xml:space="preserve">Татгалзсан </w:t>
        <w:tab/>
        <w:tab/>
        <w:t xml:space="preserve"> 2</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81.8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11.Төслийн 4.13, 4.14, 4.15 дахь хэсгүүдийг “3.1</w:t>
      </w:r>
      <w:r>
        <w:rPr>
          <w:lang w:val="mn-MN"/>
        </w:rPr>
        <w:t>3</w:t>
      </w:r>
      <w:r>
        <w:rPr/>
        <w:t xml:space="preserve">.Насан туршийн боловсролын үйлчилгээний төрөл, хэлбэр, сургалтын байгууллагыг өргөжүүлэн бэхжүүлнэ. </w:t>
      </w:r>
    </w:p>
    <w:p>
      <w:pPr>
        <w:pStyle w:val="style0"/>
        <w:spacing w:line="100" w:lineRule="atLeast"/>
        <w:jc w:val="both"/>
      </w:pPr>
      <w:r>
        <w:rPr/>
        <w:tab/>
        <w:t>3.1</w:t>
      </w:r>
      <w:r>
        <w:rPr>
          <w:lang w:val="mn-MN"/>
        </w:rPr>
        <w:t>4</w:t>
      </w:r>
      <w:r>
        <w:rPr/>
        <w:t xml:space="preserve">.Боловсролын байгууллагын хараат бус, бие даасан байдал, дээд болон мэргэжлийн боловсролын байгууллагуудын академик эрх чөлөөг хангана. </w:t>
      </w:r>
    </w:p>
    <w:p>
      <w:pPr>
        <w:pStyle w:val="style0"/>
        <w:spacing w:line="100" w:lineRule="atLeast"/>
        <w:jc w:val="both"/>
      </w:pPr>
      <w:r>
        <w:rPr/>
        <w:t>3.1</w:t>
      </w:r>
      <w:r>
        <w:rPr>
          <w:lang w:val="mn-MN"/>
        </w:rPr>
        <w:t>5</w:t>
      </w:r>
      <w:r>
        <w:rPr/>
        <w:t xml:space="preserve">.Дээд боловролын байгууллагын судалгааны үйл ажиллагааг дэмжинэ. </w:t>
      </w:r>
    </w:p>
    <w:p>
      <w:pPr>
        <w:pStyle w:val="style0"/>
        <w:spacing w:line="100" w:lineRule="atLeast"/>
        <w:jc w:val="both"/>
      </w:pPr>
      <w:r>
        <w:rPr/>
        <w:t>3.1</w:t>
      </w:r>
      <w:r>
        <w:rPr>
          <w:lang w:val="mn-MN"/>
        </w:rPr>
        <w:t>6</w:t>
      </w:r>
      <w:r>
        <w:rPr/>
        <w:t>.Дээд болон мэргэжлийн боловсрол</w:t>
      </w:r>
      <w:r>
        <w:rPr>
          <w:lang w:val="mn-MN"/>
        </w:rPr>
        <w:t>,</w:t>
      </w:r>
      <w:r>
        <w:rPr/>
        <w:t xml:space="preserve"> хөдөлмөрийн зах зээлийн </w:t>
      </w:r>
      <w:r>
        <w:rPr>
          <w:lang w:val="mn-MN"/>
        </w:rPr>
        <w:t>уялдааг</w:t>
      </w:r>
      <w:r>
        <w:rPr/>
        <w:t xml:space="preserve"> эрэлт нийлүүлэлттэй уялдуулна. </w:t>
      </w:r>
      <w:r>
        <w:rPr>
          <w:b/>
          <w:bCs/>
        </w:rPr>
        <w:t xml:space="preserve"> </w:t>
      </w:r>
    </w:p>
    <w:p>
      <w:pPr>
        <w:pStyle w:val="style0"/>
        <w:spacing w:line="100" w:lineRule="atLeast"/>
        <w:jc w:val="both"/>
      </w:pPr>
      <w:r>
        <w:rPr/>
        <w:t>3.1</w:t>
      </w:r>
      <w:r>
        <w:rPr>
          <w:lang w:val="mn-MN"/>
        </w:rPr>
        <w:t>7</w:t>
      </w:r>
      <w:r>
        <w:rPr/>
        <w:t>.Бүх шатны боловролын байгууллагын үйл ажиллагаанд өөрийн үнэлгээ, дотоод мониторингийн тогтолцоог хөгжүүлнэ.”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12.Төслийн 4.4-ийг “Бүх шатны сургалтыг төрийн албан ёсны хэл, бичгээр явуулж, уламжлалт монгол бичгийн сургалт, хэрэглээг</w:t>
      </w:r>
      <w:r>
        <w:rPr>
          <w:b/>
          <w:bCs/>
        </w:rPr>
        <w:t xml:space="preserve"> </w:t>
      </w:r>
      <w:r>
        <w:rPr/>
        <w:t>үе шаттай</w:t>
      </w:r>
      <w:r>
        <w:rPr>
          <w:b/>
          <w:bCs/>
        </w:rPr>
        <w:t xml:space="preserve"> </w:t>
      </w:r>
      <w:r>
        <w:rPr/>
        <w:t xml:space="preserve">нэмэгдүүлнэ. Суралцагчдын дийлэнх олонх нь хүн амын өөр хэл бүхий үндэсний цөөнх байвал эх хэлээрээ бага боловрол эзэмших нөхцөл боломжоор хангаж, хос хэлний </w:t>
      </w:r>
      <w:r>
        <w:rPr>
          <w:lang w:val="mn-MN"/>
        </w:rPr>
        <w:t>үндэсний</w:t>
      </w:r>
      <w:r>
        <w:rPr/>
        <w:t xml:space="preserve"> бодлого, хөтөлбөр</w:t>
      </w:r>
      <w:r>
        <w:rPr>
          <w:lang w:val="mn-MN"/>
        </w:rPr>
        <w:t>ийг</w:t>
      </w:r>
      <w:r>
        <w:rPr/>
        <w:t xml:space="preserve"> хэрэгжүүлнэ.” гэж өөрчлөн найруулах. </w:t>
      </w:r>
      <w:r>
        <w:rPr>
          <w:lang w:val="mn-MN"/>
        </w:rPr>
        <w:t>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 xml:space="preserve">13.Төслийн 4.5-ыг “ Монгол Улсад амьдарч байгаа олон соёлт гэр бүл,  </w:t>
      </w:r>
      <w:r>
        <w:rPr>
          <w:lang w:val="mn-MN"/>
        </w:rPr>
        <w:t>Монгол Улсад амьдарч буй олон соёлт</w:t>
      </w:r>
      <w:r>
        <w:rPr/>
        <w:t xml:space="preserve"> суурь боловсрол эзэмшүүлэх талаар хөтөлбөр хэрэгжүүлнэ.”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10</w:t>
      </w:r>
    </w:p>
    <w:p>
      <w:pPr>
        <w:pStyle w:val="style0"/>
        <w:spacing w:after="0" w:before="0" w:line="100" w:lineRule="atLeast"/>
        <w:contextualSpacing w:val="false"/>
        <w:jc w:val="both"/>
      </w:pPr>
      <w:r>
        <w:rPr>
          <w:rFonts w:cs="Arial"/>
          <w:lang w:val="mn-MN"/>
        </w:rPr>
        <w:tab/>
        <w:t xml:space="preserve">Татгалзсан </w:t>
        <w:tab/>
        <w:tab/>
        <w:t xml:space="preserve"> 1</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90.0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b/>
          <w:bCs/>
        </w:rPr>
        <w:tab/>
      </w:r>
      <w:r>
        <w:rPr/>
        <w:t>14.Төслийн 4.6-г “Бүх шатны сургалтын хөтөлбөр агуулга, арга зүйд монголын түүх, хэл, соёл, үндэсний өв уламжлал, зан заншил, эх оронч сэтгэлгээ, хүн төрөлхтөний нийтлэг үнэт зүйлсийг тусган хэрэгжүүлнэ.”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contextualSpacing w:val="false"/>
        <w:jc w:val="both"/>
      </w:pPr>
      <w:r>
        <w:rPr>
          <w:rFonts w:cs="Arial"/>
          <w:lang w:val="mn-MN"/>
        </w:rPr>
        <w:tab/>
        <w:t xml:space="preserve">Татгалзсан </w:t>
        <w:tab/>
        <w:tab/>
        <w:t xml:space="preserve"> 2</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90.9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tab/>
        <w:t xml:space="preserve">15.Төсөлд “Гадаад хэлний сургалтыг эх хэлний суурь чадамжийг бүрэн эзэмшүүлэхтэй уялдуулан зохион байгуулна. Сургуульд заах үндсэн гадаад хэл нь англи хэл байна.” гэсэн агуулгатай 4.7 дахь хэсэг </w:t>
      </w:r>
      <w:r>
        <w:rPr>
          <w:lang w:val="mn-MN"/>
        </w:rPr>
        <w:t>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b/>
          <w:bCs/>
        </w:rPr>
        <w:tab/>
      </w:r>
      <w:r>
        <w:rPr/>
        <w:t>16.Төслийн 4.9-ийг</w:t>
      </w:r>
      <w:r>
        <w:rPr>
          <w:lang w:val="mn-MN"/>
        </w:rPr>
        <w:t xml:space="preserve"> “Боловсролын салбарын сайн дурын үйл ажиллагааны төрөл агуулга хэлбэрийг тодорхойлж бүх шатны боловсролын түвшинд </w:t>
      </w:r>
      <w:r>
        <w:rPr/>
        <w:t>гэж өөрчлөх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t xml:space="preserve">17.Төслийн 4.10-ыг “Дээд болон мэргэжлийн боловсролын сургалтын хөтөлбөрийг хөгжлийн бодлого, хөдөлмөрийн зах зээлийн эрэлт </w:t>
      </w:r>
      <w:r>
        <w:rPr>
          <w:lang w:val="mn-MN"/>
        </w:rPr>
        <w:t xml:space="preserve">хэрэгцээнд </w:t>
      </w:r>
      <w:r>
        <w:rPr/>
        <w:t>нийлүүлэ</w:t>
      </w:r>
      <w:r>
        <w:rPr>
          <w:lang w:val="mn-MN"/>
        </w:rPr>
        <w:t>н</w:t>
      </w:r>
      <w:r>
        <w:rPr/>
        <w:t>, шинжлэх ухаан, технологийн дэвшил, иргэдийн сурах хэрэгцээ, ажлын байранд тавигдах шаардлагатай уялдуулан тасралтгүй хөгжүүлнэ.”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ind w:firstLine="720" w:left="0" w:right="0"/>
        <w:contextualSpacing w:val="false"/>
        <w:jc w:val="both"/>
      </w:pPr>
      <w:r>
        <w:rPr>
          <w:rFonts w:cs="Arial"/>
          <w:lang w:val="mn-MN"/>
        </w:rPr>
        <w:t xml:space="preserve">100 хувийн саналаар дэмжигдлээ. </w:t>
      </w:r>
    </w:p>
    <w:p>
      <w:pPr>
        <w:pStyle w:val="style0"/>
        <w:spacing w:after="0" w:before="0" w:line="100" w:lineRule="atLeast"/>
        <w:ind w:firstLine="720" w:left="0" w:right="0"/>
        <w:contextualSpacing w:val="false"/>
        <w:jc w:val="both"/>
      </w:pPr>
      <w:r>
        <w:rPr/>
      </w:r>
    </w:p>
    <w:p>
      <w:pPr>
        <w:pStyle w:val="style0"/>
        <w:spacing w:line="100" w:lineRule="atLeast"/>
        <w:jc w:val="both"/>
      </w:pPr>
      <w:r>
        <w:rPr/>
        <w:tab/>
      </w:r>
      <w:r>
        <w:rPr>
          <w:lang w:val="mn-MN"/>
        </w:rPr>
        <w:t>Улсын Их Хурлын гишүүн Ё.Отгонбаяр санал гаргаж, 18 дахь саналыг татаж авав.</w:t>
      </w:r>
    </w:p>
    <w:p>
      <w:pPr>
        <w:pStyle w:val="style0"/>
        <w:spacing w:line="100" w:lineRule="atLeast"/>
        <w:jc w:val="both"/>
      </w:pPr>
      <w:r>
        <w:rPr/>
        <w:tab/>
        <w:t>19.Төслийн 6.</w:t>
      </w:r>
      <w:r>
        <w:rPr>
          <w:lang w:val="mn-MN"/>
        </w:rPr>
        <w:t>5</w:t>
      </w:r>
      <w:r>
        <w:rPr/>
        <w:t xml:space="preserve">-г “Боловсролын салбарт </w:t>
      </w:r>
      <w:r>
        <w:rPr>
          <w:lang w:val="mn-MN"/>
        </w:rPr>
        <w:t>Улсын төсвөөс зарцуулах хөрөнгийн хэмжээг тогтвортой нэмэгдүүлнэ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9</w:t>
      </w:r>
    </w:p>
    <w:p>
      <w:pPr>
        <w:pStyle w:val="style0"/>
        <w:spacing w:after="0" w:before="0" w:line="100" w:lineRule="atLeast"/>
        <w:contextualSpacing w:val="false"/>
        <w:jc w:val="both"/>
      </w:pPr>
      <w:r>
        <w:rPr>
          <w:rFonts w:cs="Arial"/>
          <w:lang w:val="mn-MN"/>
        </w:rPr>
        <w:tab/>
        <w:t xml:space="preserve">Татгалзсан </w:t>
        <w:tab/>
        <w:tab/>
        <w:t xml:space="preserve"> 2</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90.0 хувийн саналаар дэмжигдлээ.</w:t>
      </w:r>
    </w:p>
    <w:p>
      <w:pPr>
        <w:pStyle w:val="style0"/>
        <w:spacing w:after="0" w:before="0" w:line="100" w:lineRule="atLeast"/>
        <w:contextualSpacing w:val="false"/>
        <w:jc w:val="both"/>
      </w:pPr>
      <w:r>
        <w:rPr/>
      </w:r>
    </w:p>
    <w:p>
      <w:pPr>
        <w:pStyle w:val="style0"/>
        <w:spacing w:line="100" w:lineRule="atLeast"/>
        <w:jc w:val="both"/>
      </w:pPr>
      <w:r>
        <w:rPr/>
        <w:tab/>
        <w:t xml:space="preserve">20.Төслийн </w:t>
      </w:r>
      <w:r>
        <w:rPr>
          <w:lang w:val="mn-MN"/>
        </w:rPr>
        <w:t>6.6 нь боловсролын салбарт төвлөрлийг сааруулах замаар хүртээмжийг нэмэгдүүлж захиран зарцуулах зарим эрх мэдлийг орон нутаг, сургуулийн удирдлагад шилжүүлнэ гэж өөрчлөн найруулах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tab/>
      </w:r>
      <w:r>
        <w:rPr>
          <w:lang w:val="mn-MN"/>
        </w:rPr>
        <w:t>21. Төслийн з</w:t>
      </w:r>
      <w:r>
        <w:rPr/>
        <w:t xml:space="preserve">ургаа дахь хэсэгт “Сургуулийн өмнөх болон ерөнхий боловсролын үндсэн зардлыг төрөөс санхүүжүүлж, хоол, дотуур байр, сурах бичиг, сургалтын хэрэгслийн зардлыг эцэг эх, асран хамгаалагч нар хуваалцах зарчим баримтална.” гэсэн агуулгатай 6.7 дахь заалт нэмэх </w:t>
      </w:r>
      <w:r>
        <w:rPr>
          <w:lang w:val="mn-MN"/>
        </w:rPr>
        <w:t>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line="100" w:lineRule="atLeast"/>
        <w:jc w:val="both"/>
      </w:pPr>
      <w:r>
        <w:rPr>
          <w:b/>
          <w:bCs/>
        </w:rPr>
        <w:tab/>
      </w:r>
      <w:r>
        <w:rPr>
          <w:b/>
          <w:bCs/>
          <w:lang w:val="mn-MN"/>
        </w:rPr>
        <w:t>Н</w:t>
      </w:r>
      <w:r>
        <w:rPr>
          <w:b/>
          <w:bCs/>
        </w:rPr>
        <w:t>айруулгын чанартай саналын томьёолол:</w:t>
      </w:r>
    </w:p>
    <w:p>
      <w:pPr>
        <w:pStyle w:val="style0"/>
        <w:spacing w:line="100" w:lineRule="atLeast"/>
        <w:jc w:val="both"/>
      </w:pPr>
      <w:r>
        <w:rPr>
          <w:b/>
          <w:bCs/>
        </w:rPr>
        <w:tab/>
      </w:r>
      <w:r>
        <w:rPr/>
        <w:t>1.Төслийн 2.1.3-ын “Боловсролыг” гэснийг “Боловсролын үйл хэргийг” гэж, 2.1.7-гийн “хэрэгцээг” гэснийг “хэрэгцээ” гэж, 3.1-ийн “Боловсролын хөгжилд” гэснийг “Боловсролын хэргийг удирдахад” гэж, 3.2-ын “чухал үе” гэснийг “суурь үе” гэж, 3.5-ын “мэргэжлийн бэлтгэл үе” гэснийг “мэргэжлийн суурь баримжаа олгох үе” гэж, 3.6-гийн “Мэргэжлийн болон дээд боловролыг иргэдийг” гэснийг “Дээд болон мэргэжлийн боловрол нь” гэж, “чадамжтай болгох үе” гэснийг “чадамж эзэмших үе” гэж,  өөрчлөх.</w:t>
      </w:r>
    </w:p>
    <w:p>
      <w:pPr>
        <w:pStyle w:val="style0"/>
        <w:spacing w:line="100" w:lineRule="atLeast"/>
        <w:jc w:val="both"/>
      </w:pPr>
      <w:r>
        <w:rPr/>
        <w:tab/>
        <w:t>2.Төслийн 2.1.3-ын “зохицуулалт” гэсний өмнө “нэгдсэн бодлого,” гэж,  3.6-гийн “асуудлыг” гэсний дараа “үндэсний онцлогт тулгуурлан” гэж, 4.3-ын “хэрэглэгдэхүүн” гэсний өмнө “сурах бичиг, бусад” гэж, 4.8-ын “стандартаас” гэсний өмнө “ахлах ангид” гэж, 5.3-ын “бэлтгэх,” гэсний дараа “дадлагажуулах,” гэж, Долоо дахь хэсэгт “Боловсролд мэдээллийн технологи, нээлтэй агуулга, хөтөлбөрийг хөгжүүлсэн байна.” гэж нэмэх.</w:t>
      </w:r>
    </w:p>
    <w:p>
      <w:pPr>
        <w:pStyle w:val="style0"/>
        <w:spacing w:line="100" w:lineRule="atLeast"/>
        <w:jc w:val="both"/>
      </w:pPr>
      <w:r>
        <w:rPr/>
        <w:tab/>
        <w:t>3.Төслийн</w:t>
      </w:r>
      <w:r>
        <w:rPr>
          <w:b/>
          <w:bCs/>
        </w:rPr>
        <w:t xml:space="preserve"> </w:t>
      </w:r>
      <w:r>
        <w:rPr/>
        <w:t>4.2-ын “хэрэглээний”  гэснийг “үйлийн” гэж, 4.3-ын</w:t>
      </w:r>
      <w:r>
        <w:rPr>
          <w:b/>
          <w:bCs/>
        </w:rPr>
        <w:t xml:space="preserve"> </w:t>
      </w:r>
      <w:r>
        <w:rPr/>
        <w:t>“мөрдөх” гэснийг “мөрдөж” гэж, 5.3-ын “ажилтан /удирдах болон бусад/-ыг” гэснийг “удирдах болон бусад ажилтныг” гэж,  Долоо дахь хэсгийн “түншлэлийг дэмжих:” гэснийг “түншлэл:” гэж, 7.3-ын “нэгдэнэ.” гэснийг “нэгдэн орохыг дэмжинэ.” гэж,</w:t>
      </w:r>
      <w:r>
        <w:rPr>
          <w:lang w:val="mn-MN"/>
        </w:rPr>
        <w:t>өөрчлөх.</w:t>
      </w:r>
    </w:p>
    <w:p>
      <w:pPr>
        <w:pStyle w:val="style0"/>
        <w:spacing w:line="100" w:lineRule="atLeast"/>
        <w:jc w:val="both"/>
      </w:pPr>
      <w:r>
        <w:rPr/>
        <w:tab/>
        <w:t>4.Төслийн 3.2-оос “суурь” гэснийг, 7.2-оос “боловсролын” гэснийг, 7.6-гаас “сургуульд элсэхээс өмнө” гэснийг, 7.9-өөс “Ерөнхий боловсролын сургуульд” гэснийг, 7.10-аас “Төрийн өмчийн” гэснийг хасах.</w:t>
      </w:r>
    </w:p>
    <w:p>
      <w:pPr>
        <w:pStyle w:val="style0"/>
        <w:spacing w:line="100" w:lineRule="atLeast"/>
        <w:jc w:val="both"/>
      </w:pPr>
      <w:r>
        <w:rPr/>
        <w:tab/>
        <w:t>5.Төслийн 5.2-ыг “Багшийн мэргэжлийн ур чадвар, нэр хүнд, ёс зүй, шаардлага, хариуцлагыг өндөржүүлэн, хөдөлмөрийг бодитой үнэлэх тогтолцоог бүрдүүлнэ.” гэж өөрчлөн найруулах.</w:t>
      </w:r>
    </w:p>
    <w:p>
      <w:pPr>
        <w:pStyle w:val="style0"/>
        <w:spacing w:line="100" w:lineRule="atLeast"/>
        <w:jc w:val="both"/>
      </w:pPr>
      <w:r>
        <w:rPr/>
        <w:tab/>
        <w:t>6.Төслийн 6.1-ийг “Бүх шатны боловсролын байгууллагын үйл ажиллагааны санхүүжилт, хөрөнгө оруулалтын хэмжээг үйлчилгээний стандарт, чанар, хүрэх үр дүнтэй уялдуулан тогтооно.” гэж өөрчлөн найруулах.</w:t>
      </w:r>
    </w:p>
    <w:p>
      <w:pPr>
        <w:pStyle w:val="style0"/>
        <w:spacing w:line="100" w:lineRule="atLeast"/>
        <w:jc w:val="both"/>
      </w:pPr>
      <w:r>
        <w:rPr/>
        <w:tab/>
        <w:t>7.Төслийн 7.1-ийг “Иргэдийн насан туршийн боловсрол эзэмших үйл хэргийг хөгжүүлэхэд төр, дотоод, гадаадын олон нийт, мэргэжлийн байгууллага, аж ахуйн нэгж, иргэдийн оролцоо, хувь нэмрийг хөхиүлэн дэмжиж,  түншлэлийг өргөжүүлэн хүлээх үүрэг, хариуцлагыг дээшлүүлнэ.” гэж өөрчлөн найруулах.</w:t>
      </w:r>
    </w:p>
    <w:p>
      <w:pPr>
        <w:pStyle w:val="style0"/>
        <w:spacing w:line="100" w:lineRule="atLeast"/>
        <w:jc w:val="both"/>
      </w:pPr>
      <w:r>
        <w:rPr/>
        <w:tab/>
        <w:t>8.Төслийн 2.1 дэх заалтад  “Боловсролын байгууллагын багш, ажилтан, ажиллагчид, суралцагчдын эрхийг хүндэтгэж, тэдний эрх зөрчигдөхөөс урьдчилан сэргийлэх;” гэсэн 2.1.6 дахь дэд заалт болон 7.5-ын дараа “В.Бодлогын хэрэгжилтийн шалгуур үзүүлэлт:” гэж нэмэх</w:t>
      </w:r>
    </w:p>
    <w:p>
      <w:pPr>
        <w:pStyle w:val="style0"/>
        <w:spacing w:line="100" w:lineRule="atLeast"/>
        <w:jc w:val="both"/>
      </w:pPr>
      <w:r>
        <w:rPr>
          <w:b/>
          <w:bCs/>
        </w:rPr>
        <w:tab/>
      </w:r>
      <w:r>
        <w:rPr/>
        <w:t xml:space="preserve">9.Төслийн 3.9-ийг </w:t>
      </w:r>
      <w:r>
        <w:rPr>
          <w:lang w:val="mn-MN"/>
        </w:rPr>
        <w:t xml:space="preserve">2.6-д шилжүүлж </w:t>
      </w:r>
      <w:r>
        <w:rPr/>
        <w:t xml:space="preserve">“Боловсролын байгууллагын </w:t>
      </w:r>
      <w:r>
        <w:rPr>
          <w:lang w:val="mn-MN"/>
        </w:rPr>
        <w:t>багш ажилтан ажиллагчид суралцагчдын эрхийг хүндэтгэж тэдний эрх зөрчигдөхөөс урьдчилан сэргийлнэ гэж өөрчлөн найруулах.</w:t>
      </w:r>
    </w:p>
    <w:p>
      <w:pPr>
        <w:pStyle w:val="style0"/>
        <w:spacing w:line="100" w:lineRule="atLeast"/>
        <w:jc w:val="both"/>
      </w:pPr>
      <w:r>
        <w:rPr/>
        <w:tab/>
        <w:t xml:space="preserve">10.Төслийн </w:t>
      </w:r>
      <w:r>
        <w:rPr>
          <w:lang w:val="mn-MN"/>
        </w:rPr>
        <w:t xml:space="preserve">3.9-ийг Боловсролын байгууллагын орчинд суралцагчид эрсдэлд өртөхөөс урьдчилан сэргийлж нийгмийн сөрөг үзэгдлээс хамгаалах нөхцөл боломж  бүрдүүлнэ гэж өөрчлөн найруулах. </w:t>
      </w:r>
    </w:p>
    <w:p>
      <w:pPr>
        <w:pStyle w:val="style0"/>
        <w:spacing w:line="100" w:lineRule="atLeast"/>
        <w:jc w:val="both"/>
      </w:pPr>
      <w:r>
        <w:rPr>
          <w:lang w:val="mn-MN"/>
        </w:rPr>
        <w:tab/>
        <w:t xml:space="preserve">11. Төслийн </w:t>
      </w:r>
      <w:r>
        <w:rPr/>
        <w:t>7.6-г “Монгол хүүхэд бүр үндсэн, цагийн,  улирлын, ээлжийн, явуулын багшийн, нүүдлийн зэрэг хэлбэрээр сургуулийн өмнөх боловсролын үйлчилгээнд хамрагдсан байна.” гэж өөрчлөн найруулах</w:t>
      </w:r>
      <w:r>
        <w:rPr>
          <w:lang w:val="mn-MN"/>
        </w:rPr>
        <w:t xml:space="preserve"> гэсэн саналыг дэмжье гэсэн санал хураая.</w:t>
      </w:r>
    </w:p>
    <w:p>
      <w:pPr>
        <w:pStyle w:val="style0"/>
        <w:spacing w:after="0" w:before="0" w:line="100" w:lineRule="atLeast"/>
        <w:ind w:firstLine="720" w:left="0" w:right="0"/>
        <w:contextualSpacing w:val="false"/>
        <w:jc w:val="both"/>
      </w:pPr>
      <w:r>
        <w:rPr>
          <w:rFonts w:cs="Arial"/>
          <w:lang w:val="mn-MN"/>
        </w:rPr>
        <w:t>Зөвшөөрсөн</w:t>
        <w:tab/>
        <w:tab/>
        <w:t xml:space="preserve"> 11</w:t>
      </w:r>
    </w:p>
    <w:p>
      <w:pPr>
        <w:pStyle w:val="style0"/>
        <w:spacing w:after="0" w:before="0" w:line="100" w:lineRule="atLeast"/>
        <w:contextualSpacing w:val="false"/>
        <w:jc w:val="both"/>
      </w:pPr>
      <w:r>
        <w:rPr>
          <w:rFonts w:cs="Arial"/>
          <w:lang w:val="mn-MN"/>
        </w:rPr>
        <w:tab/>
        <w:t xml:space="preserve">Татгалзсан </w:t>
        <w:tab/>
        <w:tab/>
        <w:t xml:space="preserve">  0</w:t>
      </w:r>
    </w:p>
    <w:p>
      <w:pPr>
        <w:pStyle w:val="style0"/>
        <w:spacing w:after="0" w:before="0" w:line="100" w:lineRule="atLeast"/>
        <w:contextualSpacing w:val="false"/>
        <w:jc w:val="both"/>
      </w:pPr>
      <w:r>
        <w:rPr>
          <w:rFonts w:cs="Arial"/>
          <w:lang w:val="mn-MN"/>
        </w:rPr>
        <w:tab/>
        <w:t>Бүгд</w:t>
        <w:tab/>
        <w:tab/>
        <w:tab/>
        <w:t xml:space="preserve"> 11</w:t>
      </w:r>
    </w:p>
    <w:p>
      <w:pPr>
        <w:pStyle w:val="style0"/>
        <w:spacing w:after="0" w:before="0" w:line="100" w:lineRule="atLeast"/>
        <w:contextualSpacing w:val="false"/>
        <w:jc w:val="both"/>
      </w:pPr>
      <w:r>
        <w:rPr>
          <w:rFonts w:cs="Arial"/>
          <w:lang w:val="mn-MN"/>
        </w:rPr>
        <w:tab/>
        <w:t xml:space="preserve">100 хувийн саналаар дэмжигдлээ.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color w:val="000000"/>
          <w:shd w:fill="FFFFFF" w:val="clear"/>
          <w:lang w:bidi="bo-CN" w:val="mn-MN"/>
        </w:rPr>
        <w:t>Байнгын хорооноос гарах санал, дүгнэлтийг Улсын Их Хурлын чуулганы нэгдсэн хуралдаанд Улсын Их Хурлын гишүүн А.Бакей танилцуулахаар тогтов.</w:t>
      </w:r>
    </w:p>
    <w:p>
      <w:pPr>
        <w:pStyle w:val="style0"/>
        <w:spacing w:after="0" w:before="0" w:line="100" w:lineRule="atLeast"/>
        <w:ind w:firstLine="720" w:left="0" w:right="0"/>
        <w:contextualSpacing w:val="false"/>
        <w:jc w:val="both"/>
      </w:pPr>
      <w:r>
        <w:rPr/>
      </w:r>
    </w:p>
    <w:p>
      <w:pPr>
        <w:pStyle w:val="style67"/>
        <w:spacing w:after="232" w:before="0" w:line="100" w:lineRule="atLeast"/>
        <w:ind w:firstLine="720" w:left="0" w:right="0"/>
        <w:contextualSpacing w:val="false"/>
        <w:jc w:val="both"/>
      </w:pPr>
      <w:r>
        <w:rPr>
          <w:rFonts w:cs="Arial"/>
          <w:b/>
          <w:i/>
          <w:iCs/>
          <w:color w:val="000000"/>
          <w:shd w:fill="FFFFFF" w:val="clear"/>
          <w:lang w:bidi="he-IL" w:val="mn-MN"/>
        </w:rPr>
        <w:t xml:space="preserve">Хуралдаан 12 цаг 45 минутад өндөрлөв. </w:t>
      </w:r>
    </w:p>
    <w:p>
      <w:pPr>
        <w:pStyle w:val="style79"/>
        <w:spacing w:line="100" w:lineRule="atLeast"/>
        <w:ind w:firstLine="720" w:left="0" w:right="0"/>
        <w:jc w:val="both"/>
      </w:pPr>
      <w:r>
        <w:rPr>
          <w:rFonts w:ascii="Arial" w:cs="Arial" w:hAnsi="Arial"/>
          <w:bCs w:val="false"/>
          <w:i/>
          <w:sz w:val="21"/>
          <w:szCs w:val="21"/>
          <w:lang w:val="mn-MN"/>
        </w:rPr>
        <w:t>Тэмдэглэлтэй танилцсан:</w:t>
      </w:r>
    </w:p>
    <w:p>
      <w:pPr>
        <w:pStyle w:val="style79"/>
        <w:spacing w:line="100" w:lineRule="atLeast"/>
        <w:jc w:val="both"/>
      </w:pPr>
      <w:r>
        <w:rPr>
          <w:rFonts w:ascii="Arial" w:cs="Arial" w:hAnsi="Arial"/>
          <w:bCs w:val="false"/>
          <w:sz w:val="21"/>
          <w:szCs w:val="21"/>
          <w:lang w:val="mn-MN"/>
        </w:rPr>
        <w:tab/>
      </w:r>
      <w:r>
        <w:rPr>
          <w:rFonts w:ascii="Arial" w:cs="Arial" w:hAnsi="Arial"/>
          <w:b w:val="false"/>
          <w:bCs w:val="false"/>
          <w:sz w:val="21"/>
          <w:szCs w:val="21"/>
          <w:lang w:val="mn-MN"/>
        </w:rPr>
        <w:t xml:space="preserve">НИЙГМИЙН БОДЛОГО, БОЛОВСРОЛ, </w:t>
      </w:r>
    </w:p>
    <w:p>
      <w:pPr>
        <w:pStyle w:val="style79"/>
        <w:spacing w:line="100" w:lineRule="atLeast"/>
        <w:ind w:hanging="0" w:left="720" w:right="0"/>
        <w:jc w:val="both"/>
      </w:pPr>
      <w:r>
        <w:rPr>
          <w:rFonts w:ascii="Arial" w:cs="Arial" w:hAnsi="Arial"/>
          <w:b w:val="false"/>
          <w:bCs w:val="false"/>
          <w:sz w:val="21"/>
          <w:szCs w:val="21"/>
          <w:lang w:val="mn-MN"/>
        </w:rPr>
        <w:t xml:space="preserve">СОЁЛ, ШИНЖЛЭХ УХААНЫ </w:t>
      </w:r>
    </w:p>
    <w:p>
      <w:pPr>
        <w:pStyle w:val="style79"/>
        <w:spacing w:line="100" w:lineRule="atLeast"/>
        <w:ind w:hanging="0" w:left="720" w:right="0"/>
        <w:jc w:val="both"/>
      </w:pPr>
      <w:r>
        <w:rPr>
          <w:rFonts w:ascii="Arial" w:cs="Arial" w:hAnsi="Arial"/>
          <w:b w:val="false"/>
          <w:bCs w:val="false"/>
          <w:sz w:val="21"/>
          <w:szCs w:val="21"/>
          <w:lang w:val="mn-MN"/>
        </w:rPr>
        <w:t>БАЙНГЫН ХОРООНЫ ДАРГА                                            Д.БАТЦОГТ.</w:t>
      </w:r>
    </w:p>
    <w:p>
      <w:pPr>
        <w:pStyle w:val="style79"/>
        <w:spacing w:line="100" w:lineRule="atLeast"/>
        <w:jc w:val="right"/>
      </w:pPr>
      <w:r>
        <w:rPr/>
      </w:r>
    </w:p>
    <w:p>
      <w:pPr>
        <w:pStyle w:val="style77"/>
        <w:spacing w:line="100" w:lineRule="atLeast"/>
        <w:ind w:hanging="0" w:left="720" w:right="0"/>
      </w:pPr>
      <w:r>
        <w:rPr/>
      </w:r>
    </w:p>
    <w:p>
      <w:pPr>
        <w:pStyle w:val="style0"/>
        <w:spacing w:after="0" w:before="0" w:line="100" w:lineRule="atLeast"/>
        <w:ind w:firstLine="720" w:left="0" w:right="0"/>
        <w:contextualSpacing w:val="false"/>
        <w:jc w:val="both"/>
      </w:pPr>
      <w:r>
        <w:rPr>
          <w:rFonts w:cs="Arial" w:eastAsia="Times New Roman"/>
          <w:b/>
          <w:i/>
          <w:iCs/>
          <w:sz w:val="21"/>
          <w:szCs w:val="21"/>
          <w:lang w:eastAsia="mn-MN"/>
        </w:rPr>
        <w:t>Тэмдэглэл хөтөлсөн:</w:t>
      </w:r>
    </w:p>
    <w:p>
      <w:pPr>
        <w:pStyle w:val="style77"/>
        <w:spacing w:line="100" w:lineRule="atLeast"/>
        <w:jc w:val="both"/>
      </w:pPr>
      <w:r>
        <w:rPr>
          <w:rFonts w:cs="Arial" w:eastAsia="Times New Roman"/>
          <w:sz w:val="21"/>
          <w:szCs w:val="21"/>
          <w:lang w:eastAsia="mn-MN" w:val="mn-MN"/>
        </w:rPr>
        <w:tab/>
        <w:t xml:space="preserve">ПРОТОКОЛЫН АЛБАНЫ </w:t>
      </w:r>
    </w:p>
    <w:p>
      <w:pPr>
        <w:pStyle w:val="style77"/>
        <w:spacing w:line="100" w:lineRule="atLeast"/>
        <w:ind w:firstLine="720" w:left="0" w:right="0"/>
        <w:jc w:val="both"/>
      </w:pPr>
      <w:r>
        <w:rPr>
          <w:rFonts w:cs="Arial" w:eastAsia="Times New Roman"/>
          <w:sz w:val="21"/>
          <w:szCs w:val="21"/>
          <w:lang w:eastAsia="mn-MN" w:val="mn-MN"/>
        </w:rPr>
        <w:t xml:space="preserve">ШИНЖЭЭЧ                                                                          </w:t>
      </w:r>
      <w:r>
        <w:rPr>
          <w:rFonts w:cs="Arial" w:eastAsia="Times New Roman"/>
          <w:sz w:val="21"/>
          <w:szCs w:val="21"/>
          <w:effect w:val="blinkBackground"/>
          <w:lang w:eastAsia="mn-MN" w:val="mn-MN"/>
        </w:rPr>
        <w:t>П</w:t>
      </w:r>
      <w:r>
        <w:rPr>
          <w:rFonts w:cs="Arial" w:eastAsia="Times New Roman"/>
          <w:sz w:val="21"/>
          <w:szCs w:val="21"/>
          <w:lang w:eastAsia="mn-MN" w:val="mn-MN"/>
        </w:rPr>
        <w:t>.МЯДАГМАА.</w:t>
      </w:r>
    </w:p>
    <w:p>
      <w:pPr>
        <w:pStyle w:val="style77"/>
        <w:spacing w:line="100" w:lineRule="atLeast"/>
        <w:ind w:hanging="0" w:left="0" w:right="0"/>
        <w:jc w:val="both"/>
      </w:pPr>
      <w:r>
        <w:rPr/>
      </w:r>
    </w:p>
    <w:p>
      <w:pPr>
        <w:pStyle w:val="style0"/>
        <w:spacing w:after="0" w:before="0" w:line="100" w:lineRule="atLeast"/>
        <w:contextualSpacing w:val="false"/>
        <w:jc w:val="center"/>
      </w:pPr>
      <w:r>
        <w:rPr>
          <w:rFonts w:cs="Arial"/>
          <w:b/>
          <w:bCs/>
          <w:lang w:val="mn-MN"/>
        </w:rPr>
        <w:t xml:space="preserve">УЛСЫН ИХ ХУРЛЫН 2014 ОНЫ  НАМРЫН ЭЭЛЖИТ ЧУУЛГАНЫ </w:t>
      </w:r>
    </w:p>
    <w:p>
      <w:pPr>
        <w:pStyle w:val="style77"/>
        <w:spacing w:after="0" w:before="0" w:line="100" w:lineRule="atLeast"/>
        <w:contextualSpacing w:val="false"/>
        <w:jc w:val="center"/>
      </w:pPr>
      <w:r>
        <w:rPr>
          <w:b/>
          <w:bCs/>
          <w:lang w:val="mn-MN"/>
        </w:rPr>
        <w:t xml:space="preserve">НИЙГМИЙН БОДЛОГО, БОЛОВСРОЛ, СОЁЛ, ШИНЖЛЭХ УХААНЫ </w:t>
      </w:r>
    </w:p>
    <w:p>
      <w:pPr>
        <w:pStyle w:val="style77"/>
        <w:spacing w:after="0" w:before="0" w:line="100" w:lineRule="atLeast"/>
        <w:contextualSpacing w:val="false"/>
        <w:jc w:val="center"/>
      </w:pPr>
      <w:r>
        <w:rPr>
          <w:b/>
          <w:bCs/>
          <w:lang w:val="mn-MN"/>
        </w:rPr>
        <w:t xml:space="preserve">БАЙНГЫН ХОРООНЫ 12 ДУГААР САРЫН 16-НЫ ӨДРИЙН </w:t>
      </w:r>
    </w:p>
    <w:p>
      <w:pPr>
        <w:pStyle w:val="style77"/>
        <w:spacing w:after="0" w:before="0" w:line="100" w:lineRule="atLeast"/>
        <w:contextualSpacing w:val="false"/>
        <w:jc w:val="center"/>
      </w:pPr>
      <w:r>
        <w:rPr>
          <w:b/>
          <w:bCs/>
          <w:lang w:val="mn-MN"/>
        </w:rPr>
        <w:t>ХУРАЛДААНЫ ДЭЛГЭРЭНГҮЙ ТЭМДЭГЛЭЛ</w:t>
      </w:r>
    </w:p>
    <w:p>
      <w:pPr>
        <w:pStyle w:val="style0"/>
        <w:spacing w:after="0" w:before="0" w:line="100" w:lineRule="atLeast"/>
        <w:contextualSpacing w:val="false"/>
      </w:pPr>
      <w:r>
        <w:rPr/>
      </w:r>
    </w:p>
    <w:p>
      <w:pPr>
        <w:pStyle w:val="style0"/>
        <w:spacing w:after="0" w:before="0" w:line="100" w:lineRule="atLeast"/>
        <w:contextualSpacing w:val="false"/>
        <w:jc w:val="both"/>
      </w:pPr>
      <w:r>
        <w:rPr>
          <w:rFonts w:cs="Times New Roman"/>
          <w:lang w:val="mn-MN"/>
        </w:rPr>
        <w:tab/>
      </w:r>
      <w:r>
        <w:rPr>
          <w:rFonts w:cs="Times New Roman"/>
          <w:b/>
          <w:bCs/>
          <w:lang w:val="mn-MN"/>
        </w:rPr>
        <w:t>Д.Батцогт</w:t>
      </w:r>
      <w:r>
        <w:rPr>
          <w:rFonts w:cs="Arial"/>
          <w:b/>
          <w:lang w:val="mn-MN"/>
        </w:rPr>
        <w:t>:</w:t>
      </w:r>
      <w:r>
        <w:rPr>
          <w:rFonts w:cs="Arial"/>
          <w:lang w:val="mn-MN"/>
        </w:rPr>
        <w:t xml:space="preserve"> -Гишүүдийн өглөөний амгаланг айлтгая. 19 гишүүнээс 10 гишүүн ирсэн байна.  Ирц бүрдсэн 52.6 хувийн ирц бүрдсэн учраас хурлаа эхлүүлье. Өнөөдрийн хэлэлцэх асуудлаа баталъя. Гурван асуудал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1.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төслүүдийн хоёр дахь хэлэлцүүлгийг явуулж санал, дүгнэлтээ Төсвийн байнгын хороонд явуулах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2. Номын сангийн тухай хуулийн болон дагалдан өргөн мэдүүлэгдсэн соёлын тухай хуульд өөрчлөлт оруулах тухай хуулийн төслүүдийн эцсийн хэлэлцүүлэг явагдана.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3. “Төрөөс боловсролын талаар баримтлах бодлогыг шинэчлэн батлах тухай” Улсын Их Хурлын тогтоолын төслийн анхны хэлэлцүүлгийг явуулна. Хэлэлцэх асуудалтай холбоотой саналтай гишүүд байна уу. 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А.Тлейхан:</w:t>
      </w:r>
      <w:r>
        <w:rPr>
          <w:rFonts w:cs="Arial"/>
          <w:lang w:val="mn-MN"/>
        </w:rPr>
        <w:t xml:space="preserve"> -Баярлалаа. Байнгын хорооны гишүүдэд энэ өглөөний мэндийг хүргэе. Надад нэг санал байна. Засгийн газрын тогтоолыг хүчингүй болгох тухай Улсын Их Хурлын 20 гаран гишүүнээс өргөн мэдүүлсэн тогтоолын төсөл байгаа юм. 2012 оны 12 дугаар сарын 20-ны өдөр өргөн мэдүүлсэн. Бараг 2 жил болж байна. Энэ тогтоолыг байнгын хороогоор хэлэлцэж байгаад жил гаруйн өмнө Ардчилсан намын дарга Эрдэнэбат орж ирж завсарлага авсан юм. Одоо бараг жил гаруй болчихлоо л доо. Энэ тогтоол ямар тогтоол гэхээр энэ төрийн албан хаагчдын нэгдсэн эмнэлгийн барилгыг албан контор болгох тухай Засгийн газрын 2012 оны 122 тогтоолыг бүхэлд нь хүчингүй болгох тухай тогтоол байгаа юм. Тэгэхээр энэ тогтоолын хэлэлцүүлэх хугацаа бараг жилийн хугацаанд завсарлаад дууссан байхаа. Дууссан бол энийг одоо хэлэлцүүлээд явбал яасан юм бэ гэж ийм саналыг хэлэлцэх асуудалд оруулж өгөөч гэж хүсэх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-Тлейхан гишүүн, урд нь манай Байнгын хороо хуралдаад санал, дүгнэлтийг хүргүүлчихсэн юм байна шүү дээ. Засгийн газарт үүрэг өгөх тухай Улсын Их Хурлын тогтоолын төсөл, Нийгмийн бодлого, боловсрол, соёл, шинжлэх ухааны байнгын хорооны санал, дүгнэлт гээд Баянсэлэнгэ дарга удирдаж байхад явуулсан юм байна. Дахиад хэлэлцэх ямар шаардлага байна. Тлейхан гишүүний микрофоныг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А.Тлейхан:</w:t>
      </w:r>
      <w:r>
        <w:rPr>
          <w:rFonts w:cs="Arial"/>
          <w:lang w:val="mn-MN"/>
        </w:rPr>
        <w:t xml:space="preserve"> -Байнгын хороо хэрвээ хэлэлцээд санал, дүгнэлт гаргасан бол Засгийн газарт өгөх биш Улсын Их Хурлын нэгдсэн чуулганд орох ёстой шүү дээ. Чуулганд оруулах төлөвлөгөөнд оруулахаар л хөөцөлдөх ёстой юм байна л даа. Байнгын хорооны дүгнэлт гарсан бол Засгийн газарт өгөх нь буруу шүү дээ. Их Хурлын нэгдсэн чуулганд оруулах ёстой. Ямар дүгнэлт гарсан юм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Би унших уу. Улсын Их Хурлын гишүүн Баасанхүүгээс 2012 оны 12 дугаар сарын 20-ны өдөр Улсын Их Хуралд өргөн мэдүүлсэн Засгийн газарт үүрэг өгөх тухай Улсын Их Хурлын тогтоолын төслийг тус Байнгын хороо 2013 оны 4 сарын 10-ны өдөр хуралдаанаар хэлэлцлээ. Байнгын хорооны хуралдаанаар эмнэлгийн зориулалттай баригдаж байгаа барилгыг эмнэлгийн зориулалтаар ашиглах гэсэн томьёоллоор санал хураалт явуулахад хуралдаанд оролцсон гишүүдийн олонх дэмжсэнгүй.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Улсын Их Хурлын гишүүн Ганбаатар, Тлейхан, Эрдэнэ нараас дээрх асуудлаар холбогдох талуудыг оролцуулалгүй Байнгын хороодын гишүүд болон хөндлөнгийн мэргэжлийн байгууллага иргэдийг оролцуулсан ажлын хэсэг гарган хамтарч хэлэлцүүлэг зохион байгуулж хууль, Улсын Их Хурал Засгийн газрын бодлогод нийцсэн хариу өгөх тухай санал гаргасан нь дэмжигдлээ гээд ийм юм явуулсан байх юм. Чуулганд орох ёстой юм уу. Төрийн байгуулалтын байнгын хороо чинь манай асуулт биш гээд байна шүү дээ. Тэгэхээр бид нар нэгдсэн журмаар хэлэлцүүлье гэдэг санал оруулах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Баярсайхан гишүүн саналаа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Г.Баярсайхан: </w:t>
      </w:r>
      <w:r>
        <w:rPr>
          <w:rFonts w:cs="Arial"/>
          <w:lang w:val="mn-MN"/>
        </w:rPr>
        <w:t xml:space="preserve"> -Байнгын хороо тогтоол гаргадаг. Засгийн газарт үүрэг даалгавар болгоод ч явдаг. Шаардлагатай нөхцөл байдал үүсэх юм бол чуулганд оруулдаг. Наадах чинь бол тухайн үедээ улс төрийн нөхцөл байдлаасаа шалтгаалаад замхраад алга болж байгааг сайн мэдэж байгаа. Эмнэлгийн талаар хэрүүл хийх хүн тухайн үед нь хэн ч байгаагүй. Тэгээд наадах чинь тэр чигээрээ дарагдсан асуудал. Одоо нөхцөл байдал өөрөөр эргэсэн байна. Миний бие Монгол Улсын Ерөнхий сайдад шаардлага хүргүүлсэн. Яг энэ эмнэлгийн талаар чиглэлээ яг энэ эмнэлгийн чиглэлээр нь ашигла гэдэг. Тогтоолын төсөл өргөн барьсан байгаа. Тэгэхээр би бол одоо Их Хурлын тогтоолын төслийг санаачилж байгаа. Наадах чинь ямар тогтоолын төсөл байсныг бол сайн мэдэхгүй байна. Их Хурлын тогтоолын төсөл үү.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Тэгэхээр шинээр нөхцөл байдал бол үүссэн байна. Шинэ сайд ирсэн байна. Нөхдүүд энэ эрүүл мэндийн салбарт нөхцөл байдал хүнд байна гэдгийг гэнэт ухаарсан байна. Тэгэхээр бид энэ асуудлыг шинээр яриад явах нь зөв зүйтэй байх. Тэгэхээр Байнгын хороон дарга аа. Өнөөдөр тулгамдаж байгаа юм байна. Ирэх хуралд миний тогтоолын төслийг нэр бүхий гишүүд байгаа. Аль аль намаас эрүүл мэнд ямар улс төржих биш олон гишүүд гарын үсэг зурсан байгаа. Энийг бас хэлэлцүүлж өгөөрэй. Ирэх 7 хоногийнхоо хуралд бас оролцуулж өгөөрэй гэдгийг бас танаас албан ёсоор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-Отгонбаяр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Ё.Отгонбаяр:</w:t>
      </w:r>
      <w:r>
        <w:rPr>
          <w:rFonts w:cs="Arial"/>
          <w:lang w:val="mn-MN"/>
        </w:rPr>
        <w:t xml:space="preserve"> -Байнгын хорооы дарга аа. Хүүхдийн эмнэлгийн хэрэгцээ шаардлагыг бол Засгийн газар шийдээд хуучин Соёл, спорт, аялал жуулчлалын яамны барилгыг хүүхдийн эмнэлэгт өгнө гээд тэр нь бас шүүмжлэл дагуулаад байгаа шүү дээ. Хэдэн оны ч байшин билээ Модон байшин ямар юм гээд. Тэгэхээр зэрэг горимын санал хураалтаар энэ асуудлыг тухайн үедээ шаардлагагүй гээд үзчихсэн шүү дээ. Өнөөдөр дахин санал хураагаад шаардлагатай дахиж хэлэлцье гэж шийдчихээд тэгээд бэлтгэлийг нь хангаад дараагийн Байнгын хорооны хуралдаанд оруулж болох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-Ингэвэл яаж байна. Байнгын хороо ажлын хэсэг байгуулаад хүүхдийн эмнэлэг, энэ төрийн тусгай албан хаагчийн эмнэлэг билүү. Энэ хоёроор санал, дүгнэлт боловсруулж оруулж ирээд тэгээд нэг мөр шийдээд явбал яасан юм бэ. Газар дээр нь очоод нөхцөл байдал нь ямар байгаа юм. Үүссэн нөхцөл байдлыг нь судлаад. Эргэж сөхье гэж байна шүү дээ. Одоо тэр Отгонбаяр гишүүний хэлж байгаа тэр хүүхдийн эмнэлэг энэ хоёртой танилцаад нөхцөл байдлыг. Хоёр эмнэлэг дээрээ тогтъё. Тэгээд ажлын хэсэг байгуулаад тэр ажлын хэсэг нь санал, дүгнэлт боловсруулж Улсын Их Хурлын тогтоолын төсөл санаачлах юм уу, Байнгын хорооны тогтоолын төсөл санаачлах юм уу. Энэ дээр чинь нэг ийм асуудал байгаа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Засгийн газрын тогтоолыг бид хүчингүй болгох асуудлыг ярих гээд байна шүү дээ. Уг нь бол энэ чинь бол Төрийн байгуулалтын Байнгын хороогоор ярих ёстой. Яах вэ эмнэлэг гэдэг утгаараа бол манай Байнгын хороогоор хэлэлцэх ёстой. Тэгэхээр ямар ч байсан ажлын хэсэг байгуулаад тэгээд санал, дүгнэлт боловсруулах ийм чиглэл өгөөд тэгээд дараагийн 7 хоногт энийгээ хэлэлцье гэсэн ийм саналтай байна. Зөвшөөрч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Тэгэхээр өнөөдөр бүгдээрээ ажлын хэсэг байгуулъя. Ажлын хэсэгт орох гишүүд байна уу. Отгонбаяр гишүүн, Баярсайхан гишүүн, Тлейхан гишүүн манай эмэгтэй гишүүдээс хэн орох уу, Арвин гишүүнийг оруулаад энэ нөгөө хоёр эмнэлгийн, Хаянхярваа гишүүн. Ингээд энэ таван гишүүнийг оруулъя тэгэх үү. 5 гишүүн. Баярсайхан гишүүнийг ажлын хэсгийн ахлагчаар томилъё гэсэн саналтай байна. Санал хураалт явуулъя дэмжье гэдгээр санал хураалт явуулъя. 11-9 81.8 хувиар ажлын хэсэг байгуулахыг дэмжлээ. Тэгэхээр өнөөдөр бол үндсэн гурван асуудлаа хэлэлцээд л. Дэмжигдсэн юм чинь асуудал байхгүй шүү дээ. Эхний асуудалд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Эрдэнэбат гишүүн танилцуулга хийнэ.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Ж.Эрдэнэбат:</w:t>
      </w:r>
      <w:r>
        <w:rPr>
          <w:rFonts w:cs="Arial"/>
          <w:lang w:val="mn-MN"/>
        </w:rPr>
        <w:t xml:space="preserve"> -Улсын Их Хурлын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Монгол Улсын Их Хурлын 2014 оны 12 дугаар сарын 4-ний өдрийн хуралдаанаар Засгийн газрын бүтцийн тухай, Засгийн газрын бүрэлдэхүүний тухай болон холбогдох бусад хууль, тогтоолын төслүүд батлагдсан. Засгийн газрын бүтцийн тухай хуулийн дагуу төсвийн ерөнхийлөн захирагчдын төсөвт орох өөрчлөлт болон төсвийн хэрэгжилтийн явцад үүссэн шаардлагатай бусад зохицуулалтыг тусгах зорилгоор төсвийн тухай хуулийн 34.1.4-т Төсвийн ерөнхийлөн захирагч хоорондын төсвийн зохицуулалт хийх тохиолдолд тодотголын төслийг боловсруулна гэж заасныг үндэслэн Монгол Улсын 2014 оны төсвийн тодотголыг боловсрууллаа. Монгол улсын 2014 оны төсвийн тодотголыг боловсруулахдаа дараах зарчмыг баримталсан.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1. Засгийн газрын бүтцийн тухай, Засгийн газрын бүрэлдэхүүний тухай болон холбогдох бусад хууль, тогтоолын төслүүдийг Улсын Их Хурлын нэгдсэн чуулганаар 2014 оны 12 дугаар сарын 4-ний өдөр батлагдсантай холбогдуулан төсвийн тухай хуулийн 34 дүгээр зүйлийн 34.1.4 дэх заалтын дагуу зохих өөрчлөлтийн нөлөөллийг 2014 оны төсвийн тодотголд тусгав.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2. Монгол Улсын 2013 оны төсвийн тухай хуульд тусгагдаж эх үүсвэр нь батлагдсан боловч нийт 95.2 тэрбум төгрөгийн ажлын гүйцэтгэлийг төсвийн орлогын бүрдүүлэлтээс шалтгаалан 2013 оны төсвийн жилд санхүүжүүлж чадаагүй. Тийм Засгийн газрын 2014 оны 1 дүгээр сарын 28-ны өдрийн 26 дугаар тогтоолын дагуу 268 аж ахуйн нэгжийн хийж гүйцэтгэсэн 191 төсөл арга хэмжээний 95.3 тэрбум төгрөгийн ажлын гүйцэтгэлийн санхүүжилтийг вексель бичих замаар баталгаажуулсан. Иймд 2014 онд төсвийн тодотгол векселийн төлбөрт шаардагдах хөрөнгийг нэмж тусган холбогдох төсвийн ерөнхийлөн захирагчдаар дамжуулан санхүүжүүлэхээр тооцлоо.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3. Монгол Улсын хэмжээнд 2015-2016 онд хэрэгжүүлэх хөрөнгө оруулалтын бэлтгэл ажил зураг төсөл боловсруулах төсөлд нийтдээ 42.9 тэрбум төгрөгийн эх үүсвэр батлагдсан. Энэхүү эх үүсвэрээс 2014 онд ашиглах боломжгүй хөрөнгө оруулалтын бэлтгэл ажил зураг төсөл боловсруулах ажлын зардлыг бууруулан тооцлоо. Мөн аймгийн төвүүд шинээр дулааны станц, дулааны шугам барих төслийг Засгийн газрын 2014 оны 29 дүгээр тогтоолоор төр хувийн хэвшлийн түншлэлийн хүрээнд хэрэгжүүлэхээр шийдвэрлэсэн тул 21 тэрбум төгрөгийн хөрөнгө оруулалтыг бууруулж тооцсон. Төрийн албан хаагчдын цалинг 2014 онд салбарын онцлог, инфляцын төвшинтэй уялдуулан ялгавартай үе шаттай нэмэгдүүлж байгаатай холбогдуулан төсвийн ерөнхийлөн захирагч нарт төсвийн зохих өөрчлөлтийг тусгасан.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5. Төсвийн ерөнхийлөн захирагчдын төсвийн багцаас хэмнэх боломжтой нийт 51 тэрбум төгрөгийн арга хэмжээний зардлыг бууруулан тооцсон.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6. Хүний хөгжил сангийн хэвийн үйл ажиллагааг хангахтай холбоотойгоор шинээр үнэт цаас гаргах эрхийг нэмэгдүүлэх шаардлагатай байгааг төсвийн тодотголд тусгалаа.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Төсвийн тодотголыг хэлэлцэн шийдвэрлэж өгөхийг хүсье. 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-Эрдэнбат сайдад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Ажлын хэсгийг танилцуулъя. Ж.Эрдэнэбат сангийн сайд, Батбаяр Сангийн яамны Төсвийн орлогын хэлтсийн дарга, Гантөмөр Боловсрол, соёл, шинжлэх ухааны сайд, Чинзориг Хөдөлмөрийн сайд, Эрдэнэ Хүн амын хөгжил, нийгмийн хамгааллын сайд, Шийлэгдамба Эрүүл мэнд, спортын сайд, Мөнхзул Хүн амын хөгжил, нийгмийн хамгааллын яамны стратеги, бодлого, төлөвлөлтийн газрын дарга. Эрдэнэтуяа Эрүүл мэнд, спортын яамны Төрийн нарийн бичгийн дарга, Төмөрбаатар Эрүүл мэнд, спортын яамны Санхүүгийн хэлтсийн дарга. Ийм бүрэлдэхүүнтэй ажлын хэсэг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Хууль санаачлагчийн илтгэлтэй холбогдуулан асуулттай гишүүд нэрээ өгнө үү. Баярсайхан гишүүнээр тасаллаа. Тлейхан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А.Тлейхан:</w:t>
      </w:r>
      <w:r>
        <w:rPr>
          <w:rFonts w:cs="Arial"/>
          <w:lang w:val="mn-MN"/>
        </w:rPr>
        <w:t xml:space="preserve"> -Баярлалаа. Төсөв бол мэдээж тодотгож таарна. Шинэ Засгийн газар богино хугацаанд ажилласан дутуу дулимаг юм байхыг үгүйсгэхгүй байна. Хэд хэдэн асуудал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Нэгдүгээрт Сангийн сайдаас өнөөдөр төсвийн байдал яг ямар байна вэ. Алдагдал 400 гаруй тэрбум явж байгаа юм байна. Оны эцэст ямар гарахаар байна. Орлогын хэмжээ 1 их наяд төгрөгөөр тасарч байгаа. Төрийн сан мөнгөгүй болсон бараг 700 гаруй тэрбум төгрөгийн хасах баланстай байгаа гэсэн юм дээрээ байгаа тэр хир бодитой юм бэ. Үнэн юм уу. Тэр хир бодитой юм бэ. Үнэн юм уу. Яахаар тэр хасах баланстай мөнгө байхад нь тэгээд яваад тэр мөнгийг хаанаас авсан байх вэ. Зээл байх юм уу, бонд байгаа юм уу юу байгаа юм бэ. Үлдэж байгаа хугацаандаа энэ хөрөнгө оруулалтын дутуу мөнгийг өгөх ер нь боломж хир байна вэ гэсэн ийм хэдэн зүйл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Дараагийн нэг асуудал нь энэ аймгуудаас 2014 оны төсвийн тодотголд орж ирсэн мөртөө ажил нь орой эхэлснээс болж зарим ажлууд нь бүрэн дуусаагүй, дуусаагүй учраас мөнгө авч чадахгүй болж байгаа тал байна л даа. Тухайлбал Баян-Өлгий аймагт 6 орчим тэрбум төгрөгийн юм гарах шинжтэй л юм шиг юм. Бүх аймгууд тэгэх юм байгаа байх. Энэ байдлыг одоо мэдээж 2014 онд төсвийн тодотголоос хасахаар зохицуулах юм уу. Энэ 2015 оны төсвийн тодотголд орж бодитой ажил болно тийм учраас энэ дээр нэгдсэн байдлаар Сангийн яам энийг зохицуулах юм уу, эсвэл нэгдсэн байдлаар зарчмын зөрүүтэй санал гаргаад явах юм уу. Миний ойлгож байгаагаар бүх аймаг дээр ийм байгаа учраас Сангийн яам энийг нарийн болгож энэ орж ирсэн юмнаасаа хасахыг нь хасаад 2015 оны тодотголоор шилжүүлэхийг шилжүүлээд явбал яасан юм бэ гэсэн ийм асуудал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Манай Байнгын хороонд харьяалагддаг сайдуудтай холбогдуулан нийт сайдуудын дунд нэг асуулт тавья. 2014 оны төсвийн тодотголтой холбогдож өөрийнхөө яамдууд дээр тулгамдсан асуудлаа шийдэх гэдэг юм уу анхаарал татах Байнгын хороон дээр санал болгох зүйл байна уу гэдэг асуудлыг энд сууж байгаа сайдуудад тавья. Хариулт авмаар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-Эрдэнэбат сайд дараа нь бусад сайд нар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lang w:val="mn-MN"/>
        </w:rPr>
        <w:t>Ж</w:t>
      </w:r>
      <w:r>
        <w:rPr>
          <w:rFonts w:cs="Arial"/>
          <w:b/>
          <w:bCs/>
          <w:lang w:val="mn-MN"/>
        </w:rPr>
        <w:t>.Эрдэнэбат:</w:t>
      </w:r>
      <w:r>
        <w:rPr>
          <w:rFonts w:cs="Arial"/>
          <w:lang w:val="mn-MN"/>
        </w:rPr>
        <w:t xml:space="preserve"> -Тлейхан гишүүний асуултад хариулъя. Тэгэхээр төсвийн байдлын хувьд бол өнөөдөр хүндрэлтэй нөхцөл байдал бол үүссэн байж байгаа. Төсвийн орлогын тасалдал маань  нэг их наяд төгрөг болсон. Энэ төсвийн тодотголыг оруулж ирэхдээ зарим Их Хурлын гишүүд маань бодит байдалд нийцсэнгүй гэсэн ийм шүүмжлэлийг бол хэлж байсан. Тэгэхээр яагаад бодит байдалд нийцээгүй ийм төсөв орж ирсэн бэ гэхээр эдгээр батлагдсан төсөвт зардлуудын ихэнх нь урсгал санхүүжилт болоод санхүүжигдсэн байгаа. Санхүүжигдэхдээ яаж санхүүжигдсэн бэ гэхээр дансны хасах үлдэгдэл хэлбэрээр санхүүжигдсэн байж байгаа. Одоогийн байдлаар өнөөдөр 717 тэрбум төгрөгийн хасах үлдэгдэлтэй төрийн сангийн нэгдсэн данс явж байгаа.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Тэгээд энэ маань өөрөө төсвийнхөө орлогын тасалдалтай холбогдуулаад бусад урсгал зардлаа санхүүжүүлснээс үүдэлтэй ийм байж байгаа. Тэгэхээр бодит байдалд нийцүүлж төсвийн орлогыг тэрбум төгрөгөөр бууруулаад зарлагыг тэрбум төгрөгөөр бууруулна гэхээр нэгэнт зарцуулагдсан байгаа зардлын хувьд бол энийг буцааж төвлөрүүлэх боломж байхгүй байгаа учраас өнөөдөр зөвхөн одоо саяны миний тайлбарласан илтгэл тавьсан илтгэлийн хүрээнд тодотголыг бол хийсэн байгаа. Үлдсэн хугацаанд санхүүжүүлэх бүхий л нөөц бололцоогоо судалж үзэж байна. Бид бас энэ дээр бонд гаргах асуудлыг ярьсан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Зүгээр бонд гаргах асуудал маань өөрөө өмнөх батлагдсан 2014 оны төсвийн тухай хууль дээр бол шилжих үлдэгдлээ 1.4 их наяд байна гэсэн ийм хууль байгаа. Энэ хуулиндаа бол нийцүүлнэ гэсэн ийм бодолтой байгаа. Хөрөнгө оруулалтын үлдэгдлийн хувьд хөрөнгө оруулалт дээр 490 тэрбум төгрөгийн санхүүжилт бол яг төлөвлөгөөнөөсөө өнөөдрийн байдлаар дутуу байна. Энэний нэг 70 орчим тэр бум нь бол төрийн сан дээр эрх нээгдсэн байгаа. Үлдсэн хугацаануудад бид нар бол гүйцэтгэлээрээ 300 орчим тэрбум төгрөгний санхүүжилт хийх болов уу гэж тооцож байгаа. Хэрвээ гүйцэтгэл гарсан тохиолдолд бол ирэх ондоо ачаалал авахгүйн тулд ямар ч байсан энэ ондоо багтаад санхүүжүүлье гэсэн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-Гантөмөр сайд, дараа нь Шийлэгдамба сайд, дараа нь Чинзориг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Л.Гантөмөр:</w:t>
      </w:r>
      <w:r>
        <w:rPr>
          <w:rFonts w:cs="Arial"/>
          <w:lang w:val="mn-MN"/>
        </w:rPr>
        <w:t xml:space="preserve"> -Манай Сангийн сайдын тайлбараас бол гишүүд ойлгож байгаа байх гэж бодож байна. Энэ 2014 оны төсвийн тодотгол бол нэгэнт 12 сарыг нь санхүүжүүлээд явчихсан. Тийм учраас бол урсгал зардал дээр ямар нэгэн байдлаар өөрчлөлт бараг гарахгүй. Тэгэхдээ Сангийн яам санхүүжилтийг энэ жил хийхдээ санхүүжилтийн хуваарийг бол хойшоогоо сунгаж хийх зарчмаар бол тодорхой санхүүжилтүүд орхигдсон. Тэрийгээ бол төсвийн тодотголоор оруулчихаж байгаа юм. Тийм учраас бол бид нар хийсэн ажлын мөнгийг энэ жил өгч чадахгүй гэдэг асуудал бол урсгал зардал дээр бол байхгүй. Хөрөнгө оруулалт дээр бол мэдээж цаг тухайд нь нөгөө төлбөр нь шилжээгүй. Энэ явдалтай холбоотойгоор бол хөрөнгө оруулалтын зардал бол манай дээр гэхэд одоо 50, 50-60 тэрбум төгрөг орчим үлдэхээр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Энийг харин Тлейхан гишүүний ярьж байгаа дараа оны төсөвт яаж суулгах вэ тэгэхдээ бол ихэнх объектууд нь бол дараа онд дамжих объектууд байгаа учраас энэнд бол би санаа зовохгүй байгаа юм. Тодорхой ажлууд бол орхигдож байгаа юм. Энийг бол ирэх оны төсвийн тодотголыг бид нар удахгүй хэлэлцэнэ. Тэр хэлэлцэх үедээ бол яг тодорхой объектуудыг жагсааж байгаад энэ дээр ямар бодлого баримтлах вэ гэдгээр шийдвэр гаргах нь зөв байх гэж бодож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-Шийлэгдамба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Г.Шийлэгдамба:</w:t>
      </w:r>
      <w:r>
        <w:rPr>
          <w:rFonts w:cs="Arial"/>
          <w:lang w:val="mn-MN"/>
        </w:rPr>
        <w:t xml:space="preserve"> -Өглөөний мэнд хүргэе. Тэгэхээр Эрүүл мэндийн яамны хувьд бол 2014 оны гүйцэтгэл нэг 70 орчим хувьтай байгаа. Сангийн яаман дээр бас тодорхой үлдэгдэл 12 орчим тэрбум төгрөгийн үлдэгдэл бол бий. Энэ бол яах вэ гүйцэтгэлээрээ хүлээгдэж байгаа. Урсгал зардалтай холбоотой бол асуудал байхгүй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-Чинзориг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С.Чинзориг:</w:t>
      </w:r>
      <w:r>
        <w:rPr>
          <w:rFonts w:cs="Arial"/>
          <w:lang w:val="mn-MN"/>
        </w:rPr>
        <w:t xml:space="preserve"> -Гишүүдийн өглөөний амгаланг айлтгая. Тэгээд Хөдөлмөрийн сайдын багцтай холбоотойгоор төсвийн тодотгол дээр хоёр чиглэлээр бол төсвийн тодотгол орж байгаа юм билээ. Нэг дэх асуудал нь нь бол Аж үйлдвэрийн яам байгуулагдаад Аж үйлдвэрийн сайдын эрхлэх асуудлын хүрээнд жижиг, дунд үйлдвэрийн хөгжлийн бодлого, жижиг дунд үйлдвэрийн сангийн асуудал шийдсэнтэй холбогдуулаад 50 орчим тэрбум төгрөг сайдын багцаас бол хасагдаж Аж үйлдвэрийн сайд уруу шилжиж байгаа. Урсгал төсөв дээр бол 2.7 тэрбум төгрөгийн зардал бол хасагдаж байгаа юм билээ. Үүний дийлэнх нь МСҮТ-д суралцаж байгаа суралцагчдын тэтгэлгээс 1.7 тэрбум төгрөг бол хасагдаж байгаа энэ бол сурагчдынхаа элсэлтийн тоотой хамаараад хэмнэлт гарч байгаа учраас бол урсгал зардал дээр тийм хүндрэлтэй асуудал гарахгүй юм билээ. Тийм учраас бол 2014 оны төсвийн тодотгол дээр хөдөлмөрийн яамтай холбоотой хүндрэлтэй асуудал гарахгүй гэсэн ийм л ойлголттой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-Тлейхан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А.Тлейхан:</w:t>
      </w:r>
      <w:r>
        <w:rPr>
          <w:rFonts w:cs="Arial"/>
          <w:lang w:val="mn-MN"/>
        </w:rPr>
        <w:t xml:space="preserve"> -Баярлалаа. Манай Байнгын хороонд харьяалж байгаа Хөдөлмөрийн яам Монголын өдөр хамгийн тулгамдсан асуудал болох хөдөлмөр эрхлэлтийг дэмжих хөдөлмөр эрхлэлтийг сайжруулах ажлын байраар хангах том асуудал хариуцаж байгаа яам. Сая Засгийн газрын Ерөнхий сайд ажлын хуваарь батлуулахдаа жижиг дунд үйлдвэрлэлийн асуудлыг аж үйлдвэрийн яаманд өгсөн байна лээ. Мөн одоо хөдөлмөрийн жижиг, дунд үйлдвэр хөгжүүлэх сангийн тухай хуулийн дагуу энэ жижиг дунд үйлдвэрийн асуудал бол хөдөлмөрийн яаманд байдаг. Энийгээ дагаж жижиг дунд үйлдвэрийг хөгжүүлэх сан хөдөлмөрийн яамны харьяалах ёстой ийм хуультай юм. Энэ бол нэг талаасаа хууль зөрчиж байгаа хэрэг болж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Тийм учраас цаашдаа бид хөдөлмөр эрхлэлтийг нэмэгдүүлье ажлын байраар хангах асуудлыг сайжруулъя гэвэл жижиг дунд үйлдвэрлэлийн асуудлыг нь хөдөлмөрийн яамандаа байлгаж ажлаа эхлүүлэх тар хөдөлмөрийн жижиг, дунд үйлдвэрийг хөгжүүлэх санг нь энэ яамны харьяанд байлгах нь зүйтэй гэсэн саналтай байдаг юм. Энийг бас Байнгын хороо авч үзэж цааш цаашдаа Засгийн газарт уламжилж ажлын хуваарийг...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Ё.Отгонбаяр:</w:t>
      </w:r>
      <w:r>
        <w:rPr>
          <w:rFonts w:cs="Arial"/>
          <w:lang w:val="mn-MN"/>
        </w:rPr>
        <w:t xml:space="preserve"> -Хэд хэдэн асуулт байна. Эрдэнэбат сайдад юуны өмнө хүсье. Та битгий зөөлрүүлж яриад бай. Жоохон хүндэрсэн байна гэж. Маш их хүндэрсэн байгаа. Бодит байдлыг нь та хэлэхгүй бол их гайгүй юм шиг ойлголт ингээд хүмүүст төрчих болов уу гэж бодогдоод байх юм. Энэ юун дээр төсвийн тодотгол дээр манай энэ байнгын хорооны хариуцдаг чиглэлээр баахан шинэ объектууд ороод ирсэн байна л даа. Эрүүл мэндийн сайдад гэхэд 26 объект ороод ирсэн байна. Боловсрол, соёл, шинжлэх ухааных дээр бас нэг 20-иод объект ороод ирсэн байна. Энэ ямар учиртай объектууд орж ирчхээд ингээд санхүүжилт тавигдаад явчхав аа. Энийг нэг тодруулаач ээ. Одоо он дуусахад хоёрхон долоо хоног дутуу байхад шинэ объект тавих гэдэг бол жоохон агуулгагүй утгагүй юм харагдаад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одоо ингээд тодотгол хийлээ гэхэд энэ санхүүжилт гаргах мөнгө нь байгаа юм уу. Энийгээ та нэг хэлээд өгөөч. Та өмнө нь 320 тэрбум төгрөгийн бонд гаргахаас өөр замгүй байна. Тэгж байж энэ санхүүжилтийг хангана гэсэн ийм мэдэгдэл хийсэн байсан. Тэгээд тэр бонд чинь өрийн таазаа даваад явчихгүй юу. Өрийн тааз чинь ямар байдалтай байгаа юм бэ гэж. Сангийн яамны Төрийн нарийн бичгийн даргаас тодруулмаар байна. Нэгдсэн чуулган дээр нөгөө боловсрол эрүүл мэндийн байгууллагуудын төсөв 60 хувиар санхүүжиж байна гэхэд та эхний 10 хоногт нь 60 хувийг нь өгөөд үлдсэн 10 хоногт 40 хувийг нь өгч байгаа гэсэн тэгээд Булган аймгийг бол тодруулъя гэж надад хэлж байсан тодруулсан уу. Би чуулганы дараа аймгийнхаа эмнэлгийн захирал, сургуулийн дарга нартай ярихаар зэрэг үгүй бол 40 хувь бол ихгүй байгаа гэж хэлээд байх юм. Энэ одоо ямар учиртай юм болоод байна вэ гэдгийг нэг тодруулчихмаар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Чинзориг сайдаас асуумаар байна. Ер нь энэ элсэлтийн тоотой хамаатай хэмнэлт явчихлаа гэж хэлж байгаа чинь уг нь тухайн үедээ бол мэргэжлийн сургалт үйлдвэрлэлийн төвүүд чинь бүр гурван ээлжинд орчихсон энэ тэр байсан шүү дээ. Ингээд элсэлт буураад байгаагийн бодитой шалтгаан нь юу юм бэ. Ийм хэмнэлт бол уг нь гармааргүй байгаа юм. Тэгээд хоёрдугаар одоо ингээд жижиг дунд үйлдвэрийн асуудал чинь сантайгаа аж үйлдвэрийн яам уруу явчхаар Хөдөлмөрийн яам яг юу хийх юм бэ. Нөгөө хөдөлмөр эрхлэх асуудлыг нь дэмжье гэхээр зэрэг тэр нь үйлдвэрийн яам уруу яваад өгсөн болчхоод байна шүү дээ. Тэгээд энэ дээрээс зүгээр гишүүдэд хандаж яахад энийг нэг засаад янзлаад Байнгын хорооноосоо тэр хуулинд нь буцаагаад санаачилга гаргая гэж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-Сангийн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Ж.Эрдэнэбат:</w:t>
      </w:r>
      <w:r>
        <w:rPr>
          <w:rFonts w:cs="Arial"/>
          <w:lang w:val="mn-MN"/>
        </w:rPr>
        <w:t xml:space="preserve"> -Шинээр суулгаж байгаа объектуудын хувьд бол 2013 онд ажлын гүйцэтгэл нь гарсан Монгол Улсын Засгийн газар нэг сард вексель гаргаад санхүүжүүлсэн. Ийм объектууд байгаа юм. Энэ вексель гаргаад өрийн бичиг гаргаад санхүүжүүлсэн учраас тодорхой хугацаанд хэмжилтээ багтаад төлнө гэсэн Монгол Улсын Засгийн газрын өр байсан учраас энийг төлөхөөс өөр аргагүй нөхцөл байдал үүссэн байгаа. Тэгэхээр яах вэ 2013 онд бол хэдийгээр 2013 оны төсвийн тухай хуульд тусгагдаад ажил нь хийгдчихсэн ч гэсэн санхүүжилт авч чадаагүй байсан 191 объект байгаа. Энэ 191 объектыг бол векселийн төлбөрийг төлөхдөө зайлшгүй одоо хуулинд оруулж нэрээр нь одоо нэг бүрчлэн оруулж  тусгаж байж төлөхөөс өөр ийм гарцаагүй байдал үүсчихсэн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Тийм учраас энэ дээр нэг 95.3 тэрбум төгрөгийг бол векселийн төлбөрт явуулаад энд нь таарсан хөрөнгө оруулалтын ажлуудыг бол тусгасан байгаа. Тодотголын хувьд бол яах вэ өрийн босго дээр ярихад өнөөдрийн байдлаар бол 49.9 хувьтай байж байгаа ДНБ-ийн. Цаашдаа он гарахад хүлээгдэж байгаа гүйцэтгэлээр 53 орчим хувь дээр ирэх ийм магадлалтай байгаа. Би 11 сарын дүнгээр бол 49.9, 12 сард зээлийн үйлчилгээний төлбөрүүд нэмэгдээд ингээд тооцох юм бол өрийн төлбөр өрийн хэмжээ маань 53 орчим хувь дээр очих ийм бол магадлал байна. Өрийн босго бол аль хэдийн нэгэнтээ ингээд давчихсан. Бонд гаргах гэж байгаа үйл ажиллагаа маань өөрөө 2014 оны төсвийн тухай хуульд энэ ондоо бол 1.4 тэрбум төгрөгийн бондын шилжих үлдэгдэлтэй гарна гэсэн хуулийн заалт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Тэгээд энэ хуулийнхаа хүрээнд бол бонд гаргах бололцоо бол энэ 12 сар дээр бол байгаа. Тийм учраас би энийг одоо бондоо гаргаад санхүүжүүлчихье гэсэн ийм бодолтой байгаа. Харамсалтай нь Засгийн газрын бондыг худалдаж авах эсэх асуудал бол нэлээд эргэлзээтэй байгаа. Манайхан бол ажиллаж байна. Ямар ч байсан ихэнх зардлууд маань өөрөө дандаа хувийн хэвшилтэй холбоотой төрийн байгууллага урсгал зардал биш хувийн хэвшилтэй холбоотой зардлууд байгаа учраас ирэх онд ачаалал авахгүйн тулд л энийгээ ямар ч байсан санхүүжүүлье гэж зорьж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-Ганцогт дарга тэр хоёр дахь асуултад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Х.Ганцогт:</w:t>
      </w:r>
      <w:r>
        <w:rPr>
          <w:rFonts w:cs="Arial"/>
          <w:lang w:val="mn-MN"/>
        </w:rPr>
        <w:t xml:space="preserve">-Отгонбаяр гишүүний асуултад хариулъя. Тусгай шилжүүлгүүдийг бол 10, 11 сард бол бид нар 90 хувийн санхүүжилтийг бол бүх аймгуудад олгосон. 90 хувийн санхүүжилт олгохдоо бас дотроо янз бүр шилжүүлсэн ийм тохиолдлууд бол гарсан байсан. Бид нар бол аймаг бүрээр нь бол нягталж харж байгаа. 12 сарын 8-нд тусгай шилжүүлгийг бол 100 хувь бүх аймгуудад бол олгосон. Тэгэхээр бол 11 сард тийм явдал гарсан бол тэр нь одоо нөхөгдөөд очсон байх ёстой. Яг Булганы юуг бол сургууль сургуулиар нь манайхан бол үзэж байгаа. Яг аль сургууль дээр нь хэд очсон байна гэж. Тэгэхдээ 8 сард нэгэнт одоо 100 хувь бол хийсэн болохоор зөрүү нь бол гарчих байх гэж би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-Чинзориг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С.Чинзориг:</w:t>
      </w:r>
      <w:r>
        <w:rPr>
          <w:rFonts w:cs="Arial"/>
          <w:lang w:val="mn-MN"/>
        </w:rPr>
        <w:t xml:space="preserve"> -Отгонбаяр гишүүний асуултад хариулъя. Отгонбаяр гишүүн ерөнхийдөө мэргэжил сургалт үйлдвэрийн төвүүдэд суралцаж байгаа хүүхдүүдийн тоо бол нэг их буурахгүй байгаа юм. Үндсэндээ дунджаар 20 орчим мянган хүүхэд сурдаг хэвээрээ байгаа юм билээ. Өмнөх үед бид нөгөө Оюутолгойд Уул уурхайд бас ажиллах хүч бэлдэнэ гээд 3000 гаруй улсуудыг Оюутолгойн зардлаар сургаж ирсэн. Сүүлийн жил нь бол Засгийн газар өөрийнхөө зардлаар энийгээ сургасан. Тэгээд 2014 оноос үндсэндээ нөгөө Оюутолгойн сургалтын зардал ч дууссан. Засгийн газар ч бас энэ чиглэлээр бас нэг жилд хөрөнгө гаргаад дахиж бол гаргаагүй. Тийм учраас уул уурхайн одоо үйл ажиллагаа зогссонтой холбогдуулаад уул уурхайн чиглэлээр бөөнөөр нь массаар бэлтгэгдэж байсан сургалт бол нэлээд зогссонтой холбогдуулаад энэ жилийн сургалт элсэлт нь бол бага харагдаад элсэлтийн мөнгө нь бол тэтгэлэг нь хэмнэгдэх ийм асуудал гараад байгаа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 дахь асуудал нь жижиг дунд үйлдвэрийг хөгжүүлэх асуудлаар жижиг дунд үйлдвэрийн сангийн асуудал нөгөө шинэ Засгийн газрын бүтцийнхээ асуудлаар аж үйлдвэрийн сайдын эрхлэх асуудлын хүрээнд орсон юм билээ. Түүнийгээ дагаад жижиг дунд үйлдвэрийн хөгжлийн бодлого жижиг дунд үйлдвэрийн сангийн асуудал нь бол Аж үйлдвэрийн яам уруу шилжчихэж байгаа юм. Би бол гишүүдийн яриад байгаатай санал нэг байгаа юм. Жижиг дунд үйлдвэрийн асуудал гэдэг маань өөрөө эдийн засгийн өргөн хүрээг хамардаг. Тухайлбал одоо хувиараа аж ахуй эрхлэх, жижиг бичил бизнес эрхлэгч өрхийн аж ахуй эрхлэгч, жижиг дунд үйлдвэр эрхлэгч бүгд одоо жижиг дунд үйлдвэрийн эрхлэх асуудалд бол хамарч явдаг.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Жижиг дунд үйлдвэрийнхээ хуулиар ч гэсэн жижиг дунд үйлдвэр эрхлэгч нь компани хоршоо нөхөрлөлийнхөө хэлбэрээр үйл ажиллагаа явуулна гээд ингээд тодорхой бол заасан байдаг. Ер нь жижиг дунд үйлдвэрийн бодлогын асуудал нь Хөдөлмөрийн сайдын эрхлэх асуудал байх ёстой гэсэн ийм байр суурьтай байдаг. Засгийн газар уржигдар албан бусаар бус уулзаж ярилцахад нь би бас энэ саналаа хэлсэн. Энэ удаагийн төсөвт 2014 оны төсвийн тодотгол дээр энэ асуудал ярьж чадахгүй бол ерөнхийдөө  15 оны төсвийн тодотгол ярих хүрээндээ би бас өөрийнхөө саналыг бас ярина шүү гэдгээ би Ерөнхий сайдад Хэрэг эрхлэх газрын дарга нарт хэлсэн. Тэгээд тухайн үедээ асуудал ярих үедээ ярилцъя гэсэн тэгээд ямар хариу шийд гарах бол би мэдэхгүй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Ерөнхийдөө энэ жижиг дунд үйлдвэрийн санг нь аваад явчхаар хөдөлмөр эрхлэлтийг дэмжих ажилгүйдлийг бууруулах ажлын байр бий болох чиглэлээр манай яамд бол хөрөнгийн эх үүсвэр нь хомс болчхож байгаа юм. Цаана нь ганцхан хөдөлмөр эрхлэлтийг дэмжих сангийн хөрөнгө үлдэж байгаа юм. Тэр нь одоо бас багахан мөнгө. Гэхдээ би бас нэг Их Хурал бас нэг буруу шийдвэр гаргасан юм гэж бодоод байгаа юм. Уг нь МСҮТ-ийн оюутнуудын тэтгэлэгт олгож байгаа мөнгийг Улсын төсвөөс олгодог. Энэ бол хөдөлмөр эрхлэлтийг дэмжих үйлчилгээнд зарцуулж байгаа мөнгө биш гэж би тэгж ойлгодог. Гэтэл 2015 оны төсөв батлахдаа жижиг дунд хөдөлмөр эрхлэлтийг дэмжих сангаасаа МСҮТ-д суралцаж байгаа оюутнуудын тэтгэлэгт 23 тэрбум төгрөгийг нь хөдөлмөр эрхлэлтийг дэмжих сангаас олгохоор Их Хурал төсөв баталсан байна лээ. Тэгэхээр бол үндсэндээ Хөдөлмөрийн яам бол жижиг дунд үйлдвэрийн чиглэлээр хөдөлмөр эрхлэлтийг нэмэгдүүлэх хөрөнгө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Хөдөлмөр эрхлэлтийг дэмжих чиглэлээр сангаас жоохон хөрөнгөөрөө жижиг зээл олгодог. Ажлын байранд жуулчлах аж ахуй эрхлэх бизнес эрхлэх сургалт явуулж чадах олгох үйл ажиллагааг явуулмаар байдаг. Гэтэл тэр сангаас нь МСҮТ-д олгодог оюутнуудад олгодог. Төсвөөс олгодог тэтгэлгийнхээ мөнгийг хөдөлмөр эрхлэлтийг дэмжих сангаасаа гарга гээд 23 тэрбум төгрөгийг нь тийш нь авчихсан байна лээ. Тэгэхээр үндсэндээ хөдөлмөрийн сайдын багцад бол ажлын байр нэмэгдүүлэх орлого бий болгох чиглэлээр дорвитой хийчих хөрөнгийн эх үүсвэр үнэхээр учир дутагдалтай болчихсон юм байна лээ гэсэн ийм бодолтой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-Отгонбаяр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Ё.Отгонбаяр:</w:t>
      </w:r>
      <w:r>
        <w:rPr>
          <w:rFonts w:cs="Arial"/>
          <w:lang w:val="mn-MN"/>
        </w:rPr>
        <w:t xml:space="preserve"> -Сангийн сайдад нэг зүйл анхааруулъя. Хэрвээ өрийн босго давчих ийм нөхцөл байдал үүсээд байгаа бол яг Засгийн газар байгуулагдсан өрөөр өрийн босго чинь ямархуу байдалтай байна вэ гэдгээ албан ёсоор тогтоож зарлах ёстой байх шүү. Тэгэхгүй бол өмнөх урдах юмтайгаа холилдоод замбараагүй болчих байх гэж ингэж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Чинзориг сайдад хэлэхэд Оюутолгойн сургалт чинь бол Оюутолгойд ажиллаж байгаа гадаадын иргэдийн хураамжийг нөгөө тогтоосон хэмжээнээс олон орох байсан учраас хураамжийг нь тийш нь шилжүүлээд тэгээд ажилгүй улсуудыг ажилтай болгохын тулд насанд хүрэгчдийг МСҮТ-үүдээр дамжуулж сургаж байсан. Одоо бол Оюутолгойд тэр хүмүүс нь үргэлжлээд ажиллаж л байгаа шүү дээ. Тийм болохоор зэрэг та энүүгээрээ ер нь нэг тайлан тавьчихвал яадаг юм бэ. Хэчнээн хүн сургасан юм. Хэд нь ажлын байртай болсон юм. Одоо яагаад тэр мөнгө нь Хөдөлмөрийн яам уруу буцаж орохоо болчихоод байгаа юм гэдгийг тодруулаад нэг юу яачихвал зүгээр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Хоёрдугаарт та тэр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bookmarkStart w:id="2" w:name="__DdeLink__2947_1868570904"/>
      <w:r>
        <w:rPr>
          <w:rFonts w:cs="Arial"/>
          <w:b/>
          <w:bCs/>
          <w:lang w:val="mn-MN"/>
        </w:rPr>
        <w:t>Д.Батцогт:</w:t>
      </w:r>
      <w:r>
        <w:rPr>
          <w:rFonts w:cs="Arial"/>
          <w:lang w:val="mn-MN"/>
        </w:rPr>
        <w:t xml:space="preserve"> -</w:t>
      </w:r>
      <w:bookmarkEnd w:id="2"/>
      <w:r>
        <w:rPr>
          <w:rFonts w:cs="Arial"/>
          <w:lang w:val="mn-MN"/>
        </w:rPr>
        <w:t xml:space="preserve">За Энх-Амгалан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Л.Энх-Амгалан:</w:t>
      </w:r>
      <w:r>
        <w:rPr>
          <w:rFonts w:cs="Arial"/>
          <w:lang w:val="mn-MN"/>
        </w:rPr>
        <w:t xml:space="preserve"> -Сангийн сайдад хандаж нэг, хоёр асуулт тэгээд Боловсролын сайд, Эрүүл мэндийн сайдад хандсан асуултууд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Нэгдүгээрт нь энэ төсвийн орлогыг тодотгохгүйгээр ийм төсвийн тодотгол баталж байгаад их харамсаж байгаа л даа. Тэгээд нүглийн нүдийг гурилаар хаана гэдэг шиг л асуудал болж байгаа байхгүй юу. Уг нь бол нэгэнт нэг их наядаар орлого нь тасраад байгаа бол тэрийгээ гаргасан зардлуудаа хасаж байж л бид нар ингэж балансжуулах ёстой шүү дээ. Ингэж байж л төсвийн тодотгол жинхэнэ утгаараа тодотгол болох ёстой юм байна юм. Тэгээд одоо бол нөгөө шинэ байгуулагдсан яамдын зардлыг баталж өгөхгүй бол болохгүй нь гэсэн нэг ийм л үндэслэлээр тулгаад байгаа байхгүй юу. Ер нь өмнө нь одоо энэ төсөв батлагдахад одоо энэ төсвийн тодотгол батлахад үндэсний аудитын газраас дүгнэлт гаргуулдаг шүү дээ. Тэгэхээр энэ үндэсний аудитын газраас яагаад дүгнэлт гаргуулаагүй юм бэ гэдгийг тодруулахыг хүсэж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нь одоо ингээд нэг их наядаар орлого нь тасарч байхад бид нар орлогыг нь тодотгохгүйгээр энэ төсвийг батлаад өгчхөөр ямар нөхцөл байдлыг амьдрал дээр үүсгэх вэ гэхээр төсвийн орлогоо бүрдүүлэх нэг ийм аян өрнөнө. Одоо энэ он дуустал 14, 15 хоногт маш хүчтэй аян өрнөнө. Энэ ачаалал хаана үүсэх вэ гэхээр гааль дээр татвар дээр ирнэ. Тэгээд цаашдаа энэ гааль татварынхан бол энэ аж ахуйн нэгжүүдээ дарамталдаг. Цаг хугацаандаа татвараа төл гэдэг. Эсвэл татвараа урьдчилж төл гэдэг. Ингээд ийм хүнд ачаалал бол явж явж хувийн аж ахуйн нэгж дээр ирнэ. Тэр тусмаа өнөөдөр энэ эдийн засгийн хүндрэлтэй хямралтай байгаа үед бол юун аж ахуйн нэгжийн орлого байтугай одоо нэг хэдэн ажилчнаа л нэг ажилтай байлгах л нэг ийм нөхцөл байдал байж байгаа шүү дээ. Тэгэхээр одоо яг энэ нөхцөлөөс үүдээд аж ахуйн нэгж дээр энэ гааль татвар, гааль татвар дээр төсвийн орлого бүрдүүлэх ийм аян өрнөх үү. Ямар нөхцөл байдал ер нь үүсэх гээд байна. Энийг ер нь яаж харж байгаа вэ гэдгийг хоёр тал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Гуравдугаарт нь сангийн сайдын тушаал гээд 9 сарын 15-аас хойш тендер нь зарлагдсан мөртөө гэрээ хийгдэх гээд явж байсан энэ олон төсөл арга хэмжээнүүдийг түдгэлзүүлсэн ийм сангийн сайдын тушаал гарсан байгаа. Тэгэхээр энэ одоо Засгийн газраар хэлэлцэгдэж гарсан тушаал уу. Эсвэл Сангийн сайд толгой мэдээд шийдсэн асуудал уу. Яг энэ хүрээнд нийт хэдэн объект хэдэн хэдэн тэр бум төгрөгийн объект түдгэлзээд байгаа вэ. Энэ дээр миний хамгийн гол санаа зовж байгаа асуудал бол энэ сургууль цэцэрлэг эмнэлгүүд байгаа байхгүй юу. Нийт хэдэн сургууль цэцэрлэг эмнэлгүүд байгаа юм. Энийг холбогдох сайдууд нь бас энэ талаар мэдээлэлтэй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Зөвхөн нэг жишээ хэлэхэд хамгийн ойрын жишээ хэлэхэд Хөвсгөл аймгийн Чандмань-Өндөр суман дээр баригдах гээд тендер нь зарлагдаад гэрээ нь хийгдээд явж байсан дотуур байр. Дотуур байр нь шатчихсан юм. Энэ дотуур байрны асуудал жишээ нь ингээд түдгэлзчихсэн байж байгаа. Тэгэхээр ийм олон аймагт бас ийм олон нөхцөл байдал үүссэн байх гэж бодож байгаа. Тэгэхээр энэ талаар хийсэн хэдэн объектын хэдэн төгрөгийн объектууд түр түдгэлзсэн байна вэ гэдгийг тодруулах гэсэн юм. Сангийн сайдаас.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Эрүүл мэндийн сайдаас тодруулах зүйл байна. Энэ өнгөрсөн Засгийн газрын үед шинэчлэлийн Засгийн газрын үед хийсэн бас нэг нүдээ олсон сайн ажлуудын нэг бол 6 аймгийн эмчилгээ оношилгооны төвтэй болгох гэсэн асуудал байж байгаа. Одоо тэгээд харамсалтай нь эмчилгээ оношилгооны төв дээр очсон нөгөө сити томограф нарийн мэргэжлийн лабораторынхаа тоног төхөөрөмжийг ажиллуулах өнөөдөр зардалгүй болчихсон байна. Хэрэв яг одоо энэ нийлүүлсэн тоног төхөөрөмжүүдээ ажиллуулна гэх юм бол нэг аймагт бараг тэрбум гаруй төгрөгийн урсгал зардал зайлшгүй шаардлагатай байгаа байхгүй юу. Тэгэхээр энэ асуудлыг ер нь яаж шийдвэрлэж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Ерөөсөө яг аймаг дээр нөхцөл байдал ийм л болчихсон байж байгаа шүү дээ. Плёнк нь байхгүй гель гээд шингэн нь байхгүй. Энэ нөхцөл байдлыг шинэ сайд та одоо яг энэ талаар мэдээлэл авсан уу. Энийг ер нь яаж шийдвэрлэх гэж байна. Ингээд нэг ийм шоу болгоод маш их олон тэр бум бараг энэ чинь 60-аад тэр бум төгрөг зарцуулсан ийм том арга хэмжээ … 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-1 минутыг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Л.Энх-Амгалан: </w:t>
      </w:r>
      <w:r>
        <w:rPr>
          <w:rFonts w:cs="Arial"/>
          <w:lang w:val="mn-MN"/>
        </w:rPr>
        <w:t xml:space="preserve">-Энэ асуудал би тодруулга авахыг хүсэж байгаа юм. Боловсролын сайд дээр би бас энэ Хятадын хөнгөлөлттэй зээлийн хэлэлцээр ер нь ямар явагдаж байгаа вэ. Энэ нөгөө хөдөөгийн багш нарыг компьютержүүлэх асуудал байж байгаа. Энэ яг хэзээ дуусаж яг хэзээ энэ багш нарын гар дээр компьютер ирэх гэж байна вэ гэсэн энэ асуудлуудыг тодруулахыг хүсэж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-Сангийн сайд эхлээд. Дараа нь Эрүүл мэндийн сайд, Боловсролын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Ж.Эрдэнэбат:</w:t>
      </w:r>
      <w:r>
        <w:rPr>
          <w:rFonts w:cs="Arial"/>
          <w:lang w:val="mn-MN"/>
        </w:rPr>
        <w:t xml:space="preserve"> -Энх-Амгалан гишүүний асуултад хариулъя. Тэгэхээр төсвийн тодотгол хийж байгаа шаардлага маань өөрөө хуулийн дагуу явагдаж байгаа зүйл л дээ. Төсвийн одоо Засгийн газрын бүтэцтэй холбогдуулаад таны хэлж байгааг бодитой болгох асуудлыг бол шийдэх бололцоо яг одоо энэ удаагийн төсвийн тодотголд бол гарахгүй. Яагаад вэ гэхээр өмнө байсан бүх төрийн байгууллагууд 11 сард зардлаа гаргаад явчихсан байхгүй юу. 11 сард зардлаа санхүүжүүлээд явчихсан. Тэрийг нь дансныхаа үлдэгдлийг ашиглах хэлбэрээр санхүүжүүлээд явчихсан. Тийм учраас хүний хэрэглэсэн мөнгийг буцааж авч ирээд орлогоо зарлагаа бууруулах ямар ч нөхцөл бололцоо байхгүй. Ийм боломж байхгүй. Тэгэхээр энийг бол ингэж орлогыг нь бууруулах бололцоо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Эрсдэлээ төрийн сангийнхаа үлдэгдлийг хасах 717 тэрбум гээд оруулаад төр өөрөө энийгээ үүрээд явахаас аргагүй нөхцөл байдал үүссэн байж байгаа. Тэгээд энэ дээр бол зөвхөн бүтэцтэй холбоотой ийм өөрчлөлтүүдийг хийсэн байгаа юм. Төсвийн орлогоо бүрдүүлэхийн тулд бол Монгол Улсын ерөнхий сайдаас ч гэсэн бас хяналт шалгалт хийгээд аж ахуйн нэгжүүд дээр байнга ингэж дарамталж хийдгээ боль гэдэг ийм чиглэлийг өгсөн байгаа. Манай татвар болоод гаалийн байгууллагууд Ерөнхий сайдын энэ үгэн дээр бас бид одоо ингээд ийм чиглэл өгсөн учраас ажиллахад хэцүү байна гэдэг ийм юм ярьж байгаа. Тэгэхдээ аж ахуйн нэгж байгууллагын хувьд бол нэгэнтээ хуулиар тогтоогдсон татвараа бол төлөх л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Ногдуулсан татвар нь бол 300 орчим тэр бум төгрөгийн татварын үлдэгдэл бол байгаа юм билээ. Татвар дээр жишээлбэл. Тийм учраас ногдуулсан татвар нь бол нэг 300 орчим тэр бум төгрөгийн татварын үлдэг бол байгаа юм билээ татвар дээр жишээ нь. Тийм учраас татварын үлдэг бол байгаа юм билээ. Татвар дээр жишээ нь тийм учраас татварын байгууллагыг бол энэ татвараа олж ир. Ерөнхий сайдын зүгээс хэлсэн үйлдэл бол хяналт шалгалтаа зогсоо гэсэн болохоос биш ногдуулсан татвараа битгий төл гэсэн үг хэл бол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Тийм учраас та энэнийхээ хойноос яв гэдэг ийм одоо үүргийг өгсөн. Орлого бүрдүүлэх чиглэл дээр бол гааль татвар хоёр маань хоёулаа ажиллаж байгаа. Ажиллахдаа бол ерөөсөө ногдуулалтын үлдэгдлийг татварын өрийг барагдуулах ийм чиглэлээр бол ажиллаж байгаа. Хөрөнгө оруулалтын гүйцэтгэлийн хувьд бол яг хэдэн объект бол үлдсэнийг би яг одоо тоогоор нь хэлж мэдэхгүй байна. Тэгэхдээ санхүүжилтийнхээ гүйцэтгэлээр бол 490 тэрбум төгрөгийн санхүүгийн дутуу бол байгаа. Энэ 490 тэрбум төгрөгнөөс 70 тэрбум нь өнөөдөр яг санхүүжилтээ авахад бэлэн болсон. Төрийн сан дээр эрх нээгдчихсэн байж байгаа. Үлдсэн хугацаануудад бид сангийн яамны зүгээс 300 орчим тэр бум төгрөгийн хөрөнгө оруулалтын гүйцэтгэлээр нь санхүүжүүлье гэсэн бодолтой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Тэгэхдээ маш их олон объект бол магадгүй он дамжих ийм магадлал бий. Яагаад вэ гэхээр энэ худалдан авах ажиллагаатай холбогдуулаад тендер оройтож зарласан. Компанийн хариуцлагагүй үйл ажиллагаанаас болоод хугацаа алдсан мөн сангийн яамтай холбоотой санхүүжилтийг нь хоцроосон дутуу өгснөөс шалтгаалаад үүссэн ч гэсэн ийм янз бүрийн нөхцөл байдлын улмаас дуусна гэж тооцсон байсан объектуудаас нэлээдгүй нь бол дуусахааргүй нөхцөл байдал үүссэн байгаа. Эдгээр объектуудыг бол 15 оны төсвийн тодотгол бусад хэлбэрээр хэрхэн санхүүжүүлж болох вэ гэдэг дээр бас Их Хурал, Засгийн газар дээр ярьж байгаад асуудлыг шийдэж болно байхаа гэж ингэж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Төсвийн тодотголын хувьд бол заавал аудитын дүгнэлт гаргана гэсэн ийм ойлголт бол байхгүй. Бид бол хүргүүлсэн байгаа аудит өөрөө бол дүгнэлтээ гаргасан байгаа заавал гаргана гэсэн юм байхгүй учраас энэ дээр бол одоо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-Шийлэгдамба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Г.Шийлэгдамба:</w:t>
      </w:r>
      <w:r>
        <w:rPr>
          <w:rFonts w:cs="Arial"/>
          <w:lang w:val="mn-MN"/>
        </w:rPr>
        <w:t xml:space="preserve"> -Энх-Амгалан гишүүний асуултад хариулъя. 9 сарын 19-өөс хойш бол хоёрдугаар эмнэлгийн тоног төхөөрөмжийн асуудал бол ингээд зогссон байна. Баянхонгор аймгийн Шаргалжуут Баянбулаг сумын эмнэлгийн барилгын байгууламжийн ажил бас энэ дотор орсон ийм гурван ажил бол он дамжаад ингээд зогссон байгаа. Тэр өндөр техник технологитой энэ зургаа биш л дээ11 аймгийн оношилгооны ийм техник төхөөрөмж суурилагдаад тэгээд 2015 оны төсөвт бол эрүүл мэндийн яамнаас 4.1 тэрбум төгрөгийн урсгал зардал буюу шаардлагатай тэр урвалж болон бусад материалын зардлыг төсөвт суулгахаар бол оруулсан. Үүнээс бол 2.5 тэрбум төгрөг бол төсөвт суусан байгаа. Тэгэхээр цаашдаа энэ асуудлыг ер нь яах ёстой юм бэ гэхээр бол нэлээд ийм хүндрэлтэй нөхцөл байдал үүсээд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Шаардлагатай өндөр технологитой ийм тоног төхөөрөмжийг суурилуулахдаа төлөвлөхдөө давхар энэ урсгал зардлыг нь суулгаж өгөхгүй бол их өндөр хэмжээний ийм урсгал зардал бол төсөвт суулгахыг бол шаарддаг. Бид бол энэ асуудлыг Засгийн газар дээрээ ярьж цаашдаа шийдвэрлэх ийм л шаардлагатай. Төсөв ийм хүндрэлтэй байгаа нөхцөл байдалд бол одоо таны хэлдгээр бол дээгүүр нь даавуугаар бүтээгээд байлгахгүйн тулд яаж энэ асуудлыг шийдвэрлэх вэ гэдэг дээр бол бас бид энэ Засгийн газар дээрээ холбогдох сайдуудтайгаа ярьж арга замаа олох талдаа ажиллах шаардлагатай юм гэж ойлгож байна.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-Гантөмөр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Л.Гантөмөр:</w:t>
      </w:r>
      <w:r>
        <w:rPr>
          <w:rFonts w:cs="Arial"/>
          <w:lang w:val="mn-MN"/>
        </w:rPr>
        <w:t xml:space="preserve"> -Багш нарыг компьютержүүлэх төсөлд цаг алдаад байгаа шалгаан бол Хятадын дарга Монголд айлчлах үеэр гэрээгээ эцэслэж хийсэн байгаа. Тэгээд гэрээгээ эцэслэж хийхдээ эдийн засгийн хөгжлийн яам Хятадын эдийн засгийн хөгжлийн яам …...банкны хооронд санхүүжилтийн гэрээ хийсэн. Энэ Хятадын банк манай Эдийн засгийн яамны хооронд хийсэн санхүүжилтийн гэрээнийхээ хууль зүйн дүгнэлтийг хүргүүлэх шаардлагатай байгаа. Тэгээд Эдийн засгийн яам маань татан буугдснаас шалтгаалаад тэр цагаас эхлээд бол бүрэн зогссон. Одоо бол энэ эрх үүрэг бол Сангийн яам уруу шилжсэн байгаа. Хууль эрх зүйн дүгнэлтээ Сангийн яам хүргүүлчих юм бол оны эхний улиралд багтаагаад компьютероо нийлүүлээд эхлэх бололцоотой гэсэн мэдээлэл бол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w:t>
      </w:r>
      <w:r>
        <w:rPr>
          <w:rFonts w:cs="Arial"/>
          <w:b/>
          <w:bCs/>
          <w:lang w:val="mn-MN"/>
        </w:rPr>
        <w:t>Д.Батцогт:</w:t>
      </w:r>
      <w:r>
        <w:rPr>
          <w:rFonts w:cs="Arial"/>
          <w:lang w:val="mn-MN"/>
        </w:rPr>
        <w:t xml:space="preserve"> -Баярсайхан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Г.Баярсайхан:</w:t>
      </w:r>
      <w:r>
        <w:rPr>
          <w:rFonts w:cs="Arial"/>
          <w:lang w:val="mn-MN"/>
        </w:rPr>
        <w:t xml:space="preserve"> -Гишүүд маань ч бараг асуучихлаа л даа. Нөхцөл байдал хүнд байгааг хүлээн зөвшөөрөөд бас бодитой л ярьж байна л даа. Ярих нь зүйтэй байх. Би нэгэнт гишүүд гол гол асуудлуудыг асуусан учраас сая байгуулагдсан ажлын хэсэгтэй холбоотой бас төсөв тодотголтой холбоотой л нэг зүйлийг тодруулчихъя. Төрийн тусгай албан хаагчдын эмнэлгийн ажлын хэсэг байгуулагдсан байгаа. Тэгээд манай ажлын хэсгийн гишүүд сая бас ярилаа л даа. Шийлэгдамба сайдад таны ажлын дэд хэсгийн ахлагчаар нь ажиллуулаад ирэх Байнгын хорооны хуралдаанаас өмнө 7 хоногийн хугацаанд энэ эмнэлгийг өөрийнх нь чиглэлийн дагуу дахиж шинээр ашиглалтад оруулахад хэдий хэмжээний зардал гарах талаар та бас зохих ажил хийгээдэх. Тэгээд ер нь бол яамны байр суурь цаашид ямар чиглэлийн эмнэлэг байх нь илүү зохимжтой юм. Чиглэлээ гаргах нь зөв зүйтэй байх. Энэ тал дээр та бас анхаарч ажиллана уу гэж хэлмээр байна. Хэрэвзээ Улсын Их Хурлаас тогтоолын төсөл гарах юм бол Улсын төсвийн тодотголд нэг сарын үеэр орж ирэх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Тэгээд энэ эмнэлгийн сая одоо чиглэлээр нь ажиллуулахад шаардлагатай хөрөнгийг тусгаад явахад бас дэмжиж ажиллаарай л гэж хэлмээр байна. Хэрэв дэмжигдсэн тохиолдолд.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-Санал байсан. Би ганц юм асууя. Ер нь энэ тодотголоор орж ирж байгаа хөрөнгө оруулалтын жагсаалтуудыг ингээд харах юм бол зарим нь огт эхлээгүй объект байгаа. Зарим нь бол тендер нь шалгараад 10 хувьтай, 20 хувьтай, 30 хувьтай ийм байдалтай дутуу санхүүжигдээд гүйцэтгэл нь ч дутуу ийм байдалтай байж байгаа. Тэгээд эхлээгүй объектын тухай ч одоо 2015 оны тодотгол дээр дүүрч гэж бодоход энэ эхлээд авсан объектууд чинь дахиад 15 онд хийгдэхгүй ингээд балгас болох тал уруугаа явах юм уу. Яах юм бэ. Энийгээ оруулж ирэх юм уу гэдэг асуултыг Сангийн сайдаас асууя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Эрүүл мэндийн сайдаас бол тэр Бельгийн төсөл гэж Засгийн газар дээр би танд хэлээд байсан тэрүүгээр анхаарал тавьсан уу. Энийг яаралтай тэр гүйцэтгэгч компанийг нь солих талаар анхаарч ажиллаж байна. Энэ талаар бас нэг хариулт хэлээд өгөөч. Манай Байнгын хорооны гишүүд нэг тогтоолын төсөл санаачилсан юм. Сургууль эмнэлгийн барилгыг гаднын буцалтгүй тусламж хөнгөлөлттэй зээл концессоор барих тогтоолын төсөл санаачлаад Засгийн газарт явуулчихсан.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Одоо бараг 15, 16 хонож байна. Заавал сарын хугацаа гэхгүйгээр энийг одоо Боловсролын сайд, Эрүүл мэндийн сайд хоёр Засгийн газар дээрээ ярьж байгаад хариуг нь одоо өгмөөр байна. Бид нар энэ тодотголтой зэрэгцүүлээд энийгээ хэлэлцээд нэг мөсөн шийдчихвэл танай хоёр яамны хоёр салбарын чинь асуудалд бас тустай нэмэртэй ийм ажил байгаа шүү энийг тэмдэглэж авч байгаад нэг яаралтай хариу өгөх тал дээр анхаараадхаа ч ээ гэж ингэж хүсэж байгаа юм. Тэр асуулт нь Сангийн сайд дараа нь Шийлэгдамба сайд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Ж.Эрдэнэбат: </w:t>
      </w:r>
      <w:r>
        <w:rPr>
          <w:rFonts w:cs="Arial"/>
          <w:lang w:val="mn-MN"/>
        </w:rPr>
        <w:t xml:space="preserve">-Энэ шинээр тавигдсан объектуудын хувьд бол огт одоо шинэ зүйл гаргаж ирээд тавьсан юм байхгүй. Энэ дээр 100 хувь баталгаатай. Ерөөсөө түрүүчийн хэлсэн тэр векселийн төлбөрөөр төлсөн хийгээд дууссан объектуудыг энэ дээр тавьсан байж байгаа. Зарим өчигдөр бас нэг ийм асуудал гарсан юм. Тэгээд энэ яагаад ийм асуудал гарсан бэ гэхээр нөгөө яамдыг цомхтгоод нэр усыг нь өөрчлөөд ингээд явахаар тухайн яаман дээрээ тавигдсан байсан хөрөнгө оруулалтуудыг өөр нөгөө яам уруу нь шилжүүлээд тавьсантай холбогдуулаад бас нөгөө салбар салбараар нь яам яамаар нь ингээд түүвэр хийсэн тохиолдолд бол нэмэгдэж хасагдсан юм шиг ийм зүйл бол ажиглагдаад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Жишээ нь одоо эдийн засгийн яаман дээр байсан хөрөнгө оруулалт, Соёл, спорт аялал жуулчлалын яаман дээр байсан хөрөнгө оруулалтуудыг бол хоёр тийш нь салгаад тавьж байгаа шүү дээ. Тэгээд яг тэр багц багцаар нь харахаар тэр нь бол нөгөө санхүүжчихсэн юм шиг шинээр тавигдсан юм шиг дүр зураг бол харагдаад байгаа. Яг хуулийнхаа өмнөх одоо 2014 оны хууль дээр тусгагдсан байдлаар харах юм бол бас манай нөхдүүд таны одоо тодруулмаар байгаа зүйлүүдийг хуулийн дугааруудыг гаргаад өгч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Яг өнөөдрийн байдлаар бол огт тендер зарлагдаагүй 35 объект байгаа. Энэ 35.8 тэрбум төгрөгийн санхүүжилтийг бол санхүүжүүлнэ гээд тавьсан байгаа. Тендер зарласан боловч бас хугацаа нь оройтсон 9, 10 сард тендер зарлагдаад тендер нь одоо хэдийгээр зарлагдаад явсан боловч гэрээ байгуулж чадаагүй 40 объект байгаа. Энэ нь болохоор 49.8 тэрбум. Гэрээ байгуулсан боловч хэрэгжих боломжгүй энэ маань одоо миний түрүүний хэлсэн бас л хугацаа хойшилж тендер зарласантай холбоотойгоор үйл ажиллагаа явуулах боломжгүй цаг үе улирал таарсан энэнтэй холбогдуулаад бол одоо 26 объект цаашдаа үйл ажиллагаа явуулах бололцоогүй болсон байдалтай. Үүний 48.9 тэрбум төгрөг гэх мэтчилэн иймэрхүү бас нөхцөлүүд бий. Тэгээд эдгээр зүйлүүд дээр бол нэгэнт үйл ажиллагаа явагдаагүй байгаа тохиолдолд бол санхүүжилт олгох боломж бололцоо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Цаашдаа бол таны хэлж байгаа тэр дутуу байгаа энэ 2014 онд ингээд дутуу явсан объектуудаа яах юм бэ гэдэг асуудал дээр бол Их Хурал Засгийн газрын төвшинд ярилцаж байгаад хэрвээ 2015 оныхоо тодотголдоо оруулах ёстой юм уу. Аль эсвэл одоо саяных шиг одоо энэ оны өрийн бичиг гаргах хэлбэрээр эрх онд санхүүжүүлэх байдлаар шийдвэрлэх үү. Ямар байдлаар шийдвэрлэх вэ гэдгээ одоо Их Хурал, Засгийн газар дээрээ ярилцаж байгаад шийднэ байх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-Шийлэгдамба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Г.Шийлэгдамба:</w:t>
      </w:r>
      <w:r>
        <w:rPr>
          <w:rFonts w:cs="Arial"/>
          <w:lang w:val="mn-MN"/>
        </w:rPr>
        <w:t xml:space="preserve"> -Ер нь эрүүл мэндийн салбарт Улсын Их Хурлын гишүүдээс тодорхой асуудлууд чиглэлийн асуудлуудаар ярьсан бүх асуудлууд дээр бол би анхаарал тавьж сайдын хувьд ажиллаж байгаа. Эрүүл мэндийн яамны ажил хариуцаж байгаа хүмүүсээс би тодорхой мэдээлэл авч цааш нь шийдвэрлэх гарц шийдлүүдийг нь олох тал дээр бол ажиллаж байгаа гэдгийг юуны өмнө хэлье. Таны асуусан энэ Бельги улстай холбоотой төслийн хувьд бол үнэхээр одоо сүүлийн жилүүдэд төсөвт туссан тэрбум төгрөгүүд нь ингээд тусаад явдаг. Гэхдээ бол гүйцэтгэгч нь ингээд шалгарахгүй байгаа асуудлыг бол би анхаарал татсан асуудал гэж үзэж үүрэг чиглэлүүд өгсөн.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2015 оны төсөвт бол мөн одоо 1 тэрбум төгрөг суугаад ингээд явж байгаа. Тэгэхээр бол аль болох энэ асуудлыг яаралтай шийдүүлэх тэр гүйцэтгэгчийг яаралтай сонгох өмнөх тэр гүйцэтгэгч компанитай холбоотой тэр гарсан асуудлуудаас үүдээд ийм нөхцөл байдал үүссэн гэж ойлгосон. Тэгэхээр энэ талын асуудлыг одоо яаралтай шийдвэрлэх талд бол би бас анхаарал тавьж холбогдох хүмүүст үүрэг чиглэл өгч хэрэгжүүлэх ажилд нь хяналт тавьж ажиллана гэж ажлын шугамаар бас танд энэ талаар бас танилцуулж байх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-Баярлалаа. Гишүүд асуулт асууж хариулт авч дууслаа. Саналтай гишүүд байна уу. Зарчмын зөрүүтэй санал. Зүгээр үг хэлэх биш зарчмын зөрүүтэй саналтай гишүүд л яана шүү. Гантөмөр сайд сая гарсан байсан. Тэр тогтоолын төслийн Засгийн газраас хариу өгөх юм уу, 14, 15 хоночихлоо заавал сарын хугацаанд гэхгүйгээр нөгөө нэг сургууль эмнэлэг Шийлэгдамба сайдад сая хэлсэн. Тэрэн дээр Засгийн газраас яаралтай хариу өгөөд энэ тодотголынхоо үеэр бүгдээрээ Их Хурал дээрээ энэ юмнуудаа хэлэлцэх талаар та нэг анхаараад тэмдэглэж авч байгаад марталгүй.  Тэгээд эргээд ярья.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Тлейхан гишүүнээр тасаллаа. Арвин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Д.Арвин:</w:t>
      </w:r>
      <w:r>
        <w:rPr>
          <w:rFonts w:cs="Arial"/>
          <w:lang w:val="mn-MN"/>
        </w:rPr>
        <w:t xml:space="preserve"> -Ер нь төсөлтэй холбогдуулаад үг хэлэх ёстой биз дээ. Үүнтэй холбогдуулаад, сайд нартай холбогдуулаад ганц хоёр саналаа хэлье гэж бодож байна. Ер нь одоо бол сая гишүүд ярьж байна. Өмнө нь хэцүү байсан, хүнд байсан. Тэрийгээ бас зарлаад зааглаад яв гэсэн ийм асуудал ярьж байна. Энэ бол хэрэггүй ээ. Өмнөх ажлаа угаасаа уламжлал ёсоор аваад явах ёстой. Хийж чадна гэж гарсан учраас одоо өмнөх ажлыг зааглаад байх юм байхгүй. Төрийн ажил  зуун хувь зогсчихоогүй. Хүнд юм байгаа. Ийм учраас дайчлаад ажиллах юм бол энэ бололцооноос нөхцөл байдлаас гарна гэж бодож байгаа юм. Тэр эмнэлгийн асуудлаар нэг ийм Шийлэгдамба сайдад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Ер нь хүн ам зүйд тохирсон хүүхдүүдэд тохирсон эмнэлгүүдийг хаана аль дүүрэгт аль хаана эмнэлэг яг байгуулах ёстой вэ гэдэг энэ тоог гаргаж ирээч ээ. Энэ бол нийслэл Улаанбаатар хоттой холбоотой л доо. Аймгуудад бол бас эмнэлгүүд байгаа. Ийм учраас энэ хүн ам зүйд тохирсон хүүхдийн болоод том эмнэлгийн тоонуудыг яг гаргаж өгөх ёстой гэсэн ийм саналыг тавьж байна. Нөгөө тэр тоног төхөөрөмж гээд ярьсан. Түрүүн Их Хурлын гишүүд ярьж байх шиг байна. Энэ дүүрэг, аймаг орон нутгуудад бол ерөөсөө тоног төхөөрөмж бүр унасан байгаа. Би өнгөрсөн сайдад чинь энэ тоног төхөөрөмж хүүхдийн мэс заслын гээд тоног төхөөрөмж утас юу ч байхгүй байгаа. Маш зовлонтой байдаг. Тэгээд энэ асуудлыг шийдвэрлэхэд дорвитой ажил хийчихье гэсэн чинь хийгээгүй.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Одоо тэгээд баахан эмнэлэг барьчихаад тоног төхөөрөмжгүй байна гэж юу юм бэ. Ер нь Байнгын хорооны даргад хэлэхэд энэ одоо хөдөө орон нутагт байгаа эмнэлгийн тоног төхөөрөмжийн асуудлаа бүр тусад нь одоо нэг ярих цаг болсон. Тэгээд төсөв хэлэлцэх үеэр бид нар нэг ярьдаг. Эндээс юм төлөвлөөд явдаг. Засгийн газар очоод хасдаг. Тэгээд намууд тохироод тэгээд би дандаа тоног төхөөрөмжүүдийг жилийн жилд хассаар байгаад ирсэн юм. Үүнээс бол эмнэлгүүд босохгүй байгаа юм биш үү. Үүнээс болж иргэд гадаад орон нутаг уруу яваад байгаа юм. Ийм учраас энэ Байнгын хороо тусдаа энэ тоног төхөөрөмж эмнэлгийн энэ багаж хэрэгсэлтэй холбогдуулаад асуудлуудыг бүр нэг эртнээс авч хэлэлцэх нь зүйтэй байх гэсэн бодолтой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Хөдөлмөр эрхлэлтийг дэмжих сангаас мэргэжил сургалтын төвүүд уруу сургалтын зардал явуулдгийг бид нар дэмжиж байгаа юм. Ер нь хөдөлмөр эрхлэлтийг дэмжих сан гэж бид нар өнгөрсөн 20 жил бид нар маш их юм яриад байдаг мөнгө төвлөрүүлсэн хангалттай төвлөрүүлсэн боловч өнөөдөр хүртэл ядуурал буурахгүй хүн бүр ядуурлаа гэж яриад байгаа. Энийг бас зөв зохистой явуулахын тулд мөнгө өгөхөөс илүү сургалтыг дэмжих энэ бодлого бол зөв. Энийг Чинзориг сайд та энэ чиглэлээр нь цаашаа аваад явах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Хөдөлмөр эрхлэлтийг дэмжих төсөл хөтөлбөрүүд бол хангалттай хийгдэж байгаа. Улаанбаатар хотын дэргэдэх хөдөлмөр эрхлэлт хариуцсан, нийгмийн асуудал хариуцсан орлогч байгаа. Дүүрэг болгон тэнд хүн байгаа. Аймгийн даргын дэргэд одоо хөдөлмөр эрхлэлтийг дэмжих хүмүүс байгаа юм. Энэнтэйгээ нийлүүлээд нэгдсэн нэг төслийг нийслэл Улаанбаатар хотын хэмжээнд бол 18 тэрбум хангалттай хөдөлмөр эрхлэлтийг дэмжих хөрөнгө тавьсан байна лээ шүү дээ. Ийм учраас энийгээ зангидаад тэр бүхэнтэйгээ холбогдоод энэ юмаа тэрнээс биш одоо хөдөлмөр эрхлэлтийг дэмжинэ гээд тэнд нэг мөнгө бөөгнөрүүлээд тэнд тараагаад суугаад байх асуудал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Эцсийн эцэст хөдөлмөрийн яам гэдэг чинь бол хүнийг мэргэжилтэй ажилтан бэлтгэх ийм чиглэл уруугаа ажиллана шүү гэдгийг бол хэлмээр байна. Зээл тусламжийн асуудлыг яаралтай Гантөмөр сайдаа, Шийлэгдамба сайдаа одоо энэ Хятадын Засгийн газар Хятадын Ерөнхийлөгч ирээд энэ сайхан хөрөнгө амалчихаад явлаа шүү дээ. Одоо энийгээ хурдан хөөцөлдөөд хөөцөлдөх л дутуу байгаа шүү дээ. Манайх дээрээс нь нэг Засгийн газар бужигнаад ирэхээр чинь бас цаг их алдаж байна. Одоо урин дулаан боллоо. Бүх юмаа хөөцөлдөөд 3 сарын 1-ээс эхлээд хэдэн сургууль эмнэлгээ бариач ээ. Гаднынхан мөнгө өгчихөөд байхад энийгээ юм болгож чадахгүй байгаа нь одоо манай энэ ажил хариуцсан улсуудтай бол холбоотой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Одоо бол та нар энэ ирэх гурван сараас эхлээд энэ эмнэлэг сургууль баригдах ёстой. Энэ дээр ч гэсэн Байнгын хороо анхаарал тавьж хаана эмнэлэг, хаана сургууль байх ёстой гэдгээ бид нар ажлын хэсэг гаргасан байгаа. Энийгээ цэгцлээд бүгдээрээ явъя гэсэн асуудал байна. Эцсийн эцэст одоо Сангийн сайд сууж байна. Байнгын хороон даргад ч хэлэх зүйл бол ер нь одоо энэ төсөв хэлэлцэх одоо ирэх жилийн төсвийн тодотгол хэлэхээр нийгмийн салбарын чиглэлтэй юмнуудыг дандаа хасаж ингэж явдгаас болж энэ ер нь оюуны ядуурал …./минут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-Хаянхярваа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Д.Хаянхярваа:</w:t>
      </w:r>
      <w:r>
        <w:rPr>
          <w:rFonts w:cs="Arial"/>
          <w:lang w:val="mn-MN"/>
        </w:rPr>
        <w:t xml:space="preserve"> -Тэгэхээр яах вэ энэ төсвийг бодвол батлах байлгүй. Үнэхээр одоо энэ төсвийн байдал бол маш хүнд байгаа гэдгийг бид нар ойлгож байна. Үндсэндээ одоо Монгол Улс чинь төсвөө санхүүжүүлээд явахдаа одоо 1.8 тэрбум төгрөгийн бондоор санхүүжиж байгаа. Эндээс 300-г гаргахаар 2.1 их наяд орчим төгрөгийг бол бондоор санхүүжүүлэх юм байна л даа. Тэгээд аваад үзэх юм бол Монгол Улсын нийт төсвийн бараг 1/3 орчим нь бол бондоор санхүүждэг ийм л юм уруу явж байна. Орлого нь өөрөө нэг их наяд гаран төгрөгөөр тасарч байдаг. Гэтэл орлого тал дээрээ бол ямар ч өөрчлөлтгүй мөртөө зарлага тал дээрээ яамдын шинээр байгуулагдаж энэ бүтцийн өөрчлөлттэй холбоотой орон тоо бүтцийг батална гэсэн нэрийн дор хэдэн хөрөнгө оруулалт гэж хэдэн юм орж ирж байгаа юм байна. Би зүгээр эндээс нэг ганцхан жишээ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Газрын тос боловсруулах үйлдвэрийн дэд бүтцийг Дархан уул аймагт байгуулна гээд яваад байгаа. 3 их наяд төгрөг одоо 176.1 би Дарханд байдаг. Өнөөдрийг хүртэл барина, барихгүй гээд л яригдаад яваад байгаа мөртөө Дэмбэрэл гуайг Улсын Их Хурлын дарга байхад очиж шав тавьсан. Тэрэнд л 176 сая төгрөг төлөх гээгүй юм бол Дарханд нэг ч юм хийгдээгүй. Энэ мэтчилэнгээр улсын хөрөнгийг салаагаараа урсгаж байгаа юмыг бол харахгүй байгааг бол харамсаж байна. Ер нь бол цаашдаа Эрдэнэбат сайдад хандаж хэлэхэд бол эдийн засгийн нөхцөл байдлыг хөгжлийн банк одоо энэ Монголбанк, Сангийн яаман дээр байгаа гадаад, дотоод бондууд энэ бүх эдийн засгийн тоо баримт үзүүлэлтүүдээ одоо та энэ  тав дахь өдөр Сайханбилэг Ерөнхий сайдыг мэдээлэл хийхээс өмнө Их Хурлын гишүүдэд олон нийтэд ил болгож тавих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Тэгэхгүйгээр энэ яах гэж байна вэ гэвэл миний хардаад байгаа юм юу байна вэ гэхээр бол энэ төсвийн тодотголыг хийгээд явсны дараагаар одоо бол Эрдэнэбатын төсөв. Эрдэнэбат орж ирж тодотгол хийсэн учраас Эрдэнэбат мэднэ гээд энэ болж бүтэхгүй байгаа бүх муу муухай юмаа бол өөр уруу чинь чихээд ингээд эцсийн бүх ялыг нь бол таны толгой дээр овоолох маягаар явж байна. Энэ бол миний хардаж хэлж байгаа үг шүү. Хэрвээ бид нар энэ тоо баримтуудыг ил тод болгохгүйгээр эдийн засгийн үндсэн үзүүлэлтүүдийг ахиж харахгүйгээр энд өнөөдөр нэг ийм худлаа тоонууд бичээд тэгээд тэрийгээ бондоор гэнэ үү юугаар гэнэ санхүүжүүлж байгаа юм бол хүндэрсэн эдийн засгаа улам хүндрүүлэх тал уруу яваад байх юм бол цаашдаа энэ Монгол Улсын эдийн засгийг бид нар зөв замд нь оруулна.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Одоо л нэг улс эх орныхоо төлөө хоёр гараа бариад хамтарч ажиллая гэж уриа лоозон тавьж байж өнөөдөр энэ хамтраад засаг барьж байгаагийн чинь ач тус гарахгүй. Эцсийн дүндээ бол Монголын ард түмэн энэ хоёр улс төрийн том хүчинд бол итгэх итгэл бол улам бүр алдарна. Тийм учраас бид нар бол юманд бодитой хандах ёстой. Эхнээсээ бодитой хандах ёстой. Харамсалтай нь өнөөдөр энэ бодитой хандаж чадахгүй байгаад л хамгийн гол учир нь байна. Бид нар бол энийг бүлэг дээр ч гэсэн ярьсан. Төсвийн тодотголыг хэлэлцэж байх үед ч ярьсан юм билээ. Ер нь энэ төсвийг нэг жоохон эрүүл саруул болгооч гэж. Өнөөдөр үнэхээр энэ төсвийн тодотголыг бол зүй нь бол хаа байсан 7, 8 сараас л хийгээч гэж шаардсан. Явсаар байж байгаад эцэст нь тулгаад одоо ахиад бүр цаад мухар уруу нь түлхэж унагааж аваад тэгээд төсвийн тодотгол хийсэн нэр зүүгээд өнөөдөр бол ингэж салах гэж оролдож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Ийм байдалтай явж бол болохгүй байхаа Сангийн сайдаа. Энэ дээр одоо та бол нэлээд сайн бодож өөрчлөлт хийхийн төлөө сэтгэл гаргаж ажиллахгүй бол эцсийн дүндээ наад бүх санхүү эдийн засгийн чинь бүх юмнууд бол болохгүй байх. Өнөөдөр Монгол Улсын эдийн засгийн ерөнхий тоймыг аваад үзэх юм бол Монголбанкны валютын нөөц ямар байгаа билээ. Сард бид нар хэчнээн сая долларын алдагдал хүлээж байгаа билээ. Монголын эдийн засаг валютын нөөцөөрөө хэчнээн сар тэсэх нөөц үлдсэн билээ. Тэгээд цаашдаа бид нар яах вэ. Одоо ямар байгууллагатай хамтарч хаана хандах вэ. Мөнгө олох юм бол бид нар асар үнэтэй мөнгө олдоно.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Өөрөөр бид нарт мөнгө олдох боломж байхгүй. Зөвхөн дотоодынхоо нөөц бололцоонд тулгуурлаж орлого зарлага энэ бүх юман дээр бол бид нар зарчмын том өөрчлөлт гаргах ёстой. Өөрөөр хэлэх юм бол төсвийн реформ гэдэг юмыг хийх байх гэж би он гарангуут бол найдаж байна. Тэгж байж бид нар энэ уруугаа нэг жоохон эрүүл саруул алхмаар явахгүй бол энэ болохгүй шүү гэдгийг би танд анхааруулж хэлье. Өнөөдөр энэ төсвийн тодотгол нь явах байх. Эхний юман дээр бол Эрдэнэбат сайд бол үнэхээр цаг хугацааны хувьд энэ хүнд бүх юмтайгаа нягт нямбай танилцах бололцоо бол байсангүй. Дөнгөж ороод хуучин одоо манай Сангийн яамны мэргэжлийн хүмүүс үнэндээ яг л өөрсдийнхөө чадлаар мэргэжлийнхээ түвшинд боогоод ороод ирсэн юмыг хэлэлцүүлж яваа учраас бол энэ ингээд батлагдаад гарах байлгүй дээ гэж бодож байна. Цаашдаа миний хэлсэн үгийг бас анхааралдаа аваарай.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-Энх-Амгалан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Л.Энх-Амгалан:</w:t>
      </w:r>
      <w:r>
        <w:rPr>
          <w:rFonts w:cs="Arial"/>
          <w:lang w:val="mn-MN"/>
        </w:rPr>
        <w:t xml:space="preserve"> -Уг нь бол Улсын Их Хурал бид нар Засгийн газар ямар төсвийн тодотгол өргөн барьсан нь хамаагүй бид нарын бүрэн эрхийн асуудал л даа. Тэгээд уг нь төсвийн тодотголыг нэг жинхэнэ тодотгосон шиг ийм тодотгол хийж өгөх ёстой гэсэн ийм байр суурьтай байгаа юм. Сүүлийн 2013 оны төсөв чинь яг ийм нөхцөл байдал үүснэ шүү дээ. Орлого нь нэг их наядаар тасарчихсан. Хөрөнгө оруулалтын гүйцэтгэл нь бараг 50 хувьтай гарсан. Одоо сүүлийн 2 жил дараалж байгаа байхгүй юу. Сүүлийн гурван жил. 2012 оны хагасаас авахуулаад 2013, 2014 онд яг орлого нь тасардаг. Хөрөнгө оруулалтын гүйцэтгэл нь 50, 60 хан хувьтай гардаг ийм нөхцөл байдал үүсчихээд байж байгаа. Тийм учраас энэ яг юуг хэлээд байна вэ гэхээр үндсэндээ манай одоо ингээд Улсын Их Хуралд бид нар төсөв баталдаг. Засгийн газар Улсын Их Хуралд төсөв өргөн барихдаа хөөстэй төсөв өргөн барьдаг.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Гүйцэтгэл нь байдаггүй. Эргээд ямар ч тийм хариуцлагын тогтолцоо байдаггүй нэг ийм л нөхцөл байдал үүсчхээд байгаа байхгүй юу. Энэ бол их муу хувь заяа. Тэгээд ийм муу хувь заяатайгаа бид нар эвлэрээд байж ерөөсөө болохгүй гэж бодож байна. Тийм учраас энэ төсөв өөрөө төсөвлөдөг. Төсвийн гүйцэтгэлийг нь хийдэг, хяналтыг нь хийдэг энэ төсвийн бодлогын шинэчлэл реформыг одоо энэ Эрдэнэбат сайдын үед хийгээсэй гэж хүсэж байна. Одоо үлдсэн 1.6 жилийн хугацаанд бол та ерөөсөө яг энэ Монгол Улсын Их Хурлаар төсөв батлуулдаг Засгийн газар төсвөө өргөн барьдаг энэ нөхцөл байдал эргээд энэ төсвийн гүйцэтгэл дээр хариуцлагагүй албан тушаалтнаас болж олон зуун мянган иргэд хохирч байгаа нөхцөл байдал үүсэж байна шүү дээ. Юунаас болж үүсэж байна вэ гэхээр төсвийн хөрөнгө оруулалтын гүйцэтгэл чинь ерөөсөө 50, 60 хан хувьтай гараад байна гэдэг бол цаанаа олон цэцэрлэг, сургууль эмнэлгүүд баригдахгүй он дамждаг ийм нөхцөл байдал үүсчхээд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Зөвхөн 2014 оны төсвийн тухай хуулиар бол тендер нь оройтож зарлагдсан тендер нь оройтож зарлагдаад гэрээ нь оройтож хийгдсэн олон объектууд хойшилж байна гэж ярьж байна шүү дээ. Хувь заяа нь маш тодорхойгүй үлдэж байгаа. Энийг ер нь тодорхой аудитын ерөнхий газраас шалгалт оруулж ер нь 2012 он, 2013 он, 2014  оны төсвийн тасалдал яг юунаас болоод тасалдаад байгаа юм бэ. Хэний хариуцлагагүйгээс болж байгаа юм бэ гэдэг энэ хариуцлагыг тодорхой болгох ёстой гэж би ойлгож байгаа юм. Ингээд тэр хариуцлага алдсан нөхдүүд нь тодорхой хүлээх ёстой хариуцлагыг нь хүлээлгэх хэрэгтэй.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Тэгэхгүй бол яг энэ цөөн хэдэн албан тушаалтнуудаас болоод хөдөө орон нутагт дотуур байртай болох гэж байсан сум маань дотуур байргүй, цэцэрлэггүй сургуульгүй үлдэж байгаа ийм нөхцөл байдал, ийм дүр зураг сүүлийн 3 жил яг адилхан давтагдаж байгаа байхгүй юу. Энэнд би их харамсаж байгаа юм. Энэ асуудал дээр та бол заавалчгүй анхаарлаа хандуулж ажиллах ёстой шүү гэж хэлэхийг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-Тлейхан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Тлейхан:</w:t>
      </w:r>
      <w:r>
        <w:rPr>
          <w:rFonts w:cs="Arial"/>
          <w:lang w:val="mn-MN"/>
        </w:rPr>
        <w:t xml:space="preserve"> -Баярлалаа. Уг нь дэгээрээ бол анхны хэлэлцүүлгээр зарчмын зөрүүтэй санал гаргаад санал хураагаад явдаг л даа. Үг хэлэх юм байдаггүй шиг санаж байх юм. Гэхдээ яах вэ нэгэнт үг хэлэх боломж олдсон учраас хэдэн зүйлийг хэлье. Өнөөдөр бид ганцхан Монгол Улсын төсвийг л тодотгох тухай ярьж байгаа юм. Өнөөдөр Монгол Улс маань 5 төсөл байгаа шүү дээ. Улсын төсөв байна. Чингис бонд байна. Самуурай бонд байна. Хөгжлийн банкны мөнгө байна. Үнэ тогтворжуулах хөтөлбөрийн гурван их наяд гээд. Ингээд 5 багц төсөв байж байгаа юм. Энэ бүгд одоо өнөөгийн төсвийн хуулиар бол нэг л юм бодох ёстой байхгүй юу. Энэ бүх мөнгөнүүд бүгдээрээ төсвийн бүрэлдэхүүнд ороод нэг л төсөл батлагдах ёстой байсан юм. Тэгэхдээ харамсалтай нь батлуулахгүй ингээд 2 жил гаран явлаа.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Энэнээс болж манай эдийн засаг унасан гэж бид үздэг. Тийм учраас одоо сангийн сайдад хандаж хэлэхэд сая Хаянхярваа гишүүн бас хэллээ. Энэ тав дахь өдөр Манай Монгол Улсын санхүү эдийн засгийн байдлын талаар Ерөнхий сайд мэдээлэл хийх юм билээ чуулган дээр. Тэрнээс өмнө энэ таван багц мөнгийг ил тод болгож бидэнд танилцуулах ёстой байна. Таван мөнгийг Чингис бондыг хаана юунд зараад байгаа юм. Чингис бондыг хаана юунд зараад байгаа юм. Хөгжлийн банкны мөнгө хаана явж байна гэх мэт юмнуудыг тодорхой болгоод танилцуулах ёстой. Ингэж байж бодит юм гарахаас биш цуглуулсан мөнгөө л ярих юм бол энэ бол үнэхээрийн инээдтэй юм болно гэж бодож байна. Төсвийн тодотголын хувьд бол бид нар энийг хэмжээгээр явуулах арга байхгүй. Яагаад гэвэл энэ бол …давсан мөнгө. Энэ тодотгож одоо хуульчилж байгаа болохоос биш тэнд бол шинэ юм нэмэх хасах тухай бодол байхгүй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Харин 2015 оны төсвийн тодотгол дараагийн 7 хоногоос орж ирэх юм байна л даа. Тэрүүгээр маш тодорхой юм орж ирэх хэрэгтэй шүү. Үнэхээрийн олз юмандаа тохируулж л зарлага гаргахаас биш дандаа алдагдалтай гэдэг юм уу тийм юм нэг их наядаар төсвийн орлогын … бид нар 7 их наяд 6 тэрбумаар зарлага гаргах ёстой болохоос биш 1 их наяд төгрөгийн тодотголоо бид бол 2015 оныг хасаж ирэх байх гэж харж байгаа юм. Тийм учраас 15 оны төсвийн тодотголоо бас чамбай сайн хийгээрэй гэж хэлэх байна. Ер нь бид өнөөдөр ямар түвшинд байгаа юм бэ гэдгийг бид эхлээд мэдэж байж цаашаа явахаас биш бантан дотор ороод өшөө бантан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Тийм учраас бид нар тодорхой болгоод тэр 2 жил, 1.6 жилийн хөтөлбөрөөр тэр ямар цэгээс эхэлж байна. Юунд хүрэх вэ гэдэг аргачлалаар бид энэ бүлэг дээр ч ярьсан. Чуулганд хэлсэн Байнгын хорооны хурал дээр ч ярьж байна. Цаашдаа шаардах болно. Бид бодит байдлаа гаргах ёстой. Худлаа ярьсаар байгаад бид нар Грекийн байдалд орж болзошгүй байна. Грек улс маань худлаа төсөв баталсаар байгаад хэдэн жилийн дараа илрээд одоо маш том хямралд орж байгаа шүү дээ. Бид нар тийм байдалд хүрэхгүйн тулд бодит байдлыг тодорхой гаргаад цаашдаа хийх ажлыг тодорхойлох ёстой гэдгийг хэлмээр байна. 2014 оны тодотголтой холбогдуулж ганцхан зарчмын санал байна. Юу вэ гэхээр энэ дотор одоо бүх аймгууд дээр байж байгаа байх бүх объект байж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Энэ онд үнэхээрийн одоо хөрөнгө ашиглаж чадахгүй үлдэж байгаа объектуудын жагсаалтыг аймгуудаар нь одоо орон нутгаас нь гаргуулаад нэгтгээд Сангийн яаман дээр. Тэрийгээ одоо хасаж тодотгоод тэгээд хассан хэсгийг нь 15 оны төсвийн тодотгол дээр оруулж тооцох ёстой гэж ийм зарчмын зөрүүтэй саналыг бол бүгдээрээ гаргах байх гэж бодож байна. Энийгээ протоколд тэмдэглээд цаашаа сангийн яам өөрөө хийгээд явах нь зөв байх. Тэрнээс биш гишүүн болгон дээр санал гаргах нь зохимжгүй юм гэж үзэж байгаа юм. Энэтэй холбогдуулж Хаянхярваа гишүүн маш зөв юм хэллээ. Бид цаашдаа хамтарсан гэдэг нэрийн дор бүх юмыг халхалж болохгүй ээ. Хэдийгээр хамтарч чадаж байгаа ч гэсэн бид болохгүй юмыг нь сайн шүүмжлэх ёстой. Тал талаас нь ярих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Тийм учраас цаашдаа бид нар үнэхээрийн энэ төсөвтэй холбогдолтой зөв юмыг нь дэмжиж явах болно. Үнэхээр алдаатай хууль ёсны юмыг нь шүүмжлэх болно. Өнөөдөр төсвийн хууль эхэлж байгаа. Төсвийн хуулийн 6 дугаар бүлэг бүхэлдээ зөрчигдөж байгаа. Хөгжлийн банкны тухай хуулийн 8.2 дугаар заалт зөрчигдөж байгаа. Эдгээрийг сангийн сайд өөрийнхөө эрхлэх асуудлын хүрээнд хууль гэж хэлэх ёстой. Энийг бүх мөнгөнүүдийг орж ирэхээр төсвийн алдагдал 2 хувиас хэтрэх байх, 10 ч болж магадгүй. Хэд байх нь сонин биш. Бодит байдлаа гаргаад энэндээ хууль зөрчсөн учраас тэрийгээ хуульд нийцүүлэхийн тулд юу хийх ёстой юм бэ гэж цаашид гарах юмаа хийх ёстой. Миний харж байгаагаар бол ДНБ-ийг нэмэгдүүлэх замаар л төсвийн алдагдлыг бууруулахаас биш төсвийг танах замаар явах нь тийм сайн зүйл биш байх. Тийм учраас бид нар цаашдаа ДНБ, эдийн засгаа яаж нэмэх вэ гэдэг уруугаа л гол анхаарлаа хандуулж ажиллах нь зүйтэй болов уу гэсэн бодолтой байдаг юм. 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-Гишүүдээс Хаянхярваа гишүүнээс хоёр санал үндсэндээ гарлаа. Нэг нь бол тэр Энх-Амгалан гишүүний яриад байгаа бид нар яг жинхэнэ утгаар нь тодотгох ёстой. Энэ хөрөнгө оруулалт бүтээн байгуулалтын ажлууд бол яг энэ оны тухайд бол дууссан. Тэгэхээр яг гүйцэтгэлийг нь гаргаад тэгээд ирэх оны төсөвт бол энийгээ суулгаад явах нь дээр гэдэг иймэрхүү саналууд гараад байна гэж ойлгож байна. Тэгэхээр энэ дээр зарчмын зөрүүтэй санал хураах бичгээр өгөөгүй. Дээр нь бас дахиад нэг санал гарсан нь бол тэр 5 төсвийг нэгтгээд нэг төсөв болго гэдэг ийм санал яаж байна шүү дээ. Тэгээд яг зарчмын зөрүүтэй саналын томьёоллын хуудсан дээр бичиж оруулж ирээгүй учраас  яах вэ энэ бүхнийг бол санал, дүгнэлтдээ тусгаад манай салбарын сайдууд маань Сангийн сайд маань Засгийн газрын гишүүд маань энийг анхаараад 2015 оны төсвийн тодотгол дээр энэ асуудлуудыг оруулж ирвэл одоо сайн шүү гэдгийг бас анхааруулаад хэлчихье. Би энэ Сангийн сайдад нэг микрофон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Ж.Эрдэнэбат:</w:t>
      </w:r>
      <w:r>
        <w:rPr>
          <w:rFonts w:cs="Arial"/>
          <w:lang w:val="mn-MN"/>
        </w:rPr>
        <w:t xml:space="preserve"> -2015 оны төсвийн тодотголын хувьд бол ямар нэгэн байдлаар эдийн засгийнхаа бодит нөхцөл байдалтай уялдсан хэлбэрээр бид орлого, зарлагынхаа балансыг бариулъя гэж ингэж төлөвлөж байгаа. Энэ дээр бас нэлээд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Тлейхан гишүүний гаргаад байгаа энэ санал бол хамгийн зөв зүйтэй санал байгаад байгаа юм. Яах вэ 5 төсөв гэж яриад байгаа. Гэхдээ бол тэр 3 бондын төсөв бол гурвуулаа хөгжлийн банкин дээр байгаа учраас Хөгжлийн банк, Монголбанк, Монгол Улсын төсөв гэсэн ийм гурван төсөв байгаад байгаа байхгүй юу. Монголбанкин дээр яригдаж байсан төсөв гэж яригдаад байдаг тэр үнэ тогтворжуулах хөтөлбөрийн хувьд бол үндсэндээ одоо дуусаж байгаа. Тийм учраас ийшээ нэг их юм ороод байх юм байхгүй. Хөгжлийн банкин дээр бондын хөрөнгөөр санхүүжүүлсэн маш олон ажил арга хэмжээнүүд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Энийг бол харин 2014 оны төсвийн гүйцэтгэлд оруулж тайлагна гэдэг ийм зарчмын зөрүүтэй санал гаргаад тэгээд явах юм бол одоо гүйцэтгэлдээ оруулаад тайлагнаад бодит байдал дээр төсвийн алдагдал маань ДНБ-ийхээ хэдэн хувьд хүрээд байгаа юм бэ гэдэг энэ үнэн бодитой тоотой болох ийм бололцоотой байгаа. Тэгээд яах вэ магадгүй энэ объектуудыг хасаад нэг аймгаас ганц хоёр объектууд хасаад ирэхээр манай гишүүд та нар өөрсдөө мэдэж л байгаа шүү дээ тэгээд яахаараа манай аймгийн хасдаг юм, яахаараа эдний аймаг үлдчихдэг юм бэ гээд ийм асуудал үүсэх байж гэж бодоод энэ оны хувьд бол санхүүжүүлж чадах эсэхээ санхүүжүүлээд явъя. Бололцоогүйг нь бол өмнөх оныхоо жишгүүд шиг орхиод явъя гэсэн ийм  байдлаар орж ирсэн юм. Тодотголыг маш түргэн хугацаанд баталж өгөх шаардлагатай байгаа учраас их маргаан үүсгээд яах вэ гэсэн ийм тооцоо хийсэн шүү дээ ер нь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-Гишүүд саналаа хэлж дууслаа. Тэгэхдээ наадах чинь аягүй буруу ойлголт сая сайд нарт өгсөн байна шүү. 1 их наядаар буулга гэсэн үг биш. Манай Байнгын хорооны салбарт байгаа энэ сургууль, цэцэрлэг эмнэлэг ялангуяа энэ 2014 онд дутуу санхүүжигдээд хийгдээгүй энэ барилгуудыг цаашид үргэлжлүүлж хийх тал дээр нь анхаар гэсэн чиглэл бид нар Засгийн газарт өгөх ёстой гэж ойлгож байгаа шүү. Тийм учраас би бол одоо өнөөдөр энэ объект хасах тухай бол энэ чинь зүгээр хөөрхөн Засгийн газраас оруулж ирж байгаа заль гэж ойлгож байгаа. Нэг их юу ч хасаагүй юм шиг мөртөө энэ чинь одоо бодит байдал дээр ямар ч ажил явахгүй.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Дараа нь 2015 оны төсөвт гээх ийм эхлэл нь орж ирж байгаа шүү. Тийм учраас ийм байж болохгүй ээ. Энэ 2014 оны төсвийн тодотгол дээр одоо уг нь бол тэр Энх-Амгалан гишүүний яриад байгаа санал чинь бол зөв санал шүү. Бодитой байдлаар одоо яг санхүүжигдээд хэдэн хувьтай явж байгаа энэ үлдэгдэл санхүүжилт ажлыг үргэлжлүүлэх юмыг чинь бол дараагийн төсвийн тодотголд нь суулгаж өг гэсэн санаа яваад байгаа шүү. Энийг бас манай Байнгын хорооны ажлын албаныхан санал, дүгнэлтэн дээр тусгаж өгөөрэй. Ер нь бодитой бичгээр тавьсан санал гарсангүй. Тэгэхдээ санал гарсангүй.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Санал дүгнэлтийг Төсвийн байнгын хороонд байгаа гишүүн байна уу. Хаянхярваа гишүүн Төсвийн байнгын хороонд танилцуулахаар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Эхний асуудал дууслаа. Ажлын хэсэгт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 дахь асуудалдаа оръё. Номын сангийн тухай болон дагалдаж өргөн мэдүүлэгдсэн соёлын тухай хуульд өөрчлөлт оруулах тухай хуулийн төслүүдийн эцсийн хэлэлцүүлгийг явуулъя. Ажлын хэсгийн танилцуулгыг Улсын Их Хурлын гишүүн ажлын хэсгийн ахлагч Отгонбаяр гишүүн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Ё.Отгонбаяр:</w:t>
      </w:r>
      <w:r>
        <w:rPr>
          <w:rFonts w:cs="Arial"/>
          <w:lang w:val="mn-MN"/>
        </w:rPr>
        <w:t xml:space="preserve"> -Байнгын хорооны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Номын сангийн тухай дагалдан өргөгдсөн соёлын тухай хуульд өөрчлөлт оруулах тухай хуулийн төслийг анхны хэлэлцүүлэгт бэлтгэсэн тухай асуудлыг Улсын Их Хурлын 2014 оны 12 дугаар сарын 11-ний өдрийн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Ажлын хэсэг төслийг эцсийн хэлэлцүүлэгт бэлтгээд дараах танилцуулгыг Байнгын хорооны хуралдаанд оруулж танилцуулж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1. Улсын Их Хурлын нэгдсэн хуралдааны гишүүдийн олонхын дэмжлэг авсан зарчмын зөрүүтэй болон найруулгын шинжтэй саналын томьёоллыг төслийн холбогдох зүйл хэсэгт заалтад нэмж тусгалаа.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2.Нэгдсэн хуралдааны анхны хэлэлцүүлгийн санал хураалтаар гишүүдийн олонхын дэмжлэг авсан 12 дугаар саналаас Монгол Улсад хэвлэгдэн гарсан 13 дугаар саналаас Монгол Улсад хэвлэгдсэн гэдгийг хасах саналыг Байнгын хорооны хуралдаанд оруулж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3. Төсөлд найруулга үг хэллэг, дэс дарааллын шинжтэй зарим засварууд оруулсан. Үүн дээр Улсын Их Хурлын гишүүд хүүхдийн номын ордон гэж нэр заасан нэр орж байна гэж ийм шүүмжлэлийг хүлээж аваад хүүхдийн төв номын сан гэсэн найруулгын өөрчлөлт хийж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4. Номын сангийн тухай, Соёлын тухай хуульд өөрчлөлт оруулах тухай хуулийн төслийн дагаж мөрдөх хугацааг нийтлэг журмаар тогтоох нь зүйтэй гэж ингэж үзэж байна. Нэгдсэн хуралдааны анхны хэлэлцүүлгээр олонхын дэмжлэг авсан саналыг төсөлд нэмж тусгасан сүүлийн хувилбарын төслийг та бүхэнд тараалаа. Номын сангийн тухай соёлын тухай хуульд өөрчлөлт оруулах тухай хуулийн төслийн эцсийн хэлэлцүүлэгт бэлтгэсэн тухай ажлын хэсгийн танилцуулгыг хэлэлцэн Улсын Их Хурлын нэгдсэн хуралдааны эцсийн хэлэлцүүлэгт оруулах асуудлыг шийдвэрлэж өгөхийг та бүхнээс хүсье. 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-Отгонбаяр гишүүнд баярлалаа. Ажлын хэсгийг танилцуулъя. Баянзул ажлын хэсгийн гишүүн Батцэцэг ажлын хэсгийн гишүүн, Баяраа ажлын хэсгийн гишүүн, Нансалмаа Үндэсний номын сангийн захирал, Бямбасүрэн байхгүй юм байна. Оюунбилэг Хүүхдийн номын ордны дарга, Хайдав Монголын номын сангийн Консерцумын захирал гэсэн ийм бүрэлдэхүүнтэй ажлын хэсэг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Ажлын хэсгийн ахлагчаас танилцуулгатай холбогдуулан асуулттай гишүүд байна уу алга байна. Гишүүд асуулт асууж хариулт авч дууслаа. Ажлын хэсгээс ирсэн зарчмын зөрүүтэй саналуудаар санал хураалт явуулъя. Энэ юм уу ганцхан л байгаа юм уу. Нэг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Төслийн 17.3 дахь хэсгийн Монгол Улсад хэвлэгдэн гарсан таслал, 18.2 дахь хэсгийн Монгол Улсад хэвлэгдсэн гэснийг тус тус хасах. Асуулттай гишүүн байна уу. Асуулт алга санал хураалт явуулъя. Энх-Амгалан гишүүнээ санал хураалт явж байна. 11-11 дэмжигдлээ 100 хувиар.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Дахиад нэг санал байгаа. Төслийн 17.3-т Монгол Улсад хэвлэгдэн гарсан хүүхдэд зориулсан хэвлэлийн бүтээгдэхүүн тусбүрээс хоёр ширхгийг Монголын хүүхдийн ордонд авч болно гэсэн ийм заалт байгаа. Тэрийг хүүхдийн ордон гэдгийг Хүүхдийн төв номын санд гэж өөрчлөх ийм санал байгаа юм байна. Дэмжье гэдгээр санал хураалт явуулъя. 11 гишүүн санал хураалтад орж 100 хувиар дэмжигдлээ. Ингэснээр Зарчмын зөрүүтэй саналын томьёоллуудаар санал хурааж дууслаа.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Одоо хуулийн төслийг нэгдсэн хуралдаанаар хэлэлцэхийг дэмжиж байгаа гишүүд саналаа өгнө үү. Дахиад санал хураалт явуулъя. Саяын хуулийн төсөл 11 гишүүн санал хураалтад оролцож 11 гишүүн дэмжиж 100 хувиар дэмжигдлээ. Ингэснээр манай Байнгын хорооноос энэ намрын чуулганы бие даасан нэг том хууль бас төрж гарч байна гишүүдэд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Нэгдсэн хуралдаанд Байнгын хорооны танилцуулга унших гишүүнийг Отгонбаяр гишүүнээр томилъё.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Дараагийн асуудалд оръё. </w:t>
      </w:r>
    </w:p>
    <w:p>
      <w:pPr>
        <w:pStyle w:val="style0"/>
        <w:spacing w:after="0" w:before="0" w:line="100" w:lineRule="atLeast"/>
        <w:contextualSpacing w:val="false"/>
        <w:jc w:val="both"/>
      </w:pPr>
      <w:r>
        <w:rPr>
          <w:rFonts w:cs="Arial"/>
          <w:b/>
          <w:bCs/>
          <w:lang w:val="mn-MN"/>
        </w:rPr>
        <w:tab/>
      </w:r>
    </w:p>
    <w:p>
      <w:pPr>
        <w:pStyle w:val="style0"/>
        <w:spacing w:after="0" w:before="0" w:line="100" w:lineRule="atLeast"/>
        <w:contextualSpacing w:val="false"/>
        <w:jc w:val="both"/>
      </w:pPr>
      <w:r>
        <w:rPr>
          <w:rFonts w:cs="Arial"/>
          <w:lang w:val="mn-MN"/>
        </w:rPr>
        <w:tab/>
        <w:t xml:space="preserve">Төрөөс боловсролын талаар баримтлах бодлогыг шинэчлэн батлах тухай Улсын Их Хурлын тогтоолын төслийг анхны хэлэлцүүлэг явуулна.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Байнгын хороо ажлын хэсэг байгуулан ажиллуулсан байгаа. Ажлын хэсгийн ахлагчаар Содбаатар гишүүн ажилласан. Содбаатар гишүүн өнөөдөр чөлөө авсан учраас ажлын хэсгийн гишүүн Одонтуяа танилцуулгыг хийнэ.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С.Одонтуяа:</w:t>
      </w:r>
      <w:r>
        <w:rPr>
          <w:rFonts w:cs="Arial"/>
          <w:lang w:val="mn-MN"/>
        </w:rPr>
        <w:t xml:space="preserve"> -Байнгын хорооны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Монгол Улсын Засгийн газраас Улсын Их Хуралд өргөн мэдүүлсэн Төрөөс боловсролын талаар баримтлах бодлогыг шинэчлэн батлах тухай Улсын Их Хурлын тогтоолын төслийг хэлэлцэх эсэх асуудлыг Улсын Их Хурлын 2014 оны 5 дугаар сарын 30-ны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 Нийгмийн бодлого, боловсрол, соёл, шинжлэх ухааны байнгын хорооны 2014 оны 6 дугаар сарын 10-ны өдрийн 11 дүгээр тогтоолоор төрөөс боловсролын талаар баримтлах бодлогыг шинэчлэн батлах тухай Улсын Их Хурлын тогтоолын төслийг Байнгын хорооны болон нэгдсэн хуралдааны хэлэлцүүлэгт бэлтгэх үүрэг бүхий ажлын хэсгийг Улсын Их Хурлын гишүүн Содбаатараар ахлуулан байгуулж ажиллуулсан бөгөөд ажлын хэсэг гурав, ажлын дэд хэсэг хоёр удаа тус тус хуралдаж уул төслийн талаар зарчмын зөрүүтэй 21, найруулгын чанартай 11 санал бэлтгэсэн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Монгол Улсын Их Хурлын чуулганы хуралдааны дэгийн тухай хуулийн 16.7 дахь хэсэгт заасны дагуу төслийн талаарх саналын томьёоллын талаар ажлын хэсгийн гишүүдийн дунд санал хураалт явуулж олонхын дэмжлэг авсан саналыг Байнгын хорооны хуралдаанд хэлэлцүүлэхээр оруулж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Байнгын хорооны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Төрөөс боловсролын талаар баримтлах бодлогыг шинэчлэн батлах тухай Улсын Их Хурлын тогтоолын төслийн талаарх зарчмын зөрүүтэй болон найруулгын чанартай саналын томьёоллыг гишүүдэд тараасан тул Байнгын хорооны хуралдаанаар санал хураалт явуулж төслийг Улсын Их Хурлын нэгдсэн хуралдааны анхны хэлэлцүүлэгт оруулах шийдвэрийг гаргаж өгөхийг та бүгдээс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-Одонтуяа гишүүнд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Одоо тогтоолын төсөл санаачлагч болон ажлын хэсгээс асуулттай гишүүдийн нэрийг авъя. Ажлын хэсгийг танилцуулъя. Насанбаяр Боловсрол, шинжлэх ухааны яамны стратегийн бодлого, төлөвлөлтийн газрын дарга, Бат-Эрдэнэ Боловсрол, соёл, шинжлэх ухааны сайдын зөвлөх, Баасанжав Боловсрол, шинжлэх ухааны яамны Стратегийн бодлого, төлөвлөлтийн газрын мэргэжилтэн, Цолмон Боловсрол, соёл, шинжлэх ухааны яамны стратегийн бодлого төлөвлөлтийн газрын мэргэжилтэн, Бэгз Боловсролын хүрээлэнгийн секторын эрхлэгч, Батхуяг Боловсролын Их Сургуулийн Боловсрол судлалын сургуулийн багш. Нарантуяа дээд боловсролын шинэчлэл төслийн зөвлөх, ийм бүрэлдэхүүнтэй ажлын хэсэг ажиллаж байна. Энх-Амгалан гишүүнээр тасаллаа.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Отгонбаяр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Ё.Отгонбаяр:</w:t>
      </w:r>
      <w:r>
        <w:rPr>
          <w:rFonts w:cs="Arial"/>
          <w:lang w:val="mn-MN"/>
        </w:rPr>
        <w:t xml:space="preserve"> -Баярлалаа. Би нөгөө түрүүчийн ажлын хэсгийн хуралдаан дээр нь гачигдалтай байж байгаад ирж чадаагүй юм. Тэгээд хоёр намын бүлгийн хооронд тохирсон 10 зарчмын саналын асуудал байсан. Тэр яг энэ 1, 2, 3 гээд ингэж ингэж туслаа гэдгээр нь ажлын хэсгийн дарга нэгдүгээрт хэлж өгөөч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би бас Гантөмөр сайдаас асуумаар байна. Хоёр гол улс төрийн хүчин чинь Боловсролын асуудал дээр зарчмаа тохирчихоод байхад танай яамны нөхдүүд элдэв янзын тайлбар хийгээд ингээд байх юм. Энэ улс төрийн ач холбогдлыг энэ салбарыг улс төржүүлэхгүй гэж байгаа тэр ач холбогдлыг нь яагаад ойлгохгүй байна вэ. Тэгээд нөгөө томьёолсон юмыг болохоор энд тэнд аваачаад энийг ингэж ойлгохыг тэрийг тэгж ойлгох юм гээд ингээд нэг ойлгомжгүй томьёолол уруу чихэж оруулаад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энэ ДНБ-ийн  5 хувийг боловсролын салбарт гээд заасан байх юм. Энэ чинь хуучин 16 байсан юм биш билүү. Яагаад тав гэдэг тоо хаанаасаа гараад ирэв. Яг одоо хэд байгаа юм бэ гэдгийг нь хэлээд өгөөч гэж ингэж яах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Гуравдугаарт ахлах сургуулийг боловсролын хуулинд аваачаад гурван жилээр заасан тухайн үед нэг хэсэг хувийн сургуулиудын лоббигоор орсон юм. Уул нь 5:5:2 гэдэг схемийг оруулж байгаа ингээд явцыг энэ яах вэ гэхээр зэрэг нөгөө Кембрижийн сертификаттай тэнцүүлэх болохоор зэрэг юу чинь бүрэн дунд боловсрол чинь тэнцээд суурь боловсрол чинь тэнцэхгүй ийм л нөхцөл байдлыг үүсгэсэн байгаа шүү дээ. Энийгээ нэг янзлах юм байгаагүй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-Одонтуяа гишүүн, тэгээд Насанбаяр шаардлагатай бол тодруулаад хариулчхаарай. Тэр нэг 10 асуудал яриад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С.Одонтуяа: </w:t>
      </w:r>
      <w:r>
        <w:rPr>
          <w:rFonts w:cs="Arial"/>
          <w:lang w:val="mn-MN"/>
        </w:rPr>
        <w:t xml:space="preserve"> -Тэгэхээр ажлын хэсгийн ахлагч байхгүй учраас би бас энэ ажлын хэсэг дээр хэлэлцсэн асуудлуудыг бас хариулъя. Тэгээд нэмээд дэд хэсгийнхэн хариулаарай.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 намын бүлэг дээр ярьсан хэд хэдэн асуудлаас бол дийлэнх нь бол орсон байгаа. Зарим нь найруулгын чанартайгаар орсон энд бол тоймлож хэлэх юм бол нэг чухал асуудал бол энэ хөдөө орон нутагт байгаа бага насны хүүхэд ялангуяа 6 настай хүүхдийн сурах боловсрох асуудлыг одоо эцэг эхчүүдэд нь хүндрэлгүй байдлаар яаж шийдэх вэ гэсэн энэ асуудал бол энэ зарчмын зөрүүтэй саналд байсан энийг бол энэ баримт бичигт бол оруулж өгсөн байгаа. Жишээлэхэд 2.1.2-т уламжлалт зан заншил түүх соёлын онцлогийг шингээсэн ерөнхий боловсролыг иргэн бүр заавал эзэмших хүүхэд бүр сургуульд элсэх насандаа үе тэнгийнхнээсээ хоцрохгүй байх нөхцөл боломжийг бүрдүүлэх гэсэн ийм нийтлэг заалтаар орсон. Учир нь бол төрөөс баримтлах бодлогодоо бид бол энэ бүх хүүхдэд тэгш боломжийг хангах төр өөрийнхөө хүлээж байгаа үүргийг энд онцгойлон зааж өгсөн учраас төр одоо 6 настай ч бай хэдэн настай ч бай хүүхдэд бүгдэд нь үе тэнгийнхнээсээ хоцрохгүй байх ийм боломжийг нь бол төр бүрдүүлэх үүргээ хүлээнэ.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Нөгөөтэйгүүр энэ ерөнхийлөгчийн бас энэ зарлиг гарсан байгаа энэ зургаан настай хүүхэдтэй холбоотой асуудлаар. Тэгэхээр энэ 2014 онд энэ Засгийн газрын тогтоол гараад Ерөнхийлөгчийн зарлиг гарсан байгаа. Тэгэхээр Ерөнхийлөгчийн зарлигт бол энэ 6 настай хүүхдэд сургалт хөгжил сэтгэлзүйн туслалцаа дэмжлэг үзүүлэх эцэг эх асран хамгаалагчтай харилцах хүүхэд хөгжлийн багш болон дотуур байранд суух 6 настай хүүхдийг эрүүл ахуй ариун цэврийн зөв дадалд үлгэрлэн сургах асрагч багш ажиллуулах асуудлыг орон нутгийн нөөц бололцоог ашиглан шийдвэрлэх гэсэн ийм тусгайлан энэ хүүхдүүдэд ийм зарлиг гарсан байгаа. Тэгэхээр энэ асуудлууд бас шийдэгдсэн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 дахь бас нэг зарчмын том асуудал бол сургуулийн өмнөх боловсролд үндсэн зардлаас гадна хувьсах зардал хоолны мөнгө сурах бичгийн зардлыг эцэг эх хамтарч энэ төлбөрөөс нь хуваалцах зарчмыг бол тусгаж өгсөн байгаа. Тэгээд энийг бол ажлын хэсэг дээр дэмжигдээд энэ бололцоог нь бол бид энэ бодлогын баримт бичигт бол нээж өгсөн байгаа. Гурав дахь энэ санал дээр жендэрийн асуудал байсан. Одоо энэ ялангуяа дээд боловсролын түвшинд бол суралцагчдын жендэрийн асуудал бол хүндрэлтэй байгаа. Тэгэхээр энэ зохистой харилцааг бий болгох талаар тусгайлан заалт орсон. Мөн тэнд энэ боловсролын салбарт ажиллаж байгаа багш ажиллагсдын жендэрийн харьцаа бас нэлээд тулгамдсан асуудал болж байгаа учраас энэ асуудлыг бас зохицуулах энэ зүйлүүдийг оруулсан байгаа. Ер нь бол бусад бүх асуудлыг бол оруулж ажлын хэсэг дээр нэмж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-Насанбаяр нэмж хариулах юм байвал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Насанбаяр:</w:t>
      </w:r>
      <w:r>
        <w:rPr>
          <w:rFonts w:cs="Arial"/>
          <w:lang w:val="mn-MN"/>
        </w:rPr>
        <w:t xml:space="preserve"> -Хоёр намын нэгдсэн байр суурийн хувьд бол илүү тодорхой яг хаана хаана заалт орсон бэ гэдгийг илүү дэлгэрэнгүй тайлбарыг бол бас бичгээр хүргүүлье. Энэ дээр нэмэлтээр хэлэхэд бол сая Одонтуяа гишүүний нэмж хэлсэн дээр нэмээд хэлэхэд бол ялангуяа энэ сургуульд элсэх настай холбоотойг бол бид нар 2.1.2 дээр бол нэлээд тодорхой гаргаж өгсөн. Энэ юуны хувьд бол тодорхой дээд болон мэргэжлийн боловсролын хөдөлмөрийн зах зээлийн уялдааг сайжруулна гэдгийг бол тусгайлан 3.10-т бие даасан заалт болгож бас оруулсан. Энэ дээд болон мэргэжлийн боловсролын байгууллагуудын академик эрх чөлөөг хангана гэдгийг бас бие даасан заалт болгож бас оруулсан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Гадаад хэлний сургалтыг сайжруулан дээр нь Англи хэлийг хоёр дахь гадаад хэлэнд тооцно гэдгийг бол 4.6 дээр бие даасан заалт болгож зааж өгсөн байж байгаа. Гадаад хэлний сургалтыг хэлний суурь чадамжийг бүрэн эзэмшүүлэхтэй уялдуулан зохион байгуулна. Сургуульд заах үндсэн гадаад хэл нь Англи хэл байна гэж тусгайлан зааж өгсөн байж байгаа. Сүүлийн 10 жилийн хугацаанд бол 5, 4, 3 гэдэг хамгийн сүүлд 12 онд таван сард орсон Боловсролын хуулийн өөрчлөлт нь бол өөрөө тодорхой хэмжээгээр хуучин бол 6, 3, 3 гэж байж байгаад 5,4,3 уруу шилжсэн байж байгаа 2012 онд. Тэгэхээр 6 дугаар анги бага анги байж байгаад одоо бол дунд анги болсон. Тэгэхээр энэ өөрчлөлт чинь өөрөө энэ боловсролын салбарын хөтөлбөр боловсруулалт бүх багшийн арга зүй асар олон зүйлд олон талын нөлөө үзүүлж байгаа учраас ядаж энэ 5,4,3 гэсэн 12 онд авсан өөрчлөлтөө тууштай авч явъя гэсэн ийм зарчим.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-Отгонбаяр гишүүн тодруулъя. Миний шүүмжлээд байгаа нь энэ юм байгаа юм л даа. Крон гэдэг судар байгаад тэрэн дээр байдаг өгүүлбэрийг Сура гэдэг номуудаар тайлбарлаад тэрнээсээ болоод Лалын шашинтнууд Шиту, Цуннитууд, Вахабитууд гээд хуваагдчихдаг юм л даа. Яг энэ чинь ийм болчихоод байгаа байхгүй юу. 7 настай хүүхдийг оруулж болно гэдэг ойлголт чинь сургуульд элсэхдээ үе тэнгийнхнээсээ хоцрохгүй байх нөхцөлийг бүрдүүлнэ гэдэг үгээр илэрхийлэгдэхгүй байна шүү дээ. Дараагийн хүн нь энийг чинь өөрөөр уншаад явчих байхгүй юу. Шууд л тэр үгээр нь илэрхийлчих л дээ гэж хэл хэлээд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Хоёрдугаарт ахлах сургуулийг хоёр жил байлгах нь та нар дунд боловсролын дипломоо олон улсад хүлээн зөвшөөрөгдөх нөхцөлийг бүрдүүлнэ гэж хэлээд тэр уруугаа яагаад явахгүй байгаа юм бэ гээд асуугаад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w:t>
      </w:r>
      <w:r>
        <w:rPr>
          <w:rFonts w:cs="Arial"/>
          <w:b/>
          <w:bCs/>
          <w:lang w:val="mn-MN"/>
        </w:rPr>
        <w:t>Б.Насанбаяр:</w:t>
      </w:r>
      <w:r>
        <w:rPr>
          <w:rFonts w:cs="Arial"/>
          <w:lang w:val="mn-MN"/>
        </w:rPr>
        <w:t xml:space="preserve">-Тэгэхээр одоо боловсролын салбарт ялангуяа бид нар олон улсын зөвлөх үйлчилгээ авч хөтөлбөрөө олон улсад нь хүлээн зөвшөөрөгдөх энэ гол зүйл явж байгаа учраас хөтөлбөрийнхөө чанар гэдэг гол зүйл. Буцаад сурсан  хугацаа  үзсэн цагийн хувьд бол тодорхой хэмжээний бид нар олон улстай дүйцүүлэх зүйлүүдээ бол судлаад явж байгаа. Одоо энд бид нар 5, 4, 3 гэдэг юмыг ахиад өөрчлөх юм бол асуудал байгаа учраас тогтвортой байдал гэдэг юмаа нэг номерт бариад цаашдаа бол гарцаагүй олон улсад үзсэн тэр чанарынхаа үнэлгээгээр бид нар олон улсад хүлээн зөвшөөрөгдөх гэдэг энэ гол зүйлээ баримталж байгаа учраас энэ зүйл дээр бол 5, 5, 2 гэдэг энэ зүйл бол өнгөрсөн 12 онд яригдаж байсан ч гэсэн энэ гарцаагүй батлагдсан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Түүнийхээ дагуу бүх зохицуулалт явчихсан учраас энийгээ тогтвортой байдлаа барих гэдэг ийм л зарчим барьсан.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bookmarkStart w:id="3" w:name="__DdeLink__3719_937964368"/>
      <w:r>
        <w:rPr>
          <w:rFonts w:cs="Arial"/>
          <w:lang w:val="mn-MN"/>
        </w:rPr>
        <w:t xml:space="preserve"> </w:t>
      </w:r>
      <w:r>
        <w:rPr>
          <w:rFonts w:cs="Arial"/>
          <w:b/>
          <w:bCs/>
          <w:lang w:val="mn-MN"/>
        </w:rPr>
        <w:t>Д.Батцогт:</w:t>
      </w:r>
      <w:r>
        <w:rPr>
          <w:rFonts w:cs="Arial"/>
          <w:lang w:val="mn-MN"/>
        </w:rPr>
        <w:t xml:space="preserve"> -</w:t>
      </w:r>
      <w:bookmarkEnd w:id="3"/>
      <w:r>
        <w:rPr>
          <w:rFonts w:cs="Arial"/>
          <w:lang w:val="mn-MN"/>
        </w:rPr>
        <w:t xml:space="preserve">За Энх-Амгалан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Л.Энх-Амгалан: </w:t>
      </w:r>
      <w:r>
        <w:rPr>
          <w:rFonts w:cs="Arial"/>
          <w:lang w:val="mn-MN"/>
        </w:rPr>
        <w:t xml:space="preserve"> -Дөрвөн зүйл тодруулахыг хүсэж байна л даа. Энэ дөрөв дээр Боловсролын агуулга стандарт сургалтын технологи чанарын үнэлгээ сургалтын байгууллагын хөгжил гээд энэ дээр одоо ер нь цаашдаа Монгол Улс яг энэ дээд боловсрол энэ мэргэжлийн боловсролын талаар ямар бодлого хэрэгжүүлэх юм бэ гэдэг энэ уг нь бодлогынхоо бичиг баримтаар их тодорхой тусгах ёстой гэж би ойлгоод байгаа. Гантөмөр сайдын барьж байгаа бодлогыг бол дэмжиж байгаа. Мэдлэгийн эдийн засаг уруу шилжинэ. Тийм учраас одоо ирээдүйдээ энэ мэдлэгийн эдийн засгийг бий болгох улсуудыг л бид нар хөгжүүлэх ёстой гэж. Энийг дэмжиж байгаа. Гэхдээ яг энэ дээд боловсролын хэрэгцээ мэргэжлийн боловсролын хэрэгцээ нь бол манай улсынхаа хөгжлийн өнөөдөр бодит байдал энэ хөдөлмөрийн зах зээлийн хэрэгцээтэй нэлээд уялдаж явах ёстой гэж би ойлгоод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Тэгэхээр яг энэ бодлогын бичиг баримтыг уншихаар их ерөнхий туссан байгаад байгаа байхгүй юу. Би анх бас энийг хэлэлцэхэд нэлээд санал хэлж байсан л даа. Тэр асуудлууд нь яг одоо эргээд уншихаар бас тодорхой тусаж чадаагүй юм шиг. Ерөнхийдөө одоо бид нар 12 жилийн боловсролтой. Тэгээд цаашаа 12 жил нь 12 жилээ төгсөөд одоо нөгөө сурагчид маань дээд боловсрол уруугаа явах уу, эсвэл мэргэжлийн боловсрол уруугаа явах уу гэдэг энэ сонголтынх нь асуудал. Тэгээд ер нь тогтолцооных нь асуудал ер нь 2024 он хүртэл ямар тогтолцоо харж байгаа юм бэ гэдгийг тодруулахыг хүсэж байна. Энэ дээр бодлогын бичиг баримтаар маш тодорхой байх ёстой гэж ойлгож байгаа юм. Тэгэхээр мэргэжлийн сургалт үйлдвэрлэлийн төв мэргэжлийн боловсрол гэхээр мэргэжлийн сургалт үйлдвэрлэлийн төв чинь бол хөдөлмөрийн яамныхаа харьяа болчхоод байгаа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Сургалт үйлдвэрлэлийн төв чинь бол хөдөлмөрийн яамныхаа харьяа болчхоод байгаа шүү дээ. Цаашдаа ер нь та нар яаж харж байгаа юм бэ. Ямар одоо энэ Монгол Улсын хүний нөөцийн бодлого, Монгол Улсын хөгжлийн хэрэгцээ хөдөлмөрийн зах зээлийн хэрэгцээ гэдэг юм чинь яг энэ дээд боловсрол мэргэжлийн сургалт үйлдвэрлэлийнхээ төв мэргэжлийн боловсрол уруугаа илүү уялдаатай байх ёстой. Энэ хоорондын уялдааг ер нь яаж харж байгаа юм. Энэ ер нь уялдаа нь ер нь яаж туссан юм бэ гэдгийг нэгдүгээрт тодруулахыг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Хоёрдугаарт нь тэр хүний нөөцийн хөгжлийг дэмжих тогтолцоо гээд сүүлийн үед би finish</w:t>
      </w:r>
      <w:r>
        <w:rPr>
          <w:rFonts w:cs="Arial"/>
        </w:rPr>
        <w:t xml:space="preserve"> lesson </w:t>
      </w:r>
      <w:r>
        <w:rPr>
          <w:rFonts w:cs="Arial"/>
          <w:lang w:val="mn-MN"/>
        </w:rPr>
        <w:t xml:space="preserve">гээд тэр Финляндын боловсролын сайдаар ажиллаж байсан … хэн гээд нэг хүний ном уншаад их сонирхолтой байна лээ. Тэгээд Финляндын боловсролын тогтолцоо бол ер нь багш нараа бэлдэж байж л багш нараа мундаг бэлдэж байж л мундаг нэг номерын боловсролын тогтолцоотой болсон юм билээ. Би бол танин мэдэхүйн шинж чанартай юм ярьж байгаа юм. Тэгэхээр миний яг ойлгож байгаагаар бол яг энэ бодлогын боловсролын бодлогын бичиг баримтан дээр багш нарыг хөгжүүлэх бэлдэх энэ асуудал бол тэр Финлянд чинь бол бүх багш нар нь мастер зэрэгтэй байж байж багшлах эрхтэй байдаг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Яг энэнтэй адилхан би Финландыг л дуурайх гээд байгаа. Финляндын моделийг авах гээд байгаа юм болов уу гэж ойлгоод байгаа юм. Тэгэхээр авбал авсан шиг авъя гээд байхгүй юу. Тэгээд энэ бодлогын бичиг баримт дээр нь яг энэ багш нарын нөөцийг бэлдэх багш нарыг хөгжүүлэх мэргэжлийнх нь мэргэжилд тавих шаардлага энэ багшийн хөдөлмөрийг үнэлэх энэ асуудал ер нь бодлогын бичиг баримт дээр ер нь яаж тодорхой болсон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Гуравдугаарт нь болохоор энэ бодлогын хэрэгжилт үнэлгээ гээд энэ дээр хүрэх нөгөө үр дүнгүүд байгаа л даа. Тэгэхээр энэ олон улсад чинь одоо энэ </w:t>
      </w:r>
      <w:r>
        <w:rPr>
          <w:rFonts w:cs="Arial"/>
        </w:rPr>
        <w:t xml:space="preserve">Program international student assessment </w:t>
      </w:r>
      <w:r>
        <w:rPr>
          <w:rFonts w:cs="Arial"/>
          <w:lang w:val="mn-MN"/>
        </w:rPr>
        <w:t>гээд үнэлгээний нэг зарчимд бол ороод одоо гол нэг математик шинжлэх ухаан гэж байгаа. Энэ гурав дээр улс орнууд чинь бол яг энэ чиглэл уруу нэлээд явдаг болчихсон юм байна шүү дээ. Энэ чиглэлийг яг үнэлдэг болчихсон. Тэгэхээр яг ийм чиглэл уруу орох юм уу. Яг энэ үнэлгээний стандарт үнэлгээний тогтолцоонууд нь яг ямар тогтолцоо байх юм бэ гэдгийг би бас олж харахгүй байгаа юм. Энийг хэлж өгөөч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дөрөвдүгээрт нь санхүүжилт. Маш их том амбицтай том зорилтууд тавьсан байж байгаа. Тэгэхээр яг одоо энэ санхүүжилтийн эх үүсвэрүүд нь ер нь яг энэ өөрчлөлтүүд энэ боловсролын бодлогыг хэрэгжүүлэхэд санхүүжилтийн эх үүсвэрүүд ер нь ямар хэмжээний санхүүжилтүүд ер нь шаардагдах вэ гэдгийг хийсэн тооцоо байгаа юу. Сая Отгонбаяр гишүүн хэлээд байна шүү дээ. Тэр ДНБ-ийхээ 16 хувиар санхүүждэг байсан чинь одоо ингээд 5 хувь болгочихлоо гэж. Мэдээж ДНБ өсөж байгаа. Гэхдээ энэнээс өөрөөр одоо харж байгаа яг нөгөө төр хувийн хэвшлийн түншлэлийн хүрээнд харж байгаа дан ганц төсөв гэхгүйгээр түншлэлийн хүрээнд харж байгаа энэ бодлогууд чинь яаж тусаж байгаа юм бэ гэсэн ийм зүйлүүд дээр л тодруулга авахыг хүсэж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w:t>
      </w:r>
      <w:r>
        <w:rPr>
          <w:rFonts w:cs="Arial"/>
          <w:b/>
          <w:bCs/>
          <w:lang w:val="mn-MN"/>
        </w:rPr>
        <w:t>Д.Батцогт:</w:t>
      </w:r>
      <w:r>
        <w:rPr>
          <w:rFonts w:cs="Arial"/>
          <w:lang w:val="mn-MN"/>
        </w:rPr>
        <w:t xml:space="preserve"> -Ажлын дэд хэсэг Насанбаяр дарга эхэлж хариулаад дараа нь, Боловсролын сайд саяын сүүлийн асуултад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Б</w:t>
      </w:r>
      <w:r>
        <w:rPr>
          <w:rFonts w:cs="Arial"/>
          <w:lang w:val="mn-MN"/>
        </w:rPr>
        <w:t>.</w:t>
      </w:r>
      <w:r>
        <w:rPr>
          <w:rFonts w:cs="Arial"/>
          <w:b/>
          <w:bCs/>
          <w:lang w:val="mn-MN"/>
        </w:rPr>
        <w:t>Насанбаяр:</w:t>
      </w:r>
      <w:r>
        <w:rPr>
          <w:rFonts w:cs="Arial"/>
          <w:lang w:val="mn-MN"/>
        </w:rPr>
        <w:t xml:space="preserve"> -Сүүлээс хоёр дахь үнэлгээтэй холбоотой асуултад хариулъя. Үнэлгээн дээр бол бид нар Засгийн газарт өргөн барихдаа бол 2021 он гэхэд бол </w:t>
      </w:r>
      <w:r>
        <w:rPr>
          <w:rFonts w:cs="Arial"/>
        </w:rPr>
        <w:t>PISA-</w:t>
      </w:r>
      <w:r>
        <w:rPr>
          <w:rFonts w:cs="Arial"/>
          <w:lang w:val="mn-MN"/>
        </w:rPr>
        <w:t xml:space="preserve">д албан ёсоор орсон байна гэсэн ийм чиглэлтэй байсан. Тэгэхээр олон улсын ямар нэгэн байгууллагын нэрийг бол төвийн бодлогууд дээр тавих шаардлагагүй гэдэг утгаараа бол олон улсын чанарын үнэлгээ гэж томьёологдсон байж байгаа. Тэгэхээр энэ бол цаашдаа бол тууштайгаар энэ үнэлгээнийхээ чиглэлийг бариад явна. Тэгэхээр эх хэл байгалийн ухаан математикийн гол 15 настнуудын хэрэглээний чадварыг үнэлдэг энэ үнэлгээн дээрээ суурилж явна гэж. Багшийн хувьд бол бид нар өнгөрсөн хугацаанд бодлогуудаа бол хэрэгжүүлээд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Энэ дээрээс суурилаад бид нар энэ 7.3.4 дээр бол нийт Ерөнхий боловсролын сургуульд багшилж байгаа багш нарынхаа 70-аас доошгүй хувь нь заах арга зүй сургалтын технологиор мэргэшсэн магистр зэрэгтэй болсон байна гэж. Тэгэхээр одоо бол 23 хувь нь бол мастер зэрэгтэй байж байгаа манай нийт ерөнхий боловсролын болоод сүмийн багш нарын. Тийм учраас энийг бол 70-аас доошгүй хувь буюу цаашид тэрнээс ч илүүгүй байхаар ингэж томьёолж оруулсан байж байгаа. Дээд болон мэргэжлийн боловсролын чиглэлээр бол бид нар 3.5 дээр ялангуяа дээд болон мэргэжлийн боловсрол нь хөдөлмөрийн зах зээлд амжилттай өрсөлдөх бие даан ажлын байр бий болгох, улс үндэстний болон орон нутагт тулгамдаж байгаа асуудлыг шийдвэрлэх үндэсний ньюансын чадавхыг бэхжүүлэхэд хувь нэмрээ оруулах чадамж эзэмших үе гэж хөгжүүлнэ гэж тодорхойлсон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Энэнтэй уялдуулаад бас бид нар энэ дээд болон мэргэжлийн боловсролын хөдөлмөрийн зах зээлийн уялдааг сайжруулна гэдэг энэ гол зүйл гарч ирж байгаа. Үүнээс цаашлаад бас одоо мэргэжлийн болон академик боловсролын хоорондын харилцан хүлээн зөвшөөрөх мэргэжлийн зэрэг боловсролын зэргийн харилцан хүлээн зөвшөөрөх энэ систем бас тогтвортой болно гэсэн энэ зүйлийг бас оруулж өгсөн. Санхүүжилтийн хувьд бол бид нар одоо бол ДНБ-ий 5.3 хувь орчим байж байгаа. Тэгэхээр ер нь бол цаашаа Монгол Улсын эдийн засаг өргөжин тэлж байгаа учраас үүнтэй холбоотойгоор бол би энэ хувиа буулгахгүйгээр нэмэгдүүлнэ гэдэг энэ зорилтоо харин одоо бол улсын төсвийн батлагдсан төсвийн 16-17 хувийг бол эзэлж байгаа ийм байдалтай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 </w:t>
      </w:r>
      <w:r>
        <w:rPr>
          <w:rFonts w:cs="Arial"/>
          <w:b/>
          <w:bCs/>
          <w:lang w:val="mn-MN"/>
        </w:rPr>
        <w:t>Д.Батцогт:</w:t>
      </w:r>
      <w:r>
        <w:rPr>
          <w:rFonts w:cs="Arial"/>
          <w:lang w:val="mn-MN"/>
        </w:rPr>
        <w:t xml:space="preserve"> -Гантөмөр сайд нэмээд хариулчихъя.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Л.Гантөмөр:</w:t>
      </w:r>
      <w:r>
        <w:rPr>
          <w:rFonts w:cs="Arial"/>
          <w:lang w:val="mn-MN"/>
        </w:rPr>
        <w:t xml:space="preserve"> -Ер нь бол одоо бид нар ингэх юм Энх-Амгалан гишүүн ээ бодлого дээрээ бол ингээд хөдөлмөрийн зах зээлтэй уялдана гэж хэлж өгөх юм. Бодлого бол хийх ажлын деталь нэг бүрчлэн суухгүй. Тийм учраас энэ бол ерөнхий бодлого. Хаашаа чиглэх вэ гэдгээ хэлж өгч байгаа юм л даа. Яг хөдөлмөрийн зах зээлтэйгээ яг яаж холбох концепц бидэнд байна вэ гэхээр энэ төрийн өмчийн манай Монгол Улсад бол дээд боловсролын байгууллагыг харахад бол үндсэндээ төрийн өмчийн таван сургууль дээр гол суурь нь яваад байгаа юм. 60 хувь нь энд байгаа. Тэгэхээр энэ сургуулиудын удирдлагыг бид нар төрөөс хараат бус болгох ажлыг эхний ээлжинд зохион байгуулъя гэж байгаа юм. Мэргэжлийн удирдах зөвлөлтэй болгоё.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Мэргэжлийн удирдах зөвлөл уруугаа энэ хөдөлмөрийн зах зээл дээр одоо нөлөө бүхий тэр иргэдээ урьж оролцуулъя гэж байгаа юм. Нэг үгээр хэлбэл одоо бид нар бол тэр хөдөлмөрийг хэнийг ямар чадамжтай хүний хүсээд байгаа вэ гэдэг тэр үгийг хэлүүлэхийн тулд тэр хүмүүсийг оролцуулъя гэж байгаа юм. Тэр удирдах зөвлөлд нь ингээд биеэ даагаад удирдах зөвлөл  нь өөрөө Монголынхоо хөдөлмөрийн зах зээлтэй нягт холбогдоод тэгээд дэргэдээ институтийнхээ хувьд нөгөө эрдэм шинжилгээний ажлын чадамжийг нэмэгдүүлэх зорилгоор бид нар шинжлэх ухааны паркийг нь байгуулаад өгчихье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Яг бодитой хийх гэж байгаа ажлууд бол ингэх юм бол бид нар шинжлэх ухааны парк дээр нөгөө хөдөлмөрийн бодит зах зээл судлаачид оюутнууд дээр нь хөрөнгө оруулагчид ялангуяа гаднын хөрөнгө оруулагчид тав дахь  нь бол дэлхийд шинэ технологийн араа явж байгаа хүмүүс ингээд ийм таван групп нэг газар цуглах юм байна гэсэн. Ийм л ойлголттойгоор бид нар урагшаа явуулж байгаа юм. Мэргэжлийн сургуулийг бол бид нар мэргэжлийн авч байгаа зэрэг дэвийг дээд боловсролын олгож байгаа бакалавр магистртай дүйцүүлэх ажлыг бол ойрын үед зохион байгуулна. Жишээлбэл одоо цахилгааны засварын 5 дугаар зэрэгтэй, 7 дугаар зэрэгтэй гээд тэгээд энэ зэрэглэлийн шалгалтын системийг бид нар хийнэ.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Өөр яам мэргэжлийн сургуулийн менежмент хийж байгаагаас үл хамаараад мэргэжлийн сургуулийн агуулга арга зүй хүрэх төвшин стандарт энэ бүрийг бид нар боловсролын төрийн захиргааны төв байгууллага тогтооно, хийнэ. Энийгээ бол бид нар шат дараатай хийгээд явна. Энэнтэйгээ зэрэгцүүлээд олон улсын мэргэшсэн ажилчдын шалгалтын систем уруу бид нар холбоё гэж байгаа юм. Энэ зорилгоор жишээлбэл 3 ширхэг косэн байгууллага явж байгаа. Косэн бол Японы электроник цахилгаан мэдээллийн технологи зам барилгын инженерүүдийн мэргэжлийн олон улсын шалгалтын систем уруу бид нарыг холбож өгөх ийм боломжийг бүрдүүлэх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Д.Батцогт: </w:t>
      </w:r>
      <w:r>
        <w:rPr>
          <w:rFonts w:cs="Arial"/>
          <w:lang w:val="mn-MN"/>
        </w:rPr>
        <w:t xml:space="preserve"> -Одоо тэртээ тэргүй нөгөө санал хураалтууд явагдана. Санал   хураалтын явцад гишүүд асуулт асууж болно шүү дээ. Энх-Амгалан гишүүн тодруулчихъя.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Л.Энх-Амгалан:</w:t>
      </w:r>
      <w:r>
        <w:rPr>
          <w:rFonts w:cs="Arial"/>
          <w:lang w:val="mn-MN"/>
        </w:rPr>
        <w:t xml:space="preserve"> -Бодлого одоо ингээд батлагдаад гарсны дараагаар тодорхой энэ салбарын хууль эрх зүйн орчинд бол өөрчлөлт хийх зайлшгүй шаардлага үүсэх байх л даа. Тэгэхээр энэ цаашдаа одоо яг ямар ямар энэ бодлогыг баталж гаргаснаар боловсролын яг ямар ямар хуулиудад өөрчлөлтүүд оруулахыг харж байгаа вэ. Ер нь цаашдаа боловсрол дээр ер нь хэдэн хуультай байх ёстой юм бэ гэдэг та нарын бодож байгаа бодлууд юу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Гуравдугаарт яг энэ бодлогын бичиг баримтуудтай уялдуулаад хөтөлбөрүүд гаргах ёстой. Тэгэхээр нийт хэдэн хөтөлбөр яг ямар ямар салбар дээр хэдэн хөтөлбөр гарахаар төлөвлөж байгаа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Дөрөвдүгээрт нь бол энэ Боловсролын бодлого маань нууцынхаа тухай хуультай уялдсан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 xml:space="preserve">Д.Батцогт: </w:t>
      </w:r>
      <w:r>
        <w:rPr>
          <w:rFonts w:cs="Arial"/>
          <w:lang w:val="mn-MN"/>
        </w:rPr>
        <w:t>-Гантөмөр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Л.Гантөмөр:</w:t>
      </w:r>
      <w:r>
        <w:rPr>
          <w:rFonts w:cs="Arial"/>
          <w:lang w:val="mn-MN"/>
        </w:rPr>
        <w:t xml:space="preserve"> -Инновацын асуудал бол одоо яг манай яамны эрхлэх ажлын хүрээнд орж ирж байгаа. Тийм учраас бол манай дээд боловсролын тухай хуульд шинжлэх ухааны тухай хууль энэ болгон бол бодлогын бичиг баримтын дараа бол шинэчлэгдэнэ. Ялангуяа шинжлэх ухааны паркийн тухай хуулийг бид нар оруулж ирж батлуулна. Цаашилбал Мэдлэгийн кластерын тухай хууль санаачилж батлуулна. Ингээд харахад бол цогцоороо явж очоод инновацын тухай хуультайгаа уялдана.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t xml:space="preserve">Тэгэхээр одоо шинэ бүтцээр ингээд харахад бол цогцоороо явж очоод инновацын тухай хуультайгаа уялдана. Тэгэхээр одоо шинэ бүтцээр манай дээр инновац өндөр технологийн газар байгуулагдаж байгаа. Энэ инновацын тухай хуулийг хэрэгжүүлэхэд шаардлагатай 50 гаруй журам байгаа наад зах нь. Бүгдийг яаралтай Засгийн газар баталж ажил хэрэг болгох шаардлага бол байгаа. Хөтөлбөрүүдийн тухайд бол бид бол мэдээж дээд боловсролын шинэчлэлийн хөтөлбөрөө сайжруулна. Сайжруулахдаа бол инженерийн боловсрол, Байгалийн ухааны боловсрол, Байгалийн ухааны чиглэл.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lang w:val="mn-MN"/>
        </w:rPr>
        <w:tab/>
      </w:r>
      <w:r>
        <w:rPr>
          <w:rFonts w:cs="Arial"/>
          <w:b/>
          <w:bCs/>
          <w:lang w:val="mn-MN"/>
        </w:rPr>
        <w:t>Д.Батцогт:</w:t>
      </w:r>
      <w:r>
        <w:rPr>
          <w:rFonts w:cs="Arial"/>
          <w:lang w:val="mn-MN"/>
        </w:rPr>
        <w:t xml:space="preserve"> -Гишүүд асуулт  асууж хариулт авч дууслаа. Ажлын хэсгээс ирүүлсэн зарчмын зөрүүтэй саналуудаар санал хураалт явуулъя. Гишүүд сууж байгаарай ирц хүрэхгүй болчихно шүү. Энэ саналууд чинь унана шүү. </w:t>
      </w:r>
    </w:p>
    <w:p>
      <w:pPr>
        <w:pStyle w:val="style0"/>
        <w:spacing w:after="0" w:before="0" w:line="100" w:lineRule="atLeast"/>
        <w:contextualSpacing w:val="false"/>
        <w:jc w:val="both"/>
      </w:pPr>
      <w:r>
        <w:rPr/>
      </w:r>
    </w:p>
    <w:p>
      <w:pPr>
        <w:pStyle w:val="style0"/>
        <w:spacing w:line="100" w:lineRule="atLeast"/>
        <w:jc w:val="both"/>
      </w:pPr>
      <w:r>
        <w:rPr>
          <w:b/>
          <w:bCs/>
        </w:rPr>
        <w:tab/>
        <w:t>1.</w:t>
      </w:r>
      <w:r>
        <w:rPr/>
        <w:t>Төслийн 2.2 дахь заалтыг “1.3.” дахь заалт болгон дараах байдлаар байдлаар томьёолох:</w:t>
      </w:r>
    </w:p>
    <w:p>
      <w:pPr>
        <w:pStyle w:val="style0"/>
        <w:spacing w:line="100" w:lineRule="atLeast"/>
        <w:jc w:val="both"/>
      </w:pPr>
      <w:r>
        <w:rPr/>
        <w:tab/>
        <w:t>“1.3.Төрөөс боловсролын талаар баримтлах бодлого нь дараах зорилтыг хэрэгжүүлэхэд чиглэнэ:</w:t>
      </w:r>
    </w:p>
    <w:p>
      <w:pPr>
        <w:pStyle w:val="style0"/>
        <w:spacing w:line="100" w:lineRule="atLeast"/>
        <w:jc w:val="both"/>
      </w:pPr>
      <w:r>
        <w:rPr/>
        <w:tab/>
        <w:tab/>
        <w:t>1.3.1.боловсролыг хөгжүүлэх бодлого, стратеги, төлөвлөгөө, хөтөлбөр, төсөл боловсруулах, хэрэгжүүлэхэд бодлого боловсруулагч, хэрэгжүүлэгчид,</w:t>
      </w:r>
      <w:r>
        <w:rPr>
          <w:b/>
          <w:bCs/>
        </w:rPr>
        <w:t xml:space="preserve"> </w:t>
      </w:r>
      <w:r>
        <w:rPr/>
        <w:t>мэргэжлийн холбоо, эрдэм шинжилгээний байгууллага, судлаач, иргэдийн оролцоог хангах;</w:t>
      </w:r>
    </w:p>
    <w:p>
      <w:pPr>
        <w:pStyle w:val="style0"/>
        <w:spacing w:line="100" w:lineRule="atLeast"/>
        <w:jc w:val="both"/>
      </w:pPr>
      <w:r>
        <w:rPr/>
        <w:tab/>
        <w:tab/>
        <w:t>1.3.2.боловсролын талаар шийдвэр гаргах үйл явц нь нээлттэй, ил тод, судалгаа, нотолгоонд суурилсан, сайн засаглалын зарчимд нийцсэн байх;</w:t>
        <w:tab/>
      </w:r>
    </w:p>
    <w:p>
      <w:pPr>
        <w:pStyle w:val="style0"/>
        <w:spacing w:line="100" w:lineRule="atLeast"/>
        <w:jc w:val="both"/>
      </w:pPr>
      <w:r>
        <w:rPr/>
        <w:tab/>
        <w:tab/>
        <w:t>1.3.3.боловсролын байгууллагын хөгжлийн бодлого, төлөвлөлтийг бүтэц, байршил, онцлог хэв шинжид уялдуулан уян хатан тогтоож байх;</w:t>
      </w:r>
    </w:p>
    <w:p>
      <w:pPr>
        <w:pStyle w:val="style0"/>
        <w:spacing w:line="100" w:lineRule="atLeast"/>
        <w:jc w:val="both"/>
      </w:pPr>
      <w:r>
        <w:rPr/>
        <w:tab/>
        <w:tab/>
        <w:t>1.3.4.боловсролын удирдлагын бүх түвшинд төрийн болон орон нутгийн, мэргэжлийн, олон нийтийн төлөөллийн байгууллагын бүрэн эрх, үйл ажиллагааны зааг ялгаа, уялдаа холбоог тогтоож, эрх зүйн хувьд баталгаажуулах;</w:t>
      </w:r>
    </w:p>
    <w:p>
      <w:pPr>
        <w:pStyle w:val="style0"/>
        <w:spacing w:line="100" w:lineRule="atLeast"/>
        <w:jc w:val="both"/>
      </w:pPr>
      <w:r>
        <w:rPr/>
        <w:tab/>
        <w:tab/>
        <w:t>1.3.5.боловсролын салбарын удирдлагын мэдээллийн нэгдсэн системийг хөгжүүлж, мэдээллийн ил тод, аюулгүй байдлыг хангах, дэд бүтцийг өргөтгөх.”</w:t>
      </w:r>
    </w:p>
    <w:p>
      <w:pPr>
        <w:pStyle w:val="style0"/>
        <w:spacing w:line="100" w:lineRule="atLeast"/>
        <w:jc w:val="both"/>
      </w:pPr>
      <w:r>
        <w:rPr>
          <w:lang w:val="mn-MN"/>
        </w:rPr>
        <w:tab/>
        <w:t>1.3.6 боловсролд мэдээллийн технологи ашиглах, боловсролын нээлттэй агуулга хөтөлбөрийг хөгжүүлэх. Зарчмын зөрүүтэй саналтай холбоотой гишүүн байна уу. Алга байна. Ажлын хэсгээс оруулсан төслөөр дэмжье гэдгээр санал хураая. 11-11 дэмжсэнээр 100 хувиар эхний санал дэмжигдлээ.</w:t>
      </w:r>
    </w:p>
    <w:p>
      <w:pPr>
        <w:pStyle w:val="style0"/>
        <w:spacing w:line="100" w:lineRule="atLeast"/>
        <w:jc w:val="both"/>
      </w:pPr>
      <w:r>
        <w:rPr/>
        <w:tab/>
        <w:t>2</w:t>
      </w:r>
      <w:r>
        <w:rPr>
          <w:b/>
          <w:bCs/>
        </w:rPr>
        <w:t>.</w:t>
      </w:r>
      <w:r>
        <w:rPr/>
        <w:t>Төслийн Хоёр дахь хэсгийн гарчгаас “үндсэн”, “харгалзах хүчин зүйлс” гэснийг, Дөрөв дэх хэсгийн гарчгаас “сургалтын байгууллагын хөгжил” гэснийг, Долоо дахь хэсгийн гарчгаас “түншлэл, гадаад харилцаа,” гэснийг тус тус хасаж, Долоо дахь хэсгийн “үнэлгээ” гэсний дараа “,шалгуур” гэж нэмэх.</w:t>
      </w:r>
      <w:r>
        <w:rPr>
          <w:b/>
          <w:bCs/>
        </w:rPr>
        <w:t xml:space="preserve"> </w:t>
      </w:r>
      <w:r>
        <w:rPr>
          <w:lang w:val="mn-MN"/>
        </w:rPr>
        <w:t xml:space="preserve">Асуулттай гишүүн байна уу, санал хураалт явуулъя. Дэмжье гэдгээр санал хураая. 11 гишүүн санал хураалтад оролцож 100 хувиар дэмжигдлээ. </w:t>
      </w:r>
    </w:p>
    <w:p>
      <w:pPr>
        <w:pStyle w:val="style0"/>
        <w:spacing w:line="100" w:lineRule="atLeast"/>
        <w:jc w:val="both"/>
      </w:pPr>
      <w:r>
        <w:rPr>
          <w:b/>
          <w:bCs/>
        </w:rPr>
        <w:tab/>
      </w:r>
      <w:r>
        <w:rPr/>
        <w:t>3.Төслийн 2.1.1-ийг “иргэн бүрт үзүүлэх боловсролын үйлчилгээ нь олон улсад хүлээн зөвшөөрөгдөхүйц чанартай, хүртээмжтэй байх;” гэж өөрчлөн найруулах.</w:t>
      </w:r>
      <w:r>
        <w:rPr>
          <w:b/>
          <w:bCs/>
        </w:rPr>
        <w:t xml:space="preserve"> </w:t>
      </w:r>
      <w:r>
        <w:rPr>
          <w:lang w:val="mn-MN"/>
        </w:rPr>
        <w:t xml:space="preserve">Асуулттай гишүүн байна уу. Алга байна санал хураалт явуулъя. Дэмжье гэдгээр санал хураалт явуулъя. 11 санал хураалтад оролцож 100 хувиар дэмжигдлээ. </w:t>
      </w:r>
    </w:p>
    <w:p>
      <w:pPr>
        <w:pStyle w:val="style0"/>
        <w:spacing w:line="100" w:lineRule="atLeast"/>
        <w:jc w:val="both"/>
      </w:pPr>
      <w:r>
        <w:rPr/>
        <w:tab/>
        <w:t xml:space="preserve">4.Төслийн 2.1.2-ыг “уламжлалт зан заншил, түүх, соёлын онцлогийг шингээсэн </w:t>
      </w:r>
      <w:r>
        <w:rPr>
          <w:b/>
          <w:bCs/>
          <w:i/>
          <w:iCs/>
        </w:rPr>
        <w:t xml:space="preserve"> </w:t>
      </w:r>
      <w:r>
        <w:rPr/>
        <w:t xml:space="preserve">ерөнхий боловсролыг иргэн бүр заавал эзэмших, хүүхэд бүр сургуульд элсэх насандаа үе тэнгийнхнээсээ хоцрохгүй байх нөхцөл, боломжийг бүрдүүлэх;” гэж өөрчлөх. </w:t>
      </w:r>
      <w:r>
        <w:rPr>
          <w:lang w:val="mn-MN"/>
        </w:rPr>
        <w:t xml:space="preserve">Асуулттай гишүүн байна уу. Энх-Амгалан гишүүн асууя. </w:t>
      </w:r>
    </w:p>
    <w:p>
      <w:pPr>
        <w:pStyle w:val="style0"/>
        <w:spacing w:line="100" w:lineRule="atLeast"/>
        <w:jc w:val="both"/>
      </w:pPr>
      <w:r>
        <w:rPr>
          <w:lang w:val="mn-MN"/>
        </w:rPr>
        <w:tab/>
      </w:r>
      <w:r>
        <w:rPr>
          <w:b/>
          <w:bCs/>
          <w:lang w:val="mn-MN"/>
        </w:rPr>
        <w:t>Л.Энх-Амгалан:</w:t>
      </w:r>
      <w:r>
        <w:rPr>
          <w:lang w:val="mn-MN"/>
        </w:rPr>
        <w:t xml:space="preserve"> -Монгол бичгийн асуудал ер нь энэ бодлогын бичиг баримт дээр яаж тусаж байгаа юм бэ. Ингээд нэг ерөнхий томьёолоод уламжлалт зан заншил түүх соёлын онцлогийг шингэсэн Ерөнхий боловсролыг иргэн бүр заавал эзэмших гэсэн юман дотор яваад ерөнхий тусгачихав уу. Эсвэл Монгол бичгийн асуудал үндэсний Монгол бичиг. </w:t>
      </w:r>
    </w:p>
    <w:p>
      <w:pPr>
        <w:pStyle w:val="style0"/>
        <w:spacing w:line="100" w:lineRule="atLeast"/>
        <w:jc w:val="both"/>
      </w:pPr>
      <w:r>
        <w:rPr>
          <w:lang w:val="mn-MN"/>
        </w:rPr>
        <w:tab/>
      </w:r>
      <w:r>
        <w:rPr>
          <w:b/>
          <w:bCs/>
          <w:lang w:val="mn-MN"/>
        </w:rPr>
        <w:t>Д.Батцогт:</w:t>
      </w:r>
      <w:r>
        <w:rPr>
          <w:lang w:val="mn-MN"/>
        </w:rPr>
        <w:t xml:space="preserve"> -Насанбаяр дарга. </w:t>
      </w:r>
    </w:p>
    <w:p>
      <w:pPr>
        <w:pStyle w:val="style0"/>
        <w:spacing w:line="100" w:lineRule="atLeast"/>
        <w:jc w:val="both"/>
      </w:pPr>
      <w:r>
        <w:rPr>
          <w:lang w:val="mn-MN"/>
        </w:rPr>
        <w:tab/>
      </w:r>
      <w:r>
        <w:rPr>
          <w:b/>
          <w:bCs/>
          <w:lang w:val="mn-MN"/>
        </w:rPr>
        <w:t>Насанбаяр:</w:t>
      </w:r>
      <w:r>
        <w:rPr>
          <w:lang w:val="mn-MN"/>
        </w:rPr>
        <w:t xml:space="preserve"> -4.4 дээр бүх шатны сургалтыг төрийн албан ёсны хэл бичгээр явуулж уламжлалт Монгол бичгийн сургалт хэрэглээг үе шаттай нэмэгдүүлэх маш тодорхой заасан байгаа агуулга дээрээ. 4.4 дүгээр заалтан дээр байгаа. </w:t>
      </w:r>
    </w:p>
    <w:p>
      <w:pPr>
        <w:pStyle w:val="style0"/>
        <w:spacing w:line="100" w:lineRule="atLeast"/>
        <w:jc w:val="both"/>
      </w:pPr>
      <w:r>
        <w:rPr>
          <w:lang w:val="mn-MN"/>
        </w:rPr>
        <w:tab/>
        <w:t xml:space="preserve">Саяын энэ санал хурааж байгаа томьёолол бол ерөнхий гол суурь зарчим дээр яригдаж байгаа. Зарчмын хэсэг дээр санал хураагдаад явж байгаа. 2.1.2 нь бол. </w:t>
      </w:r>
    </w:p>
    <w:p>
      <w:pPr>
        <w:pStyle w:val="style0"/>
        <w:spacing w:line="100" w:lineRule="atLeast"/>
        <w:jc w:val="both"/>
      </w:pPr>
      <w:r>
        <w:rPr>
          <w:lang w:val="mn-MN"/>
        </w:rPr>
        <w:tab/>
      </w:r>
      <w:r>
        <w:rPr>
          <w:b/>
          <w:bCs/>
          <w:lang w:val="mn-MN"/>
        </w:rPr>
        <w:t>Д.Батцогт:</w:t>
      </w:r>
      <w:r>
        <w:rPr>
          <w:lang w:val="mn-MN"/>
        </w:rPr>
        <w:t xml:space="preserve"> -Асуулт асууж дууслаа. Санал хураалт явуулъя. 4 дүгээр саналаар санал хураалт явуулъя. Дэмжье гэдгээр санал хураая. 11 гишүүн санал хураалтад оролцож 100 хувиар дэмжигдлээ. </w:t>
      </w:r>
    </w:p>
    <w:p>
      <w:pPr>
        <w:pStyle w:val="style0"/>
        <w:spacing w:line="100" w:lineRule="atLeast"/>
        <w:jc w:val="both"/>
      </w:pPr>
      <w:r>
        <w:rPr/>
        <w:tab/>
        <w:t>5.Төслийн 2.1 дэх заалтад “бүх шатны боловсролын үйл ажиллагаанд иргэдийн эрх ашиг, эрүүл мэнд, ёс суртахуун, нийгмийн аюулгүй байдалд сөрөг нөлөө үзүүлж болзошгүй хүмүүнлэг бус үзэл, онол сурталчлах, аль нэг нам, эвслийн үзэл суртал тулгах, мансууруулах бодис, хүн, байгаль орчинд ноцтой сөрөг нөлөө үзүүлэхүйц үйлдвэрлэл, ажил, үйлчилгээг зохион байгуулахыг хориглох.” гэсэн агуулгатай 2.1.</w:t>
      </w:r>
      <w:r>
        <w:rPr>
          <w:lang w:val="mn-MN"/>
        </w:rPr>
        <w:t>9 дэх</w:t>
      </w:r>
      <w:r>
        <w:rPr/>
        <w:t xml:space="preserve"> дэд заалт нэмэх. </w:t>
      </w:r>
      <w:r>
        <w:rPr>
          <w:lang w:val="mn-MN"/>
        </w:rPr>
        <w:t xml:space="preserve">Асуулттай гишүүн байна уу. Энх-Амгалан гишүүн асууя. Дараа нь Баярсайхан гишүүн дараа нь асууя. </w:t>
      </w:r>
    </w:p>
    <w:p>
      <w:pPr>
        <w:pStyle w:val="style0"/>
        <w:spacing w:line="100" w:lineRule="atLeast"/>
        <w:jc w:val="both"/>
      </w:pPr>
      <w:r>
        <w:rPr>
          <w:lang w:val="mn-MN"/>
        </w:rPr>
        <w:tab/>
      </w:r>
      <w:r>
        <w:rPr>
          <w:b/>
          <w:bCs/>
          <w:lang w:val="mn-MN"/>
        </w:rPr>
        <w:t>Л.Энх-Амгалан:</w:t>
      </w:r>
      <w:r>
        <w:rPr>
          <w:lang w:val="mn-MN"/>
        </w:rPr>
        <w:t xml:space="preserve"> -Тодруулах л зүйл байна л даа. Насаа дарга нэг зохион байгуулаад намар Баянзүрх дүүргийн дунд сургууль дээр бид нар очиж хичээлийн хөтөлбөртэй, зөв Монгол хүүхдийн хичээлийн хөтөлбөртэй танилцсан. Ингэж танилцаж байхад төрийн дуулал эхлэхэд Ардчилсан намын логотой төрийн дуулал ингээд ерөнхий боловсролын дунд сургуулиудад тараагдсан юм билээ. Тэгэхээр одоо яг энэ бодлого бичиг баримт батлагдаж гарснаар Ардчилсан намын логотой төрийн дууллыг хүүхдүүдээр дуулуулахгүй л гэсэн үгээр ороод байна гэсэн үг үү зөв үү. Ардчилсан намын логотой төрийн дуулал байгаа байхгүй юу.  Нөгөө кинон дээр нь. </w:t>
      </w:r>
    </w:p>
    <w:p>
      <w:pPr>
        <w:pStyle w:val="style0"/>
        <w:spacing w:line="100" w:lineRule="atLeast"/>
        <w:jc w:val="both"/>
      </w:pPr>
      <w:r>
        <w:rPr>
          <w:lang w:val="mn-MN"/>
        </w:rPr>
        <w:tab/>
      </w:r>
      <w:r>
        <w:rPr>
          <w:b/>
          <w:bCs/>
          <w:lang w:val="mn-MN"/>
        </w:rPr>
        <w:t>Д.Батцогт:</w:t>
      </w:r>
      <w:r>
        <w:rPr>
          <w:lang w:val="mn-MN"/>
        </w:rPr>
        <w:t xml:space="preserve"> -Насанбаяр дарга товчхон хариулчих.</w:t>
      </w:r>
    </w:p>
    <w:p>
      <w:pPr>
        <w:pStyle w:val="style0"/>
        <w:spacing w:line="100" w:lineRule="atLeast"/>
        <w:jc w:val="both"/>
      </w:pPr>
      <w:r>
        <w:rPr>
          <w:lang w:val="mn-MN"/>
        </w:rPr>
        <w:tab/>
      </w:r>
      <w:r>
        <w:rPr>
          <w:b/>
          <w:bCs/>
          <w:lang w:val="mn-MN"/>
        </w:rPr>
        <w:t>Б.Насанбаяр:</w:t>
      </w:r>
      <w:r>
        <w:rPr>
          <w:lang w:val="mn-MN"/>
        </w:rPr>
        <w:t xml:space="preserve"> -Тэрэн дээр бол манай тухайн багшийн алдаа байсан л даа. Яагаад гэхээр интернетээс Халуун элгэн нутгийг татаад хүүхдэд үзүүлэхдээ тэр нь тухайн үед сонгуульд ашиглаж байсан клиптэй дуу татсан байсан. Тэгэхээр энэ зүйл дээр бол бид нар сургалтыг хэрэглэх бусад зүйл дээрээ анхаарах ёстой л гэсэн үг.</w:t>
      </w:r>
    </w:p>
    <w:p>
      <w:pPr>
        <w:pStyle w:val="style0"/>
        <w:spacing w:line="100" w:lineRule="atLeast"/>
        <w:jc w:val="both"/>
      </w:pPr>
      <w:r>
        <w:rPr>
          <w:lang w:val="mn-MN"/>
        </w:rPr>
        <w:tab/>
      </w:r>
      <w:r>
        <w:rPr>
          <w:b/>
          <w:bCs/>
          <w:lang w:val="mn-MN"/>
        </w:rPr>
        <w:t>Д.Батцогт:</w:t>
      </w:r>
      <w:r>
        <w:rPr>
          <w:lang w:val="mn-MN"/>
        </w:rPr>
        <w:t xml:space="preserve"> -Баярсайхан гишүүн асууя. </w:t>
      </w:r>
    </w:p>
    <w:p>
      <w:pPr>
        <w:pStyle w:val="style0"/>
        <w:spacing w:line="100" w:lineRule="atLeast"/>
        <w:jc w:val="both"/>
      </w:pPr>
      <w:r>
        <w:rPr>
          <w:lang w:val="mn-MN"/>
        </w:rPr>
        <w:tab/>
      </w:r>
      <w:r>
        <w:rPr>
          <w:b/>
          <w:bCs/>
          <w:lang w:val="mn-MN"/>
        </w:rPr>
        <w:t>Г.Баярсайхан:</w:t>
      </w:r>
      <w:r>
        <w:rPr>
          <w:lang w:val="mn-MN"/>
        </w:rPr>
        <w:t xml:space="preserve"> -МАХН-тай холбоотой, Монгол ардын намын түүхтэй холбоотой ИЗМ-тэй холбоотой, суртахууны онолын хичээл билээ. Ер нь бол ИЗМ-тэй холбоотой сурах бичиг янз янзын зүйл номын сангуудад байгаа шүү дээ. Бүх шатны номын сангуудад байгаа. Тэгэхээр тэрийг яах вэ Энх-Амгалан гишүүн ээ. Тийм асуудал бас байна шүү. Тэгэхээр энэ асуудал дээрээ бас анхаарах ёстой шүү. Ер нь бол энэ би чуулган дээр хэлсэн байгаа. Түүх түүхээрээ байгаа гээд булзааруулаад байх юм байхгүй. ИЗМ-тэй холбоотой нацизм, фашизм, коммунизмтой холбоотой бүх юмыг хориглоод байгаа шүү дээ. Тэгэхээр фашизм, нацизм үзэж болохгүй. Коммунизм бас үеэ өнгөрөөсөн юмыг сургаад үзүүлээд байж болохгүй шүү дээ. Би бол тийм л бодолтой байна. Тэгэхээр бас энийг бодолцох ёстой шүү. </w:t>
      </w:r>
    </w:p>
    <w:p>
      <w:pPr>
        <w:pStyle w:val="style0"/>
        <w:spacing w:line="100" w:lineRule="atLeast"/>
        <w:jc w:val="both"/>
      </w:pPr>
      <w:r>
        <w:rPr>
          <w:lang w:val="mn-MN"/>
        </w:rPr>
        <w:tab/>
      </w:r>
      <w:r>
        <w:rPr>
          <w:b/>
          <w:bCs/>
          <w:lang w:val="mn-MN"/>
        </w:rPr>
        <w:t>Д.Батцогт:</w:t>
      </w:r>
      <w:r>
        <w:rPr>
          <w:lang w:val="mn-MN"/>
        </w:rPr>
        <w:t xml:space="preserve"> -Гишүүн санал хэллээ дээ. Санал хураалт явуулъя. 5 дугаар заалтыг дэмжье гэдгээр санал хураалт явуулъя. 11 гишүүн санал хураалтад оролцож 100 хувиар дэмжигдлээ. </w:t>
      </w:r>
    </w:p>
    <w:p>
      <w:pPr>
        <w:pStyle w:val="style0"/>
        <w:spacing w:line="100" w:lineRule="atLeast"/>
        <w:jc w:val="both"/>
      </w:pPr>
      <w:r>
        <w:rPr/>
        <w:tab/>
        <w:t xml:space="preserve">6.Төслийн 3.3-ыг ”Бага боловсролыг эх хэлний суурь чадамжийг эзэмших боломжийг бүрдүүлэн бүтээлч, сурах арга барилтай монгол хүүхэд төлөвших үе хэмээн хөгжүүлнэ.” гэж өөрчлөн найруулах. </w:t>
      </w:r>
      <w:r>
        <w:rPr>
          <w:lang w:val="mn-MN"/>
        </w:rPr>
        <w:t xml:space="preserve">Найруулга дээр уншихад ч гэсэн төвөгтэй юм байна даа. Энэ дээрээ нэг анхаараач та нар. Нэг л сунжралдсан урт ойлгож ялгаж салгаж ойлгоход хэцүү юм байгаад байх юм. Асуулттай гишүүд байна уу, байхгүй байна. Найруулга дээр анхаараарай. Санал хураалт явуулъя дэмжье гэдгээр. 11 гишүүн санал хураалтад оролцож 10 гишүүн дэмжиж 90.9 хувиар дэмжигдлээ. Найруулга дээр анхаараарай. </w:t>
      </w:r>
      <w:r>
        <w:rPr/>
        <w:tab/>
      </w:r>
    </w:p>
    <w:p>
      <w:pPr>
        <w:pStyle w:val="style0"/>
        <w:spacing w:line="100" w:lineRule="atLeast"/>
        <w:jc w:val="both"/>
      </w:pPr>
      <w:r>
        <w:rPr/>
        <w:tab/>
        <w:t>7.Төслийн 3.4-ийг ”Суурь боловсролыг амьдрах ухаан, шинжлэх ухааны суурь мэдлэг, чадвар, бие даан бүтээлчээр суралцах чадамж эзэмших үе хэмээн хөгжүүлнэ.” гэж өөрчлөх</w:t>
      </w:r>
      <w:r>
        <w:rPr>
          <w:b/>
          <w:bCs/>
        </w:rPr>
        <w:t xml:space="preserve"> </w:t>
      </w:r>
      <w:r>
        <w:rPr>
          <w:lang w:val="mn-MN"/>
        </w:rPr>
        <w:t xml:space="preserve"> бас л найруулга дээр анхаарах шаардлагатай. Найруулгатайгаар дэмжье гэдэг дээр санал хураая. 11 гишүүн санал хураалтад оролцож 100 хувиар дэмжигдлээ. </w:t>
      </w:r>
    </w:p>
    <w:p>
      <w:pPr>
        <w:pStyle w:val="style0"/>
        <w:spacing w:line="100" w:lineRule="atLeast"/>
        <w:jc w:val="both"/>
      </w:pPr>
      <w:r>
        <w:rPr/>
        <w:tab/>
        <w:t xml:space="preserve">8.Төслийн Гурав дахь хэсэгт “Ерөнхий боловсрол нь 12 жилийн тогтолцоотой байна. Бага боловсролыг тав, суурь боловсролыг  дөрөв, бүрэн дунд боловсролыг гурван жилд эзэмшүүлнэ..” гэсэн агуулгатай 3.8 дахь заалт нэмэх. </w:t>
      </w:r>
      <w:r>
        <w:rPr>
          <w:lang w:val="mn-MN"/>
        </w:rPr>
        <w:t>Асуулттай гишүүд байна уу. Алга байна. Санал хураалт явуулъя. Дэмжье гэдгээр санал хураалт явуулъя. 11 гишүүн санал хураалтад оролцож 8 гишүүн дэмжиж 72.7 хувиар дэмжигдлээ. Дараагийн санал хураалт.</w:t>
      </w:r>
    </w:p>
    <w:p>
      <w:pPr>
        <w:pStyle w:val="style0"/>
        <w:spacing w:line="100" w:lineRule="atLeast"/>
        <w:jc w:val="both"/>
      </w:pPr>
      <w:r>
        <w:rPr/>
        <w:tab/>
        <w:t xml:space="preserve">9.Төслийн </w:t>
      </w:r>
      <w:r>
        <w:rPr>
          <w:lang w:val="mn-MN"/>
        </w:rPr>
        <w:t xml:space="preserve">3.9-ийг </w:t>
      </w:r>
      <w:r>
        <w:rPr/>
        <w:t xml:space="preserve">“Багш болон суралцагчдын хүйсийн тооны харьцааг тэнцвэржүүлэх  үе шаттай бодлого боловсруулж хэрэгжүүлнэ. ” </w:t>
      </w:r>
      <w:r>
        <w:rPr>
          <w:lang w:val="mn-MN"/>
        </w:rPr>
        <w:t xml:space="preserve">гэж өөрчлөн найруулах. Найруулах шаардлагатай байна шүү. Энэ дээр анхаараарай. Бакей гишүүн дараа нь Энх-Амгалан гишүүн. </w:t>
      </w:r>
    </w:p>
    <w:p>
      <w:pPr>
        <w:pStyle w:val="style0"/>
        <w:spacing w:line="100" w:lineRule="atLeast"/>
        <w:jc w:val="both"/>
      </w:pPr>
      <w:r>
        <w:rPr>
          <w:lang w:val="mn-MN"/>
        </w:rPr>
        <w:tab/>
      </w:r>
      <w:r>
        <w:rPr>
          <w:b/>
          <w:bCs/>
          <w:lang w:val="mn-MN"/>
        </w:rPr>
        <w:t>А.Бакей:</w:t>
      </w:r>
      <w:r>
        <w:rPr>
          <w:lang w:val="mn-MN"/>
        </w:rPr>
        <w:t xml:space="preserve"> -Тэр үе шаттай гэдэг үгийг боловсруулж гэдгийн дараа оруулмаар байна. Өөрөөр хэлбэл багш болон суралцагчдын хүйсийн тооны харьцааг тэнцвэржүүлэх бодлого боловсруулж үе шаттай хэрэгжүүлнэ. Тэгвэл оновчтой байна. </w:t>
      </w:r>
    </w:p>
    <w:p>
      <w:pPr>
        <w:pStyle w:val="style0"/>
        <w:spacing w:line="100" w:lineRule="atLeast"/>
        <w:jc w:val="both"/>
      </w:pPr>
      <w:r>
        <w:rPr>
          <w:lang w:val="mn-MN"/>
        </w:rPr>
        <w:tab/>
      </w:r>
      <w:r>
        <w:rPr>
          <w:b/>
          <w:bCs/>
          <w:lang w:val="mn-MN"/>
        </w:rPr>
        <w:t xml:space="preserve">Д.Батцогт: </w:t>
      </w:r>
      <w:r>
        <w:rPr>
          <w:lang w:val="mn-MN"/>
        </w:rPr>
        <w:t>-Тэр найруулгыг авъя. Энх-Амгалан гишүүн.</w:t>
      </w:r>
    </w:p>
    <w:p>
      <w:pPr>
        <w:pStyle w:val="style0"/>
        <w:spacing w:line="100" w:lineRule="atLeast"/>
        <w:jc w:val="both"/>
      </w:pPr>
      <w:r>
        <w:rPr>
          <w:lang w:val="mn-MN"/>
        </w:rPr>
        <w:tab/>
      </w:r>
      <w:r>
        <w:rPr>
          <w:b/>
          <w:bCs/>
          <w:lang w:val="mn-MN"/>
        </w:rPr>
        <w:t>Л.Энх-Амгалан:</w:t>
      </w:r>
      <w:r>
        <w:rPr>
          <w:lang w:val="mn-MN"/>
        </w:rPr>
        <w:t xml:space="preserve"> -Тэгэхээр энэ багш болон суралцагчдын хүйсний тоон харьцааг тэнцвэржүүлнэ гэхээр энэ чинь одоо бүх үндсэндээ хүн ам зүйн бодлого болоод хувирчих шиг боллоо шүү дээ. Бүх боловсролын бүх шатлалууд дээр яг ингэнэ гэсэн үг үү. Эрэгтэй хүүхэд, эмэгтэй хүүхдийн тоог тэнцүүлнэ гэсэн үг юм уу. Яг юу гэсэн үг энийг нэг тайлбарлаад өгөөч. Багш нар энд ингээд суралцагчдын гэж байна шүү дээ. Багшийн сургууль юм уу. Энийг тэгвэл тодорхой болгоод өг. Тэгэхгүй бол багш болон суралцагчдын. </w:t>
      </w:r>
    </w:p>
    <w:p>
      <w:pPr>
        <w:pStyle w:val="style0"/>
        <w:spacing w:line="100" w:lineRule="atLeast"/>
        <w:jc w:val="both"/>
      </w:pPr>
      <w:r>
        <w:rPr>
          <w:lang w:val="mn-MN"/>
        </w:rPr>
        <w:tab/>
      </w:r>
      <w:r>
        <w:rPr>
          <w:b/>
          <w:bCs/>
          <w:lang w:val="mn-MN"/>
        </w:rPr>
        <w:t xml:space="preserve">Д.Батцогт: </w:t>
      </w:r>
      <w:r>
        <w:rPr>
          <w:lang w:val="mn-MN"/>
        </w:rPr>
        <w:t>-Отгонбаяр гишүүн хариулчих.</w:t>
      </w:r>
    </w:p>
    <w:p>
      <w:pPr>
        <w:pStyle w:val="style0"/>
        <w:spacing w:line="100" w:lineRule="atLeast"/>
        <w:jc w:val="both"/>
      </w:pPr>
      <w:r>
        <w:rPr>
          <w:lang w:val="mn-MN"/>
        </w:rPr>
        <w:tab/>
      </w:r>
      <w:r>
        <w:rPr>
          <w:b/>
          <w:bCs/>
          <w:lang w:val="mn-MN"/>
        </w:rPr>
        <w:t>Ё.Отгонбаяр:</w:t>
      </w:r>
      <w:r>
        <w:rPr>
          <w:lang w:val="mn-MN"/>
        </w:rPr>
        <w:t xml:space="preserve"> -Юу шүү. Энэ дээр жендерийн асуудал бол ганцхан багшийн сургуульд яригдаж байгаа биш шүү. Багшийн сургуульд жендерийн асуудал яригдана. Яагаад гэвэл эрэгтэй багшийн тоо цөөхөн байгаа бол асуудал болж байна гэж үзэж байгаа. Оюутнуудын дунд эмэгтэй оюутны эзлэх хувийн жин чинь 67-70 хувь хүрчхээд байгаа шүү дээ. Тэгэхээр зарим мэргэжил дээр хүйс заах асуудал гээд. Тэгээд энийгээ гэнт хийж болохгүй учраас үе шаттайгаар хийе гэж ингэж л оруулж ирж байгаа. Тэгж бид нар ажлын хэсэг дээр ярьсан. Яах вэ би таны шүүмжлэлийг ямар утгаар  нь хүлээж авч байна вэ гэхээр манай ажлын дэд хэсгийнхэн нөгөө гаргасан саналыг нь ингээд томьёолохдоо хаанаас нь юу ч гэж уншиж болохоор ингэж томьёолчхоод би өөрөө хүртэл шүүмжлээд сууж л байна л даа. </w:t>
      </w:r>
    </w:p>
    <w:p>
      <w:pPr>
        <w:pStyle w:val="style0"/>
        <w:spacing w:line="100" w:lineRule="atLeast"/>
        <w:jc w:val="both"/>
      </w:pPr>
      <w:r>
        <w:rPr>
          <w:lang w:val="mn-MN"/>
        </w:rPr>
        <w:tab/>
      </w:r>
      <w:r>
        <w:rPr>
          <w:b/>
          <w:bCs/>
          <w:lang w:val="mn-MN"/>
        </w:rPr>
        <w:t xml:space="preserve">Д.Батцогт: </w:t>
      </w:r>
      <w:r>
        <w:rPr>
          <w:lang w:val="mn-MN"/>
        </w:rPr>
        <w:t xml:space="preserve">-Гишүүдийн гаргаж байгаа шүүмжлэл тэр Бакей  гишүүний хэлсэн найруулгыг аваад энэ өгүүлбэрийнхээ бүтэц найрлага дээр бас анхаармаар хаана нь эхэлж төгсөөд байгаа нь зарим өгүүлбэр чинь ойлгомжгүй байна шүү. Ямар ч байсан энийг тэр найруулгатайгаар дэмжье гэдгээр санал хураалт явуулъя. </w:t>
      </w:r>
    </w:p>
    <w:p>
      <w:pPr>
        <w:pStyle w:val="style0"/>
        <w:spacing w:line="100" w:lineRule="atLeast"/>
        <w:jc w:val="both"/>
      </w:pPr>
      <w:r>
        <w:rPr>
          <w:lang w:val="mn-MN"/>
        </w:rPr>
        <w:tab/>
        <w:t xml:space="preserve">11 гишүүн санал хураалтад оролцож 9 гишүүн дэмжиж 81.8 хувиар дэмжигдлээ. </w:t>
      </w:r>
    </w:p>
    <w:p>
      <w:pPr>
        <w:pStyle w:val="style0"/>
        <w:spacing w:line="100" w:lineRule="atLeast"/>
        <w:jc w:val="both"/>
      </w:pPr>
      <w:r>
        <w:rPr/>
        <w:tab/>
        <w:t xml:space="preserve">10.Төслийн </w:t>
      </w:r>
      <w:r>
        <w:rPr>
          <w:lang w:val="mn-MN"/>
        </w:rPr>
        <w:t>г</w:t>
      </w:r>
      <w:r>
        <w:rPr/>
        <w:t xml:space="preserve">урав дахь хэсэгт “Боловсролын хөгжлийн стратегийг тодорхойлох, нийтлэг зохицуулалт хийхэд зөвлөх эрх бүхий мэргэжлийн гишүүдээс бүрдсэн боловсролын зөвлөлийг байгуулж тогтвортой ажиллуулна.” гэсэн агуулгатай 3.13 дахь заалт нэмэх. </w:t>
      </w:r>
      <w:r>
        <w:rPr>
          <w:lang w:val="mn-MN"/>
        </w:rPr>
        <w:t xml:space="preserve">Асуулт асуух гишүүн байна уу. Баярсайхан гишүүн, Энх-Амгалан гишүүнээр тасаллаа. Энх-Амгалан гишүүн кнопоо даръя. Баярсайхан гишүүн асууя. </w:t>
      </w:r>
    </w:p>
    <w:p>
      <w:pPr>
        <w:pStyle w:val="style0"/>
        <w:spacing w:line="100" w:lineRule="atLeast"/>
        <w:jc w:val="both"/>
      </w:pPr>
      <w:r>
        <w:rPr>
          <w:lang w:val="mn-MN"/>
        </w:rPr>
        <w:tab/>
      </w:r>
      <w:r>
        <w:rPr>
          <w:b/>
          <w:bCs/>
          <w:lang w:val="mn-MN"/>
        </w:rPr>
        <w:t>Г.Баярсайхан:</w:t>
      </w:r>
      <w:r>
        <w:rPr>
          <w:lang w:val="mn-MN"/>
        </w:rPr>
        <w:t xml:space="preserve"> -Зөвлөх эрх бүхий боловсролын зөвлөлийг байгуулж ажиллах юм байна л даа. Өнөөдөр энэ чиглэлээр мэргэжлийн бус байгууллагууд маш их олон байгаа. Яг энэ боловсролын чиглэлээр бүгдээрээ л зөвлөх эрх бүхий л байгаа шүү дээ. Энэ хир ач холбогдолтой байх вэ. Эсвэл заавал энэ боловсролын зөвлөлөөс гаргасан зөвлөмжийг бусдаасаа илүү эрх зүйн чадамжтай илүү оновчтой байна гэж та нар үзэх юм уу. Бусад одоо мэргэжлийн бус байгууллагуудын гаргаж байгаа тэр хурал семинар зөвлөгөөний зөвлөмжийг удирдамжийг юу гэж ойлгох вэ. </w:t>
      </w:r>
    </w:p>
    <w:p>
      <w:pPr>
        <w:pStyle w:val="style0"/>
        <w:spacing w:line="100" w:lineRule="atLeast"/>
        <w:jc w:val="both"/>
      </w:pPr>
      <w:r>
        <w:rPr>
          <w:lang w:val="mn-MN"/>
        </w:rPr>
        <w:tab/>
      </w:r>
      <w:r>
        <w:rPr>
          <w:b/>
          <w:bCs/>
          <w:lang w:val="mn-MN"/>
        </w:rPr>
        <w:t xml:space="preserve">Д.Батцогт: </w:t>
      </w:r>
      <w:r>
        <w:rPr>
          <w:lang w:val="mn-MN"/>
        </w:rPr>
        <w:t xml:space="preserve">-Хэн хариулах вэ. Ажлын хэсэг. </w:t>
      </w:r>
    </w:p>
    <w:p>
      <w:pPr>
        <w:pStyle w:val="style0"/>
        <w:spacing w:line="100" w:lineRule="atLeast"/>
        <w:jc w:val="both"/>
      </w:pPr>
      <w:r>
        <w:rPr>
          <w:lang w:val="mn-MN"/>
        </w:rPr>
        <w:tab/>
      </w:r>
      <w:r>
        <w:rPr>
          <w:b/>
          <w:bCs/>
          <w:lang w:val="mn-MN"/>
        </w:rPr>
        <w:t>Насанбаяр:</w:t>
      </w:r>
      <w:r>
        <w:rPr>
          <w:lang w:val="mn-MN"/>
        </w:rPr>
        <w:t xml:space="preserve"> -Энэ дээр бол ажлын хэсгийн гишүүдээс гарсан саналын дагуу урссан заалт л даа. Тэгэхээр гол үндсэн үндэслэл нь бол юу гэж гарсан бэ гэхээр энэ боловсролын бодлого эрх зүйн орчин хууль бусад зүйлийг тогтвортой авч явахад бол хэн нэгэн дуртай хүн дуртай үедээ өөрчлөлт оруулдаггүйгээр тэр зөвлөлөөр дамжиж бас тодорхой хэмжээний нэг үе шат шалгуур байх гэдэг үүднээсээ энэ зөвлөл бол гарцаагүй шаардлагатай байна гэсэн ийм үндэслэлээр бол санал оруулсан. </w:t>
      </w:r>
    </w:p>
    <w:p>
      <w:pPr>
        <w:pStyle w:val="style0"/>
        <w:spacing w:line="100" w:lineRule="atLeast"/>
        <w:jc w:val="both"/>
      </w:pPr>
      <w:r>
        <w:rPr>
          <w:lang w:val="mn-MN"/>
        </w:rPr>
        <w:tab/>
      </w:r>
      <w:r>
        <w:rPr>
          <w:b/>
          <w:bCs/>
          <w:lang w:val="mn-MN"/>
        </w:rPr>
        <w:t xml:space="preserve">Д.Батцогт: </w:t>
      </w:r>
      <w:r>
        <w:rPr>
          <w:lang w:val="mn-MN"/>
        </w:rPr>
        <w:t>-Энх-Амгалан гишүүн асууя. Баярсайхан гишүүн.</w:t>
      </w:r>
    </w:p>
    <w:p>
      <w:pPr>
        <w:pStyle w:val="style0"/>
        <w:spacing w:line="100" w:lineRule="atLeast"/>
        <w:jc w:val="both"/>
      </w:pPr>
      <w:r>
        <w:rPr>
          <w:lang w:val="mn-MN"/>
        </w:rPr>
        <w:tab/>
      </w:r>
      <w:r>
        <w:rPr>
          <w:b/>
          <w:bCs/>
          <w:lang w:val="mn-MN"/>
        </w:rPr>
        <w:t>Г.Баярсайхан:</w:t>
      </w:r>
      <w:r>
        <w:rPr>
          <w:lang w:val="mn-MN"/>
        </w:rPr>
        <w:t xml:space="preserve"> -Боловсролын бодлогыг тогтвортой байлгана гэж Их Хурлаас бид нар чинь бодлогыг нь баримтлаад өгчихөж байгаа шүү дээ. Батлаад өгчихөж байгаа шүү дээ. Тэрийг чинь яаж хэрэгжүүлэх талыг нь л одоо яана гэхээс биш өөрийн чинь яриа бас л биш байна. Та нар дахиад бодлого батлах гээд байгаа юм уу. Зөвлөл дээрээ. Мэргэжлийн гишүүдээс гэнэ л дээ. Тэгээд дандаа л бүх бодлого дээр гардаг байхгүй юу. Мэргэжлийн гишүүд нь энэ бүтэц нь ямар байгаа юм бэ, ямар журмаар гишүүдийг нь авах юм энүүн дээр бас нэлээд либерал байх ёстой шүү. Би энийг л хэлэх гээд байна. Сайдыг тойрсон хэдэн нөхдүүд суучхаад тэгээд ер нь яам бүр дээр л тийм байдаг шүү дээ. Энийгээ бас анхаарах хэрэгтэй шүү. </w:t>
      </w:r>
    </w:p>
    <w:p>
      <w:pPr>
        <w:pStyle w:val="style0"/>
        <w:spacing w:line="100" w:lineRule="atLeast"/>
        <w:jc w:val="both"/>
      </w:pPr>
      <w:r>
        <w:rPr>
          <w:lang w:val="mn-MN"/>
        </w:rPr>
        <w:tab/>
      </w:r>
      <w:r>
        <w:rPr>
          <w:b/>
          <w:bCs/>
          <w:lang w:val="mn-MN"/>
        </w:rPr>
        <w:t xml:space="preserve">Д.Батцогт: </w:t>
      </w:r>
      <w:r>
        <w:rPr>
          <w:lang w:val="mn-MN"/>
        </w:rPr>
        <w:t xml:space="preserve">-Баярсайхан гишүүн санал хэллээ. Ажлын хэсгийн гишүүн Бакей гишүүн тайлбар өгье. </w:t>
      </w:r>
    </w:p>
    <w:p>
      <w:pPr>
        <w:pStyle w:val="style0"/>
        <w:spacing w:line="100" w:lineRule="atLeast"/>
        <w:jc w:val="both"/>
      </w:pPr>
      <w:r>
        <w:rPr>
          <w:lang w:val="mn-MN"/>
        </w:rPr>
        <w:tab/>
      </w:r>
      <w:r>
        <w:rPr>
          <w:b/>
          <w:bCs/>
          <w:lang w:val="mn-MN"/>
        </w:rPr>
        <w:t>А.Бакей:</w:t>
      </w:r>
      <w:r>
        <w:rPr>
          <w:lang w:val="mn-MN"/>
        </w:rPr>
        <w:t xml:space="preserve"> -Томьёоллын хувьд бол жоохон оновчтой болгох асуудал байна гэж бодож байгаа. Ер нь бол энэ ажлын хэсэг дээр юу гэж яригдсан бэ гэхээр зэрэг энэ Боловсролын хөгжлийн бодлого тодорхойлоход зөвхөн төр төрийн зүгээс биш оролцогч талуудын. Тэр тусмаа бид энэ чиглэлээр одоо нэлээд нийгэмд хүлээн зөвшөөрөгдсөн тийм мэргэжлийн хүмүүсээс бүрдсэн зөвлөх үүрэг бүхий боловсролын зөвлөл ажиллах нь зүйтэй гэж. Өөрөөр хэлбэл оролцогч талуудын оролцоог хангахад хэрэгтэй гэдэг талаасаа ярьсан л даа. Гэхдээ энэ дээр бол би жоохон ялимгүй найруулга хэрэгтэй юм байна гэж харж байгаа. Юу гэхээр зэрэг Боловсролын хөгжлийн стратегийг тодорхойлох, нийтлэг зохицуулалт хийх чиг үүрэг бүхий гэхээр зэрэг их том болгочхож байгаа юм. Тэгэхгүйгээр нийтлэг зохицуулалт хийхэд зөвлөх эрх бүхий мэргэжлийн гишүүдээс бүрдсэн боловсролын зөвлөлийг ажиллуулна гэвэл их оновчтой болгох гээд байна. Хэрвээ гишүүд зөвшөөрвөл. </w:t>
      </w:r>
    </w:p>
    <w:p>
      <w:pPr>
        <w:pStyle w:val="style0"/>
        <w:spacing w:line="100" w:lineRule="atLeast"/>
        <w:jc w:val="both"/>
      </w:pPr>
      <w:r>
        <w:rPr>
          <w:lang w:val="mn-MN"/>
        </w:rPr>
        <w:tab/>
      </w:r>
      <w:r>
        <w:rPr>
          <w:b/>
          <w:bCs/>
          <w:lang w:val="mn-MN"/>
        </w:rPr>
        <w:t xml:space="preserve">Д.Батцогт: </w:t>
      </w:r>
      <w:r>
        <w:rPr>
          <w:lang w:val="mn-MN"/>
        </w:rPr>
        <w:t xml:space="preserve">-Гишүүд зөвшөөрвөл саяын найруулгыг авч болж байна. Энх-Амгалан гишүүн саналаа хэл. </w:t>
      </w:r>
    </w:p>
    <w:p>
      <w:pPr>
        <w:pStyle w:val="style0"/>
        <w:spacing w:line="100" w:lineRule="atLeast"/>
        <w:jc w:val="both"/>
      </w:pPr>
      <w:r>
        <w:rPr>
          <w:lang w:val="mn-MN"/>
        </w:rPr>
        <w:tab/>
      </w:r>
      <w:r>
        <w:rPr>
          <w:b/>
          <w:bCs/>
          <w:lang w:val="mn-MN"/>
        </w:rPr>
        <w:t>Л.Энх-Амгалан:</w:t>
      </w:r>
      <w:r>
        <w:rPr>
          <w:lang w:val="mn-MN"/>
        </w:rPr>
        <w:t xml:space="preserve"> -Тэгэхээр энэ зөвлөл сайдын дэргэд байх зөвлөл юм уу. Яг хаана байх зөвлөл юм. </w:t>
      </w:r>
    </w:p>
    <w:p>
      <w:pPr>
        <w:pStyle w:val="style0"/>
        <w:spacing w:line="100" w:lineRule="atLeast"/>
        <w:jc w:val="both"/>
      </w:pPr>
      <w:r>
        <w:rPr>
          <w:lang w:val="mn-MN"/>
        </w:rPr>
        <w:tab/>
        <w:t xml:space="preserve">Хоёрдугаарт болохоор ингээд энэ зөвлөл гэхээр чинь энэ зөвлөл чинь ер нь нийт Монголд байгаа боловсролын тогтолцоонд тэр чигээр нь одоо зөвлөх эрхтэй зөвлөл байна гэсэн үг үү. Энэ бага боловсрол дээр суурь боловсрол дээр. Бүрэн дунд боловсрол дээр мэргэжлийн боловсрол дээр, дээд боловсрол дээр. Ажлын дэд хэсгийн Бат-Эрдэнэ хариулна. Эхний микрофоныг өгчих. </w:t>
      </w:r>
    </w:p>
    <w:p>
      <w:pPr>
        <w:pStyle w:val="style0"/>
        <w:spacing w:line="100" w:lineRule="atLeast"/>
        <w:jc w:val="both"/>
      </w:pPr>
      <w:r>
        <w:rPr>
          <w:lang w:val="mn-MN"/>
        </w:rPr>
        <w:tab/>
      </w:r>
      <w:r>
        <w:rPr>
          <w:b/>
          <w:bCs/>
          <w:lang w:val="mn-MN"/>
        </w:rPr>
        <w:t xml:space="preserve">Бат-Эрдэнэ: </w:t>
      </w:r>
      <w:r>
        <w:rPr>
          <w:lang w:val="mn-MN"/>
        </w:rPr>
        <w:t xml:space="preserve"> -Одоо энд томьёологдсоноороо бол Энх-Амгалан гишүүний уншиж байгаа яг тийм утгаар орж ирсэн. Энэ нь Одонтуяа гишүүний санал л даа. Энэ зөвлөл ажиллахдаа Одонтуяа гишүүний тайлбарлаж байснаар бол өөрөө эзгүй байна. Их Хурлын дэргэд ажиллах маягтайгаар тайлбар хэлж байсан. Хуулиудад өөрчлөлт оруулах асуудлыг ялангуяа энэ зөвлөлөөс ямар нэгэн зөвлөмж авалгүйгээр хэлэлцэхгүй байх ийм бас нөхцөл байдлыг бусад хуулиудад бий болгосон тэрэнтэйг төстэйгөөр хийе гэсэн ийм саналаар орж ирсэн л дээ. Энэ яагаад энэ найруулгын хувьд ийм өөрчлөлт ороод байна гэхээр анх орж ирэхдээ энэнээс арай өөр маягаар орж ирсэн юм. </w:t>
      </w:r>
    </w:p>
    <w:p>
      <w:pPr>
        <w:pStyle w:val="style0"/>
        <w:spacing w:line="100" w:lineRule="atLeast"/>
        <w:jc w:val="both"/>
      </w:pPr>
      <w:r>
        <w:rPr>
          <w:lang w:val="mn-MN"/>
        </w:rPr>
        <w:tab/>
        <w:t xml:space="preserve">Энийг зөвхөн дээд боловсролд хамааруулахаар тэгээд энэ байгууллага нь зөвлөх төдийгүй тодорхой асуудлуудаар шийдвэр гаргаж байх эрх мэдэлтэй энэ утгаараа нийтлэг зохицуулалтыг хийх ийм зарим чиг үүргийг энэ байгууллагад шилжүүлж өгөх ийм агуулгатай заалт байсан юм. Дээд боловсролын бие даасан байдлыг хангах тогтолцооны маягаар гэвч ажлын хэсэг дээр Их Хурлын гишүүд функц чиг үүрэг хамрах хүрээг нь өөрчилж томьёолсон байгаа. </w:t>
      </w:r>
    </w:p>
    <w:p>
      <w:pPr>
        <w:pStyle w:val="style0"/>
        <w:spacing w:line="100" w:lineRule="atLeast"/>
        <w:jc w:val="both"/>
      </w:pPr>
      <w:r>
        <w:rPr>
          <w:lang w:val="mn-MN"/>
        </w:rPr>
        <w:tab/>
      </w:r>
      <w:r>
        <w:rPr>
          <w:b/>
          <w:bCs/>
          <w:lang w:val="mn-MN"/>
        </w:rPr>
        <w:t xml:space="preserve">Д.Батцогт: </w:t>
      </w:r>
      <w:r>
        <w:rPr>
          <w:lang w:val="mn-MN"/>
        </w:rPr>
        <w:t xml:space="preserve">-Ажлын дэд хэсгийн гишүүд анхаараарай. Саяын зарчмын зөрүүтэй саналын томьёоллуудыг нэг бүрчлэн та нар уншаад нэг бүрчлэн шүүгээд тэгээд энэ гишүүдийн гарч байгаа найруулгын саналыг бид нар энэ найруулгатай зарчмын хувьд нь дэмжээд байна. Тэгээд ажлын хэсгийн гишүүдээсээ эргэж үзүүлж танилцуулаад тэгээд чуулганд орохгүй бол ийм байдлаар нэгдсэн чуулганд орох юм бол явахгүй шүү. Тэгээд та тодруулчихсан Баярсайхан гишүүн ээ. Та тодруулчихсан дэгээрээ л явъя л даа. Энх-Амгалан гишүүн яасан одоо санал, саяын тэр Бакей гишүүний хэлсэн найруулгыг уншъя. </w:t>
      </w:r>
    </w:p>
    <w:p>
      <w:pPr>
        <w:pStyle w:val="style0"/>
        <w:spacing w:line="100" w:lineRule="atLeast"/>
        <w:jc w:val="both"/>
      </w:pPr>
      <w:r>
        <w:rPr>
          <w:lang w:val="mn-MN"/>
        </w:rPr>
        <w:tab/>
        <w:t xml:space="preserve">Төслийн гурав дахь хэсэг боловсролын хөгжлийн стратегийг тодорхойлох нийтлэг зохицуулалт хийх зөвлөх эрх бүхий боловсролын зөвлөлийг байгуулж тогтвортой ажиллуулна гээд ийм найруулгатай авах юм уу. Энэ хэнээс орсон юм. Одонтуяа гишүүний гаргасан санал юм уу. Тэгээд энэ гишүүдийн яриад байгаа бас зөв байна шүү дээ. Сайдын дэргэд нь байх юм уу. Засгийн газрын Ерөнхий сайдын дэргэд байх юм уу. Их Хурлын дэргэд байх юм уу. Зөвлөлийг нь байлгах тал дээр нь бодлогын хувьд шийдчихье л гэж байгаа юм байна л даа. Тэгээд дараа нь тэр зөвлөлөө хаана харьяалуулах вэ яах вэ гэдгээ эргэж хуулиндаа жич тусад нь оруулъя гэсэн санал ярьж байна. Саяын найруулгаар дэмжье гэдгээр санал хураалт явуулъя. 11 гишүүн санал хураалтад оролцож 9 гишүүн дэмжиж 81.8 хувиар дэмжигдлээ. </w:t>
      </w:r>
    </w:p>
    <w:p>
      <w:pPr>
        <w:pStyle w:val="style0"/>
        <w:spacing w:line="100" w:lineRule="atLeast"/>
        <w:jc w:val="both"/>
      </w:pPr>
      <w:r>
        <w:rPr/>
        <w:tab/>
        <w:t>11.Төслийн 4.13, 4.14, 4.15 дахь хэсгүүдийг “3.1</w:t>
      </w:r>
      <w:r>
        <w:rPr>
          <w:lang w:val="mn-MN"/>
        </w:rPr>
        <w:t>3</w:t>
      </w:r>
      <w:r>
        <w:rPr/>
        <w:t xml:space="preserve">.Насан туршийн боловсролын үйлчилгээний төрөл, хэлбэр, сургалтын байгууллагыг өргөжүүлэн бэхжүүлнэ. </w:t>
      </w:r>
    </w:p>
    <w:p>
      <w:pPr>
        <w:pStyle w:val="style0"/>
        <w:spacing w:line="100" w:lineRule="atLeast"/>
        <w:jc w:val="both"/>
      </w:pPr>
      <w:r>
        <w:rPr/>
        <w:tab/>
        <w:t>3.1</w:t>
      </w:r>
      <w:r>
        <w:rPr>
          <w:lang w:val="mn-MN"/>
        </w:rPr>
        <w:t>4</w:t>
      </w:r>
      <w:r>
        <w:rPr/>
        <w:t xml:space="preserve">.Боловсролын байгууллагын хараат бус, бие даасан байдал, дээд болон мэргэжлийн боловсролын байгууллагуудын академик эрх чөлөөг хангана. </w:t>
      </w:r>
    </w:p>
    <w:p>
      <w:pPr>
        <w:pStyle w:val="style0"/>
        <w:spacing w:line="100" w:lineRule="atLeast"/>
        <w:jc w:val="both"/>
      </w:pPr>
      <w:r>
        <w:rPr/>
        <w:t>3.1</w:t>
      </w:r>
      <w:r>
        <w:rPr>
          <w:lang w:val="mn-MN"/>
        </w:rPr>
        <w:t>5</w:t>
      </w:r>
      <w:r>
        <w:rPr/>
        <w:t xml:space="preserve">.Дээд боловролын байгууллагын судалгааны үйл ажиллагааг дэмжинэ. </w:t>
      </w:r>
    </w:p>
    <w:p>
      <w:pPr>
        <w:pStyle w:val="style0"/>
        <w:spacing w:line="100" w:lineRule="atLeast"/>
        <w:jc w:val="both"/>
      </w:pPr>
      <w:r>
        <w:rPr/>
        <w:t>3.1</w:t>
      </w:r>
      <w:r>
        <w:rPr>
          <w:lang w:val="mn-MN"/>
        </w:rPr>
        <w:t>6</w:t>
      </w:r>
      <w:r>
        <w:rPr/>
        <w:t xml:space="preserve">.Дээд болон мэргэжлийн боловсролыг хөгжлийн бодлого, хөдөлмөрийн зах зээлийн  эрэлт нийлүүлэлттэй уялдуулна. </w:t>
      </w:r>
      <w:r>
        <w:rPr>
          <w:b/>
          <w:bCs/>
        </w:rPr>
        <w:t xml:space="preserve"> </w:t>
      </w:r>
    </w:p>
    <w:p>
      <w:pPr>
        <w:pStyle w:val="style0"/>
        <w:spacing w:line="100" w:lineRule="atLeast"/>
        <w:jc w:val="both"/>
      </w:pPr>
      <w:r>
        <w:rPr/>
        <w:t>3.1</w:t>
      </w:r>
      <w:r>
        <w:rPr>
          <w:lang w:val="mn-MN"/>
        </w:rPr>
        <w:t>7</w:t>
      </w:r>
      <w:r>
        <w:rPr/>
        <w:t xml:space="preserve">.Бүх шатны боловролын байгууллагын үйл ажиллагаанд өөрийн үнэлгээ, дотоод мониторингийн тогтолцоог хөгжүүлнэ.” гэж өөрчлөн найруулах </w:t>
      </w:r>
      <w:r>
        <w:rPr>
          <w:lang w:val="mn-MN"/>
        </w:rPr>
        <w:t xml:space="preserve">асуулттай гишүүн байна уу. Баярсайхан гишүүн дараа нь Энх-Амгалан гишүүн. Баярсайхан  гишүүн асууя. </w:t>
      </w:r>
    </w:p>
    <w:p>
      <w:pPr>
        <w:pStyle w:val="style0"/>
        <w:spacing w:line="100" w:lineRule="atLeast"/>
        <w:jc w:val="both"/>
      </w:pPr>
      <w:r>
        <w:rPr>
          <w:lang w:val="mn-MN"/>
        </w:rPr>
        <w:tab/>
      </w:r>
      <w:r>
        <w:rPr>
          <w:b/>
          <w:bCs/>
          <w:lang w:val="mn-MN"/>
        </w:rPr>
        <w:t>Г.Баярсайхан:</w:t>
      </w:r>
      <w:r>
        <w:rPr>
          <w:lang w:val="mn-MN"/>
        </w:rPr>
        <w:t xml:space="preserve"> -Би энэ 11  дүгээр зүйтэй холбогдуулж асууя. Энэ боловсролын байгууллагын хараат бус бие даасан байдал дээд болон мэргэжлийн боловсролын байгууллагуудын академик эрх чөлөөг хангана гэж. Энэ бол их чухал юм. Академик эрх чөлөө бол судалгаа шинжилгээний ажлыг бол тухайн судалгаа шинжилгээ хийж байгаа эрдэмтэн судлаач багш тухайн хамт олон тухайн судалгаа шинжилгээнийхээ онцлогоос хамаарч цаашид ямар судалгаа шинжилгээ хийхээ бол өөрсдөө тодорхойлох нь зөв зүйтэй. Тэгээд энэ үнэхээр яам бусад одоо төрийн байгууллагаас үл хамаараад биеэ даасан байдлаа хангах нь зөв зүйтэй. Тэгэхээр энэ академик эрх чөлөө гэдэг дотор би нөгөө одоо шинжлэх ухааны байгууллагуудын өнөөдөр Монголд бол хоёр тусдаа тогтоц яваад байна шүү дээ. </w:t>
      </w:r>
    </w:p>
    <w:p>
      <w:pPr>
        <w:pStyle w:val="style0"/>
        <w:spacing w:line="100" w:lineRule="atLeast"/>
        <w:jc w:val="both"/>
      </w:pPr>
      <w:r>
        <w:rPr>
          <w:lang w:val="mn-MN"/>
        </w:rPr>
        <w:tab/>
        <w:t xml:space="preserve">Шинжлэх ухааны байгууллага гэж асар их том та бүгдийн яриад байгаа нөгөө шинжлэх ухааны парк гээд байгаа чинь тэр ерөөсөө бэлэн байгаад байгаа байхгүй юу. Шинжлэх ухааны байгууллага гол нь байшин сав нь хуучирчихсан. Эрдэмтэн судлаачид нь бол байж л байдаг. Энэ шинжлэх ухааны байгууллага Их сургуулийн багш судлаачдыг хооронд нь яаж уялдуулж холбож энэ академик эрх чөлөө энэ уялдаа холбоогоо уян яаж органик болгох вэ гэдэг асуудал байгаа юм л даа. Тэгэхээр энийгээ надад нэг тайлбарлаад өгөөч. Тэгэхээр одоо би нөгөө энэ боловсролын бодлого төрөөс шинжлэх ухааны талаар баримтлах бодлого хоёрын хоорондох уялдааг яаж гарах вэ гэж хэлэх гээд байгаа юм. Энэ дээр бодож байгаа зүйл байна уу. </w:t>
      </w:r>
    </w:p>
    <w:p>
      <w:pPr>
        <w:pStyle w:val="style0"/>
        <w:spacing w:line="100" w:lineRule="atLeast"/>
        <w:jc w:val="both"/>
      </w:pPr>
      <w:r>
        <w:rPr>
          <w:lang w:val="mn-MN"/>
        </w:rPr>
        <w:tab/>
      </w:r>
      <w:r>
        <w:rPr>
          <w:b/>
          <w:bCs/>
          <w:lang w:val="mn-MN"/>
        </w:rPr>
        <w:t xml:space="preserve">Д.Батцогт: </w:t>
      </w:r>
      <w:r>
        <w:rPr>
          <w:lang w:val="mn-MN"/>
        </w:rPr>
        <w:t xml:space="preserve">-Хэн хариулах вэ Гантөмөр сайд хариулъя. </w:t>
      </w:r>
    </w:p>
    <w:p>
      <w:pPr>
        <w:pStyle w:val="style0"/>
        <w:spacing w:line="100" w:lineRule="atLeast"/>
        <w:jc w:val="both"/>
      </w:pPr>
      <w:r>
        <w:rPr>
          <w:lang w:val="mn-MN"/>
        </w:rPr>
        <w:tab/>
      </w:r>
      <w:r>
        <w:rPr>
          <w:b/>
          <w:bCs/>
          <w:lang w:val="mn-MN"/>
        </w:rPr>
        <w:t>Л.Гантөмөр:</w:t>
      </w:r>
      <w:r>
        <w:rPr>
          <w:lang w:val="mn-MN"/>
        </w:rPr>
        <w:t xml:space="preserve"> -Одоо чинь бид нар энэ Их Хурлын ажлын хэсгийн гаргасан санал, дүгнэлттэй холбож нэгнээсээ асууж нөгөөдөх нь хариулж байна. Тэгэхгүй бодлого яриад эхлэх юм бол дэг зөрчигдөнө шүү дээ. Манай Баярсайхан гишүүн бас Байнгын хорооны дарга учраас энийг мэдэж байгаа байх. Одоо бол ажлын хэсгээс гарсан зарчмын зөрүүтэй саналын тухайд л асууна л даа. Баярсайхан гишүүний гаргаж байгаа тэр академийг шинэчлэн зохион байгуулах академийн үр ашгийг дээшлүүлэх академи гэхээсээ илүү академийг менежмент хийж байгаа төрийн өмчийн хүрээлэнгүүдийн судалгааны үйл ажиллагааг яаж их сургуулиудын үйл ажиллагаатай нэгтгэх вэ гэдгийг л Баярсайхан гишүүн асуугаад байгаа юм л даа. Энэ процессыг бол бид нар шинжлэх ухааны паркийн хуулиа батлаад парк дээрээ хүрээлэнгүүдээ байршуулаад Их Сургуулийнхаа хажууд тэр нь байгаад ингээд зохион байгуулалтаараа л явчих. Ийм л юм байгаа юм. </w:t>
      </w:r>
    </w:p>
    <w:p>
      <w:pPr>
        <w:pStyle w:val="style0"/>
        <w:spacing w:line="100" w:lineRule="atLeast"/>
        <w:jc w:val="both"/>
      </w:pPr>
      <w:r>
        <w:rPr>
          <w:lang w:val="mn-MN"/>
        </w:rPr>
        <w:tab/>
      </w:r>
      <w:r>
        <w:rPr>
          <w:b/>
          <w:bCs/>
          <w:lang w:val="mn-MN"/>
        </w:rPr>
        <w:t xml:space="preserve">Д.Батцогт: </w:t>
      </w:r>
      <w:r>
        <w:rPr>
          <w:lang w:val="mn-MN"/>
        </w:rPr>
        <w:t xml:space="preserve">-Тодруулъя. </w:t>
      </w:r>
    </w:p>
    <w:p>
      <w:pPr>
        <w:pStyle w:val="style0"/>
        <w:spacing w:line="100" w:lineRule="atLeast"/>
        <w:jc w:val="both"/>
      </w:pPr>
      <w:r>
        <w:rPr>
          <w:lang w:val="mn-MN"/>
        </w:rPr>
        <w:tab/>
      </w:r>
      <w:r>
        <w:rPr>
          <w:b/>
          <w:bCs/>
          <w:lang w:val="mn-MN"/>
        </w:rPr>
        <w:t>Г.Баярсайхан:</w:t>
      </w:r>
      <w:r>
        <w:rPr>
          <w:lang w:val="mn-MN"/>
        </w:rPr>
        <w:t xml:space="preserve"> -Яах вэ академ эрх чөлөө энэ бол зөв зүйтэй. Би бол дэмжээд байна л даа. Тэгэхээр зүгээр ямар хүрээнд явах юм бэ гэдгийг л би ерөнхийдөө асуугаад байна. Тэгэхээр бол өнөөдрийн байдлаар бол зөвхөн энэ бол сургууль, их дээд сургуулиудын хүрээнд л болж таараад байгаа байхгүй юу. Агуулгын хувьд энэ чинь логик дутагдаад л байгаа. Орон зай бол бага л байгаа гэж би ойлгоод байгаа юм. Би энийг л одоо тодруулж асуух гээд байгаа байхгүй юу. </w:t>
      </w:r>
    </w:p>
    <w:p>
      <w:pPr>
        <w:pStyle w:val="style0"/>
        <w:spacing w:line="100" w:lineRule="atLeast"/>
        <w:jc w:val="both"/>
      </w:pPr>
      <w:r>
        <w:rPr>
          <w:lang w:val="mn-MN"/>
        </w:rPr>
        <w:tab/>
      </w:r>
      <w:r>
        <w:rPr>
          <w:b/>
          <w:bCs/>
          <w:lang w:val="mn-MN"/>
        </w:rPr>
        <w:t xml:space="preserve">Д.Батцогт: </w:t>
      </w:r>
      <w:r>
        <w:rPr>
          <w:lang w:val="mn-MN"/>
        </w:rPr>
        <w:t xml:space="preserve">-Бакей гишүүн хариулъя. </w:t>
      </w:r>
    </w:p>
    <w:p>
      <w:pPr>
        <w:pStyle w:val="style0"/>
        <w:spacing w:line="100" w:lineRule="atLeast"/>
        <w:jc w:val="both"/>
      </w:pPr>
      <w:r>
        <w:rPr>
          <w:lang w:val="mn-MN"/>
        </w:rPr>
        <w:tab/>
      </w:r>
      <w:r>
        <w:rPr>
          <w:b/>
          <w:bCs/>
          <w:lang w:val="mn-MN"/>
        </w:rPr>
        <w:t xml:space="preserve">А.Бакей: </w:t>
      </w:r>
      <w:r>
        <w:rPr>
          <w:lang w:val="mn-MN"/>
        </w:rPr>
        <w:t xml:space="preserve">-Ер нь энэ боловсролын талаар төрөөс баримтлах бодлого бол ерөнхий гол зарчмаа энд тусгаж байгаа. Академик эрх чөлөө хангана гэдэг чинь өөрөө том агуулгатай зүйл. Энийг хэрэгжүүлэх нь бол мэдээж энэний дараа холбогдох хуулиуд дээр өөрчлөлт ороод явна. Тэрийг холбогдох хуулиуд дээр бол илүү саяны амьд холбоог хангах тэр боломж бол холбогдох хуулиудаар дамжиж хэрэгжих боломжтой нэг талаас. Нөгөө талаар бол тэгэхдээ одоо би шинжлэх ухааны талаар төрөөс баримтлах бодлого гээд бас орж ирсэн байгаа. Тэр бодлогын төвшинд бол одоо яг боловсрол эрдэм, шинжилгээ, судалгааны ажлын уялдааг холбох энэ асуудлыг би бас анхаарах боломжтой. </w:t>
      </w:r>
    </w:p>
    <w:p>
      <w:pPr>
        <w:pStyle w:val="style0"/>
        <w:spacing w:line="100" w:lineRule="atLeast"/>
        <w:jc w:val="both"/>
      </w:pPr>
      <w:r>
        <w:rPr>
          <w:lang w:val="mn-MN"/>
        </w:rPr>
        <w:tab/>
      </w:r>
      <w:r>
        <w:rPr>
          <w:b/>
          <w:bCs/>
          <w:lang w:val="mn-MN"/>
        </w:rPr>
        <w:t xml:space="preserve">Д.Батцогт: </w:t>
      </w:r>
      <w:r>
        <w:rPr>
          <w:lang w:val="mn-MN"/>
        </w:rPr>
        <w:t xml:space="preserve">-Энх-Амгалан гишүүн асууя. </w:t>
      </w:r>
    </w:p>
    <w:p>
      <w:pPr>
        <w:pStyle w:val="style0"/>
        <w:spacing w:line="100" w:lineRule="atLeast"/>
        <w:jc w:val="both"/>
      </w:pPr>
      <w:r>
        <w:rPr>
          <w:lang w:val="mn-MN"/>
        </w:rPr>
        <w:tab/>
      </w:r>
      <w:r>
        <w:rPr>
          <w:b/>
          <w:bCs/>
          <w:lang w:val="mn-MN"/>
        </w:rPr>
        <w:t>Л.Энх-Амгалан:</w:t>
      </w:r>
      <w:r>
        <w:rPr>
          <w:lang w:val="mn-MN"/>
        </w:rPr>
        <w:t xml:space="preserve"> -3.16 энэ их чухал заалт. Дээд болон мэргэжлийн боловсрол, хөдөлмөрийн зах зээлийн уялдааг сайжруулна утгын алдаатай найруулгын алдаатай ийм заалт байна л даа. Тэгэхээр би энийг ингэж найруулбал яасан юм гэж бодоод байна л даа. Дээд болон мэргэжлийн боловсролыг хөгжлийн бодлого хөдөлмөрийн зах зээлийн эрэлт хэрэгцээтэй уялдуулан сайжруулна гэж. Хөгжлийнхөө бодлоготой уялдуулна. Хөдөлмөрийн зах зээлийнхээ эрэлт нийлүүлэлттэй уялдуулна. </w:t>
      </w:r>
    </w:p>
    <w:p>
      <w:pPr>
        <w:pStyle w:val="style0"/>
        <w:spacing w:line="100" w:lineRule="atLeast"/>
        <w:jc w:val="both"/>
      </w:pPr>
      <w:r>
        <w:rPr>
          <w:lang w:val="mn-MN"/>
        </w:rPr>
        <w:tab/>
      </w:r>
      <w:r>
        <w:rPr>
          <w:b/>
          <w:bCs/>
          <w:lang w:val="mn-MN"/>
        </w:rPr>
        <w:t xml:space="preserve">Д.Батцогт: </w:t>
      </w:r>
      <w:r>
        <w:rPr>
          <w:lang w:val="mn-MN"/>
        </w:rPr>
        <w:t xml:space="preserve">-Саяын найруулгыг авъя. Гэхдээ ингэе манай дэд ажлын хэсгийнхээн. Энэ 3.13, 3.14 гээд ингээд хойш нь цувуулаад бичих чинь хир оновчтой вэ. Наадах чинь Их Хурлын дарга уншихад та нар энэ өгүүлбэрийнхээ дарааллыг нь хараарай. Үг үсгийн алдаагаа хараарай. Энэ дээр сайн ажиглаарай. Энх-Амгалан гишүүний гаргасан саяын найруулгыг аваад бүхэлд нь зарчмын хувьд дэмжье гэдгээр санал хураалт явуулъя. 11 гишүүн санал хураалтад оролцож 100 хувь дэмжлээ. Дараагийн санал хураалт. </w:t>
      </w:r>
      <w:r>
        <w:rPr/>
        <w:tab/>
        <w:tab/>
      </w:r>
    </w:p>
    <w:p>
      <w:pPr>
        <w:pStyle w:val="style0"/>
        <w:spacing w:line="100" w:lineRule="atLeast"/>
        <w:jc w:val="both"/>
      </w:pPr>
      <w:r>
        <w:rPr/>
        <w:tab/>
        <w:t>12.Төслийн 4.4-ийг “Бүх шатны сургалтыг төрийн албан ёсны хэл, бичгээр явуулж, уламжлалт монгол бичгийн сургалт, хэрэглээг</w:t>
      </w:r>
      <w:r>
        <w:rPr>
          <w:b/>
          <w:bCs/>
        </w:rPr>
        <w:t xml:space="preserve"> </w:t>
      </w:r>
      <w:r>
        <w:rPr/>
        <w:t>үе шаттай</w:t>
      </w:r>
      <w:r>
        <w:rPr>
          <w:b/>
          <w:bCs/>
        </w:rPr>
        <w:t xml:space="preserve"> </w:t>
      </w:r>
      <w:r>
        <w:rPr/>
        <w:t xml:space="preserve">нэмэгдүүлнэ. Суралцагчдын дийлэнх олонх нь хүн амын өөр хэл бүхий үндэсний цөөнх байвал эх хэлээрээ бага боловрол эзэмших нөхцөл боломжоор хангаж, хос хэлний </w:t>
      </w:r>
      <w:r>
        <w:rPr>
          <w:lang w:val="mn-MN"/>
        </w:rPr>
        <w:t>үндэсний</w:t>
      </w:r>
      <w:r>
        <w:rPr/>
        <w:t xml:space="preserve"> бодлого, хөтөлбөр</w:t>
      </w:r>
      <w:r>
        <w:rPr>
          <w:lang w:val="mn-MN"/>
        </w:rPr>
        <w:t>ийг</w:t>
      </w:r>
      <w:r>
        <w:rPr/>
        <w:t xml:space="preserve"> хэрэгжүүлнэ.” гэж өөрчлөн найруулах. </w:t>
      </w:r>
      <w:r>
        <w:rPr>
          <w:lang w:val="mn-MN"/>
        </w:rPr>
        <w:t xml:space="preserve">Ерөөсөө найруулгын хувьд асар их алдаатай байна шүү дээ. Энэ дээр арай нэг жоохон цэгцлээд томьёолоод санал хураачихмаар байх юм.  Асуулттай гишүүн байна уу. Алга байна. Зарчмын хувьд дэмжье тэгээд найруулган дээр нь анхаараарай. </w:t>
      </w:r>
    </w:p>
    <w:p>
      <w:pPr>
        <w:pStyle w:val="style0"/>
        <w:spacing w:line="100" w:lineRule="atLeast"/>
        <w:jc w:val="both"/>
      </w:pPr>
      <w:r>
        <w:rPr>
          <w:lang w:val="mn-MN"/>
        </w:rPr>
        <w:tab/>
        <w:t xml:space="preserve">Эхний хэсэгт нь ч байна Бүх шатны сургалтыг төрийн албан ёсны хэл, бичгээр явуулж уламжлалт Монгол бичгийн сургалт гээд сунжраад нэг л ойлгомжгүй болоод явчихаж байна. Тэгээд үндэсний цөөнх эх хэлээрээ бага боловсрол эзэмших нөхцөл боломжоор хангаж үндэсний цөөнхийг юм уу, эсвэл одоо энэ найруулгын жоохон өөрчлөлт хий шаардлага байна. Энийг нь анхаараад зарчмын хувьд дэмжье гэдгээр санал хураалт явуулна. 11 гишүүн санал хураалтад оролцож 100 хувиар дэмжлээ. </w:t>
      </w:r>
    </w:p>
    <w:p>
      <w:pPr>
        <w:pStyle w:val="style0"/>
        <w:spacing w:line="100" w:lineRule="atLeast"/>
        <w:jc w:val="both"/>
      </w:pPr>
      <w:r>
        <w:rPr>
          <w:lang w:val="mn-MN"/>
        </w:rPr>
        <w:tab/>
        <w:t>Дараагийн санал хураалт. Боловсролын бодлого дээр бол ичмээр байна шүү. Найруулгаа бүгдээрээ сайн харах ёстой шүү.</w:t>
      </w:r>
      <w:r>
        <w:rPr/>
        <w:tab/>
        <w:tab/>
      </w:r>
    </w:p>
    <w:p>
      <w:pPr>
        <w:pStyle w:val="style0"/>
        <w:spacing w:line="100" w:lineRule="atLeast"/>
        <w:jc w:val="both"/>
      </w:pPr>
      <w:r>
        <w:rPr/>
        <w:tab/>
        <w:t xml:space="preserve">13.Төслийн 4.5-ыг “Монгол Улсад амьдарч байгаа олон соёлт гэр бүл,  </w:t>
      </w:r>
      <w:r>
        <w:rPr>
          <w:lang w:val="mn-MN"/>
        </w:rPr>
        <w:t xml:space="preserve">Монгол Улсад амьдарч буй </w:t>
      </w:r>
      <w:r>
        <w:rPr/>
        <w:t>гадаад</w:t>
      </w:r>
      <w:r>
        <w:rPr>
          <w:lang w:val="mn-MN"/>
        </w:rPr>
        <w:t>ын</w:t>
      </w:r>
      <w:r>
        <w:rPr/>
        <w:t xml:space="preserve"> гэр бүлийн хүүхдэд суурь боловсрол эзэмшүүлэх талаар хөтөлбөр хэрэгжүүлнэ.” гэж өөрчлөн найруулах. </w:t>
      </w:r>
      <w:r>
        <w:rPr>
          <w:lang w:val="mn-MN"/>
        </w:rPr>
        <w:t xml:space="preserve">Асуулттай гишүүд байна уу. Отгонбаяр гишүүн кнопоо дарчих. Отгонбаяр гишүүн асууя. Асуулт биш энэ найруулгын чанартай юм. Монгол Улсад амьдарч буй гадаад гэр бүлийн хүүхдэд гэдгийг Монгол Улсад амьдарч буй олон соёлт гээд сольчихъё. Тэгэхгүй бол хэдүүлээ Америкийн элчин сайдын хүүхдийг Монгол соёлд сургах гээд дайраад байж болохгүй шүү дээ. Гадаад нөхөр юм уу эхнэртэй хүний хүүхдэд л Монгол соёл сургах тухай асуудал ярьж байгаа биз дээ. Отгонбаяр гишүүний найруулгын саналыг авъя. Отгонбаяр гишүүний хэлснээр 13 дугаар зүйлээр санал хураалт явуулъя. 11 гишүүн санал хураалтад оролцож 10 гишүүн дэмжиж 90.9 хувиар дэмжигдлээ. </w:t>
      </w:r>
    </w:p>
    <w:p>
      <w:pPr>
        <w:pStyle w:val="style0"/>
        <w:spacing w:line="100" w:lineRule="atLeast"/>
        <w:jc w:val="both"/>
      </w:pPr>
      <w:r>
        <w:rPr>
          <w:b/>
          <w:bCs/>
        </w:rPr>
        <w:tab/>
      </w:r>
      <w:r>
        <w:rPr/>
        <w:t xml:space="preserve">14.Төслийн 4.6-г “Бүх шатны сургалтын хөтөлбөр агуулга, арга зүйд монголын түүх, хэл, соёл, үндэсний өв уламжлал, зан заншил, эх оронч сэтгэлгээ, хүн төрөлхтөний нийтлэг үнэт зүйлсийг тусган хэрэгжүүлнэ.” гэж өөрчлөн найруулах. </w:t>
      </w:r>
      <w:r>
        <w:rPr>
          <w:lang w:val="mn-MN"/>
        </w:rPr>
        <w:t xml:space="preserve">Асуулттай гишүүн байна уу, алга байна. Дэмжье гэдгээр санал хураалт явуулъя. 11 гишүүн санал хураалтад оролцож 10 гишүүн буюу 90.9 хувиар дэмжигдлээ. Дараагийн санал хураалт. </w:t>
      </w:r>
    </w:p>
    <w:p>
      <w:pPr>
        <w:pStyle w:val="style0"/>
        <w:spacing w:line="100" w:lineRule="atLeast"/>
        <w:jc w:val="both"/>
      </w:pPr>
      <w:r>
        <w:rPr/>
        <w:tab/>
        <w:t xml:space="preserve">15.Төсөлд “Гадаад хэлний сургалтыг эх хэлний суурь чадамжийг бүрэн эзэмшүүлэхтэй уялдуулан зохион байгуулна. Сургуульд заах үндсэн гадаад хэл нь англи хэл байна.” гэсэн агуулгатай 4.7 дахь хэсэг нэмэх. </w:t>
      </w:r>
      <w:r>
        <w:rPr>
          <w:lang w:val="mn-MN"/>
        </w:rPr>
        <w:t xml:space="preserve">Асуулттай гишүүн байна уу. Алга байна. Дэмжье гэдгээр санал хураалт явуулъя. 10 гишүүн санал хураалтад оролцож 100 хувиар дэмжигдлээ. </w:t>
      </w:r>
    </w:p>
    <w:p>
      <w:pPr>
        <w:pStyle w:val="style0"/>
        <w:spacing w:line="100" w:lineRule="atLeast"/>
        <w:jc w:val="both"/>
      </w:pPr>
      <w:r>
        <w:rPr>
          <w:lang w:val="mn-MN"/>
        </w:rPr>
        <w:tab/>
        <w:t xml:space="preserve">Дараагийн санал хураалт. </w:t>
      </w:r>
    </w:p>
    <w:p>
      <w:pPr>
        <w:pStyle w:val="style0"/>
        <w:spacing w:line="100" w:lineRule="atLeast"/>
        <w:jc w:val="both"/>
      </w:pPr>
      <w:r>
        <w:rPr>
          <w:b/>
          <w:bCs/>
        </w:rPr>
        <w:tab/>
      </w:r>
      <w:r>
        <w:rPr/>
        <w:t>16.Төслийн 4.9-ийг ”Бүх шатны боловсролын хөтөлбөрт сайн дурын үйл ажиллагааны төрөл, агуулга, хэлбэрийг тодорхойлж хэрэгжүүлнэ.” гэж өөрчлөх.</w:t>
      </w:r>
      <w:r>
        <w:rPr>
          <w:b/>
          <w:bCs/>
          <w:lang w:val="mn-MN"/>
        </w:rPr>
        <w:t xml:space="preserve"> </w:t>
      </w:r>
      <w:r>
        <w:rPr>
          <w:lang w:val="mn-MN"/>
        </w:rPr>
        <w:t xml:space="preserve"> Асуулттай гишүүн байна уу, алга байна. Дэмжье гэдгээр санал хураалт явуулъя. Найруулгын хувьд нь бас анхаарах л шаардлагатай юм байна шүү. Тэгвэл Энх-Амгалан гишүүн тодруулъя. </w:t>
      </w:r>
    </w:p>
    <w:p>
      <w:pPr>
        <w:pStyle w:val="style0"/>
        <w:spacing w:line="100" w:lineRule="atLeast"/>
        <w:jc w:val="both"/>
      </w:pPr>
      <w:r>
        <w:rPr>
          <w:lang w:val="mn-MN"/>
        </w:rPr>
        <w:tab/>
      </w:r>
      <w:r>
        <w:rPr>
          <w:b/>
          <w:bCs/>
          <w:lang w:val="mn-MN"/>
        </w:rPr>
        <w:t>Л.Энх-Амгалан:</w:t>
      </w:r>
      <w:r>
        <w:rPr>
          <w:lang w:val="mn-MN"/>
        </w:rPr>
        <w:t xml:space="preserve"> -Тайлбарлаад өгөөч. Яг юу гэсэн үг юм бэ. Бүх шатны боловсролын хөтөлбөрт сайн дурын үйл ажиллагааны төрөл агуулга, хэлбэрийг тодорхойлж хэрэгжүүлнэ.</w:t>
      </w:r>
    </w:p>
    <w:p>
      <w:pPr>
        <w:pStyle w:val="style0"/>
        <w:spacing w:line="100" w:lineRule="atLeast"/>
        <w:jc w:val="both"/>
      </w:pPr>
      <w:r>
        <w:rPr>
          <w:lang w:val="mn-MN"/>
        </w:rPr>
        <w:tab/>
      </w:r>
      <w:r>
        <w:rPr>
          <w:b/>
          <w:bCs/>
          <w:lang w:val="mn-MN"/>
        </w:rPr>
        <w:t>Д.Батцогт:</w:t>
      </w:r>
      <w:r>
        <w:rPr>
          <w:lang w:val="mn-MN"/>
        </w:rPr>
        <w:t xml:space="preserve"> -Хэн тайлбарлах юм бэ. Сайд тайлбарлачих. </w:t>
      </w:r>
    </w:p>
    <w:p>
      <w:pPr>
        <w:pStyle w:val="style0"/>
        <w:spacing w:line="100" w:lineRule="atLeast"/>
        <w:jc w:val="both"/>
      </w:pPr>
      <w:r>
        <w:rPr>
          <w:lang w:val="mn-MN"/>
        </w:rPr>
        <w:tab/>
      </w:r>
      <w:r>
        <w:rPr>
          <w:b/>
          <w:bCs/>
          <w:lang w:val="mn-MN"/>
        </w:rPr>
        <w:t>Л.Гантөмөр:</w:t>
      </w:r>
      <w:r>
        <w:rPr>
          <w:lang w:val="mn-MN"/>
        </w:rPr>
        <w:t xml:space="preserve"> -Гишүүд маань яаж тодорхойлсон юм байгаа юм. Бидний зүгээс хийж байгаа зүгээр сайн дурын үйл ажиллагаа бол сурагчдын зохион байгуулсан өөрсдийнх нь сайн дурын үйл ажиллагаануудыг клубүүд янз бүрийн үйл ажиллагаанууд байдаг юм л даа. Тэрийг бол бид нар хөтөлбөр дотор нь зөв болгоод зөвшөөрөл өгөөд явъя гэж байгаа юм. Хоёрдугаарт бол музейг ашигласан сургалтууд хийж болж байгаа юм. Номын сан ашигласан сургалтууд хийж болж байгаа юм. Хөдөө орон нутгийн орон нутгийнхаа ахуй байдал, ахуй амьдралтай танилцах хэлбэрээр сургалтууд хийж болж байгаа юм. Кино төслийг хэрэгжүүлж болж байгаа гэх мэтчилэн төрөл бүрийн бидний боловсролын авах ёстой хөтөлбөрийн хажуугаар сайн дурынхаа үндсэн дээр сургуулиуд нь зохион байгуулах тэр бололцоог бүрдүүлэхийг л хэлж байгаа юм. </w:t>
      </w:r>
    </w:p>
    <w:p>
      <w:pPr>
        <w:pStyle w:val="style0"/>
        <w:spacing w:line="100" w:lineRule="atLeast"/>
        <w:jc w:val="both"/>
      </w:pPr>
      <w:r>
        <w:rPr>
          <w:lang w:val="mn-MN"/>
        </w:rPr>
        <w:tab/>
      </w:r>
      <w:r>
        <w:rPr>
          <w:b/>
          <w:bCs/>
          <w:lang w:val="mn-MN"/>
        </w:rPr>
        <w:t>Ц.Оюунгэрэл:</w:t>
      </w:r>
      <w:r>
        <w:rPr>
          <w:lang w:val="mn-MN"/>
        </w:rPr>
        <w:t xml:space="preserve"> -Энэ дээр би нэг ганц жишээ хэлчих үү. Сая жишээ нь дэлхийн миссд манай Монголын эмэгтэй оролцож байна шүү дээ. Тэгэхэд энэ дэлхийн миссийг шалгаруулахад дандаа тэр хүүхдийн тэр эмэгтэйчүүдийн сайн дурын үйл ажиллагаа болон терроризм тэр сайн үйлсээр нь эмэгтэйчүүдийг маш их шалгаруулж байна шүү дээ. Тэр чинь багаасаа сургуулиасаа сайн үйлс гэж юу байдаг юм бэ. Тэрэнд яаж оролцдог юм. Түүнийг яаж зохион байгуулдаг юм. Олон нийтийн яаж түүнийг уриалан дуудаж хөрөнгө мөнгө босгож яаж сайн үйлс хийдэг юм бэ гэдэг дотор тэр талын хүмүүжил сайтай, тэр талын сургалт сайтай орныхон угаасаа эхний 25-д шууд шалгараад явж байгаа байхгүй юу. Гэтэл манайхан энэ боловсрол нь хоцрогдсон учраас хүн хэчнээн сайхан хэл мэдээд хэчнээн сайхан байгаад сая яг тэр үзүүлэлтээрээ бол аягүй их хасагдаж байгаа. Тэгэхдээ дэлхийн миссд түрүүлэхэд энэ заалт хэрэгтэй цаашдаа. </w:t>
      </w:r>
    </w:p>
    <w:p>
      <w:pPr>
        <w:pStyle w:val="style0"/>
        <w:spacing w:line="100" w:lineRule="atLeast"/>
        <w:jc w:val="both"/>
      </w:pPr>
      <w:r>
        <w:rPr>
          <w:lang w:val="mn-MN"/>
        </w:rPr>
        <w:tab/>
      </w:r>
      <w:r>
        <w:rPr>
          <w:b/>
          <w:bCs/>
          <w:lang w:val="mn-MN"/>
        </w:rPr>
        <w:t>Д.Батцогт:</w:t>
      </w:r>
      <w:r>
        <w:rPr>
          <w:lang w:val="mn-MN"/>
        </w:rPr>
        <w:t xml:space="preserve"> -Дэлхийн мисст түрүүлэхэд хэрэгтэй заалт байна. Энийг бас тэгээд өгүүлбэрийнхээ бүтэц найруулгын хувьд нь бас анхаараарай. Найруулгын санал Отгонбаяр гишүүн. Отгонбаяр гишүүний микрофоныг.</w:t>
      </w:r>
    </w:p>
    <w:p>
      <w:pPr>
        <w:pStyle w:val="style0"/>
        <w:spacing w:line="100" w:lineRule="atLeast"/>
        <w:jc w:val="both"/>
      </w:pPr>
      <w:r>
        <w:rPr>
          <w:lang w:val="mn-MN"/>
        </w:rPr>
        <w:tab/>
      </w:r>
      <w:r>
        <w:rPr>
          <w:b/>
          <w:bCs/>
          <w:lang w:val="mn-MN"/>
        </w:rPr>
        <w:t>Ё.Отгонбаяр:</w:t>
      </w:r>
      <w:r>
        <w:rPr>
          <w:lang w:val="mn-MN"/>
        </w:rPr>
        <w:t xml:space="preserve"> -Энэ нөгөө бүх шатны боловсролын хөтөлбөрт гэчихээр цаашдаа нөгөө чуулганы нэгдсэн хуралдаанд хэлэлцэхэд ч гэсэн гишүүдэд бүр эргэлзээ төрүүлээд бөөн асуудал болох байх. Тийм учраас ингээд найруулчихбал Гантөмөр сайдаа болох уу. Боловсролын салбарын сайн дурын үйл ажиллагааны төрөл агуулга хэлбэрийг тодорхойлж бүх шатны боловсролын төвшинд хэрэгжүүлнэ. Тэгэхгүй бол хөтөлбөрт суулгана гэхээр л хүний толгой эргээд. </w:t>
      </w:r>
    </w:p>
    <w:p>
      <w:pPr>
        <w:pStyle w:val="style0"/>
        <w:spacing w:line="100" w:lineRule="atLeast"/>
        <w:jc w:val="both"/>
      </w:pPr>
      <w:r>
        <w:rPr>
          <w:lang w:val="mn-MN"/>
        </w:rPr>
        <w:tab/>
      </w:r>
      <w:r>
        <w:rPr>
          <w:b/>
          <w:bCs/>
          <w:lang w:val="mn-MN"/>
        </w:rPr>
        <w:t>Д.Батцогт:</w:t>
      </w:r>
      <w:r>
        <w:rPr>
          <w:lang w:val="mn-MN"/>
        </w:rPr>
        <w:t xml:space="preserve"> -Болж байна. Отгонбаяр гишүүний саяын хэлсэн найруулгын саналыг хүлээж авъя. Дэмжье гэдгээр санал хураалт явуулъя. 11 гишүүн санал хураалтад оролцож 100 хувь дэмжигдлээ.</w:t>
      </w:r>
    </w:p>
    <w:p>
      <w:pPr>
        <w:pStyle w:val="style0"/>
        <w:spacing w:line="100" w:lineRule="atLeast"/>
        <w:jc w:val="both"/>
      </w:pPr>
      <w:r>
        <w:rPr/>
        <w:tab/>
        <w:t xml:space="preserve">17.Төслийн 4.10-ыг “Дээд болон мэргэжлийн боловсролын сургалтын хөтөлбөрийг хөгжлийн бодлого, хөдөлмөрийн зах зээлийн эрэлт нийлүүлэлт, шинжлэх ухаан, технологийн дэвшил, иргэдийн сурах хэрэгцээ, ажлын байранд тавигдах шаардлагатай уялдуулан тасралтгүй хөгжүүлнэ.” гэж өөрчлөн найруулах. </w:t>
      </w:r>
      <w:r>
        <w:rPr>
          <w:lang w:val="mn-MN"/>
        </w:rPr>
        <w:t xml:space="preserve">Асуулттай гишүүн байна уу. Энх-Амгалан гишүүн асууя. </w:t>
      </w:r>
    </w:p>
    <w:p>
      <w:pPr>
        <w:pStyle w:val="style0"/>
        <w:spacing w:line="100" w:lineRule="atLeast"/>
        <w:jc w:val="both"/>
      </w:pPr>
      <w:r>
        <w:rPr>
          <w:lang w:val="mn-MN"/>
        </w:rPr>
        <w:tab/>
      </w:r>
      <w:r>
        <w:rPr>
          <w:b/>
          <w:bCs/>
          <w:lang w:val="mn-MN"/>
        </w:rPr>
        <w:t>Л.Энх-Амгалан:</w:t>
      </w:r>
      <w:r>
        <w:rPr>
          <w:lang w:val="mn-MN"/>
        </w:rPr>
        <w:t xml:space="preserve"> -Найруулгын л шинж чанартай санал байна л даа. Түрүүн чинь бас бид нар нэг найруулгын шинж чанартай юу яасан шүү дээ. Тэрэнтэй уялдуулаад дээд болон мэргэжлийн боловсролын сургалтын хөтөлбөрийг хөгжлийн бодлого хөдөлмөрийн зах зээлийн эрэлт хэрэгцээнд нийцүүлэн шинжлэх ухаан технологийн дэвшил иргэдийн сурах хэрэгцээ ажлын байранд тавигдах шаардлагатай уялдуулан тасралтгүй хөгжүүлнэ. </w:t>
      </w:r>
    </w:p>
    <w:p>
      <w:pPr>
        <w:pStyle w:val="style0"/>
        <w:spacing w:line="100" w:lineRule="atLeast"/>
        <w:jc w:val="both"/>
      </w:pPr>
      <w:r>
        <w:rPr>
          <w:lang w:val="mn-MN"/>
        </w:rPr>
        <w:tab/>
      </w:r>
      <w:r>
        <w:rPr>
          <w:b/>
          <w:bCs/>
          <w:lang w:val="mn-MN"/>
        </w:rPr>
        <w:t>Д.Батцогт:</w:t>
      </w:r>
      <w:r>
        <w:rPr>
          <w:lang w:val="mn-MN"/>
        </w:rPr>
        <w:t xml:space="preserve"> -Болж байна уу. Гишүүд авъя гэсэн саналтай байна. Энх-Амгалан гишүүний </w:t>
      </w:r>
      <w:r>
        <w:rPr>
          <w:b/>
          <w:bCs/>
        </w:rPr>
        <w:tab/>
      </w:r>
      <w:r>
        <w:rPr>
          <w:lang w:val="mn-MN"/>
        </w:rPr>
        <w:t xml:space="preserve">саяын хэлсэн найруулгын саналыг аваад дэмжье гэдгээр санал хураая. 11 гишүүн санал хураалтад оролцож 11 гишүүн буюу 100 хувь дэмжигдлээ. Одоо дөрөвхөн санал байна. </w:t>
      </w:r>
    </w:p>
    <w:p>
      <w:pPr>
        <w:pStyle w:val="style0"/>
        <w:spacing w:line="100" w:lineRule="atLeast"/>
        <w:jc w:val="both"/>
      </w:pPr>
      <w:r>
        <w:rPr/>
        <w:tab/>
        <w:t>18.Төслийн 6.</w:t>
      </w:r>
      <w:r>
        <w:rPr>
          <w:lang w:val="mn-MN"/>
        </w:rPr>
        <w:t>4</w:t>
      </w:r>
      <w:r>
        <w:rPr/>
        <w:t xml:space="preserve">- </w:t>
      </w:r>
      <w:r>
        <w:rPr>
          <w:lang w:val="mn-MN"/>
        </w:rPr>
        <w:t>дэх заалтыг төслөөс хасах асуулттай гишүүн байна уу. Алга байна. Дэмжье гэсэн санал хураая. Эхлээд санал хураалт явуулчихъя. 11 гишүүн санал хураалтад оролцож 9 гишүүн дэмжлээ.</w:t>
      </w:r>
    </w:p>
    <w:p>
      <w:pPr>
        <w:pStyle w:val="style0"/>
        <w:spacing w:line="100" w:lineRule="atLeast"/>
        <w:jc w:val="both"/>
      </w:pPr>
      <w:r>
        <w:rPr>
          <w:lang w:val="mn-MN"/>
        </w:rPr>
        <w:tab/>
        <w:t>Энх-Амгалан гишүүний яагаад хасаж байгаа юм бэ хариул даа. Насанбаяр.</w:t>
      </w:r>
    </w:p>
    <w:p>
      <w:pPr>
        <w:pStyle w:val="style0"/>
        <w:spacing w:line="100" w:lineRule="atLeast"/>
        <w:jc w:val="both"/>
      </w:pPr>
      <w:r>
        <w:rPr>
          <w:lang w:val="mn-MN"/>
        </w:rPr>
        <w:tab/>
      </w:r>
      <w:r>
        <w:rPr>
          <w:b/>
          <w:bCs/>
          <w:lang w:val="mn-MN"/>
        </w:rPr>
        <w:t>Б.Насанбаяр:</w:t>
      </w:r>
      <w:r>
        <w:rPr>
          <w:lang w:val="mn-MN"/>
        </w:rPr>
        <w:t xml:space="preserve"> -Энэ дээр ажлын хэсгийн гишүүдээс сургалтын материаллаг баазыг бэхжүүлэхэд үндэсний үйлдвэрлэл хөрөнгө оруулагчийг дэмжинэ гэсэн юмыг хасах шаардлагатай гэсэн санал гараад тэгээд хасагдсан. </w:t>
      </w:r>
    </w:p>
    <w:p>
      <w:pPr>
        <w:pStyle w:val="style0"/>
        <w:spacing w:line="100" w:lineRule="atLeast"/>
        <w:jc w:val="both"/>
      </w:pPr>
      <w:r>
        <w:rPr>
          <w:lang w:val="mn-MN"/>
        </w:rPr>
        <w:tab/>
      </w:r>
      <w:r>
        <w:rPr>
          <w:b/>
          <w:bCs/>
          <w:lang w:val="mn-MN"/>
        </w:rPr>
        <w:t>Д.Батцогт:</w:t>
      </w:r>
      <w:r>
        <w:rPr>
          <w:lang w:val="mn-MN"/>
        </w:rPr>
        <w:t xml:space="preserve"> -Ажлын хэсгийн гишүүдээс хариулах хүн байна уу. Отгонбаяр гишүүн микрофонд саналаа хэлье. </w:t>
      </w:r>
    </w:p>
    <w:p>
      <w:pPr>
        <w:pStyle w:val="style0"/>
        <w:spacing w:line="100" w:lineRule="atLeast"/>
        <w:jc w:val="both"/>
      </w:pPr>
      <w:r>
        <w:rPr>
          <w:lang w:val="mn-MN"/>
        </w:rPr>
        <w:tab/>
      </w:r>
      <w:r>
        <w:rPr>
          <w:b/>
          <w:bCs/>
          <w:lang w:val="mn-MN"/>
        </w:rPr>
        <w:t>Ё.Отгонбаяр:</w:t>
      </w:r>
      <w:r>
        <w:rPr>
          <w:lang w:val="mn-MN"/>
        </w:rPr>
        <w:t xml:space="preserve"> -Байнгын хорооны гишүүдийн дунд ойлгомжгүй байдал үүсээд байгаа учраас энэ 18 дугаар саналыг татаад авъя. Тэгвэл саяын санал хураалтыг хүчингүй болгосонд тооцлоо. Тэгээд 18 дугаар саналыг ажлын хэсэг татаж авлаа. </w:t>
      </w:r>
      <w:r>
        <w:rPr/>
        <w:tab/>
      </w:r>
    </w:p>
    <w:p>
      <w:pPr>
        <w:pStyle w:val="style0"/>
        <w:spacing w:line="100" w:lineRule="atLeast"/>
        <w:jc w:val="both"/>
      </w:pPr>
      <w:r>
        <w:rPr/>
        <w:tab/>
        <w:t>19.Төслийн 6.</w:t>
      </w:r>
      <w:r>
        <w:rPr>
          <w:lang w:val="mn-MN"/>
        </w:rPr>
        <w:t>5</w:t>
      </w:r>
      <w:r>
        <w:rPr/>
        <w:t xml:space="preserve">-г “Боловсролын салбарт </w:t>
      </w:r>
      <w:r>
        <w:rPr>
          <w:lang w:val="mn-MN"/>
        </w:rPr>
        <w:t>Улсын төсвөөс зарцуулах хэмжээг ДНБ-ий 5 хувиас багагүйгээр тогтоон тогтвортой нэмэгдүүлнэ. Асуулттай гишүүд байна уу. Алга байна. Отгонбаяр гишүүн санал хэлье.</w:t>
      </w:r>
    </w:p>
    <w:p>
      <w:pPr>
        <w:pStyle w:val="style0"/>
        <w:spacing w:line="100" w:lineRule="atLeast"/>
        <w:jc w:val="both"/>
      </w:pPr>
      <w:r>
        <w:rPr>
          <w:lang w:val="mn-MN"/>
        </w:rPr>
        <w:tab/>
      </w:r>
      <w:r>
        <w:rPr>
          <w:b/>
          <w:bCs/>
          <w:lang w:val="mn-MN"/>
        </w:rPr>
        <w:t>Ё.Отгонбаяр:</w:t>
      </w:r>
      <w:r>
        <w:rPr>
          <w:lang w:val="mn-MN"/>
        </w:rPr>
        <w:t xml:space="preserve"> -Миний асуугаад байгаа нь тэр л дээ. Би одоо сайд байхад 16, 34 гэдэг хоёр тоотой л байдаг байсан юм. ДНБ-ийн 16 хувь, юуны төсвийн зарлагын 34 хувь гэдэг ийм л ойлголт явж байсан. Тэгтэл гэнэт тав болчхоор чинь гэнэтхэн зардлыг нь бууруулах бодлого болох юм биш биз дээ. Тоон дээр нь энэ чинь урсгал зардал байх ёстой. Хүмүүсийн цалин тэтгэвэр, тэтгэмж.</w:t>
      </w:r>
    </w:p>
    <w:p>
      <w:pPr>
        <w:pStyle w:val="style0"/>
        <w:spacing w:line="100" w:lineRule="atLeast"/>
        <w:jc w:val="both"/>
      </w:pPr>
      <w:r>
        <w:rPr>
          <w:lang w:val="mn-MN"/>
        </w:rPr>
        <w:tab/>
      </w:r>
      <w:r>
        <w:rPr>
          <w:b/>
          <w:bCs/>
          <w:lang w:val="mn-MN"/>
        </w:rPr>
        <w:t>Д.Батцогт:</w:t>
      </w:r>
      <w:r>
        <w:rPr>
          <w:lang w:val="mn-MN"/>
        </w:rPr>
        <w:t xml:space="preserve"> -Яагаад 5 хувь гэж оруулж ирсэн юм бэ. Бат-Эрдэнэ тэр ажлын хэсэг хариул даа. </w:t>
      </w:r>
    </w:p>
    <w:p>
      <w:pPr>
        <w:pStyle w:val="style0"/>
        <w:spacing w:line="100" w:lineRule="atLeast"/>
        <w:jc w:val="both"/>
      </w:pPr>
      <w:r>
        <w:rPr>
          <w:lang w:val="mn-MN"/>
        </w:rPr>
        <w:tab/>
      </w:r>
      <w:r>
        <w:rPr>
          <w:b/>
          <w:bCs/>
          <w:lang w:val="mn-MN"/>
        </w:rPr>
        <w:t>Бат-Эрдэнэ:</w:t>
      </w:r>
      <w:r>
        <w:rPr>
          <w:lang w:val="mn-MN"/>
        </w:rPr>
        <w:t xml:space="preserve"> -Ер нь боловсролд зарцуулж байсан хөрөнгийн хэмжээ ДНБ-нд эзлэх хувиараа хамгийн ихдээ 6.6 хувьд хүрч байсан л даа. Энэ бол социализмын үед 90 оноос өмнө. Тэрнээс хойш эдийн засаг тэлэхийн хирээр энэ хэмжээ бол буурч явж байгаа. Өнөөдөр бол 5.3 хувьтай байгаа. Цаашдаа эдийн засаг өсөхөд бол ДНБ-ий хуулиар өмнөх төрийн бодлого дээр Улсын төсвийн зардлын 20 хувиас буулгахгүй байна гэсэн заалттай тэр хэмжээг бол төсөв батлахдаа баримталж явж байсан. Сүүлийн үед мөн улсын төсвийн хэмжээ  хэмжээгээрээ нэмэгдсэн учраас энэ ч гэсэн 20-иос доошоо орсон явж байгаа. Тэгэхээр энэ хувь хэмжээ бол 5 хувь гэдэг бол өнөөдөр их бага биш. Яг өнөөдөр байгаа хэмжээ. Тэгээд энийг цаашаа тогтвортой өсгөнө. Эдийн засаг өсөх юм бол энэ бол боломжтой хэмжээ гэж харагдаж байгаа. </w:t>
      </w:r>
    </w:p>
    <w:p>
      <w:pPr>
        <w:pStyle w:val="style0"/>
        <w:spacing w:line="100" w:lineRule="atLeast"/>
        <w:jc w:val="both"/>
      </w:pPr>
      <w:r>
        <w:rPr>
          <w:lang w:val="mn-MN"/>
        </w:rPr>
        <w:tab/>
        <w:t xml:space="preserve">Бакей гишүүний микрофоныг өгье. </w:t>
      </w:r>
    </w:p>
    <w:p>
      <w:pPr>
        <w:pStyle w:val="style0"/>
        <w:spacing w:line="100" w:lineRule="atLeast"/>
        <w:jc w:val="both"/>
      </w:pPr>
      <w:r>
        <w:rPr>
          <w:lang w:val="mn-MN"/>
        </w:rPr>
        <w:tab/>
      </w:r>
      <w:r>
        <w:rPr>
          <w:b/>
          <w:bCs/>
          <w:lang w:val="mn-MN"/>
        </w:rPr>
        <w:t xml:space="preserve">А.Бакей: </w:t>
      </w:r>
      <w:r>
        <w:rPr>
          <w:lang w:val="mn-MN"/>
        </w:rPr>
        <w:t xml:space="preserve"> -Ер нь бол зүгээр ДНБ миний мэдэх бол 1997 онд нөгөө Монголын хүний хөгжлийн анхны илтгэлийг боловсруулах үед бол яах аргагүй л 97 онд бол нэг 15, 16 хувьтай байсан юм. Тэрнээс хойш ДНБ бас хамаагүй их өссөн учраас төсвөөс зарцуулж байгаа зардлын хэмжээ буурсан учраас энэ 5 хувь болсон байж магадгүй. Тэгэхээр энийг бол зүгээр заавал тоо тавихгүйгээр боловсролын салбарт улсын төсвөөс зарцуулах хөрөнгийн хэмжээг тогтвортой нэмэгдүүлнэ гээд заахад болох юм биш үү гэсэн саналтай байна. </w:t>
      </w:r>
    </w:p>
    <w:p>
      <w:pPr>
        <w:pStyle w:val="style0"/>
        <w:spacing w:line="100" w:lineRule="atLeast"/>
        <w:jc w:val="both"/>
      </w:pPr>
      <w:r>
        <w:rPr>
          <w:lang w:val="mn-MN"/>
        </w:rPr>
        <w:tab/>
      </w:r>
      <w:r>
        <w:rPr>
          <w:b/>
          <w:bCs/>
          <w:lang w:val="mn-MN"/>
        </w:rPr>
        <w:t>Д.Батцогт:</w:t>
      </w:r>
      <w:r>
        <w:rPr>
          <w:lang w:val="mn-MN"/>
        </w:rPr>
        <w:t xml:space="preserve"> -Тэгэхээр чинь одоо тав аравны хэд байна гэж байна. Гэнэт буулгаад оруулаад энэ хямрал ярьж байгаад буулгаад оруулаад ирвэл яах вэ. Тэгэхээр бид нар бол яг тэгээд буухаар болчихвол энэ чинь бид нар бодлого дээрээ 5-аас доошгүй байна гээд босго тавьчих нь тэрийг хамгаалж өгөх юм биш үү. Зүгээр наадах чинь бага сонсогдож байгаа. Бид нар төсөв биш ДНБ учраас тэгээд яаж байна шүү дээ. ДНБ гэдэг чинь 5 чинь багагүй байх. Тэгээд цаашдаа тогтвортой нэмэгдүүлнэ гэж байгаа юм чинь энүүгээр нь дэмжээд явчихвал яасан юм бэ. Хөрөнгийн хэмжээгээ Бакей гишүүний хэлсэн тэр найруулгын саналыг аваад дэмжье гэдгээр санал хураалт явуулъя. Тоог бол хэвээр нь үлдээж байгаа шүү. 11 гишүүн санал хураалтад оролцож 10 гишүүн дэмжиж 90.9 хувиар дэмжигдлээ. Дараагийн санал хураалт.</w:t>
      </w:r>
    </w:p>
    <w:p>
      <w:pPr>
        <w:pStyle w:val="style0"/>
        <w:spacing w:line="100" w:lineRule="atLeast"/>
        <w:jc w:val="both"/>
      </w:pPr>
      <w:r>
        <w:rPr/>
        <w:tab/>
        <w:t xml:space="preserve">20.Төслийн </w:t>
      </w:r>
      <w:r>
        <w:rPr>
          <w:lang w:val="mn-MN"/>
        </w:rPr>
        <w:t xml:space="preserve">6.6 нь боловсролын салбарт төвлөрлийг сааруулах замаар хүртээмжийг нэмэгдүүлж захиран зарцуулах зарим эрх мэдлийг орон нутагт шилжүүлнэ гэж өөрчлөн найруулах.  Асуулттай гишүүн байна уу. Энх-Амгалан гишүүн асууя. </w:t>
      </w:r>
    </w:p>
    <w:p>
      <w:pPr>
        <w:pStyle w:val="style0"/>
        <w:spacing w:line="100" w:lineRule="atLeast"/>
        <w:jc w:val="both"/>
      </w:pPr>
      <w:r>
        <w:rPr>
          <w:lang w:val="mn-MN"/>
        </w:rPr>
        <w:tab/>
      </w:r>
      <w:r>
        <w:rPr>
          <w:b/>
          <w:bCs/>
          <w:lang w:val="mn-MN"/>
        </w:rPr>
        <w:t>Л.Энх-Амгалан:</w:t>
      </w:r>
      <w:r>
        <w:rPr>
          <w:lang w:val="mn-MN"/>
        </w:rPr>
        <w:t xml:space="preserve"> -Энэ тойрог дээр яваад багш нартай сургуулийн захирлуудтай уулзахаар ерөөсөө энэ сургууль дээр нь сургуулийн захиралд ямар ч эрх мэдэл байдаггүй гэсэн ийм л зүйл яриад байдаг юм л даа. Одоо бол яах вэ орон нутагт нь тодорхой эрх мэдэл шилжүүлье гэж байгаа юм байна. Тэгэхээр сургуулийнх нь удирдлагуудад одоо эрх мэдэл шилжих ийм томьёолол байж болохгүй юу. Орон нутаг сургуулийн удирдлага ч гэдэг юм уу тэгж яамаар байх юм. </w:t>
      </w:r>
    </w:p>
    <w:p>
      <w:pPr>
        <w:pStyle w:val="style0"/>
        <w:spacing w:line="100" w:lineRule="atLeast"/>
        <w:jc w:val="both"/>
      </w:pPr>
      <w:r>
        <w:rPr>
          <w:lang w:val="mn-MN"/>
        </w:rPr>
        <w:tab/>
      </w:r>
      <w:r>
        <w:rPr>
          <w:b/>
          <w:bCs/>
          <w:lang w:val="mn-MN"/>
        </w:rPr>
        <w:t>Д.Батцогт:</w:t>
      </w:r>
      <w:r>
        <w:rPr>
          <w:lang w:val="mn-MN"/>
        </w:rPr>
        <w:t xml:space="preserve"> -Энх-Амгалан гишүүний тэр саналыг аваад 19 дүгээр заалтыг дэмжье гэдгээр санал хураалт явуулъя. 11 гишүүн санал хураалтад оролцож 100  хувь дэмжигдлээ. Сүүлийн санал хураалт.</w:t>
      </w:r>
    </w:p>
    <w:p>
      <w:pPr>
        <w:pStyle w:val="style0"/>
        <w:spacing w:line="100" w:lineRule="atLeast"/>
        <w:jc w:val="both"/>
      </w:pPr>
      <w:r>
        <w:rPr/>
        <w:tab/>
      </w:r>
      <w:r>
        <w:rPr>
          <w:lang w:val="mn-MN"/>
        </w:rPr>
        <w:t>21 Төслийн з</w:t>
      </w:r>
      <w:r>
        <w:rPr/>
        <w:t xml:space="preserve">ургаа дахь хэсэгт “Сургуулийн өмнөх болон ерөнхий боловсролын үндсэн зардлыг төрөөс санхүүжүүлж, хоол, дотуур байр, сурах бичиг, сургалтын хэрэгслийн зардлыг эцэг эх, асран хамгаалагч нар хуваалцах зарчим баримтална.” гэсэн агуулгатай 6.7 дахь заалт нэмэх </w:t>
      </w:r>
      <w:r>
        <w:rPr>
          <w:lang w:val="mn-MN"/>
        </w:rPr>
        <w:t xml:space="preserve">асуулттай гишүүд байна уу. Алга байна. Дэмжье гэдгээр санал хураалт явуулъя. Байж магадгүй байхгүй бол ажлын хэсгийн гишүүдээс хариулаад явахаас. 11 гишүүн санал хураалтад оролцож 100 хувь дэмжигдлээ. Ингэснээр зарчмын зөрүүтэй саналуудаар санал хурааж дууслаа. Одоо найруулгын чанартай саналын томьёоллыг би нэг мөсөн уншина. Тэгээд нэг санал хураалт явна. </w:t>
      </w:r>
    </w:p>
    <w:p>
      <w:pPr>
        <w:pStyle w:val="style0"/>
        <w:spacing w:line="100" w:lineRule="atLeast"/>
        <w:jc w:val="both"/>
      </w:pPr>
      <w:r>
        <w:rPr>
          <w:b/>
          <w:bCs/>
        </w:rPr>
        <w:tab/>
      </w:r>
      <w:r>
        <w:rPr>
          <w:b w:val="false"/>
          <w:bCs w:val="false"/>
          <w:lang w:val="mn-MN"/>
        </w:rPr>
        <w:t>Н</w:t>
      </w:r>
      <w:r>
        <w:rPr>
          <w:b w:val="false"/>
          <w:bCs w:val="false"/>
        </w:rPr>
        <w:t>айруулгын чанартай саналын томьёолол:</w:t>
      </w:r>
    </w:p>
    <w:p>
      <w:pPr>
        <w:pStyle w:val="style0"/>
        <w:spacing w:line="100" w:lineRule="atLeast"/>
        <w:jc w:val="both"/>
      </w:pPr>
      <w:r>
        <w:rPr>
          <w:b/>
          <w:bCs/>
        </w:rPr>
        <w:tab/>
      </w:r>
      <w:r>
        <w:rPr/>
        <w:t>1.Төслийн 2.1.3-ын “Боловсролыг” гэснийг “Боловсролын үйл хэргийг” гэж, 2.1.7-гийн “хэрэгцээг” гэснийг “хэрэгцээ” гэж, 3.1-ийн “Боловсролын хөгжилд” гэснийг “Боловсролын хэргийг удирдахад” гэж, 3.2-ын “чухал үе” гэснийг “суурь үе” гэж, 3.5-ын “мэргэжлийн бэлтгэл үе” гэснийг “мэргэжлийн суурь баримжаа олгох үе” гэж, 3.6-гийн “Мэргэжлийн болон дээд боловролыг иргэдийг” гэснийг “Дээд болон мэргэжлийн боловрол нь” гэж, “чадамжтай болгох үе” гэснийг “чадамж эзэмших үе” гэж,  өөрчлөх.</w:t>
      </w:r>
    </w:p>
    <w:p>
      <w:pPr>
        <w:pStyle w:val="style0"/>
        <w:spacing w:line="100" w:lineRule="atLeast"/>
        <w:jc w:val="both"/>
      </w:pPr>
      <w:r>
        <w:rPr/>
        <w:tab/>
        <w:t>2.Төслийн 2.1.3-ын “зохицуулалт” гэсний өмнө “нэгдсэн бодлого,” гэж,  3.6-гийн “асуудлыг” гэсний дараа “үндэсний онцлогт тулгуурлан” гэж, 4.3-ын “хэрэглэгдэхүүн” гэсний өмнө “сурах бичиг, бусад” гэж, 4.8-ын “стандартаас” гэсний өмнө “ахлах ангид” гэж, 5.3-ын “бэлтгэх,” гэсний дараа “дадлагажуулах,” гэж, Долоо дахь хэсэгт “Боловсролд мэдээллийн технологи, нээлтэй агуулга, хөтөлбөрийг хөгжүүлсэн байна.” гэж нэмэх.</w:t>
      </w:r>
    </w:p>
    <w:p>
      <w:pPr>
        <w:pStyle w:val="style0"/>
        <w:spacing w:line="100" w:lineRule="atLeast"/>
        <w:jc w:val="both"/>
      </w:pPr>
      <w:r>
        <w:rPr/>
        <w:tab/>
        <w:t>3.Төслийн</w:t>
      </w:r>
      <w:r>
        <w:rPr>
          <w:b/>
          <w:bCs/>
        </w:rPr>
        <w:t xml:space="preserve"> </w:t>
      </w:r>
      <w:r>
        <w:rPr/>
        <w:t>4.2-ын “хэрэглээний”  гэснийг “үйлийн” гэж, 4.3-ын</w:t>
      </w:r>
      <w:r>
        <w:rPr>
          <w:b/>
          <w:bCs/>
        </w:rPr>
        <w:t xml:space="preserve"> </w:t>
      </w:r>
      <w:r>
        <w:rPr/>
        <w:t>“мөрдөх” гэснийг “мөрдөж” гэж, 5.3-ын “ажилтан /удирдах болон бусад/-ыг” гэснийг “удирдах болон бусад ажилтныг” гэж,  Долоо дахь хэсгийн “түншлэлийг дэмжих:” гэснийг “түншлэл:” гэж, 7.3-ын “нэгдэнэ.” гэснийг “нэгдэн орохыг дэмжинэ.” гэж,</w:t>
      </w:r>
      <w:r>
        <w:rPr>
          <w:lang w:val="mn-MN"/>
        </w:rPr>
        <w:t>өөрчлөх.</w:t>
      </w:r>
    </w:p>
    <w:p>
      <w:pPr>
        <w:pStyle w:val="style0"/>
        <w:spacing w:line="100" w:lineRule="atLeast"/>
        <w:jc w:val="both"/>
      </w:pPr>
      <w:r>
        <w:rPr/>
        <w:tab/>
        <w:t>4.Төслийн 3.2-оос “суурь” гэснийг, 7.2-оос “боловсролын” гэснийг, 7.6-гаас “сургуульд элсэхээс өмнө” гэснийг, 7.9-өөс “Ерөнхий боловсролын сургуульд” гэснийг, 7.10-аас “Төрийн өмчийн” гэснийг хасах.</w:t>
      </w:r>
    </w:p>
    <w:p>
      <w:pPr>
        <w:pStyle w:val="style0"/>
        <w:spacing w:line="100" w:lineRule="atLeast"/>
        <w:jc w:val="both"/>
      </w:pPr>
      <w:r>
        <w:rPr/>
        <w:tab/>
        <w:t>5.Төслийн 5.2-ыг “Багшийн мэргэжлийн ур чадвар, нэр хүнд, ёс зүй, шаардлага, хариуцлагыг өндөржүүлэн, хөдөлмөрийг бодитой үнэлэх тогтолцоог бүрдүүлнэ.” гэж өөрчлөн найруулах.</w:t>
      </w:r>
    </w:p>
    <w:p>
      <w:pPr>
        <w:pStyle w:val="style0"/>
        <w:spacing w:line="100" w:lineRule="atLeast"/>
        <w:jc w:val="both"/>
      </w:pPr>
      <w:r>
        <w:rPr/>
        <w:tab/>
        <w:t>6.Төслийн 6.1-ийг “Бүх шатны боловсролын байгууллагын үйл ажиллагааны санхүүжилт, хөрөнгө оруулалтын хэмжээг үйлчилгээний стандарт, чанар, хүрэх үр дүнтэй уялдуулан тогтооно.” гэж өөрчлөн найруулах.</w:t>
      </w:r>
    </w:p>
    <w:p>
      <w:pPr>
        <w:pStyle w:val="style0"/>
        <w:spacing w:line="100" w:lineRule="atLeast"/>
        <w:jc w:val="both"/>
      </w:pPr>
      <w:r>
        <w:rPr/>
        <w:tab/>
        <w:t>7.Төслийн 7.1-ийг “Иргэдийн насан туршийн боловсрол эзэмших үйл хэргийг хөгжүүлэхэд төр, дотоод, гадаадын олон нийт, мэргэжлийн байгууллага, аж ахуйн нэгж, иргэдийн оролцоо, хувь нэмрийг хөхиүлэн дэмжиж,  түншлэлийг өргөжүүлэн хүлээх үүрэг, хариуцлагыг дээшлүүлнэ.” гэж өөрчлөн найруулах.</w:t>
      </w:r>
    </w:p>
    <w:p>
      <w:pPr>
        <w:pStyle w:val="style0"/>
        <w:spacing w:line="100" w:lineRule="atLeast"/>
        <w:jc w:val="both"/>
      </w:pPr>
      <w:r>
        <w:rPr/>
        <w:tab/>
        <w:t>8.Төслийн 2.1 дэх заалтад  “Боловсролын байгууллагын багш, ажилтан, ажиллагчид, суралцагчдын эрхийг хүндэтгэж, тэдний эрх зөрчигдөхөөс урьдчилан сэргийлэх;” гэсэн 2.1.6 дахь дэд заалт болон 7.5-ын дараа “В.Бодлогын хэрэгжилтийн шалгуур үзүүлэлт:” гэж нэмэх</w:t>
      </w:r>
    </w:p>
    <w:p>
      <w:pPr>
        <w:pStyle w:val="style0"/>
        <w:spacing w:line="100" w:lineRule="atLeast"/>
        <w:jc w:val="both"/>
      </w:pPr>
      <w:r>
        <w:rPr>
          <w:b/>
          <w:bCs/>
        </w:rPr>
        <w:tab/>
      </w:r>
      <w:r>
        <w:rPr/>
        <w:t xml:space="preserve">9.Төслийн 3.9-ийг </w:t>
      </w:r>
      <w:r>
        <w:rPr>
          <w:lang w:val="mn-MN"/>
        </w:rPr>
        <w:t xml:space="preserve">2.6-д шилжүүлж </w:t>
      </w:r>
      <w:r>
        <w:rPr/>
        <w:t xml:space="preserve">“Боловсролын байгууллагын </w:t>
      </w:r>
      <w:r>
        <w:rPr>
          <w:lang w:val="mn-MN"/>
        </w:rPr>
        <w:t>багш ажилтан ажиллагчид суралцагчдын эрхийг хүндэтгэж тэдний эрх зөрчигдөхөөс урьдчилан сэргийлнэ гэж өөрчлөн найруулах.</w:t>
      </w:r>
    </w:p>
    <w:p>
      <w:pPr>
        <w:pStyle w:val="style0"/>
        <w:spacing w:line="100" w:lineRule="atLeast"/>
        <w:jc w:val="both"/>
      </w:pPr>
      <w:r>
        <w:rPr/>
        <w:tab/>
        <w:t xml:space="preserve">10.Төслийн </w:t>
      </w:r>
      <w:r>
        <w:rPr>
          <w:lang w:val="mn-MN"/>
        </w:rPr>
        <w:t xml:space="preserve">3.9-ийг Боловсролын байгууллагын орчинд суралцагчид эрсдэлд өртөхөөс урьдчилан сэргийлж нийгмийн сөрөг үзэгдлээс хамгаалах нөхцөл боломж  бүрдүүлнэ гэж өөрчлөн найруулах. </w:t>
      </w:r>
    </w:p>
    <w:p>
      <w:pPr>
        <w:pStyle w:val="style0"/>
        <w:spacing w:line="100" w:lineRule="atLeast"/>
        <w:jc w:val="both"/>
      </w:pPr>
      <w:r>
        <w:rPr>
          <w:lang w:val="mn-MN"/>
        </w:rPr>
        <w:t xml:space="preserve">11. Төслийн </w:t>
      </w:r>
      <w:r>
        <w:rPr/>
        <w:t>7.6-г “Монгол хүүхэд бүр үндсэн, цагийн,  улирлын, ээлжийн, явуулын багшийн, нүүдлийн зэрэг хэлбэрээр сургуулийн өмнөх боловсролын үйлчилгээнд хамрагдсан байна.” гэж өөрчлөн найруулах</w:t>
      </w:r>
      <w:r>
        <w:rPr>
          <w:lang w:val="mn-MN"/>
        </w:rPr>
        <w:t>. Бүхэлд нь найруулгын саналыг дэмжье гэдгээр санал хураалт явуулъя.  Ямар ч байсан ажлын хэсгийн гишүүдээр. Содбаатар байх болов уу. Байхгүй бол ямар ч байсан Бакей гишүүнээр уншуулаад Содбаатар гишүүн ирэхгүй бол та бас асуултад хариулж явна шүү. Саяын санал хураалтын тоог хэлсэнгүй 11 гишүүн  оролцож 100 хувь дэмжигдлээ. Гишүүдэд баярлалаа. Ажлын хэсэгт баярлалаа. Үдээс хойш албан журмын даатгалын ажлын хэсгийн гишүүд хуралдана шүү. Гишүүд ээ. Энэ ажлын хэсгийн хуралдаанд идэвхтэй оролцоорой. Маргааш бид нар бас соёлын хуулийн өөрчлөлтөөр хэлэлцүүлэг байгаа. Гантөмөр сайд ажилтнуудаа болон өөрөө оролцоорой урьж байна. 2 цагаас.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67"/>
        <w:spacing w:after="0" w:before="0" w:line="100" w:lineRule="atLeast"/>
        <w:ind w:firstLine="720" w:left="0" w:right="0"/>
        <w:contextualSpacing w:val="false"/>
        <w:jc w:val="both"/>
      </w:pPr>
      <w:r>
        <w:rPr>
          <w:b/>
          <w:lang w:val="mn-MN"/>
        </w:rPr>
        <w:t xml:space="preserve">Дууны бичлэгээс буулгасан: </w:t>
      </w:r>
    </w:p>
    <w:p>
      <w:pPr>
        <w:pStyle w:val="style67"/>
        <w:spacing w:after="0" w:before="0" w:line="100" w:lineRule="atLeast"/>
        <w:contextualSpacing w:val="false"/>
        <w:jc w:val="both"/>
      </w:pPr>
      <w:r>
        <w:rPr>
          <w:lang w:val="mn-MN"/>
        </w:rPr>
        <w:tab/>
        <w:t xml:space="preserve">ПРОТОКОЛЫН АЛБАНЫ  </w:t>
      </w:r>
    </w:p>
    <w:p>
      <w:pPr>
        <w:pStyle w:val="style0"/>
        <w:spacing w:after="0" w:before="0" w:line="100" w:lineRule="atLeast"/>
        <w:contextualSpacing w:val="false"/>
        <w:jc w:val="both"/>
      </w:pPr>
      <w:r>
        <w:rPr>
          <w:lang w:val="mn-MN"/>
        </w:rPr>
        <w:tab/>
        <w:t>ШИНЖЭЭЧ                                                                П.МЯДАГМАА</w:t>
      </w:r>
    </w:p>
    <w:p>
      <w:pPr>
        <w:pStyle w:val="style0"/>
        <w:spacing w:after="0" w:before="0" w:line="100" w:lineRule="atLeast"/>
        <w:contextualSpacing w:val="false"/>
        <w:jc w:val="both"/>
      </w:pPr>
      <w:r>
        <w:rPr/>
      </w:r>
    </w:p>
    <w:p>
      <w:pPr>
        <w:pStyle w:val="style0"/>
        <w:spacing w:after="200" w:before="0" w:line="100" w:lineRule="atLeast"/>
        <w:contextualSpacing w:val="false"/>
        <w:jc w:val="both"/>
      </w:pPr>
      <w:r>
        <w:rPr/>
      </w:r>
    </w:p>
    <w:sectPr>
      <w:headerReference r:id="rId4"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81"/>
      <w:spacing w:after="200" w:before="0"/>
      <w:contextualSpacing w:val="false"/>
      <w:jc w:val="right"/>
    </w:pPr>
    <w:r>
      <w:rPr/>
      <w:fldChar w:fldCharType="begin"/>
    </w:r>
    <w:r>
      <w:instrText> PAGE </w:instrText>
    </w:r>
    <w:r>
      <w:fldChar w:fldCharType="separate"/>
    </w:r>
    <w:r>
      <w:t>5</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66"/>
    <w:next w:val="style67"/>
    <w:pPr>
      <w:numPr>
        <w:ilvl w:val="0"/>
        <w:numId w:val="1"/>
      </w:numPr>
      <w:tabs>
        <w:tab w:leader="none" w:pos="2160" w:val="left"/>
      </w:tabs>
      <w:ind w:hanging="432" w:left="432" w:right="0"/>
      <w:outlineLvl w:val="0"/>
    </w:pPr>
    <w:rPr>
      <w:b/>
      <w:bCs/>
      <w:sz w:val="32"/>
      <w:szCs w:val="32"/>
    </w:rPr>
  </w:style>
  <w:style w:styleId="style3" w:type="paragraph">
    <w:name w:val="Heading 3"/>
    <w:basedOn w:val="style66"/>
    <w:next w:val="style67"/>
    <w:pPr>
      <w:numPr>
        <w:ilvl w:val="2"/>
        <w:numId w:val="1"/>
      </w:numPr>
      <w:tabs>
        <w:tab w:leader="none" w:pos="3600" w:val="left"/>
      </w:tabs>
      <w:ind w:hanging="720" w:left="720" w:right="0"/>
      <w:outlineLvl w:val="2"/>
    </w:pPr>
    <w:rPr>
      <w:rFonts w:ascii="Times New Roman" w:eastAsia="SimSun" w:hAnsi="Times New Roman"/>
      <w:b/>
      <w:bCs/>
    </w:rPr>
  </w:style>
  <w:style w:styleId="style15" w:type="character">
    <w:name w:val="Default Paragraph Font"/>
    <w:next w:val="style15"/>
    <w:rPr/>
  </w:style>
  <w:style w:styleId="style16" w:type="character">
    <w:name w:val="ListLabel 44"/>
    <w:next w:val="style16"/>
    <w:rPr>
      <w:rFonts w:cs="Arial"/>
    </w:rPr>
  </w:style>
  <w:style w:styleId="style17" w:type="character">
    <w:name w:val="ListLabel 43"/>
    <w:next w:val="style17"/>
    <w:rPr>
      <w:rFonts w:cs="Symbol"/>
    </w:rPr>
  </w:style>
  <w:style w:styleId="style18" w:type="character">
    <w:name w:val="ListLabel 42"/>
    <w:next w:val="style18"/>
    <w:rPr>
      <w:rFonts w:cs="Wingdings"/>
    </w:rPr>
  </w:style>
  <w:style w:styleId="style19" w:type="character">
    <w:name w:val="ListLabel 41"/>
    <w:next w:val="style19"/>
    <w:rPr>
      <w:rFonts w:cs="Courier New"/>
    </w:rPr>
  </w:style>
  <w:style w:styleId="style20" w:type="character">
    <w:name w:val="ListLabel 40"/>
    <w:next w:val="style20"/>
    <w:rPr>
      <w:rFonts w:cs="Times New Roman"/>
    </w:rPr>
  </w:style>
  <w:style w:styleId="style21" w:type="character">
    <w:name w:val="ListLabel 39"/>
    <w:next w:val="style21"/>
    <w:rPr>
      <w:rFonts w:cs="Arial"/>
    </w:rPr>
  </w:style>
  <w:style w:styleId="style22" w:type="character">
    <w:name w:val="ListLabel 38"/>
    <w:next w:val="style22"/>
    <w:rPr>
      <w:rFonts w:cs="Symbol"/>
    </w:rPr>
  </w:style>
  <w:style w:styleId="style23" w:type="character">
    <w:name w:val="ListLabel 37"/>
    <w:next w:val="style23"/>
    <w:rPr>
      <w:rFonts w:cs="Wingdings"/>
    </w:rPr>
  </w:style>
  <w:style w:styleId="style24" w:type="character">
    <w:name w:val="ListLabel 36"/>
    <w:next w:val="style24"/>
    <w:rPr>
      <w:rFonts w:cs="Courier New"/>
    </w:rPr>
  </w:style>
  <w:style w:styleId="style25" w:type="character">
    <w:name w:val="ListLabel 35"/>
    <w:next w:val="style25"/>
    <w:rPr>
      <w:rFonts w:cs="Times New Roman"/>
    </w:rPr>
  </w:style>
  <w:style w:styleId="style26" w:type="character">
    <w:name w:val="ListLabel 34"/>
    <w:next w:val="style26"/>
    <w:rPr>
      <w:rFonts w:cs="Arial"/>
    </w:rPr>
  </w:style>
  <w:style w:styleId="style27" w:type="character">
    <w:name w:val="ListLabel 33"/>
    <w:next w:val="style27"/>
    <w:rPr>
      <w:rFonts w:cs="Symbol"/>
    </w:rPr>
  </w:style>
  <w:style w:styleId="style28" w:type="character">
    <w:name w:val="ListLabel 32"/>
    <w:next w:val="style28"/>
    <w:rPr>
      <w:rFonts w:cs="Wingdings"/>
    </w:rPr>
  </w:style>
  <w:style w:styleId="style29" w:type="character">
    <w:name w:val="ListLabel 31"/>
    <w:next w:val="style29"/>
    <w:rPr>
      <w:rFonts w:cs="Courier New"/>
    </w:rPr>
  </w:style>
  <w:style w:styleId="style30" w:type="character">
    <w:name w:val="ListLabel 30"/>
    <w:next w:val="style30"/>
    <w:rPr>
      <w:rFonts w:cs="Times New Roman"/>
    </w:rPr>
  </w:style>
  <w:style w:styleId="style31" w:type="character">
    <w:name w:val="ListLabel 29"/>
    <w:next w:val="style31"/>
    <w:rPr>
      <w:rFonts w:cs="Arial"/>
    </w:rPr>
  </w:style>
  <w:style w:styleId="style32" w:type="character">
    <w:name w:val="ListLabel 28"/>
    <w:next w:val="style32"/>
    <w:rPr>
      <w:rFonts w:cs="Symbol"/>
    </w:rPr>
  </w:style>
  <w:style w:styleId="style33" w:type="character">
    <w:name w:val="ListLabel 27"/>
    <w:next w:val="style33"/>
    <w:rPr>
      <w:rFonts w:cs="Wingdings"/>
    </w:rPr>
  </w:style>
  <w:style w:styleId="style34" w:type="character">
    <w:name w:val="ListLabel 26"/>
    <w:next w:val="style34"/>
    <w:rPr>
      <w:rFonts w:cs="Courier New"/>
    </w:rPr>
  </w:style>
  <w:style w:styleId="style35" w:type="character">
    <w:name w:val="ListLabel 25"/>
    <w:next w:val="style35"/>
    <w:rPr>
      <w:rFonts w:cs="Times New Roman"/>
    </w:rPr>
  </w:style>
  <w:style w:styleId="style36" w:type="character">
    <w:name w:val="ListLabel 24"/>
    <w:next w:val="style36"/>
    <w:rPr>
      <w:rFonts w:cs="Arial"/>
    </w:rPr>
  </w:style>
  <w:style w:styleId="style37" w:type="character">
    <w:name w:val="ListLabel 23"/>
    <w:next w:val="style37"/>
    <w:rPr>
      <w:rFonts w:cs="Symbol"/>
    </w:rPr>
  </w:style>
  <w:style w:styleId="style38" w:type="character">
    <w:name w:val="ListLabel 22"/>
    <w:next w:val="style38"/>
    <w:rPr>
      <w:rFonts w:cs="Wingdings"/>
    </w:rPr>
  </w:style>
  <w:style w:styleId="style39" w:type="character">
    <w:name w:val="ListLabel 21"/>
    <w:next w:val="style39"/>
    <w:rPr>
      <w:rFonts w:cs="Courier New"/>
    </w:rPr>
  </w:style>
  <w:style w:styleId="style40" w:type="character">
    <w:name w:val="ListLabel 20"/>
    <w:next w:val="style40"/>
    <w:rPr>
      <w:rFonts w:cs="Times New Roman"/>
    </w:rPr>
  </w:style>
  <w:style w:styleId="style41" w:type="character">
    <w:name w:val="ListLabel 19"/>
    <w:next w:val="style41"/>
    <w:rPr>
      <w:rFonts w:cs="Arial"/>
    </w:rPr>
  </w:style>
  <w:style w:styleId="style42" w:type="character">
    <w:name w:val="ListLabel 18"/>
    <w:next w:val="style42"/>
    <w:rPr>
      <w:rFonts w:cs="Symbol"/>
    </w:rPr>
  </w:style>
  <w:style w:styleId="style43" w:type="character">
    <w:name w:val="ListLabel 17"/>
    <w:next w:val="style43"/>
    <w:rPr>
      <w:rFonts w:cs="Wingdings"/>
    </w:rPr>
  </w:style>
  <w:style w:styleId="style44" w:type="character">
    <w:name w:val="ListLabel 16"/>
    <w:next w:val="style44"/>
    <w:rPr>
      <w:rFonts w:cs="Courier New"/>
    </w:rPr>
  </w:style>
  <w:style w:styleId="style45" w:type="character">
    <w:name w:val="ListLabel 15"/>
    <w:next w:val="style45"/>
    <w:rPr>
      <w:rFonts w:cs="Times New Roman"/>
    </w:rPr>
  </w:style>
  <w:style w:styleId="style46" w:type="character">
    <w:name w:val="ListLabel 14"/>
    <w:next w:val="style46"/>
    <w:rPr>
      <w:rFonts w:cs="Arial"/>
    </w:rPr>
  </w:style>
  <w:style w:styleId="style47" w:type="character">
    <w:name w:val="ListLabel 13"/>
    <w:next w:val="style47"/>
    <w:rPr>
      <w:rFonts w:cs="Symbol"/>
    </w:rPr>
  </w:style>
  <w:style w:styleId="style48" w:type="character">
    <w:name w:val="ListLabel 12"/>
    <w:next w:val="style48"/>
    <w:rPr>
      <w:rFonts w:cs="Wingdings"/>
    </w:rPr>
  </w:style>
  <w:style w:styleId="style49" w:type="character">
    <w:name w:val="ListLabel 11"/>
    <w:next w:val="style49"/>
    <w:rPr>
      <w:rFonts w:cs="Courier New"/>
    </w:rPr>
  </w:style>
  <w:style w:styleId="style50" w:type="character">
    <w:name w:val="ListLabel 10"/>
    <w:next w:val="style50"/>
    <w:rPr>
      <w:rFonts w:cs="Times New Roman"/>
    </w:rPr>
  </w:style>
  <w:style w:styleId="style51" w:type="character">
    <w:name w:val="ListLabel 9"/>
    <w:next w:val="style51"/>
    <w:rPr>
      <w:rFonts w:cs="Arial"/>
    </w:rPr>
  </w:style>
  <w:style w:styleId="style52" w:type="character">
    <w:name w:val="ListLabel 8"/>
    <w:next w:val="style52"/>
    <w:rPr>
      <w:rFonts w:cs="Symbol"/>
    </w:rPr>
  </w:style>
  <w:style w:styleId="style53" w:type="character">
    <w:name w:val="ListLabel 7"/>
    <w:next w:val="style53"/>
    <w:rPr>
      <w:rFonts w:cs="Wingdings"/>
    </w:rPr>
  </w:style>
  <w:style w:styleId="style54" w:type="character">
    <w:name w:val="ListLabel 6"/>
    <w:next w:val="style54"/>
    <w:rPr>
      <w:rFonts w:cs="Courier New"/>
    </w:rPr>
  </w:style>
  <w:style w:styleId="style55" w:type="character">
    <w:name w:val="ListLabel 5"/>
    <w:next w:val="style55"/>
    <w:rPr>
      <w:rFonts w:cs="Times New Roman"/>
    </w:rPr>
  </w:style>
  <w:style w:styleId="style56" w:type="character">
    <w:name w:val="Footnote anchor"/>
    <w:next w:val="style56"/>
    <w:rPr>
      <w:vertAlign w:val="superscript"/>
    </w:rPr>
  </w:style>
  <w:style w:styleId="style57" w:type="character">
    <w:name w:val="footnote reference"/>
    <w:next w:val="style57"/>
    <w:rPr>
      <w:vertAlign w:val="superscript"/>
    </w:rPr>
  </w:style>
  <w:style w:styleId="style58" w:type="character">
    <w:name w:val="ListLabel 3"/>
    <w:next w:val="style58"/>
    <w:rPr>
      <w:rFonts w:cs="Arial" w:eastAsia="Calibri"/>
    </w:rPr>
  </w:style>
  <w:style w:styleId="style59" w:type="character">
    <w:name w:val="ListLabel 2"/>
    <w:next w:val="style59"/>
    <w:rPr>
      <w:rFonts w:cs="Courier New"/>
    </w:rPr>
  </w:style>
  <w:style w:styleId="style60" w:type="character">
    <w:name w:val="ListLabel 4"/>
    <w:next w:val="style60"/>
    <w:rPr/>
  </w:style>
  <w:style w:styleId="style61" w:type="character">
    <w:name w:val="Emphasis"/>
    <w:next w:val="style61"/>
    <w:rPr>
      <w:i/>
      <w:iCs/>
    </w:rPr>
  </w:style>
  <w:style w:styleId="style62" w:type="character">
    <w:name w:val="Title Char"/>
    <w:next w:val="style62"/>
    <w:rPr>
      <w:rFonts w:ascii="Arial Mon" w:cs="Arial" w:eastAsia="Times New Roman" w:hAnsi="Arial Mon"/>
      <w:b/>
      <w:bCs/>
      <w:sz w:val="24"/>
      <w:szCs w:val="24"/>
    </w:rPr>
  </w:style>
  <w:style w:styleId="style63" w:type="character">
    <w:name w:val="Strong Emphasis"/>
    <w:next w:val="style63"/>
    <w:rPr>
      <w:b/>
      <w:bCs/>
    </w:rPr>
  </w:style>
  <w:style w:styleId="style64" w:type="character">
    <w:name w:val="Heading 1 Char"/>
    <w:next w:val="style64"/>
    <w:rPr>
      <w:rFonts w:ascii="Arial" w:cs="Mangal" w:eastAsia="Microsoft YaHei" w:hAnsi="Arial"/>
      <w:b/>
      <w:bCs/>
      <w:color w:val="00000A"/>
      <w:sz w:val="32"/>
      <w:szCs w:val="32"/>
      <w:lang w:bidi="hi-IN" w:eastAsia="zh-CN"/>
    </w:rPr>
  </w:style>
  <w:style w:styleId="style65" w:type="character">
    <w:name w:val="Internet Link"/>
    <w:next w:val="style65"/>
    <w:rPr>
      <w:color w:val="000080"/>
      <w:u w:val="single"/>
      <w:lang w:bidi="en-US" w:eastAsia="en-US" w:val="en-US"/>
    </w:rPr>
  </w:style>
  <w:style w:styleId="style66" w:type="paragraph">
    <w:name w:val="Heading"/>
    <w:basedOn w:val="style0"/>
    <w:next w:val="style67"/>
    <w:pPr>
      <w:keepNext/>
      <w:spacing w:after="120" w:before="240"/>
      <w:contextualSpacing w:val="false"/>
    </w:pPr>
    <w:rPr>
      <w:rFonts w:ascii="Arial" w:cs="Mangal" w:eastAsia="Microsoft YaHei" w:hAnsi="Arial"/>
      <w:sz w:val="28"/>
      <w:szCs w:val="28"/>
    </w:rPr>
  </w:style>
  <w:style w:styleId="style67" w:type="paragraph">
    <w:name w:val="Text body"/>
    <w:basedOn w:val="style0"/>
    <w:next w:val="style67"/>
    <w:pPr>
      <w:spacing w:after="120" w:before="0"/>
      <w:contextualSpacing w:val="false"/>
    </w:pPr>
    <w:rPr/>
  </w:style>
  <w:style w:styleId="style68" w:type="paragraph">
    <w:name w:val="List"/>
    <w:basedOn w:val="style67"/>
    <w:next w:val="style68"/>
    <w:pPr/>
    <w:rPr>
      <w:rFonts w:cs="Mangal"/>
    </w:rPr>
  </w:style>
  <w:style w:styleId="style69" w:type="paragraph">
    <w:name w:val="Caption"/>
    <w:basedOn w:val="style0"/>
    <w:next w:val="style69"/>
    <w:pPr>
      <w:suppressLineNumbers/>
      <w:spacing w:after="120" w:before="120"/>
      <w:contextualSpacing w:val="false"/>
    </w:pPr>
    <w:rPr>
      <w:rFonts w:cs="Mangal"/>
      <w:i/>
      <w:iCs/>
      <w:sz w:val="24"/>
      <w:szCs w:val="24"/>
    </w:rPr>
  </w:style>
  <w:style w:styleId="style70" w:type="paragraph">
    <w:name w:val="Index"/>
    <w:basedOn w:val="style0"/>
    <w:next w:val="style70"/>
    <w:pPr>
      <w:suppressLineNumbers/>
    </w:pPr>
    <w:rPr>
      <w:rFonts w:cs="Mangal"/>
    </w:rPr>
  </w:style>
  <w:style w:styleId="style71" w:type="paragraph">
    <w:name w:val="caption"/>
    <w:basedOn w:val="style0"/>
    <w:next w:val="style71"/>
    <w:pPr>
      <w:suppressLineNumbers/>
      <w:spacing w:after="120" w:before="120"/>
      <w:contextualSpacing w:val="false"/>
    </w:pPr>
    <w:rPr>
      <w:i/>
      <w:iCs/>
    </w:rPr>
  </w:style>
  <w:style w:styleId="style72" w:type="paragraph">
    <w:name w:val="footnote text"/>
    <w:basedOn w:val="style0"/>
    <w:next w:val="style72"/>
    <w:pPr>
      <w:spacing w:after="0" w:before="0" w:line="100" w:lineRule="atLeast"/>
      <w:contextualSpacing w:val="false"/>
    </w:pPr>
    <w:rPr>
      <w:rFonts w:ascii="Times New Roman" w:cs="Times New Roman" w:eastAsia="Batang" w:hAnsi="Times New Roman"/>
      <w:sz w:val="20"/>
      <w:szCs w:val="20"/>
      <w:lang w:bidi="mn-MN" w:eastAsia="ko-KR"/>
    </w:rPr>
  </w:style>
  <w:style w:styleId="style73" w:type="paragraph">
    <w:name w:val="Footnote"/>
    <w:basedOn w:val="style0"/>
    <w:next w:val="style73"/>
    <w:pPr>
      <w:suppressLineNumbers/>
      <w:spacing w:after="0" w:before="0"/>
      <w:ind w:hanging="339" w:left="339" w:right="0"/>
      <w:contextualSpacing w:val="false"/>
    </w:pPr>
    <w:rPr>
      <w:sz w:val="20"/>
      <w:szCs w:val="20"/>
    </w:rPr>
  </w:style>
  <w:style w:styleId="style74" w:type="paragraph">
    <w:name w:val="List Paragraph"/>
    <w:basedOn w:val="style0"/>
    <w:next w:val="style74"/>
    <w:pPr>
      <w:spacing w:after="200" w:before="0"/>
      <w:ind w:hanging="0" w:left="720" w:right="0"/>
      <w:contextualSpacing/>
    </w:pPr>
    <w:rPr>
      <w:rFonts w:cs="Calibri"/>
    </w:rPr>
  </w:style>
  <w:style w:styleId="style75" w:type="paragraph">
    <w:name w:val="Footer"/>
    <w:basedOn w:val="style0"/>
    <w:next w:val="style75"/>
    <w:pPr>
      <w:suppressLineNumbers/>
      <w:tabs>
        <w:tab w:leader="none" w:pos="4536" w:val="center"/>
        <w:tab w:leader="none" w:pos="9072" w:val="right"/>
      </w:tabs>
    </w:pPr>
    <w:rPr/>
  </w:style>
  <w:style w:styleId="style76" w:type="paragraph">
    <w:name w:val="no spasing"/>
    <w:basedOn w:val="style0"/>
    <w:next w:val="style76"/>
    <w:pPr>
      <w:jc w:val="center"/>
    </w:pPr>
    <w:rPr/>
  </w:style>
  <w:style w:styleId="style77" w:type="paragraph">
    <w:name w:val="No Spacing"/>
    <w:next w:val="style77"/>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78" w:type="paragraph">
    <w:name w:val="Default Style"/>
    <w:next w:val="style78"/>
    <w:pPr>
      <w:widowControl w:val="false"/>
      <w:tabs/>
      <w:suppressAutoHyphens w:val="true"/>
      <w:overflowPunct w:val="false"/>
      <w:spacing w:after="200" w:before="0" w:line="276" w:lineRule="auto"/>
      <w:contextualSpacing w:val="false"/>
    </w:pPr>
    <w:rPr>
      <w:rFonts w:ascii="Arial" w:cs="Mangal" w:eastAsia="Lucida Sans Unicode" w:hAnsi="Arial"/>
      <w:color w:val="00000A"/>
      <w:sz w:val="24"/>
      <w:szCs w:val="24"/>
      <w:lang w:bidi="hi-IN" w:eastAsia="zh-CN" w:val="en-US"/>
    </w:rPr>
  </w:style>
  <w:style w:styleId="style79" w:type="paragraph">
    <w:name w:val="Title"/>
    <w:basedOn w:val="style0"/>
    <w:next w:val="style80"/>
    <w:pPr>
      <w:spacing w:after="0" w:before="0" w:line="100" w:lineRule="atLeast"/>
      <w:contextualSpacing w:val="false"/>
      <w:jc w:val="center"/>
    </w:pPr>
    <w:rPr>
      <w:rFonts w:ascii="Arial Mon" w:cs="Times New Roman" w:eastAsia="Times New Roman" w:hAnsi="Arial Mon"/>
      <w:b/>
      <w:bCs/>
      <w:sz w:val="36"/>
      <w:szCs w:val="36"/>
    </w:rPr>
  </w:style>
  <w:style w:styleId="style80" w:type="paragraph">
    <w:name w:val="Subtitle"/>
    <w:basedOn w:val="style66"/>
    <w:next w:val="style67"/>
    <w:pPr>
      <w:jc w:val="center"/>
    </w:pPr>
    <w:rPr>
      <w:i/>
      <w:iCs/>
      <w:sz w:val="28"/>
      <w:szCs w:val="28"/>
    </w:rPr>
  </w:style>
  <w:style w:styleId="style81" w:type="paragraph">
    <w:name w:val="Header"/>
    <w:basedOn w:val="style0"/>
    <w:next w:val="style8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367" TargetMode="External"/><Relationship Id="rId3" Type="http://schemas.openxmlformats.org/officeDocument/2006/relationships/hyperlink" Target="http://www.parliament.mn/laws/projects/367"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202</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2013-10-22T12:19:00.00Z</dcterms:created>
  <cp:lastModifiedBy>Owner</cp:lastModifiedBy>
  <cp:lastPrinted>2015-01-28T17:03:27.40Z</cp:lastPrinted>
  <dcterms:modified xsi:type="dcterms:W3CDTF">2015-01-25T13:33:00.00Z</dcterms:modified>
  <cp:revision>4</cp:revision>
</cp:coreProperties>
</file>