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E518" w14:textId="5B44E994" w:rsidR="004616AF" w:rsidRPr="00FD0815" w:rsidRDefault="004616AF" w:rsidP="00F62783">
      <w:pPr>
        <w:pBdr>
          <w:top w:val="nil"/>
          <w:left w:val="nil"/>
          <w:bottom w:val="nil"/>
          <w:right w:val="nil"/>
          <w:between w:val="nil"/>
        </w:pBdr>
        <w:ind w:left="5245"/>
        <w:rPr>
          <w:rFonts w:cs="Arial"/>
          <w:iCs/>
          <w:color w:val="000000"/>
          <w:szCs w:val="24"/>
        </w:rPr>
      </w:pPr>
      <w:r w:rsidRPr="00FD0815">
        <w:rPr>
          <w:rFonts w:eastAsia="Arial" w:cs="Arial"/>
          <w:iCs/>
          <w:color w:val="000000"/>
          <w:szCs w:val="24"/>
        </w:rPr>
        <w:t>Монгол Улсын Их Хурлын Хууль зүйн байнгын хорооны 202</w:t>
      </w:r>
      <w:r w:rsidRPr="00FD0815">
        <w:rPr>
          <w:rFonts w:eastAsia="Arial" w:cs="Arial"/>
          <w:iCs/>
          <w:color w:val="000000"/>
          <w:szCs w:val="24"/>
          <w:lang w:val="mn-MN"/>
        </w:rPr>
        <w:t>1</w:t>
      </w:r>
      <w:r w:rsidRPr="00FD0815">
        <w:rPr>
          <w:rFonts w:eastAsia="Arial" w:cs="Arial"/>
          <w:iCs/>
          <w:color w:val="000000"/>
          <w:szCs w:val="24"/>
        </w:rPr>
        <w:t xml:space="preserve"> оны </w:t>
      </w:r>
      <w:r w:rsidR="0035345A">
        <w:rPr>
          <w:rFonts w:eastAsia="Arial" w:cs="Arial"/>
          <w:iCs/>
          <w:color w:val="000000"/>
          <w:szCs w:val="24"/>
        </w:rPr>
        <w:t>0</w:t>
      </w:r>
      <w:r w:rsidR="007A16D0">
        <w:rPr>
          <w:rFonts w:eastAsia="Arial" w:cs="Arial"/>
          <w:iCs/>
          <w:color w:val="000000"/>
          <w:szCs w:val="24"/>
        </w:rPr>
        <w:t>6</w:t>
      </w:r>
      <w:r w:rsidRPr="00FD0815">
        <w:rPr>
          <w:rFonts w:eastAsia="Arial" w:cs="Arial"/>
          <w:iCs/>
          <w:color w:val="000000"/>
          <w:szCs w:val="24"/>
        </w:rPr>
        <w:t xml:space="preserve"> дугаар тогтоолын хоёрдугаар хавсралт</w:t>
      </w:r>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222AC130"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48C8FA3F" w14:textId="77777777" w:rsidR="004616AF" w:rsidRPr="00FD081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FD0815" w14:paraId="0D18AF80" w14:textId="77777777" w:rsidTr="000F4E29">
        <w:trPr>
          <w:trHeight w:val="397"/>
        </w:trPr>
        <w:tc>
          <w:tcPr>
            <w:tcW w:w="684" w:type="dxa"/>
          </w:tcPr>
          <w:p w14:paraId="50593DB0" w14:textId="77777777" w:rsidR="004616AF" w:rsidRPr="00FD0815" w:rsidRDefault="004616AF" w:rsidP="00F62783">
            <w:pPr>
              <w:rPr>
                <w:rFonts w:cs="Arial"/>
                <w:b/>
                <w:bCs/>
                <w:szCs w:val="24"/>
              </w:rPr>
            </w:pPr>
            <w:r w:rsidRPr="00FD0815">
              <w:rPr>
                <w:rFonts w:cs="Arial"/>
                <w:b/>
                <w:bCs/>
                <w:szCs w:val="24"/>
              </w:rPr>
              <w:t>1.1</w:t>
            </w:r>
          </w:p>
        </w:tc>
        <w:tc>
          <w:tcPr>
            <w:tcW w:w="8955" w:type="dxa"/>
          </w:tcPr>
          <w:p w14:paraId="0AA05A3D" w14:textId="4F0A55FC" w:rsidR="004616AF" w:rsidRPr="00FD0815" w:rsidRDefault="004616AF" w:rsidP="00F62783">
            <w:pPr>
              <w:jc w:val="left"/>
              <w:rPr>
                <w:rFonts w:eastAsia="Times New Roman" w:cs="Arial"/>
                <w:szCs w:val="24"/>
              </w:rPr>
            </w:pPr>
            <w:r w:rsidRPr="00FD0815">
              <w:rPr>
                <w:rFonts w:eastAsia="Times New Roman" w:cs="Arial"/>
                <w:b/>
                <w:szCs w:val="24"/>
              </w:rPr>
              <w:t>Эцэг/эхийн нэр:</w:t>
            </w:r>
            <w:r w:rsidRPr="00FD0815">
              <w:rPr>
                <w:rFonts w:eastAsia="Times New Roman" w:cs="Arial"/>
                <w:szCs w:val="24"/>
              </w:rPr>
              <w:t xml:space="preserve"> </w:t>
            </w:r>
            <w:r w:rsidR="00352DC4">
              <w:rPr>
                <w:rFonts w:eastAsia="Times New Roman" w:cs="Arial"/>
                <w:szCs w:val="24"/>
                <w:lang w:val="mn-MN"/>
              </w:rPr>
              <w:t>Пүрэвдорж</w:t>
            </w:r>
            <w:r w:rsidRPr="00FD0815">
              <w:rPr>
                <w:rFonts w:eastAsia="Times New Roman" w:cs="Arial"/>
                <w:szCs w:val="24"/>
              </w:rPr>
              <w:t xml:space="preserve">          </w:t>
            </w:r>
          </w:p>
          <w:p w14:paraId="44B28CB5" w14:textId="6BFC431D" w:rsidR="004616AF" w:rsidRPr="00FD0815" w:rsidRDefault="004616AF" w:rsidP="00F62783">
            <w:pPr>
              <w:jc w:val="left"/>
              <w:rPr>
                <w:rFonts w:eastAsia="Times New Roman" w:cs="Arial"/>
                <w:szCs w:val="24"/>
              </w:rPr>
            </w:pPr>
            <w:r w:rsidRPr="00FD0815">
              <w:rPr>
                <w:rFonts w:eastAsia="Times New Roman" w:cs="Arial"/>
                <w:b/>
                <w:szCs w:val="24"/>
              </w:rPr>
              <w:t>Ургийн овог:</w:t>
            </w:r>
            <w:r w:rsidRPr="00FD0815">
              <w:rPr>
                <w:rFonts w:eastAsia="Times New Roman" w:cs="Arial"/>
                <w:szCs w:val="24"/>
              </w:rPr>
              <w:t xml:space="preserve"> . </w:t>
            </w:r>
            <w:r w:rsidR="00352DC4">
              <w:rPr>
                <w:rFonts w:eastAsia="Times New Roman" w:cs="Arial"/>
                <w:szCs w:val="24"/>
                <w:lang w:val="mn-MN"/>
              </w:rPr>
              <w:t>Тугчин</w:t>
            </w:r>
            <w:r w:rsidRPr="00FD0815">
              <w:rPr>
                <w:rFonts w:eastAsia="Times New Roman" w:cs="Arial"/>
                <w:szCs w:val="24"/>
              </w:rPr>
              <w:t xml:space="preserve">  </w:t>
            </w:r>
          </w:p>
          <w:p w14:paraId="10CCDE96" w14:textId="5837FE3C" w:rsidR="004616AF" w:rsidRPr="00FD0815" w:rsidRDefault="004616AF" w:rsidP="00F62783">
            <w:pPr>
              <w:jc w:val="left"/>
              <w:rPr>
                <w:rFonts w:eastAsia="Times New Roman" w:cs="Arial"/>
                <w:szCs w:val="24"/>
              </w:rPr>
            </w:pPr>
            <w:r w:rsidRPr="00FD0815">
              <w:rPr>
                <w:rFonts w:eastAsia="Times New Roman" w:cs="Arial"/>
                <w:b/>
                <w:szCs w:val="24"/>
              </w:rPr>
              <w:t>Нэр:</w:t>
            </w:r>
            <w:r w:rsidRPr="00FD0815">
              <w:rPr>
                <w:rFonts w:eastAsia="Times New Roman" w:cs="Arial"/>
                <w:szCs w:val="24"/>
              </w:rPr>
              <w:t xml:space="preserve"> </w:t>
            </w:r>
            <w:r w:rsidR="00352DC4">
              <w:rPr>
                <w:rFonts w:eastAsia="Times New Roman" w:cs="Arial"/>
                <w:szCs w:val="24"/>
                <w:lang w:val="mn-MN"/>
              </w:rPr>
              <w:t>Батбаатар</w:t>
            </w:r>
            <w:r w:rsidRPr="00FD0815">
              <w:rPr>
                <w:rFonts w:eastAsia="Times New Roman" w:cs="Arial"/>
                <w:szCs w:val="24"/>
              </w:rPr>
              <w:t xml:space="preserve">          </w:t>
            </w:r>
          </w:p>
          <w:p w14:paraId="1BE3CC13" w14:textId="4F71D268" w:rsidR="004616AF" w:rsidRPr="004579BD" w:rsidRDefault="004616AF" w:rsidP="00F62783">
            <w:pPr>
              <w:jc w:val="left"/>
              <w:rPr>
                <w:rFonts w:eastAsia="Times New Roman" w:cs="Arial"/>
                <w:szCs w:val="24"/>
              </w:rPr>
            </w:pPr>
            <w:r w:rsidRPr="00FD0815">
              <w:rPr>
                <w:rFonts w:eastAsia="Times New Roman" w:cs="Arial"/>
                <w:b/>
                <w:szCs w:val="24"/>
              </w:rPr>
              <w:t>Хүйс:</w:t>
            </w:r>
            <w:r w:rsidRPr="00FD0815">
              <w:rPr>
                <w:rFonts w:eastAsia="Times New Roman" w:cs="Arial"/>
                <w:szCs w:val="24"/>
              </w:rPr>
              <w:t xml:space="preserve"> </w:t>
            </w:r>
            <w:r w:rsidR="00352DC4">
              <w:rPr>
                <w:rFonts w:eastAsia="Times New Roman" w:cs="Arial"/>
                <w:szCs w:val="24"/>
                <w:lang w:val="mn-MN"/>
              </w:rPr>
              <w:t>эрэгтэй</w:t>
            </w:r>
            <w:r w:rsidRPr="00FD0815">
              <w:rPr>
                <w:rFonts w:eastAsia="Times New Roman" w:cs="Arial"/>
                <w:szCs w:val="24"/>
              </w:rPr>
              <w:t xml:space="preserve">                   </w:t>
            </w:r>
          </w:p>
        </w:tc>
      </w:tr>
      <w:tr w:rsidR="004616AF" w:rsidRPr="00FD0815" w14:paraId="6F229864" w14:textId="77777777" w:rsidTr="000F4E29">
        <w:trPr>
          <w:trHeight w:val="397"/>
        </w:trPr>
        <w:tc>
          <w:tcPr>
            <w:tcW w:w="684" w:type="dxa"/>
            <w:vMerge w:val="restart"/>
          </w:tcPr>
          <w:p w14:paraId="687910C1" w14:textId="77777777" w:rsidR="004616AF" w:rsidRPr="00FD0815" w:rsidRDefault="004616AF" w:rsidP="00F62783">
            <w:pPr>
              <w:rPr>
                <w:rFonts w:cs="Arial"/>
                <w:b/>
                <w:bCs/>
                <w:szCs w:val="24"/>
              </w:rPr>
            </w:pPr>
            <w:r w:rsidRPr="00FD0815">
              <w:rPr>
                <w:rFonts w:cs="Arial"/>
                <w:b/>
                <w:bCs/>
                <w:szCs w:val="24"/>
              </w:rPr>
              <w:t>1.2</w:t>
            </w:r>
          </w:p>
        </w:tc>
        <w:tc>
          <w:tcPr>
            <w:tcW w:w="8955" w:type="dxa"/>
          </w:tcPr>
          <w:p w14:paraId="0784B8F3"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Нэр дэвших тухай хүсэлт гаргаж буй албан тушаал </w:t>
            </w:r>
          </w:p>
          <w:p w14:paraId="09B7E6EC" w14:textId="42D56769" w:rsidR="004616AF" w:rsidRPr="00FD0815" w:rsidRDefault="004616AF" w:rsidP="00F62783">
            <w:pPr>
              <w:jc w:val="left"/>
              <w:rPr>
                <w:rFonts w:eastAsia="Times New Roman" w:cs="Arial"/>
                <w:szCs w:val="24"/>
              </w:rPr>
            </w:pPr>
          </w:p>
        </w:tc>
      </w:tr>
      <w:tr w:rsidR="004616AF" w:rsidRPr="00FD0815" w14:paraId="6E80DF18" w14:textId="77777777" w:rsidTr="000F4E29">
        <w:trPr>
          <w:trHeight w:val="397"/>
        </w:trPr>
        <w:tc>
          <w:tcPr>
            <w:tcW w:w="684" w:type="dxa"/>
            <w:vMerge/>
          </w:tcPr>
          <w:p w14:paraId="1D3D180F" w14:textId="77777777" w:rsidR="004616AF" w:rsidRPr="00FD0815" w:rsidRDefault="004616AF" w:rsidP="00F62783">
            <w:pPr>
              <w:rPr>
                <w:rFonts w:cs="Arial"/>
                <w:b/>
                <w:bCs/>
                <w:szCs w:val="24"/>
              </w:rPr>
            </w:pPr>
          </w:p>
        </w:tc>
        <w:tc>
          <w:tcPr>
            <w:tcW w:w="8955" w:type="dxa"/>
          </w:tcPr>
          <w:p w14:paraId="23A0E513" w14:textId="10FE3B3A" w:rsidR="00FC280C" w:rsidRPr="00FD0815" w:rsidRDefault="00DD74EA" w:rsidP="007F5AD8">
            <w:pPr>
              <w:jc w:val="center"/>
              <w:rPr>
                <w:rFonts w:cs="Arial"/>
                <w:b/>
                <w:bCs/>
                <w:szCs w:val="24"/>
              </w:rPr>
            </w:pPr>
            <w:r w:rsidRPr="00FD0815">
              <w:rPr>
                <w:rFonts w:cs="Arial"/>
                <w:szCs w:val="24"/>
                <w:lang w:val="mn-MN"/>
              </w:rPr>
              <w:t>Шүүхийн ерөнхий зөвлөлийн</w:t>
            </w:r>
            <w:r w:rsidRPr="00FD0815">
              <w:rPr>
                <w:rFonts w:cs="Arial"/>
                <w:szCs w:val="24"/>
              </w:rPr>
              <w:t xml:space="preserve"> </w:t>
            </w:r>
            <w:r w:rsidRPr="00FD0815">
              <w:rPr>
                <w:rFonts w:cs="Arial"/>
                <w:szCs w:val="24"/>
                <w:lang w:val="mn-MN"/>
              </w:rPr>
              <w:t xml:space="preserve">шүүгч бус </w:t>
            </w:r>
            <w:r w:rsidRPr="00FD0815">
              <w:rPr>
                <w:rFonts w:cs="Arial"/>
                <w:szCs w:val="24"/>
              </w:rPr>
              <w:t>гишүүн.</w:t>
            </w:r>
          </w:p>
        </w:tc>
      </w:tr>
      <w:tr w:rsidR="004616AF" w:rsidRPr="00FD0815" w14:paraId="524E1FB5" w14:textId="77777777" w:rsidTr="000F4E29">
        <w:trPr>
          <w:trHeight w:val="397"/>
        </w:trPr>
        <w:tc>
          <w:tcPr>
            <w:tcW w:w="684" w:type="dxa"/>
            <w:vMerge w:val="restart"/>
          </w:tcPr>
          <w:p w14:paraId="2CDEFDD5" w14:textId="77777777" w:rsidR="004616AF" w:rsidRPr="00FD0815" w:rsidRDefault="004616AF" w:rsidP="00F62783">
            <w:pPr>
              <w:rPr>
                <w:rFonts w:cs="Arial"/>
                <w:b/>
                <w:bCs/>
                <w:szCs w:val="24"/>
              </w:rPr>
            </w:pPr>
            <w:r w:rsidRPr="00FD0815">
              <w:rPr>
                <w:rFonts w:cs="Arial"/>
                <w:b/>
                <w:bCs/>
                <w:szCs w:val="24"/>
              </w:rPr>
              <w:t>1.3</w:t>
            </w:r>
          </w:p>
        </w:tc>
        <w:tc>
          <w:tcPr>
            <w:tcW w:w="8955" w:type="dxa"/>
          </w:tcPr>
          <w:p w14:paraId="01BCB1BE"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3EFB85F0" w14:textId="4598FA8E" w:rsidR="004616AF" w:rsidRPr="00FD0815" w:rsidRDefault="004616AF" w:rsidP="00F62783">
            <w:pPr>
              <w:rPr>
                <w:rFonts w:cs="Arial"/>
                <w:b/>
                <w:bCs/>
                <w:szCs w:val="24"/>
              </w:rPr>
            </w:pPr>
            <w:r w:rsidRPr="00FD0815">
              <w:rPr>
                <w:rFonts w:cs="Arial"/>
                <w:bCs/>
                <w:szCs w:val="24"/>
              </w:rPr>
              <w:t>Монгол Улсын иргэн мөн үү</w:t>
            </w:r>
            <w:r w:rsidRPr="00FD0815">
              <w:rPr>
                <w:rFonts w:cs="Arial"/>
                <w:b/>
                <w:bCs/>
                <w:szCs w:val="24"/>
              </w:rPr>
              <w:t xml:space="preserve"> </w:t>
            </w:r>
            <w:r w:rsidRPr="00FD0815">
              <w:rPr>
                <w:rFonts w:cs="Arial"/>
                <w:szCs w:val="24"/>
                <w:lang w:val="mn-MN"/>
              </w:rPr>
              <w:t>/тийм эсхүл үгүй гэж бичих/</w:t>
            </w:r>
            <w:r w:rsidR="00C0086D" w:rsidRPr="00FD0815">
              <w:rPr>
                <w:rFonts w:cs="Arial"/>
                <w:szCs w:val="24"/>
                <w:lang w:val="mn-MN"/>
              </w:rPr>
              <w:t>.</w:t>
            </w:r>
          </w:p>
        </w:tc>
      </w:tr>
      <w:tr w:rsidR="004616AF" w:rsidRPr="00FD0815" w14:paraId="55390139" w14:textId="77777777" w:rsidTr="000F4E29">
        <w:trPr>
          <w:trHeight w:val="397"/>
        </w:trPr>
        <w:tc>
          <w:tcPr>
            <w:tcW w:w="684" w:type="dxa"/>
            <w:vMerge/>
          </w:tcPr>
          <w:p w14:paraId="1A23333B" w14:textId="77777777" w:rsidR="004616AF" w:rsidRPr="00FD0815" w:rsidRDefault="004616AF" w:rsidP="00F62783">
            <w:pPr>
              <w:rPr>
                <w:rFonts w:cs="Arial"/>
                <w:b/>
                <w:bCs/>
                <w:szCs w:val="24"/>
              </w:rPr>
            </w:pPr>
          </w:p>
        </w:tc>
        <w:tc>
          <w:tcPr>
            <w:tcW w:w="8955" w:type="dxa"/>
          </w:tcPr>
          <w:p w14:paraId="3441A3E3" w14:textId="2D2FB4E6" w:rsidR="004616AF" w:rsidRPr="00352DC4" w:rsidRDefault="00352DC4" w:rsidP="00F540A2">
            <w:pPr>
              <w:jc w:val="center"/>
              <w:rPr>
                <w:rFonts w:cs="Arial"/>
                <w:b/>
                <w:bCs/>
                <w:szCs w:val="24"/>
                <w:lang w:val="mn-MN"/>
              </w:rPr>
            </w:pPr>
            <w:r>
              <w:rPr>
                <w:rFonts w:eastAsia="Times New Roman" w:cs="Arial"/>
                <w:szCs w:val="24"/>
                <w:lang w:val="mn-MN"/>
              </w:rPr>
              <w:t>Тийм</w:t>
            </w:r>
          </w:p>
        </w:tc>
      </w:tr>
      <w:tr w:rsidR="004616AF" w:rsidRPr="00FD0815" w14:paraId="05C8F76B" w14:textId="77777777" w:rsidTr="000F4E29">
        <w:trPr>
          <w:trHeight w:val="373"/>
        </w:trPr>
        <w:tc>
          <w:tcPr>
            <w:tcW w:w="684" w:type="dxa"/>
            <w:vMerge w:val="restart"/>
          </w:tcPr>
          <w:p w14:paraId="5BDF9E7C" w14:textId="77777777" w:rsidR="004616AF" w:rsidRPr="00FD0815" w:rsidRDefault="004616AF" w:rsidP="00F62783">
            <w:pPr>
              <w:rPr>
                <w:rFonts w:cs="Arial"/>
                <w:b/>
                <w:bCs/>
                <w:szCs w:val="24"/>
              </w:rPr>
            </w:pPr>
            <w:r w:rsidRPr="00FD0815">
              <w:rPr>
                <w:rFonts w:cs="Arial"/>
                <w:b/>
                <w:bCs/>
                <w:szCs w:val="24"/>
              </w:rPr>
              <w:t>1.4</w:t>
            </w:r>
          </w:p>
        </w:tc>
        <w:tc>
          <w:tcPr>
            <w:tcW w:w="8955" w:type="dxa"/>
          </w:tcPr>
          <w:p w14:paraId="2CCFEB4A" w14:textId="77777777" w:rsidR="004616AF" w:rsidRPr="00FD0815" w:rsidRDefault="004616AF" w:rsidP="00F62783">
            <w:pPr>
              <w:jc w:val="left"/>
              <w:rPr>
                <w:rFonts w:cs="Arial"/>
                <w:b/>
                <w:szCs w:val="24"/>
                <w:lang w:val="mn-MN"/>
              </w:rPr>
            </w:pPr>
            <w:r w:rsidRPr="00FD0815">
              <w:rPr>
                <w:rFonts w:cs="Arial"/>
                <w:b/>
                <w:szCs w:val="24"/>
                <w:lang w:val="mn-MN"/>
              </w:rPr>
              <w:t>Насны дээр хязгаар</w:t>
            </w:r>
          </w:p>
          <w:p w14:paraId="3F825378" w14:textId="18D0E2A5" w:rsidR="004616AF" w:rsidRPr="00FD0815" w:rsidRDefault="004616AF" w:rsidP="00F62783">
            <w:pPr>
              <w:jc w:val="left"/>
              <w:rPr>
                <w:rFonts w:cs="Arial"/>
                <w:szCs w:val="24"/>
                <w:lang w:val="mn-MN"/>
              </w:rPr>
            </w:pPr>
            <w:r w:rsidRPr="00FD0815">
              <w:rPr>
                <w:rFonts w:cs="Arial"/>
                <w:szCs w:val="24"/>
                <w:lang w:val="mn-MN"/>
              </w:rPr>
              <w:t>Төрийн алба хаах насны дээд хязгаарт хүрсэн үү /тийм эсхүл үгүй гэж бичих/</w:t>
            </w:r>
            <w:r w:rsidR="00C0086D" w:rsidRPr="00FD0815">
              <w:rPr>
                <w:rFonts w:cs="Arial"/>
                <w:szCs w:val="24"/>
                <w:lang w:val="mn-MN"/>
              </w:rPr>
              <w:t>.</w:t>
            </w:r>
          </w:p>
        </w:tc>
      </w:tr>
      <w:tr w:rsidR="004616AF" w:rsidRPr="00FD0815" w14:paraId="2842B099" w14:textId="77777777" w:rsidTr="000F4E29">
        <w:trPr>
          <w:trHeight w:val="54"/>
        </w:trPr>
        <w:tc>
          <w:tcPr>
            <w:tcW w:w="684" w:type="dxa"/>
            <w:vMerge/>
          </w:tcPr>
          <w:p w14:paraId="09C868AA" w14:textId="77777777" w:rsidR="004616AF" w:rsidRPr="00FD0815" w:rsidRDefault="004616AF" w:rsidP="00F62783">
            <w:pPr>
              <w:rPr>
                <w:rFonts w:cs="Arial"/>
                <w:b/>
                <w:bCs/>
                <w:szCs w:val="24"/>
              </w:rPr>
            </w:pPr>
          </w:p>
        </w:tc>
        <w:tc>
          <w:tcPr>
            <w:tcW w:w="8955" w:type="dxa"/>
          </w:tcPr>
          <w:p w14:paraId="5ED4E42E" w14:textId="4D3DC026" w:rsidR="004616AF" w:rsidRPr="00352DC4" w:rsidRDefault="00352DC4" w:rsidP="00F540A2">
            <w:pPr>
              <w:jc w:val="center"/>
              <w:rPr>
                <w:rFonts w:cs="Arial"/>
                <w:b/>
                <w:bCs/>
                <w:szCs w:val="24"/>
                <w:lang w:val="mn-MN"/>
              </w:rPr>
            </w:pPr>
            <w:r>
              <w:rPr>
                <w:rFonts w:eastAsia="Times New Roman" w:cs="Arial"/>
                <w:szCs w:val="24"/>
                <w:lang w:val="mn-MN"/>
              </w:rPr>
              <w:t>Үгүй</w:t>
            </w:r>
          </w:p>
        </w:tc>
      </w:tr>
      <w:tr w:rsidR="004616AF" w:rsidRPr="00FD0815" w14:paraId="24F9E457" w14:textId="77777777" w:rsidTr="000F4E29">
        <w:trPr>
          <w:trHeight w:val="276"/>
        </w:trPr>
        <w:tc>
          <w:tcPr>
            <w:tcW w:w="684" w:type="dxa"/>
            <w:vMerge w:val="restart"/>
          </w:tcPr>
          <w:p w14:paraId="79B609DA" w14:textId="77777777" w:rsidR="004616AF" w:rsidRPr="00FD0815" w:rsidRDefault="004616AF" w:rsidP="00F62783">
            <w:pPr>
              <w:rPr>
                <w:rFonts w:cs="Arial"/>
                <w:b/>
                <w:bCs/>
                <w:szCs w:val="24"/>
              </w:rPr>
            </w:pPr>
            <w:r w:rsidRPr="00FD0815">
              <w:rPr>
                <w:rFonts w:cs="Arial"/>
                <w:b/>
                <w:bCs/>
                <w:szCs w:val="24"/>
              </w:rPr>
              <w:t>1.5</w:t>
            </w:r>
          </w:p>
        </w:tc>
        <w:tc>
          <w:tcPr>
            <w:tcW w:w="8955" w:type="dxa"/>
          </w:tcPr>
          <w:p w14:paraId="57A4DAE4" w14:textId="20938B3E" w:rsidR="004616AF" w:rsidRPr="00FD0815"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p w14:paraId="6A6E4FD7" w14:textId="57517EF2" w:rsidR="004616AF" w:rsidRPr="00FD0815" w:rsidRDefault="004616AF" w:rsidP="00F62783">
            <w:pPr>
              <w:rPr>
                <w:rFonts w:cs="Arial"/>
                <w:szCs w:val="24"/>
                <w:lang w:val="mn-MN"/>
              </w:rPr>
            </w:pPr>
            <w:r w:rsidRPr="00FD0815">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EFBF5F3" w14:textId="77777777" w:rsidTr="000F4E29">
        <w:trPr>
          <w:trHeight w:val="54"/>
        </w:trPr>
        <w:tc>
          <w:tcPr>
            <w:tcW w:w="684" w:type="dxa"/>
            <w:vMerge/>
          </w:tcPr>
          <w:p w14:paraId="21B9B367" w14:textId="77777777" w:rsidR="004616AF" w:rsidRPr="00FD0815" w:rsidRDefault="004616AF" w:rsidP="00F62783">
            <w:pPr>
              <w:rPr>
                <w:rFonts w:cs="Arial"/>
                <w:b/>
                <w:bCs/>
                <w:szCs w:val="24"/>
              </w:rPr>
            </w:pPr>
          </w:p>
        </w:tc>
        <w:tc>
          <w:tcPr>
            <w:tcW w:w="8955" w:type="dxa"/>
          </w:tcPr>
          <w:p w14:paraId="42486949" w14:textId="6FC5B8AC" w:rsidR="004616AF" w:rsidRPr="00352DC4" w:rsidRDefault="00352DC4" w:rsidP="00F540A2">
            <w:pPr>
              <w:jc w:val="center"/>
              <w:rPr>
                <w:rFonts w:cs="Arial"/>
                <w:b/>
                <w:bCs/>
                <w:szCs w:val="24"/>
                <w:lang w:val="mn-MN"/>
              </w:rPr>
            </w:pPr>
            <w:r>
              <w:rPr>
                <w:rFonts w:eastAsia="Times New Roman" w:cs="Arial"/>
                <w:szCs w:val="24"/>
                <w:lang w:val="mn-MN"/>
              </w:rPr>
              <w:t>Үгүй</w:t>
            </w:r>
          </w:p>
        </w:tc>
      </w:tr>
      <w:tr w:rsidR="004616AF" w:rsidRPr="00FD0815" w14:paraId="3C17E490" w14:textId="77777777" w:rsidTr="000F4E29">
        <w:trPr>
          <w:trHeight w:val="54"/>
        </w:trPr>
        <w:tc>
          <w:tcPr>
            <w:tcW w:w="684" w:type="dxa"/>
            <w:vMerge w:val="restart"/>
          </w:tcPr>
          <w:p w14:paraId="0F2E19FC" w14:textId="77777777" w:rsidR="004616AF" w:rsidRPr="00FD0815" w:rsidRDefault="004616AF" w:rsidP="00F62783">
            <w:pPr>
              <w:rPr>
                <w:rFonts w:cs="Arial"/>
                <w:b/>
                <w:bCs/>
                <w:szCs w:val="24"/>
              </w:rPr>
            </w:pPr>
            <w:r w:rsidRPr="00FD0815">
              <w:rPr>
                <w:rFonts w:cs="Arial"/>
                <w:b/>
                <w:bCs/>
                <w:szCs w:val="24"/>
                <w:lang w:val="mn-MN"/>
              </w:rPr>
              <w:t>1.6</w:t>
            </w:r>
          </w:p>
        </w:tc>
        <w:tc>
          <w:tcPr>
            <w:tcW w:w="8955" w:type="dxa"/>
          </w:tcPr>
          <w:p w14:paraId="76A7990F" w14:textId="77777777" w:rsidR="004616AF" w:rsidRPr="00FD0815" w:rsidRDefault="004616AF" w:rsidP="00F62783">
            <w:pPr>
              <w:rPr>
                <w:rFonts w:cs="Arial"/>
                <w:b/>
                <w:szCs w:val="24"/>
                <w:lang w:val="mn-MN"/>
              </w:rPr>
            </w:pPr>
            <w:r w:rsidRPr="00FD0815">
              <w:rPr>
                <w:rFonts w:cs="Arial"/>
                <w:b/>
                <w:szCs w:val="24"/>
                <w:lang w:val="mn-MN"/>
              </w:rPr>
              <w:t>Шүүгчийн албан тушаал</w:t>
            </w:r>
          </w:p>
          <w:p w14:paraId="16A7BD5A" w14:textId="6C7FF74F" w:rsidR="004616AF" w:rsidRPr="00FD0815" w:rsidRDefault="004616AF" w:rsidP="00F62783">
            <w:pPr>
              <w:rPr>
                <w:rFonts w:cs="Arial"/>
                <w:szCs w:val="24"/>
                <w:lang w:val="mn-MN"/>
              </w:rPr>
            </w:pPr>
            <w:r w:rsidRPr="00FD0815">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13300FA8" w14:textId="77777777" w:rsidTr="000F4E29">
        <w:trPr>
          <w:trHeight w:val="54"/>
        </w:trPr>
        <w:tc>
          <w:tcPr>
            <w:tcW w:w="684" w:type="dxa"/>
            <w:vMerge/>
          </w:tcPr>
          <w:p w14:paraId="7BA82AFF" w14:textId="77777777" w:rsidR="004616AF" w:rsidRPr="00FD0815" w:rsidRDefault="004616AF" w:rsidP="00F62783">
            <w:pPr>
              <w:rPr>
                <w:rFonts w:cs="Arial"/>
                <w:b/>
                <w:bCs/>
                <w:szCs w:val="24"/>
              </w:rPr>
            </w:pPr>
          </w:p>
        </w:tc>
        <w:tc>
          <w:tcPr>
            <w:tcW w:w="8955" w:type="dxa"/>
          </w:tcPr>
          <w:p w14:paraId="28E2785B" w14:textId="227E49B1" w:rsidR="004616AF" w:rsidRPr="00352DC4" w:rsidRDefault="00352DC4" w:rsidP="00F540A2">
            <w:pPr>
              <w:jc w:val="center"/>
              <w:rPr>
                <w:rFonts w:cs="Arial"/>
                <w:b/>
                <w:bCs/>
                <w:szCs w:val="24"/>
                <w:lang w:val="mn-MN"/>
              </w:rPr>
            </w:pPr>
            <w:r>
              <w:rPr>
                <w:rFonts w:eastAsia="Times New Roman" w:cs="Arial"/>
                <w:szCs w:val="24"/>
                <w:lang w:val="mn-MN"/>
              </w:rPr>
              <w:t>Үгүй</w:t>
            </w:r>
          </w:p>
        </w:tc>
      </w:tr>
      <w:tr w:rsidR="004616AF" w:rsidRPr="00FD0815" w14:paraId="185167E6" w14:textId="77777777" w:rsidTr="000F4E29">
        <w:trPr>
          <w:trHeight w:val="201"/>
        </w:trPr>
        <w:tc>
          <w:tcPr>
            <w:tcW w:w="684" w:type="dxa"/>
            <w:vMerge w:val="restart"/>
          </w:tcPr>
          <w:p w14:paraId="612565E6" w14:textId="77777777" w:rsidR="004616AF" w:rsidRPr="00FD0815" w:rsidRDefault="004616AF" w:rsidP="00F62783">
            <w:pPr>
              <w:rPr>
                <w:rFonts w:cs="Arial"/>
                <w:b/>
                <w:bCs/>
                <w:szCs w:val="24"/>
              </w:rPr>
            </w:pPr>
            <w:r w:rsidRPr="00FD0815">
              <w:rPr>
                <w:rFonts w:cs="Arial"/>
                <w:b/>
                <w:bCs/>
                <w:szCs w:val="24"/>
              </w:rPr>
              <w:t>1.7</w:t>
            </w:r>
          </w:p>
        </w:tc>
        <w:tc>
          <w:tcPr>
            <w:tcW w:w="8955" w:type="dxa"/>
          </w:tcPr>
          <w:p w14:paraId="72C304A4" w14:textId="77777777" w:rsidR="004616AF" w:rsidRPr="00FD0815" w:rsidRDefault="004616AF" w:rsidP="00F62783">
            <w:pPr>
              <w:rPr>
                <w:rFonts w:cs="Arial"/>
                <w:b/>
                <w:bCs/>
                <w:szCs w:val="24"/>
                <w:lang w:val="mn-MN"/>
              </w:rPr>
            </w:pPr>
            <w:r w:rsidRPr="00FD0815">
              <w:rPr>
                <w:rFonts w:cs="Arial"/>
                <w:b/>
                <w:bCs/>
                <w:szCs w:val="24"/>
                <w:lang w:val="mn-MN"/>
              </w:rPr>
              <w:t>Шүүхийн ерөнхий зөвлөлийн гишүүн</w:t>
            </w:r>
          </w:p>
          <w:p w14:paraId="3E95EA7C" w14:textId="112CD1F3" w:rsidR="004616AF" w:rsidRPr="00FD0815" w:rsidRDefault="004616AF" w:rsidP="00F62783">
            <w:pPr>
              <w:rPr>
                <w:rFonts w:cs="Arial"/>
                <w:szCs w:val="24"/>
                <w:lang w:val="mn-MN"/>
              </w:rPr>
            </w:pPr>
            <w:r w:rsidRPr="00FD0815">
              <w:rPr>
                <w:rFonts w:cs="Arial"/>
                <w:bCs/>
                <w:szCs w:val="24"/>
                <w:lang w:val="mn-MN"/>
              </w:rPr>
              <w:t xml:space="preserve">Шүүхийн ерөнхий зөвлөлийн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79B7D8BD" w14:textId="77777777" w:rsidTr="000F4E29">
        <w:trPr>
          <w:trHeight w:val="54"/>
        </w:trPr>
        <w:tc>
          <w:tcPr>
            <w:tcW w:w="684" w:type="dxa"/>
            <w:vMerge/>
          </w:tcPr>
          <w:p w14:paraId="060B95A9" w14:textId="77777777" w:rsidR="004616AF" w:rsidRPr="00FD0815" w:rsidRDefault="004616AF" w:rsidP="00F62783">
            <w:pPr>
              <w:rPr>
                <w:rFonts w:cs="Arial"/>
                <w:b/>
                <w:bCs/>
                <w:szCs w:val="24"/>
              </w:rPr>
            </w:pPr>
          </w:p>
        </w:tc>
        <w:tc>
          <w:tcPr>
            <w:tcW w:w="8955" w:type="dxa"/>
          </w:tcPr>
          <w:p w14:paraId="13492FB4" w14:textId="3F2B74E6" w:rsidR="004616AF" w:rsidRPr="00352DC4" w:rsidRDefault="00352DC4" w:rsidP="00F540A2">
            <w:pPr>
              <w:jc w:val="center"/>
              <w:rPr>
                <w:rFonts w:cs="Arial"/>
                <w:b/>
                <w:bCs/>
                <w:szCs w:val="24"/>
                <w:lang w:val="mn-MN"/>
              </w:rPr>
            </w:pPr>
            <w:r>
              <w:rPr>
                <w:rFonts w:eastAsia="Times New Roman" w:cs="Arial"/>
                <w:szCs w:val="24"/>
                <w:lang w:val="mn-MN"/>
              </w:rPr>
              <w:t>Үгүй</w:t>
            </w:r>
          </w:p>
        </w:tc>
      </w:tr>
      <w:tr w:rsidR="004616AF" w:rsidRPr="00FD0815" w14:paraId="1D2A06F2" w14:textId="77777777" w:rsidTr="000F4E29">
        <w:trPr>
          <w:trHeight w:val="541"/>
        </w:trPr>
        <w:tc>
          <w:tcPr>
            <w:tcW w:w="684" w:type="dxa"/>
            <w:vMerge w:val="restart"/>
          </w:tcPr>
          <w:p w14:paraId="17A12E00" w14:textId="77777777" w:rsidR="004616AF" w:rsidRPr="00FD0815" w:rsidRDefault="004616AF" w:rsidP="00F62783">
            <w:pPr>
              <w:rPr>
                <w:rFonts w:cs="Arial"/>
                <w:b/>
                <w:bCs/>
                <w:szCs w:val="24"/>
                <w:lang w:val="mn-MN"/>
              </w:rPr>
            </w:pPr>
            <w:r w:rsidRPr="00FD0815">
              <w:rPr>
                <w:rFonts w:cs="Arial"/>
                <w:b/>
                <w:bCs/>
                <w:szCs w:val="24"/>
                <w:lang w:val="mn-MN"/>
              </w:rPr>
              <w:t>1.8</w:t>
            </w:r>
          </w:p>
        </w:tc>
        <w:tc>
          <w:tcPr>
            <w:tcW w:w="8955" w:type="dxa"/>
          </w:tcPr>
          <w:p w14:paraId="1D6E673B" w14:textId="77777777" w:rsidR="004616AF" w:rsidRPr="00FD0815" w:rsidRDefault="004616AF" w:rsidP="00F62783">
            <w:pPr>
              <w:rPr>
                <w:rFonts w:cs="Arial"/>
                <w:b/>
                <w:bCs/>
                <w:szCs w:val="24"/>
                <w:lang w:val="mn-MN"/>
              </w:rPr>
            </w:pPr>
            <w:r w:rsidRPr="00FD0815">
              <w:rPr>
                <w:rFonts w:cs="Arial"/>
                <w:b/>
                <w:bCs/>
                <w:szCs w:val="24"/>
                <w:lang w:val="mn-MN"/>
              </w:rPr>
              <w:t>Шүүхийн сахилгын хорооны гишүүн</w:t>
            </w:r>
          </w:p>
          <w:p w14:paraId="2F7B02E0" w14:textId="7F7F1B29" w:rsidR="004616AF" w:rsidRPr="00FD0815" w:rsidRDefault="004616AF" w:rsidP="00F62783">
            <w:pPr>
              <w:rPr>
                <w:rFonts w:cs="Arial"/>
                <w:szCs w:val="24"/>
                <w:lang w:val="mn-MN"/>
              </w:rPr>
            </w:pPr>
            <w:r w:rsidRPr="00FD0815">
              <w:rPr>
                <w:rFonts w:cs="Arial"/>
                <w:bCs/>
                <w:szCs w:val="24"/>
                <w:lang w:val="mn-MN"/>
              </w:rPr>
              <w:t xml:space="preserve">Шүүхийн сахилгын хорооны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944D065" w14:textId="77777777" w:rsidTr="000F4E29">
        <w:trPr>
          <w:trHeight w:val="54"/>
        </w:trPr>
        <w:tc>
          <w:tcPr>
            <w:tcW w:w="684" w:type="dxa"/>
            <w:vMerge/>
          </w:tcPr>
          <w:p w14:paraId="705934E6" w14:textId="77777777" w:rsidR="004616AF" w:rsidRPr="00FD0815" w:rsidRDefault="004616AF" w:rsidP="00F62783">
            <w:pPr>
              <w:rPr>
                <w:rFonts w:cs="Arial"/>
                <w:b/>
                <w:bCs/>
                <w:szCs w:val="24"/>
                <w:lang w:val="mn-MN"/>
              </w:rPr>
            </w:pPr>
          </w:p>
        </w:tc>
        <w:tc>
          <w:tcPr>
            <w:tcW w:w="8955" w:type="dxa"/>
          </w:tcPr>
          <w:p w14:paraId="60F95BD4" w14:textId="48C1BDC1" w:rsidR="004616AF" w:rsidRPr="00352DC4" w:rsidRDefault="00352DC4" w:rsidP="00F540A2">
            <w:pPr>
              <w:jc w:val="center"/>
              <w:rPr>
                <w:rFonts w:cs="Arial"/>
                <w:b/>
                <w:bCs/>
                <w:szCs w:val="24"/>
                <w:lang w:val="mn-MN"/>
              </w:rPr>
            </w:pPr>
            <w:r>
              <w:rPr>
                <w:rFonts w:eastAsia="Times New Roman" w:cs="Arial"/>
                <w:szCs w:val="24"/>
                <w:lang w:val="mn-MN"/>
              </w:rPr>
              <w:t>Үгүй</w:t>
            </w:r>
          </w:p>
        </w:tc>
      </w:tr>
      <w:tr w:rsidR="004616AF" w:rsidRPr="00FD0815" w14:paraId="179E389F" w14:textId="77777777" w:rsidTr="000F4E29">
        <w:trPr>
          <w:trHeight w:val="276"/>
        </w:trPr>
        <w:tc>
          <w:tcPr>
            <w:tcW w:w="684" w:type="dxa"/>
            <w:vMerge w:val="restart"/>
          </w:tcPr>
          <w:p w14:paraId="334D6C6B" w14:textId="77777777" w:rsidR="004616AF" w:rsidRPr="00FD0815" w:rsidRDefault="004616AF" w:rsidP="00F62783">
            <w:pPr>
              <w:rPr>
                <w:rFonts w:cs="Arial"/>
                <w:b/>
                <w:bCs/>
                <w:szCs w:val="24"/>
              </w:rPr>
            </w:pPr>
            <w:r w:rsidRPr="00FD0815">
              <w:rPr>
                <w:rFonts w:cs="Arial"/>
                <w:b/>
                <w:bCs/>
                <w:szCs w:val="24"/>
                <w:lang w:val="mn-MN"/>
              </w:rPr>
              <w:t>1.9</w:t>
            </w:r>
          </w:p>
        </w:tc>
        <w:tc>
          <w:tcPr>
            <w:tcW w:w="8955" w:type="dxa"/>
          </w:tcPr>
          <w:p w14:paraId="3C45265A" w14:textId="77777777" w:rsidR="004616AF" w:rsidRPr="00FD0815"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p w14:paraId="43DD3099" w14:textId="4A41E376" w:rsidR="004616AF" w:rsidRPr="00FD0815" w:rsidRDefault="004616AF" w:rsidP="00F62783">
            <w:pPr>
              <w:rPr>
                <w:rFonts w:cs="Arial"/>
                <w:szCs w:val="24"/>
                <w:lang w:val="mn-MN"/>
              </w:rPr>
            </w:pPr>
            <w:r w:rsidRPr="00FD0815">
              <w:rPr>
                <w:rFonts w:cs="Arial"/>
                <w:bCs/>
                <w:szCs w:val="24"/>
                <w:lang w:val="mn-MN"/>
              </w:rPr>
              <w:lastRenderedPageBreak/>
              <w:t xml:space="preserve">Шүүхийн захиргааны байгууллагын ажилтны ажил, албан тушаал эрхэлж байгаа юу, эсхүл эрхэлж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3E5977C6" w14:textId="77777777" w:rsidTr="000F4E29">
        <w:trPr>
          <w:trHeight w:val="121"/>
        </w:trPr>
        <w:tc>
          <w:tcPr>
            <w:tcW w:w="684" w:type="dxa"/>
            <w:vMerge/>
          </w:tcPr>
          <w:p w14:paraId="2BEEF9D7" w14:textId="77777777" w:rsidR="004616AF" w:rsidRPr="00FD0815" w:rsidRDefault="004616AF" w:rsidP="00F62783">
            <w:pPr>
              <w:rPr>
                <w:rFonts w:cs="Arial"/>
                <w:b/>
                <w:bCs/>
                <w:szCs w:val="24"/>
              </w:rPr>
            </w:pPr>
          </w:p>
        </w:tc>
        <w:tc>
          <w:tcPr>
            <w:tcW w:w="8955" w:type="dxa"/>
          </w:tcPr>
          <w:p w14:paraId="5A59B3F4" w14:textId="35065833" w:rsidR="004616AF" w:rsidRPr="00352DC4" w:rsidRDefault="00352DC4" w:rsidP="00F540A2">
            <w:pPr>
              <w:jc w:val="center"/>
              <w:rPr>
                <w:rFonts w:cs="Arial"/>
                <w:b/>
                <w:bCs/>
                <w:szCs w:val="24"/>
                <w:lang w:val="mn-MN"/>
              </w:rPr>
            </w:pPr>
            <w:r>
              <w:rPr>
                <w:rFonts w:eastAsia="Times New Roman" w:cs="Arial"/>
                <w:szCs w:val="24"/>
                <w:lang w:val="mn-MN"/>
              </w:rPr>
              <w:t>Үгүй</w:t>
            </w:r>
          </w:p>
        </w:tc>
      </w:tr>
      <w:tr w:rsidR="004616AF" w:rsidRPr="00FD0815" w14:paraId="63A84C04" w14:textId="77777777" w:rsidTr="000F4E29">
        <w:trPr>
          <w:trHeight w:val="121"/>
        </w:trPr>
        <w:tc>
          <w:tcPr>
            <w:tcW w:w="684" w:type="dxa"/>
            <w:vMerge w:val="restart"/>
          </w:tcPr>
          <w:p w14:paraId="13B63444" w14:textId="77777777" w:rsidR="004616AF" w:rsidRPr="00FD0815" w:rsidRDefault="004616AF" w:rsidP="00F62783">
            <w:pPr>
              <w:rPr>
                <w:rFonts w:cs="Arial"/>
                <w:b/>
                <w:bCs/>
                <w:szCs w:val="24"/>
              </w:rPr>
            </w:pPr>
            <w:r w:rsidRPr="00FD0815">
              <w:rPr>
                <w:rFonts w:cs="Arial"/>
                <w:b/>
                <w:bCs/>
                <w:szCs w:val="24"/>
              </w:rPr>
              <w:t>1.10</w:t>
            </w:r>
          </w:p>
        </w:tc>
        <w:tc>
          <w:tcPr>
            <w:tcW w:w="8955" w:type="dxa"/>
          </w:tcPr>
          <w:p w14:paraId="4FFFDC09" w14:textId="77777777" w:rsidR="004616AF" w:rsidRPr="00710673" w:rsidRDefault="004616AF" w:rsidP="00F62783">
            <w:pPr>
              <w:rPr>
                <w:rFonts w:cs="Arial"/>
                <w:b/>
                <w:bCs/>
                <w:szCs w:val="24"/>
                <w:lang w:val="mn-MN"/>
              </w:rPr>
            </w:pPr>
            <w:r w:rsidRPr="00710673">
              <w:rPr>
                <w:rFonts w:cs="Arial"/>
                <w:b/>
                <w:bCs/>
                <w:szCs w:val="24"/>
                <w:lang w:val="mn-MN"/>
              </w:rPr>
              <w:t>Хуульч</w:t>
            </w:r>
          </w:p>
          <w:p w14:paraId="25A91C1D" w14:textId="5CC0118A" w:rsidR="004616AF" w:rsidRPr="00710673" w:rsidRDefault="004616AF" w:rsidP="00F62783">
            <w:pPr>
              <w:rPr>
                <w:rFonts w:cs="Arial"/>
                <w:b/>
                <w:bCs/>
                <w:szCs w:val="24"/>
                <w:lang w:val="mn-MN"/>
              </w:rPr>
            </w:pPr>
            <w:r w:rsidRPr="00710673">
              <w:rPr>
                <w:rFonts w:cs="Arial"/>
                <w:bCs/>
                <w:szCs w:val="24"/>
                <w:lang w:val="mn-MN"/>
              </w:rPr>
              <w:t xml:space="preserve">Хуульчийн мэргэжлийн үйл ажиллагаа эрхлэх зөвшөөрөлтэй юу, эсхүл ийм зөвшөөрөлтэй байсан уу </w:t>
            </w:r>
            <w:r w:rsidRPr="00710673">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710673">
              <w:rPr>
                <w:rFonts w:cs="Arial"/>
                <w:szCs w:val="24"/>
              </w:rPr>
              <w:t xml:space="preserve">хамгийн сүүлийнхээс нь эхлэн он дарааллаар </w:t>
            </w:r>
            <w:r w:rsidRPr="00710673">
              <w:rPr>
                <w:rFonts w:cs="Arial"/>
                <w:szCs w:val="24"/>
                <w:lang w:val="mn-MN"/>
              </w:rPr>
              <w:t>бичих/</w:t>
            </w:r>
            <w:r w:rsidR="00C0086D" w:rsidRPr="00710673">
              <w:rPr>
                <w:rFonts w:cs="Arial"/>
                <w:szCs w:val="24"/>
                <w:lang w:val="mn-MN"/>
              </w:rPr>
              <w:t>.</w:t>
            </w:r>
          </w:p>
        </w:tc>
      </w:tr>
      <w:tr w:rsidR="004616AF" w:rsidRPr="00FD0815" w14:paraId="5ED3DDAB" w14:textId="77777777" w:rsidTr="000F4E29">
        <w:trPr>
          <w:trHeight w:val="121"/>
        </w:trPr>
        <w:tc>
          <w:tcPr>
            <w:tcW w:w="684" w:type="dxa"/>
            <w:vMerge/>
          </w:tcPr>
          <w:p w14:paraId="4A791A3B" w14:textId="77777777" w:rsidR="004616AF" w:rsidRPr="00FD0815" w:rsidRDefault="004616AF" w:rsidP="00F62783">
            <w:pPr>
              <w:rPr>
                <w:rFonts w:cs="Arial"/>
                <w:b/>
                <w:bCs/>
                <w:szCs w:val="24"/>
              </w:rPr>
            </w:pPr>
          </w:p>
        </w:tc>
        <w:tc>
          <w:tcPr>
            <w:tcW w:w="8955" w:type="dxa"/>
          </w:tcPr>
          <w:p w14:paraId="734951CB" w14:textId="765B63FB" w:rsidR="004616AF" w:rsidRPr="00710673" w:rsidRDefault="00CA54B9" w:rsidP="00F62783">
            <w:pPr>
              <w:rPr>
                <w:rFonts w:cs="Arial"/>
                <w:bCs/>
                <w:szCs w:val="24"/>
                <w:lang w:val="mn-MN"/>
              </w:rPr>
            </w:pPr>
            <w:r w:rsidRPr="00710673">
              <w:rPr>
                <w:rFonts w:cs="Arial"/>
                <w:bCs/>
                <w:szCs w:val="24"/>
                <w:lang w:val="mn-MN"/>
              </w:rPr>
              <w:t>Монголын хуульчдын холбооны гишүүн, хууль</w:t>
            </w:r>
            <w:r w:rsidR="00710673" w:rsidRPr="00710673">
              <w:rPr>
                <w:rFonts w:cs="Arial"/>
                <w:bCs/>
                <w:szCs w:val="24"/>
                <w:lang w:val="mn-MN"/>
              </w:rPr>
              <w:t>чаар</w:t>
            </w:r>
            <w:r w:rsidRPr="00710673">
              <w:rPr>
                <w:rFonts w:cs="Arial"/>
                <w:bCs/>
                <w:szCs w:val="24"/>
                <w:lang w:val="mn-MN"/>
              </w:rPr>
              <w:t xml:space="preserve"> </w:t>
            </w:r>
            <w:r w:rsidR="00171BD2" w:rsidRPr="00710673">
              <w:rPr>
                <w:rFonts w:cs="Arial"/>
                <w:bCs/>
                <w:szCs w:val="24"/>
                <w:lang w:val="mn-MN"/>
              </w:rPr>
              <w:t xml:space="preserve">2013.06.20-ны өдөр </w:t>
            </w:r>
            <w:r w:rsidR="00667421" w:rsidRPr="00710673">
              <w:rPr>
                <w:rFonts w:cs="Arial"/>
                <w:bCs/>
                <w:szCs w:val="24"/>
                <w:lang w:val="mn-MN"/>
              </w:rPr>
              <w:t xml:space="preserve">2691 </w:t>
            </w:r>
            <w:r w:rsidR="003318DA" w:rsidRPr="00710673">
              <w:rPr>
                <w:rFonts w:cs="Arial"/>
                <w:bCs/>
                <w:szCs w:val="24"/>
                <w:lang w:val="mn-MN"/>
              </w:rPr>
              <w:t>дугаартай бүртгэгдсэн</w:t>
            </w:r>
            <w:r w:rsidR="00710673" w:rsidRPr="00710673">
              <w:rPr>
                <w:rFonts w:cs="Arial"/>
                <w:bCs/>
                <w:szCs w:val="24"/>
                <w:lang w:val="mn-MN"/>
              </w:rPr>
              <w:t xml:space="preserve"> бөгөөд 2014.11.01-ний өдрөөс эхлэн өөрийн хүсэлтээр хуульчийн мэргэжлийн үйл ажиллагаа эрхлэх зөвшөөрлөө түдгэлзүүлсэн.</w:t>
            </w:r>
          </w:p>
        </w:tc>
      </w:tr>
      <w:tr w:rsidR="004616AF" w:rsidRPr="00FD0815" w14:paraId="4321F3C5" w14:textId="77777777" w:rsidTr="000F4E29">
        <w:trPr>
          <w:trHeight w:val="121"/>
        </w:trPr>
        <w:tc>
          <w:tcPr>
            <w:tcW w:w="684" w:type="dxa"/>
            <w:vMerge w:val="restart"/>
          </w:tcPr>
          <w:p w14:paraId="70FC1984" w14:textId="77777777" w:rsidR="004616AF" w:rsidRPr="00FD0815" w:rsidRDefault="004616AF" w:rsidP="00F62783">
            <w:pPr>
              <w:rPr>
                <w:rFonts w:cs="Arial"/>
                <w:b/>
                <w:bCs/>
                <w:szCs w:val="24"/>
              </w:rPr>
            </w:pPr>
            <w:r w:rsidRPr="00FD0815">
              <w:rPr>
                <w:rFonts w:cs="Arial"/>
                <w:b/>
                <w:bCs/>
                <w:szCs w:val="24"/>
              </w:rPr>
              <w:t>1.11</w:t>
            </w:r>
          </w:p>
        </w:tc>
        <w:tc>
          <w:tcPr>
            <w:tcW w:w="8955" w:type="dxa"/>
          </w:tcPr>
          <w:p w14:paraId="126BE0E8" w14:textId="77777777" w:rsidR="004616AF" w:rsidRPr="00A00C0B" w:rsidRDefault="004616AF" w:rsidP="00F62783">
            <w:pPr>
              <w:rPr>
                <w:rFonts w:cs="Arial"/>
                <w:b/>
                <w:bCs/>
                <w:szCs w:val="24"/>
                <w:lang w:val="mn-MN"/>
              </w:rPr>
            </w:pPr>
            <w:r w:rsidRPr="00A00C0B">
              <w:rPr>
                <w:rFonts w:cs="Arial"/>
                <w:b/>
                <w:bCs/>
                <w:szCs w:val="24"/>
                <w:lang w:val="mn-MN"/>
              </w:rPr>
              <w:t>Өмгөөлөгч</w:t>
            </w:r>
          </w:p>
          <w:p w14:paraId="4F9FDE5A" w14:textId="4F6DB5A5" w:rsidR="004616AF" w:rsidRPr="005B5846" w:rsidRDefault="004616AF" w:rsidP="00F62783">
            <w:pPr>
              <w:rPr>
                <w:rFonts w:cs="Arial"/>
                <w:szCs w:val="24"/>
                <w:highlight w:val="yellow"/>
                <w:lang w:val="mn-MN"/>
              </w:rPr>
            </w:pPr>
            <w:r w:rsidRPr="00A00C0B">
              <w:rPr>
                <w:rFonts w:cs="Arial"/>
                <w:bCs/>
                <w:szCs w:val="24"/>
                <w:lang w:val="mn-MN"/>
              </w:rPr>
              <w:t xml:space="preserve">Өмгөөллийн үйл ажиллагаа эрхлэх эрхтэй юу, эсхүл ийм эрхтэй байсан уу </w:t>
            </w:r>
            <w:r w:rsidRPr="00A00C0B">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A00C0B">
              <w:rPr>
                <w:rFonts w:cs="Arial"/>
                <w:szCs w:val="24"/>
              </w:rPr>
              <w:t xml:space="preserve">хамгийн сүүлийнхээс нь эхлэн он дарааллаар </w:t>
            </w:r>
            <w:r w:rsidRPr="00A00C0B">
              <w:rPr>
                <w:rFonts w:cs="Arial"/>
                <w:szCs w:val="24"/>
                <w:lang w:val="mn-MN"/>
              </w:rPr>
              <w:t>бичих/</w:t>
            </w:r>
            <w:r w:rsidR="00C0086D" w:rsidRPr="00A00C0B">
              <w:rPr>
                <w:rFonts w:cs="Arial"/>
                <w:szCs w:val="24"/>
                <w:lang w:val="mn-MN"/>
              </w:rPr>
              <w:t>.</w:t>
            </w:r>
          </w:p>
        </w:tc>
      </w:tr>
      <w:tr w:rsidR="004616AF" w:rsidRPr="00FD0815" w14:paraId="41CC2B60" w14:textId="77777777" w:rsidTr="000F4E29">
        <w:trPr>
          <w:trHeight w:val="121"/>
        </w:trPr>
        <w:tc>
          <w:tcPr>
            <w:tcW w:w="684" w:type="dxa"/>
            <w:vMerge/>
          </w:tcPr>
          <w:p w14:paraId="08919494" w14:textId="77777777" w:rsidR="004616AF" w:rsidRPr="00FD0815" w:rsidRDefault="004616AF" w:rsidP="00F62783">
            <w:pPr>
              <w:rPr>
                <w:rFonts w:cs="Arial"/>
                <w:b/>
                <w:bCs/>
                <w:szCs w:val="24"/>
              </w:rPr>
            </w:pPr>
          </w:p>
        </w:tc>
        <w:tc>
          <w:tcPr>
            <w:tcW w:w="8955" w:type="dxa"/>
          </w:tcPr>
          <w:p w14:paraId="422C8A8D" w14:textId="2B179669" w:rsidR="008B6D1E" w:rsidRPr="008B6D1E" w:rsidRDefault="008C3875" w:rsidP="00D61DEE">
            <w:pPr>
              <w:rPr>
                <w:rFonts w:cs="Arial"/>
                <w:bCs/>
                <w:szCs w:val="24"/>
              </w:rPr>
            </w:pPr>
            <w:r>
              <w:rPr>
                <w:rFonts w:eastAsia="Times New Roman" w:cs="Arial"/>
                <w:szCs w:val="24"/>
                <w:lang w:val="mn-MN"/>
              </w:rPr>
              <w:t>УДШ-с 2013</w:t>
            </w:r>
            <w:r w:rsidR="00831998">
              <w:rPr>
                <w:rFonts w:eastAsia="Times New Roman" w:cs="Arial"/>
                <w:szCs w:val="24"/>
                <w:lang w:val="mn-MN"/>
              </w:rPr>
              <w:t>.12.</w:t>
            </w:r>
            <w:r>
              <w:rPr>
                <w:rFonts w:eastAsia="Times New Roman" w:cs="Arial"/>
                <w:szCs w:val="24"/>
                <w:lang w:val="mn-MN"/>
              </w:rPr>
              <w:t>13-ны өдөр 131422 дугаартай өмгөөлөгчийн шүүхэд төлөөлөх эрхийн гэрчилгээ ав</w:t>
            </w:r>
            <w:r w:rsidR="00831998">
              <w:rPr>
                <w:rFonts w:eastAsia="Times New Roman" w:cs="Arial"/>
                <w:szCs w:val="24"/>
                <w:lang w:val="mn-MN"/>
              </w:rPr>
              <w:t>сан</w:t>
            </w:r>
            <w:r w:rsidR="004C572F">
              <w:rPr>
                <w:rFonts w:eastAsia="Times New Roman" w:cs="Arial"/>
                <w:szCs w:val="24"/>
                <w:lang w:val="mn-MN"/>
              </w:rPr>
              <w:t xml:space="preserve"> бөгөөд </w:t>
            </w:r>
            <w:r w:rsidR="005B5846">
              <w:rPr>
                <w:rFonts w:eastAsia="Times New Roman" w:cs="Arial"/>
                <w:szCs w:val="24"/>
                <w:lang w:val="mn-MN"/>
              </w:rPr>
              <w:t xml:space="preserve">Монголын өмгөөлөгчдийн холбооны шинэчилсэн бүртгэлд хамрагдаагүй, </w:t>
            </w:r>
            <w:r w:rsidR="008B6D1E" w:rsidRPr="008B6D1E">
              <w:rPr>
                <w:rFonts w:cs="Arial"/>
                <w:bCs/>
                <w:szCs w:val="24"/>
              </w:rPr>
              <w:t>2015.06.10-ны өдрийн 10 дугаар тушаалаар хуульчийн мэргэжлийн үйл ажиллагаа эрхлэх зөвшөөрлийг түдгэлзүүлсэн.</w:t>
            </w:r>
          </w:p>
        </w:tc>
      </w:tr>
      <w:tr w:rsidR="004616AF" w:rsidRPr="00FD0815" w14:paraId="01D967D2" w14:textId="77777777" w:rsidTr="000F4E29">
        <w:trPr>
          <w:trHeight w:val="121"/>
        </w:trPr>
        <w:tc>
          <w:tcPr>
            <w:tcW w:w="684" w:type="dxa"/>
            <w:vMerge w:val="restart"/>
          </w:tcPr>
          <w:p w14:paraId="76052F8D" w14:textId="77777777" w:rsidR="004616AF" w:rsidRPr="00FD0815" w:rsidRDefault="004616AF" w:rsidP="00F62783">
            <w:pPr>
              <w:rPr>
                <w:rFonts w:cs="Arial"/>
                <w:b/>
                <w:bCs/>
                <w:szCs w:val="24"/>
              </w:rPr>
            </w:pPr>
            <w:r w:rsidRPr="00FD0815">
              <w:rPr>
                <w:rFonts w:cs="Arial"/>
                <w:b/>
                <w:bCs/>
                <w:szCs w:val="24"/>
              </w:rPr>
              <w:t>1.12</w:t>
            </w:r>
          </w:p>
        </w:tc>
        <w:tc>
          <w:tcPr>
            <w:tcW w:w="8955" w:type="dxa"/>
          </w:tcPr>
          <w:p w14:paraId="3FFE23A4" w14:textId="77777777" w:rsidR="004616AF" w:rsidRPr="00FD0815" w:rsidRDefault="004616AF" w:rsidP="00F62783">
            <w:pPr>
              <w:rPr>
                <w:rFonts w:cs="Arial"/>
                <w:b/>
                <w:bCs/>
                <w:szCs w:val="24"/>
                <w:lang w:val="mn-MN"/>
              </w:rPr>
            </w:pPr>
            <w:r w:rsidRPr="00FD0815">
              <w:rPr>
                <w:rFonts w:cs="Arial"/>
                <w:b/>
                <w:bCs/>
                <w:szCs w:val="24"/>
                <w:lang w:val="mn-MN"/>
              </w:rPr>
              <w:t>Прокурор</w:t>
            </w:r>
          </w:p>
          <w:p w14:paraId="13AA2851" w14:textId="74D43264" w:rsidR="004616AF" w:rsidRPr="00FD0815" w:rsidRDefault="004616AF" w:rsidP="00F62783">
            <w:pPr>
              <w:rPr>
                <w:rFonts w:cs="Arial"/>
                <w:szCs w:val="24"/>
                <w:lang w:val="mn-MN"/>
              </w:rPr>
            </w:pPr>
            <w:r w:rsidRPr="00FD0815">
              <w:rPr>
                <w:rFonts w:cs="Arial"/>
                <w:bCs/>
                <w:szCs w:val="24"/>
                <w:lang w:val="mn-MN"/>
              </w:rPr>
              <w:t xml:space="preserve">Прокурорын албан тушаал эрхэлж байгаа юу, </w:t>
            </w:r>
            <w:r w:rsidR="00C0086D" w:rsidRPr="00FD0815">
              <w:rPr>
                <w:rFonts w:cs="Arial"/>
                <w:bCs/>
                <w:szCs w:val="24"/>
                <w:lang w:val="mn-MN"/>
              </w:rPr>
              <w:t xml:space="preserve">эсхүл </w:t>
            </w:r>
            <w:r w:rsidRPr="00FD0815">
              <w:rPr>
                <w:rFonts w:cs="Arial"/>
                <w:bCs/>
                <w:szCs w:val="24"/>
                <w:lang w:val="mn-MN"/>
              </w:rPr>
              <w:t xml:space="preserve">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288FF37C" w14:textId="77777777" w:rsidTr="000F4E29">
        <w:trPr>
          <w:trHeight w:val="121"/>
        </w:trPr>
        <w:tc>
          <w:tcPr>
            <w:tcW w:w="684" w:type="dxa"/>
            <w:vMerge/>
          </w:tcPr>
          <w:p w14:paraId="0C70A634" w14:textId="77777777" w:rsidR="004616AF" w:rsidRPr="00FD0815" w:rsidRDefault="004616AF" w:rsidP="00F62783">
            <w:pPr>
              <w:rPr>
                <w:rFonts w:cs="Arial"/>
                <w:b/>
                <w:bCs/>
                <w:szCs w:val="24"/>
              </w:rPr>
            </w:pPr>
          </w:p>
        </w:tc>
        <w:tc>
          <w:tcPr>
            <w:tcW w:w="8955" w:type="dxa"/>
          </w:tcPr>
          <w:p w14:paraId="466EED3C" w14:textId="6C8AF84F" w:rsidR="004616AF" w:rsidRPr="00352DC4" w:rsidRDefault="00352DC4" w:rsidP="00F540A2">
            <w:pPr>
              <w:jc w:val="center"/>
              <w:rPr>
                <w:rFonts w:cs="Arial"/>
                <w:b/>
                <w:bCs/>
                <w:szCs w:val="24"/>
                <w:lang w:val="mn-MN"/>
              </w:rPr>
            </w:pPr>
            <w:r>
              <w:rPr>
                <w:rFonts w:eastAsia="Times New Roman" w:cs="Arial"/>
                <w:szCs w:val="24"/>
                <w:lang w:val="mn-MN"/>
              </w:rPr>
              <w:t>Үгүй</w:t>
            </w:r>
          </w:p>
        </w:tc>
      </w:tr>
      <w:tr w:rsidR="004616AF" w:rsidRPr="00FD0815" w14:paraId="504D5E5A" w14:textId="77777777" w:rsidTr="000F4E29">
        <w:trPr>
          <w:trHeight w:val="121"/>
        </w:trPr>
        <w:tc>
          <w:tcPr>
            <w:tcW w:w="684" w:type="dxa"/>
            <w:vMerge w:val="restart"/>
          </w:tcPr>
          <w:p w14:paraId="0A918BB4" w14:textId="77777777" w:rsidR="004616AF" w:rsidRPr="00FD0815" w:rsidRDefault="004616AF" w:rsidP="00F62783">
            <w:pPr>
              <w:rPr>
                <w:rFonts w:cs="Arial"/>
                <w:b/>
                <w:bCs/>
                <w:szCs w:val="24"/>
              </w:rPr>
            </w:pPr>
            <w:r w:rsidRPr="00FD0815">
              <w:rPr>
                <w:rFonts w:cs="Arial"/>
                <w:b/>
                <w:bCs/>
                <w:szCs w:val="24"/>
              </w:rPr>
              <w:t>1.13</w:t>
            </w:r>
          </w:p>
        </w:tc>
        <w:tc>
          <w:tcPr>
            <w:tcW w:w="8955" w:type="dxa"/>
          </w:tcPr>
          <w:p w14:paraId="0CA92E7E" w14:textId="77777777" w:rsidR="004616AF" w:rsidRPr="00FD0815" w:rsidRDefault="004616AF" w:rsidP="00F62783">
            <w:pPr>
              <w:rPr>
                <w:rFonts w:cs="Arial"/>
                <w:b/>
                <w:szCs w:val="24"/>
                <w:lang w:val="mn-MN"/>
              </w:rPr>
            </w:pPr>
            <w:r w:rsidRPr="00FD0815">
              <w:rPr>
                <w:rFonts w:cs="Arial"/>
                <w:b/>
                <w:szCs w:val="24"/>
                <w:lang w:val="mn-MN"/>
              </w:rPr>
              <w:t>Эрүүгийн хариуцлага</w:t>
            </w:r>
          </w:p>
          <w:p w14:paraId="516950CB" w14:textId="0B9E1E4B" w:rsidR="004616AF" w:rsidRPr="00FD0815" w:rsidRDefault="004616AF" w:rsidP="00F62783">
            <w:pPr>
              <w:rPr>
                <w:rFonts w:cs="Arial"/>
                <w:szCs w:val="24"/>
                <w:lang w:val="mn-MN"/>
              </w:rPr>
            </w:pPr>
            <w:r w:rsidRPr="00FD0815">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228F654" w14:textId="77777777" w:rsidTr="000F4E29">
        <w:trPr>
          <w:trHeight w:val="121"/>
        </w:trPr>
        <w:tc>
          <w:tcPr>
            <w:tcW w:w="684" w:type="dxa"/>
            <w:vMerge/>
          </w:tcPr>
          <w:p w14:paraId="43297E08" w14:textId="77777777" w:rsidR="004616AF" w:rsidRPr="00FD0815" w:rsidRDefault="004616AF" w:rsidP="00F62783">
            <w:pPr>
              <w:rPr>
                <w:rFonts w:cs="Arial"/>
                <w:b/>
                <w:bCs/>
                <w:szCs w:val="24"/>
              </w:rPr>
            </w:pPr>
          </w:p>
        </w:tc>
        <w:tc>
          <w:tcPr>
            <w:tcW w:w="8955" w:type="dxa"/>
          </w:tcPr>
          <w:p w14:paraId="670FBF40" w14:textId="3FF1DB21" w:rsidR="004616AF" w:rsidRPr="00352DC4" w:rsidRDefault="00352DC4" w:rsidP="00F540A2">
            <w:pPr>
              <w:jc w:val="center"/>
              <w:rPr>
                <w:rFonts w:cs="Arial"/>
                <w:b/>
                <w:bCs/>
                <w:szCs w:val="24"/>
                <w:lang w:val="mn-MN"/>
              </w:rPr>
            </w:pPr>
            <w:r>
              <w:rPr>
                <w:rFonts w:eastAsia="Times New Roman" w:cs="Arial"/>
                <w:szCs w:val="24"/>
                <w:lang w:val="mn-MN"/>
              </w:rPr>
              <w:t>Үгүй</w:t>
            </w:r>
          </w:p>
        </w:tc>
      </w:tr>
      <w:tr w:rsidR="004616AF" w:rsidRPr="00FD0815" w14:paraId="7618A28A" w14:textId="77777777" w:rsidTr="000F4E29">
        <w:trPr>
          <w:trHeight w:val="121"/>
        </w:trPr>
        <w:tc>
          <w:tcPr>
            <w:tcW w:w="684" w:type="dxa"/>
            <w:vMerge w:val="restart"/>
          </w:tcPr>
          <w:p w14:paraId="185415F8" w14:textId="77777777" w:rsidR="004616AF" w:rsidRPr="00FD0815" w:rsidRDefault="004616AF" w:rsidP="00F62783">
            <w:pPr>
              <w:rPr>
                <w:rFonts w:cs="Arial"/>
                <w:b/>
                <w:bCs/>
                <w:szCs w:val="24"/>
              </w:rPr>
            </w:pPr>
            <w:r w:rsidRPr="00FD0815">
              <w:rPr>
                <w:rFonts w:cs="Arial"/>
                <w:b/>
                <w:bCs/>
                <w:szCs w:val="24"/>
              </w:rPr>
              <w:t>1.14</w:t>
            </w:r>
          </w:p>
        </w:tc>
        <w:tc>
          <w:tcPr>
            <w:tcW w:w="8955" w:type="dxa"/>
          </w:tcPr>
          <w:p w14:paraId="6CDB84B6" w14:textId="77777777" w:rsidR="004616AF" w:rsidRPr="00FD0815" w:rsidRDefault="004616AF" w:rsidP="00F62783">
            <w:pPr>
              <w:rPr>
                <w:rFonts w:eastAsia="Times New Roman" w:cs="Arial"/>
                <w:b/>
                <w:szCs w:val="24"/>
              </w:rPr>
            </w:pPr>
            <w:r w:rsidRPr="00FD0815">
              <w:rPr>
                <w:rFonts w:eastAsia="Times New Roman" w:cs="Arial"/>
                <w:b/>
                <w:szCs w:val="24"/>
              </w:rPr>
              <w:t>Сахилгын шийтгэл</w:t>
            </w:r>
          </w:p>
          <w:p w14:paraId="3C7F2E1B" w14:textId="4BFCCF61" w:rsidR="004616AF" w:rsidRPr="00FD0815" w:rsidRDefault="004616AF" w:rsidP="00F62783">
            <w:pPr>
              <w:rPr>
                <w:rFonts w:cs="Arial"/>
                <w:bCs/>
                <w:szCs w:val="24"/>
                <w:lang w:val="mn-MN"/>
              </w:rPr>
            </w:pPr>
            <w:r w:rsidRPr="00FD0815">
              <w:rPr>
                <w:rFonts w:eastAsia="Times New Roman" w:cs="Arial"/>
                <w:szCs w:val="24"/>
              </w:rPr>
              <w:t xml:space="preserve">Сахилгын шийтгэлээр ажлаас халагдаж эсхүл огцорч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072564F4" w14:textId="77777777" w:rsidTr="000F4E29">
        <w:trPr>
          <w:trHeight w:val="121"/>
        </w:trPr>
        <w:tc>
          <w:tcPr>
            <w:tcW w:w="684" w:type="dxa"/>
            <w:vMerge/>
          </w:tcPr>
          <w:p w14:paraId="2A207515" w14:textId="77777777" w:rsidR="004616AF" w:rsidRPr="00FD0815" w:rsidRDefault="004616AF" w:rsidP="00F62783">
            <w:pPr>
              <w:rPr>
                <w:rFonts w:cs="Arial"/>
                <w:b/>
                <w:bCs/>
                <w:szCs w:val="24"/>
              </w:rPr>
            </w:pPr>
          </w:p>
        </w:tc>
        <w:tc>
          <w:tcPr>
            <w:tcW w:w="8955" w:type="dxa"/>
          </w:tcPr>
          <w:p w14:paraId="1F86883E" w14:textId="7C1D3F29" w:rsidR="004616AF" w:rsidRPr="00352DC4" w:rsidRDefault="00352DC4" w:rsidP="00F540A2">
            <w:pPr>
              <w:jc w:val="center"/>
              <w:rPr>
                <w:rFonts w:cs="Arial"/>
                <w:b/>
                <w:bCs/>
                <w:szCs w:val="24"/>
                <w:lang w:val="mn-MN"/>
              </w:rPr>
            </w:pPr>
            <w:r>
              <w:rPr>
                <w:rFonts w:eastAsia="Times New Roman" w:cs="Arial"/>
                <w:szCs w:val="24"/>
                <w:lang w:val="mn-MN"/>
              </w:rPr>
              <w:t>Үгүй</w:t>
            </w:r>
          </w:p>
        </w:tc>
      </w:tr>
    </w:tbl>
    <w:p w14:paraId="156BD6C4" w14:textId="1E80C2A4" w:rsidR="004616AF" w:rsidRPr="00FD0815" w:rsidRDefault="004616AF" w:rsidP="00F62783">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p w14:paraId="651ACD88" w14:textId="77777777" w:rsidR="004616AF" w:rsidRPr="00FD0815"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FD0815" w14:paraId="1B8B5942" w14:textId="77777777" w:rsidTr="004616AF">
        <w:trPr>
          <w:trHeight w:val="121"/>
        </w:trPr>
        <w:tc>
          <w:tcPr>
            <w:tcW w:w="709" w:type="dxa"/>
            <w:vMerge w:val="restart"/>
          </w:tcPr>
          <w:p w14:paraId="04377C16" w14:textId="77777777" w:rsidR="004616AF" w:rsidRPr="00FD0815" w:rsidRDefault="004616AF" w:rsidP="00F62783">
            <w:pPr>
              <w:rPr>
                <w:rFonts w:cs="Arial"/>
                <w:b/>
                <w:bCs/>
                <w:szCs w:val="24"/>
              </w:rPr>
            </w:pPr>
            <w:r w:rsidRPr="00FD0815">
              <w:rPr>
                <w:rFonts w:cs="Arial"/>
                <w:b/>
                <w:bCs/>
                <w:szCs w:val="24"/>
              </w:rPr>
              <w:t>2.1</w:t>
            </w:r>
          </w:p>
        </w:tc>
        <w:tc>
          <w:tcPr>
            <w:tcW w:w="9059" w:type="dxa"/>
          </w:tcPr>
          <w:p w14:paraId="5FA0167B" w14:textId="77777777" w:rsidR="004616AF" w:rsidRPr="001A7B7A" w:rsidRDefault="004616AF" w:rsidP="00F62783">
            <w:pPr>
              <w:rPr>
                <w:rFonts w:cs="Arial"/>
                <w:bCs/>
                <w:szCs w:val="24"/>
                <w:highlight w:val="yellow"/>
                <w:lang w:val="mn-MN"/>
              </w:rPr>
            </w:pPr>
            <w:r w:rsidRPr="00CA68EB">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CA68EB">
              <w:rPr>
                <w:rFonts w:cs="Arial"/>
                <w:szCs w:val="24"/>
                <w:lang w:val="mn-MN"/>
              </w:rPr>
              <w:t xml:space="preserve">ёр албан тушаалын аль нэг орон тоог нь сонгож, тайлбарыг </w:t>
            </w:r>
            <w:r w:rsidRPr="00CA68EB">
              <w:rPr>
                <w:rFonts w:cs="Arial"/>
                <w:bCs/>
                <w:szCs w:val="24"/>
                <w:lang w:val="mn-MN"/>
              </w:rPr>
              <w:t>500-1000 үгэнд багтаана/</w:t>
            </w:r>
          </w:p>
        </w:tc>
      </w:tr>
      <w:tr w:rsidR="004616AF" w:rsidRPr="00FD0815" w14:paraId="4FF69EE9" w14:textId="77777777" w:rsidTr="004616AF">
        <w:trPr>
          <w:trHeight w:val="121"/>
        </w:trPr>
        <w:tc>
          <w:tcPr>
            <w:tcW w:w="709" w:type="dxa"/>
            <w:vMerge/>
          </w:tcPr>
          <w:p w14:paraId="4BEBF405" w14:textId="77777777" w:rsidR="004616AF" w:rsidRPr="00FD0815" w:rsidRDefault="004616AF" w:rsidP="00F62783">
            <w:pPr>
              <w:rPr>
                <w:rFonts w:cs="Arial"/>
                <w:b/>
                <w:bCs/>
                <w:szCs w:val="24"/>
              </w:rPr>
            </w:pPr>
          </w:p>
        </w:tc>
        <w:tc>
          <w:tcPr>
            <w:tcW w:w="9059" w:type="dxa"/>
          </w:tcPr>
          <w:p w14:paraId="7EAE7968" w14:textId="77777777" w:rsidR="004460E2" w:rsidRDefault="00CA68EB" w:rsidP="00CA68EB">
            <w:pPr>
              <w:ind w:firstLine="720"/>
              <w:rPr>
                <w:rFonts w:cs="Arial"/>
                <w:szCs w:val="24"/>
                <w:lang w:val="mn-MN"/>
              </w:rPr>
            </w:pPr>
            <w:r w:rsidRPr="004460E2">
              <w:rPr>
                <w:rFonts w:cs="Arial"/>
                <w:szCs w:val="24"/>
              </w:rPr>
              <w:t xml:space="preserve">Монгол Улсын Үндсэн хуульд зааснаар </w:t>
            </w:r>
            <w:r w:rsidRPr="004460E2">
              <w:rPr>
                <w:rFonts w:cs="Arial"/>
                <w:szCs w:val="24"/>
                <w:lang w:val="mn-MN"/>
              </w:rPr>
              <w:t xml:space="preserve">Шүүхийн Ерөнхий зөвлөл нь </w:t>
            </w:r>
            <w:r w:rsidRPr="004460E2">
              <w:rPr>
                <w:rFonts w:cs="Arial"/>
                <w:szCs w:val="24"/>
              </w:rPr>
              <w:t xml:space="preserve">шүүгчийн хараат бус, шүүхийн бие даасан байдлыг хангах, хуульчдаас шүүгчийг шилж олох, эрх ашгийг нь хамгаалах зорилго бүхий шүүхийн захиргааны төв байгууллага </w:t>
            </w:r>
            <w:r w:rsidRPr="004460E2">
              <w:rPr>
                <w:rFonts w:cs="Arial"/>
                <w:szCs w:val="24"/>
                <w:lang w:val="mn-MN"/>
              </w:rPr>
              <w:t xml:space="preserve">болохын хувьд хуульд заасан үндсэн таван чиг үүргийг хамтын удирдлагын тогтолцоотой хэрэгжүүлдэг. Миний бие хууль зүйн </w:t>
            </w:r>
            <w:r w:rsidRPr="004460E2">
              <w:rPr>
                <w:rFonts w:cs="Arial"/>
                <w:szCs w:val="24"/>
                <w:lang w:val="mn-MN"/>
              </w:rPr>
              <w:lastRenderedPageBreak/>
              <w:t xml:space="preserve">салбарын эрдэмтний хувиар </w:t>
            </w:r>
            <w:r w:rsidRPr="004460E2">
              <w:rPr>
                <w:rFonts w:eastAsia="Times New Roman" w:cs="Arial"/>
                <w:szCs w:val="24"/>
                <w:lang w:val="mn-MN"/>
              </w:rPr>
              <w:t xml:space="preserve">“Гэрч хохирогчийн аюулгүй байдлын онол, практикийн асуудал” сэдвээр хийсэн </w:t>
            </w:r>
            <w:r w:rsidRPr="004460E2">
              <w:rPr>
                <w:rFonts w:cs="Arial"/>
                <w:szCs w:val="24"/>
                <w:lang w:val="mn-MN"/>
              </w:rPr>
              <w:t xml:space="preserve">эрдэм шинжилгээ судалгааны ажилдаа </w:t>
            </w:r>
            <w:r w:rsidRPr="004460E2">
              <w:rPr>
                <w:rFonts w:eastAsia="Times New Roman" w:cs="Arial"/>
                <w:szCs w:val="24"/>
                <w:lang w:val="mn-MN"/>
              </w:rPr>
              <w:t xml:space="preserve">шүүхийн хараат бус байдлыг хангах, хууль ёсны ашиг сонирхлыг хамгаалах, шүүхийн бие даасан байдлыг хангах асуудлыг дагнан судалсан бөгөөд энэ чиглэлээр судалгаа, шинжилгээны ажил, өгүүлэл, нийтлэлийг эрхлэн гаргадаг билээ. </w:t>
            </w:r>
            <w:r w:rsidRPr="004460E2">
              <w:rPr>
                <w:rFonts w:cs="Arial"/>
                <w:szCs w:val="24"/>
              </w:rPr>
              <w:t xml:space="preserve">Монгол Улсын Үндсэн хуулийн 10.1, 47, 49 дүгээр зүйлд заасан “хууль дээдлэх зарчим”, “шүүхийн бие даасан байдал” нь шүүгч бүрийн аюулгүй орчинд ажиллах нөхцөлийг бүрдүүлэхийг шаарддаг. Энэ үзэл санаанд тулгуурлан </w:t>
            </w:r>
            <w:r w:rsidRPr="004460E2">
              <w:rPr>
                <w:rFonts w:cs="Arial"/>
                <w:szCs w:val="24"/>
                <w:lang w:val="mn-MN"/>
              </w:rPr>
              <w:t>м</w:t>
            </w:r>
            <w:r w:rsidRPr="004460E2">
              <w:rPr>
                <w:rFonts w:cs="Arial"/>
                <w:szCs w:val="24"/>
              </w:rPr>
              <w:t>и</w:t>
            </w:r>
            <w:r w:rsidRPr="004460E2">
              <w:rPr>
                <w:rFonts w:cs="Arial"/>
                <w:szCs w:val="24"/>
                <w:lang w:val="mn-MN"/>
              </w:rPr>
              <w:t>ний бие</w:t>
            </w:r>
            <w:r w:rsidRPr="004460E2">
              <w:rPr>
                <w:rFonts w:cs="Arial"/>
                <w:szCs w:val="24"/>
              </w:rPr>
              <w:t xml:space="preserve"> шүүгчийн аюулгүй байдлын асуудлыг зөвхөн хамгаалалтын хүрээнд бус, шударга ёсны тогтолцооны нэгэн бүрэлдэхүүн хэсэг хэмээн үзэж, судалгааны ажилдаа энэ чиглэлийг гүнзгийрүүлэн судал</w:t>
            </w:r>
            <w:r w:rsidRPr="004460E2">
              <w:rPr>
                <w:rFonts w:cs="Arial"/>
                <w:szCs w:val="24"/>
                <w:lang w:val="mn-MN"/>
              </w:rPr>
              <w:t>даг</w:t>
            </w:r>
            <w:r w:rsidRPr="004460E2">
              <w:rPr>
                <w:rFonts w:cs="Arial"/>
                <w:szCs w:val="24"/>
              </w:rPr>
              <w:t>.</w:t>
            </w:r>
            <w:r w:rsidRPr="004460E2">
              <w:rPr>
                <w:rFonts w:cs="Arial"/>
                <w:szCs w:val="24"/>
                <w:lang w:val="mn-MN"/>
              </w:rPr>
              <w:t xml:space="preserve"> </w:t>
            </w:r>
          </w:p>
          <w:p w14:paraId="70D4AD91" w14:textId="2B8A9623" w:rsidR="00CA68EB" w:rsidRPr="004460E2" w:rsidRDefault="00CA68EB" w:rsidP="00CA68EB">
            <w:pPr>
              <w:ind w:firstLine="720"/>
              <w:rPr>
                <w:rFonts w:cs="Arial"/>
                <w:szCs w:val="24"/>
              </w:rPr>
            </w:pPr>
            <w:r w:rsidRPr="004460E2">
              <w:rPr>
                <w:rFonts w:eastAsia="Times New Roman" w:cs="Arial"/>
                <w:szCs w:val="24"/>
                <w:lang w:val="mn-MN"/>
              </w:rPr>
              <w:t>Иймд миний бие Шүүхийн ерөнхий зөвлөлийн гишүүнээр сонгогдон ажилвал Шүүхийн хараат бус, бие даасан байдлыг хангах чиглэлээр эрх хэмжээний хүрээнд хуулиар олгогдсон эрх, үүргийг бүрэн хэрэгжүүлэхийг зорьж, Шүүхийн хөгжлийн бодлогын баримт бичигт заагдсан тэргүүлэх чиглэлүүдийг баримтлан ажиллана.</w:t>
            </w:r>
          </w:p>
          <w:p w14:paraId="2A13765C" w14:textId="77777777" w:rsidR="00CA68EB" w:rsidRPr="004460E2" w:rsidRDefault="00CA68EB" w:rsidP="00CA68EB">
            <w:pPr>
              <w:ind w:firstLine="720"/>
              <w:rPr>
                <w:rFonts w:cs="Arial"/>
                <w:szCs w:val="24"/>
              </w:rPr>
            </w:pPr>
            <w:r w:rsidRPr="004460E2">
              <w:rPr>
                <w:rFonts w:cs="Arial"/>
                <w:szCs w:val="24"/>
              </w:rPr>
              <w:t>Шүүх</w:t>
            </w:r>
            <w:r w:rsidRPr="004460E2">
              <w:rPr>
                <w:rFonts w:cs="Arial"/>
                <w:szCs w:val="24"/>
                <w:lang w:val="mn-MN"/>
              </w:rPr>
              <w:t xml:space="preserve">, шүүгч нь </w:t>
            </w:r>
            <w:r w:rsidRPr="004460E2">
              <w:rPr>
                <w:rFonts w:cs="Arial"/>
                <w:szCs w:val="24"/>
              </w:rPr>
              <w:t>ардчилсан төрийн эрх зүйн тулгуур багана бөгөөд иргэдийн шударга шүүхээр шүүлгэх эрхийн бодит баталгаа юм. Шүүхийн хараат бус байдал нь зөвхөн институцийн зохион байгуулалт бус, харин шүүгчийн мэргэжлийн, сэтгэлзүйн, бие махбодийн аюулгүй байдлыг хангах нийгмийн итгэлцэлд тулгуурладаг.</w:t>
            </w:r>
          </w:p>
          <w:p w14:paraId="47B06370" w14:textId="77777777" w:rsidR="00CA68EB" w:rsidRPr="004460E2" w:rsidRDefault="00CA68EB" w:rsidP="00CA68EB">
            <w:pPr>
              <w:ind w:firstLine="720"/>
              <w:rPr>
                <w:rFonts w:cs="Arial"/>
                <w:szCs w:val="24"/>
              </w:rPr>
            </w:pPr>
            <w:r w:rsidRPr="004460E2">
              <w:rPr>
                <w:rFonts w:cs="Arial"/>
                <w:szCs w:val="24"/>
              </w:rPr>
              <w:t xml:space="preserve">Шүүхийн хараат бус байдал нь аливаа улс төр, эдийн засаг, нийгмийн дарамтаас ангид байх үндэс суурь юм. Шүүгчийн шийдвэр гаргах үйл явцад аливаа нөлөөлөл оролцохгүй байх нөхцөлийг бүрдүүлэх нь шударга ёсны үндсэн зарчим </w:t>
            </w:r>
            <w:r w:rsidRPr="004460E2">
              <w:rPr>
                <w:rFonts w:cs="Arial"/>
                <w:szCs w:val="24"/>
                <w:lang w:val="mn-MN"/>
              </w:rPr>
              <w:t>юм</w:t>
            </w:r>
            <w:r w:rsidRPr="004460E2">
              <w:rPr>
                <w:rFonts w:cs="Arial"/>
                <w:szCs w:val="24"/>
              </w:rPr>
              <w:t>.</w:t>
            </w:r>
          </w:p>
          <w:p w14:paraId="54E3AC7C" w14:textId="77777777" w:rsidR="00CA68EB" w:rsidRPr="004460E2" w:rsidRDefault="00CA68EB" w:rsidP="00CA68EB">
            <w:pPr>
              <w:ind w:firstLine="720"/>
              <w:rPr>
                <w:rFonts w:cs="Arial"/>
                <w:szCs w:val="24"/>
              </w:rPr>
            </w:pPr>
            <w:r w:rsidRPr="004460E2">
              <w:rPr>
                <w:rFonts w:cs="Arial"/>
                <w:szCs w:val="24"/>
              </w:rPr>
              <w:t>Гэвч бодит амьдралд шүүгчид дарамт, халдлага, нэр төрийн халдлагад өртөх тохиолдол байсаар байна. Энэ нь шүүх</w:t>
            </w:r>
            <w:r w:rsidRPr="004460E2">
              <w:rPr>
                <w:rFonts w:cs="Arial"/>
                <w:szCs w:val="24"/>
                <w:lang w:val="mn-MN"/>
              </w:rPr>
              <w:t>ийн</w:t>
            </w:r>
            <w:r w:rsidRPr="004460E2">
              <w:rPr>
                <w:rFonts w:cs="Arial"/>
                <w:szCs w:val="24"/>
              </w:rPr>
              <w:t xml:space="preserve"> нэр хүнд, иргэдийн итгэлд сөргөөр нөлөөлдөг бөгөөд ийм орчинд шүүгчээс хараат бус шийдвэр хүлээх боломж хязгаарлагддаг. Иймээс шүүгчийн биеийн болон сэтгэлзүйн аюулгүй байдлыг хангах тусгай бодлого, хамгаалалтын арга хэмжээ, нэгдсэн мониторингийн тогтолцоо шаардлагатай </w:t>
            </w:r>
            <w:r w:rsidRPr="004460E2">
              <w:rPr>
                <w:rFonts w:cs="Arial"/>
                <w:szCs w:val="24"/>
                <w:lang w:val="mn-MN"/>
              </w:rPr>
              <w:t>гэж үздэг</w:t>
            </w:r>
            <w:r w:rsidRPr="004460E2">
              <w:rPr>
                <w:rFonts w:cs="Arial"/>
                <w:szCs w:val="24"/>
              </w:rPr>
              <w:t>.</w:t>
            </w:r>
          </w:p>
          <w:p w14:paraId="3D5CE0FF" w14:textId="77777777" w:rsidR="00CA68EB" w:rsidRPr="004460E2" w:rsidRDefault="00CA68EB" w:rsidP="00CA68EB">
            <w:pPr>
              <w:ind w:firstLine="720"/>
              <w:rPr>
                <w:rFonts w:cs="Arial"/>
                <w:szCs w:val="24"/>
              </w:rPr>
            </w:pPr>
            <w:r w:rsidRPr="004460E2">
              <w:rPr>
                <w:rFonts w:cs="Arial"/>
                <w:szCs w:val="24"/>
              </w:rPr>
              <w:t>1. Монгол Улсад шүүгчийн аюулгүй байдлын талаар тусгай хууль, дэд тогтолцоо бүрэн бүрдээгүй;</w:t>
            </w:r>
          </w:p>
          <w:p w14:paraId="2F306936" w14:textId="77777777" w:rsidR="00CA68EB" w:rsidRPr="004460E2" w:rsidRDefault="00CA68EB" w:rsidP="00CA68EB">
            <w:pPr>
              <w:ind w:firstLine="720"/>
              <w:rPr>
                <w:rFonts w:cs="Arial"/>
                <w:szCs w:val="24"/>
              </w:rPr>
            </w:pPr>
            <w:r w:rsidRPr="004460E2">
              <w:rPr>
                <w:rFonts w:cs="Arial"/>
                <w:szCs w:val="24"/>
              </w:rPr>
              <w:t xml:space="preserve">2. Аюулгүй байдлын хэрэгжилт нь зөвхөн “эрсдэлийн дараах” </w:t>
            </w:r>
            <w:r w:rsidRPr="004460E2">
              <w:rPr>
                <w:rFonts w:cs="Arial"/>
                <w:szCs w:val="24"/>
                <w:lang w:val="mn-MN"/>
              </w:rPr>
              <w:t xml:space="preserve">нөхцөлд </w:t>
            </w:r>
            <w:r w:rsidRPr="004460E2">
              <w:rPr>
                <w:rFonts w:cs="Arial"/>
                <w:szCs w:val="24"/>
              </w:rPr>
              <w:t>төвлөрдөг;</w:t>
            </w:r>
          </w:p>
          <w:p w14:paraId="6F40F689" w14:textId="77777777" w:rsidR="00CA68EB" w:rsidRPr="004460E2" w:rsidRDefault="00CA68EB" w:rsidP="00CA68EB">
            <w:pPr>
              <w:ind w:firstLine="720"/>
              <w:rPr>
                <w:rFonts w:cs="Arial"/>
                <w:szCs w:val="24"/>
              </w:rPr>
            </w:pPr>
            <w:r w:rsidRPr="004460E2">
              <w:rPr>
                <w:rFonts w:cs="Arial"/>
                <w:szCs w:val="24"/>
              </w:rPr>
              <w:t>3. Хүний эрхийн олон улсын баримт бичгийн (UN Basic Principles on the Independence of the Judiciary, 1985) зарчмуудыг үндэсний хууль тогтоомжид бүрэн тусгаагүй байна.</w:t>
            </w:r>
          </w:p>
          <w:p w14:paraId="2A3ECF45" w14:textId="77777777" w:rsidR="00CA68EB" w:rsidRPr="004460E2" w:rsidRDefault="00CA68EB" w:rsidP="00CA68EB">
            <w:pPr>
              <w:ind w:firstLine="720"/>
              <w:rPr>
                <w:rFonts w:cs="Arial"/>
                <w:szCs w:val="24"/>
              </w:rPr>
            </w:pPr>
            <w:r w:rsidRPr="004460E2">
              <w:rPr>
                <w:rFonts w:cs="Arial"/>
                <w:szCs w:val="24"/>
              </w:rPr>
              <w:t>Ийм</w:t>
            </w:r>
            <w:r w:rsidRPr="004460E2">
              <w:rPr>
                <w:rFonts w:cs="Arial"/>
                <w:szCs w:val="24"/>
                <w:lang w:val="mn-MN"/>
              </w:rPr>
              <w:t>д</w:t>
            </w:r>
            <w:r w:rsidRPr="004460E2">
              <w:rPr>
                <w:rFonts w:cs="Arial"/>
                <w:szCs w:val="24"/>
              </w:rPr>
              <w:t xml:space="preserve"> шүүгчийн аюулгүй байдлыг эрсдэлийн урьдчилан сэргийлэлт – хамгаалалт – сэтгэлзүйн дэмжлэгийн гурван шатлалтай тогтолцоо болгон хөгжүүлэх шаардлагатай гэж үзэж байна.</w:t>
            </w:r>
          </w:p>
          <w:p w14:paraId="46A25A51" w14:textId="77777777" w:rsidR="00CA68EB" w:rsidRPr="004460E2" w:rsidRDefault="00CA68EB" w:rsidP="00CA68EB">
            <w:pPr>
              <w:ind w:firstLine="709"/>
              <w:rPr>
                <w:rFonts w:cs="Arial"/>
                <w:szCs w:val="24"/>
                <w:lang w:val="mn-MN"/>
              </w:rPr>
            </w:pPr>
            <w:r w:rsidRPr="004460E2">
              <w:rPr>
                <w:rFonts w:cs="Arial"/>
                <w:szCs w:val="24"/>
              </w:rPr>
              <w:t>Шүүхийн ерөнхий зөвлөл бол зөвхөн захиргааны бүтэц бус, шүүгчийн мэргэжлийн нэр хүнд, ёс зүйн итгэлцлийн баталгаа юм. Хэрэв би зөвлөлийн гишүүнээр ажиллах</w:t>
            </w:r>
            <w:r w:rsidRPr="004460E2">
              <w:rPr>
                <w:rFonts w:cs="Arial"/>
                <w:szCs w:val="24"/>
                <w:lang w:val="mn-MN"/>
              </w:rPr>
              <w:t>аар сонгогдвол</w:t>
            </w:r>
            <w:r w:rsidRPr="004460E2">
              <w:rPr>
                <w:rFonts w:cs="Arial"/>
                <w:szCs w:val="24"/>
              </w:rPr>
              <w:t xml:space="preserve"> дараах чиглэлүүдэ</w:t>
            </w:r>
            <w:r w:rsidRPr="004460E2">
              <w:rPr>
                <w:rFonts w:cs="Arial"/>
                <w:szCs w:val="24"/>
                <w:lang w:val="mn-MN"/>
              </w:rPr>
              <w:t xml:space="preserve">эр бодитой үр дүн гарган </w:t>
            </w:r>
            <w:r w:rsidRPr="004460E2">
              <w:rPr>
                <w:rFonts w:cs="Arial"/>
                <w:szCs w:val="24"/>
              </w:rPr>
              <w:t>ажиллах зорилготой байна</w:t>
            </w:r>
            <w:r w:rsidRPr="004460E2">
              <w:rPr>
                <w:rFonts w:cs="Arial"/>
                <w:szCs w:val="24"/>
                <w:lang w:val="mn-MN"/>
              </w:rPr>
              <w:t>. Тухайлбал:</w:t>
            </w:r>
          </w:p>
          <w:p w14:paraId="5D6F9D81" w14:textId="77777777" w:rsidR="00CA68EB" w:rsidRPr="004460E2" w:rsidRDefault="00CA68EB" w:rsidP="00CA68EB">
            <w:pPr>
              <w:pStyle w:val="ListParagraph"/>
              <w:numPr>
                <w:ilvl w:val="0"/>
                <w:numId w:val="22"/>
              </w:numPr>
              <w:spacing w:after="200" w:line="276" w:lineRule="auto"/>
              <w:ind w:left="0" w:firstLine="403"/>
              <w:rPr>
                <w:rFonts w:cs="Arial"/>
                <w:szCs w:val="24"/>
              </w:rPr>
            </w:pPr>
            <w:r w:rsidRPr="004460E2">
              <w:rPr>
                <w:rFonts w:cs="Arial"/>
                <w:szCs w:val="24"/>
              </w:rPr>
              <w:t>Шүүгчийн аюулгүй байдлын бодлого, стандарт–ыг эрх зүйн хүрээнд нэгтгэх, хэрэгжилтийг хянах тогтолцоог бий болгох;</w:t>
            </w:r>
          </w:p>
          <w:p w14:paraId="1DFA5407" w14:textId="77777777" w:rsidR="00CA68EB" w:rsidRPr="004460E2" w:rsidRDefault="00CA68EB" w:rsidP="00CA68EB">
            <w:pPr>
              <w:pStyle w:val="ListParagraph"/>
              <w:numPr>
                <w:ilvl w:val="0"/>
                <w:numId w:val="22"/>
              </w:numPr>
              <w:spacing w:after="200" w:line="276" w:lineRule="auto"/>
              <w:ind w:left="0" w:firstLine="403"/>
              <w:rPr>
                <w:rFonts w:cs="Arial"/>
                <w:szCs w:val="24"/>
              </w:rPr>
            </w:pPr>
            <w:r w:rsidRPr="004460E2">
              <w:rPr>
                <w:rFonts w:cs="Arial"/>
                <w:szCs w:val="24"/>
              </w:rPr>
              <w:t xml:space="preserve"> Шүүгчийн аюулгүй байдлын эрсдэлийн үнэлгээ, дотоод мониторингийн систем (цацралт, дарамт, гүтгэлгийн хяналт,</w:t>
            </w:r>
            <w:r w:rsidRPr="004460E2">
              <w:rPr>
                <w:rFonts w:cs="Arial"/>
                <w:szCs w:val="24"/>
                <w:lang w:val="mn-MN"/>
              </w:rPr>
              <w:t xml:space="preserve"> </w:t>
            </w:r>
            <w:r w:rsidRPr="004460E2">
              <w:rPr>
                <w:rFonts w:cs="Arial"/>
                <w:szCs w:val="24"/>
              </w:rPr>
              <w:t>халдлагын эрсдэлийн индекс) боловсруулах;</w:t>
            </w:r>
          </w:p>
          <w:p w14:paraId="2776552E" w14:textId="77777777" w:rsidR="00CA68EB" w:rsidRPr="004460E2" w:rsidRDefault="00CA68EB" w:rsidP="00CA68EB">
            <w:pPr>
              <w:pStyle w:val="ListParagraph"/>
              <w:numPr>
                <w:ilvl w:val="0"/>
                <w:numId w:val="22"/>
              </w:numPr>
              <w:spacing w:after="200" w:line="276" w:lineRule="auto"/>
              <w:ind w:left="0" w:firstLine="403"/>
              <w:rPr>
                <w:rFonts w:cs="Arial"/>
                <w:szCs w:val="24"/>
              </w:rPr>
            </w:pPr>
            <w:r w:rsidRPr="004460E2">
              <w:rPr>
                <w:rFonts w:cs="Arial"/>
                <w:szCs w:val="24"/>
              </w:rPr>
              <w:lastRenderedPageBreak/>
              <w:t>Шүүгчийн сэтгэлзүйн дэмжлэгийн төв байгуулж, урт хугацааны стресс менежмент, эрүүл мэндийн хөтөлбөрийг хэрэгжүүлэх;</w:t>
            </w:r>
          </w:p>
          <w:p w14:paraId="01AE87E0" w14:textId="77777777" w:rsidR="00CA68EB" w:rsidRPr="004460E2" w:rsidRDefault="00CA68EB" w:rsidP="00CA68EB">
            <w:pPr>
              <w:pStyle w:val="ListParagraph"/>
              <w:numPr>
                <w:ilvl w:val="0"/>
                <w:numId w:val="22"/>
              </w:numPr>
              <w:spacing w:after="200" w:line="276" w:lineRule="auto"/>
              <w:ind w:left="0" w:firstLine="403"/>
              <w:rPr>
                <w:rFonts w:cs="Arial"/>
                <w:szCs w:val="24"/>
              </w:rPr>
            </w:pPr>
            <w:r w:rsidRPr="004460E2">
              <w:rPr>
                <w:rFonts w:cs="Arial"/>
                <w:szCs w:val="24"/>
                <w:lang w:val="mn-MN"/>
              </w:rPr>
              <w:t>Шүүгчийг сонгон шалгаруулах шалгуур үзүүлэлт, хэмжих нэгж, үнэлэх аргачлал, түүнтэй холбоотой үүсэх эрх зүй, арга зүй, зохион байгуулалтын асуудлыг боловсронгуй болгох</w:t>
            </w:r>
            <w:r w:rsidRPr="004460E2">
              <w:rPr>
                <w:rFonts w:cs="Arial"/>
                <w:szCs w:val="24"/>
              </w:rPr>
              <w:t>;</w:t>
            </w:r>
          </w:p>
          <w:p w14:paraId="1F9F5EC4" w14:textId="77777777" w:rsidR="00CA68EB" w:rsidRPr="00CA68EB" w:rsidRDefault="00CA68EB" w:rsidP="004460E2">
            <w:pPr>
              <w:pStyle w:val="ListParagraph"/>
              <w:numPr>
                <w:ilvl w:val="0"/>
                <w:numId w:val="22"/>
              </w:numPr>
              <w:spacing w:line="276" w:lineRule="auto"/>
              <w:ind w:left="0" w:firstLine="403"/>
              <w:rPr>
                <w:rFonts w:cs="Arial"/>
                <w:szCs w:val="24"/>
              </w:rPr>
            </w:pPr>
            <w:r w:rsidRPr="004460E2">
              <w:rPr>
                <w:rFonts w:cs="Arial"/>
                <w:szCs w:val="24"/>
              </w:rPr>
              <w:t>Шүүхийн ил тод байдлын соёлыг олон нийтэд ойлгомжтой байдлаар</w:t>
            </w:r>
            <w:r w:rsidRPr="004460E2">
              <w:rPr>
                <w:rFonts w:cs="Arial"/>
                <w:szCs w:val="24"/>
                <w:lang w:val="mn-MN"/>
              </w:rPr>
              <w:t xml:space="preserve"> </w:t>
            </w:r>
            <w:r w:rsidRPr="004460E2">
              <w:rPr>
                <w:rFonts w:cs="Arial"/>
                <w:szCs w:val="24"/>
              </w:rPr>
              <w:t xml:space="preserve">төлөвшүүлэх, мэдээллийн нээлттэй байдлыг </w:t>
            </w:r>
            <w:r w:rsidRPr="00CA68EB">
              <w:rPr>
                <w:rFonts w:cs="Arial"/>
                <w:szCs w:val="24"/>
              </w:rPr>
              <w:t>сайжруулах зэрэг</w:t>
            </w:r>
            <w:r w:rsidRPr="00CA68EB">
              <w:rPr>
                <w:rFonts w:cs="Arial"/>
                <w:szCs w:val="24"/>
                <w:lang w:val="mn-MN"/>
              </w:rPr>
              <w:t xml:space="preserve"> болно</w:t>
            </w:r>
            <w:r w:rsidRPr="00CA68EB">
              <w:rPr>
                <w:rFonts w:cs="Arial"/>
                <w:szCs w:val="24"/>
              </w:rPr>
              <w:t xml:space="preserve">. </w:t>
            </w:r>
          </w:p>
          <w:p w14:paraId="40033622" w14:textId="447C98CA" w:rsidR="00CA68EB" w:rsidRPr="00CA68EB" w:rsidRDefault="00CA68EB" w:rsidP="00CA68EB">
            <w:pPr>
              <w:ind w:firstLine="720"/>
              <w:rPr>
                <w:rFonts w:cs="Arial"/>
                <w:szCs w:val="24"/>
              </w:rPr>
            </w:pPr>
            <w:r w:rsidRPr="00CA68EB">
              <w:rPr>
                <w:rFonts w:cs="Arial"/>
                <w:szCs w:val="24"/>
              </w:rPr>
              <w:t>Эдгээр зорилго нь шүүхийн бие даасан байдлыг бодитой болгох, иргэдийн шүүхэд итгэх итгэлийг нэмэгдүүлэхэд чиглэ</w:t>
            </w:r>
            <w:r w:rsidR="004460E2">
              <w:rPr>
                <w:rFonts w:cs="Arial"/>
                <w:szCs w:val="24"/>
                <w:lang w:val="mn-MN"/>
              </w:rPr>
              <w:t>х юм</w:t>
            </w:r>
            <w:r w:rsidRPr="00CA68EB">
              <w:rPr>
                <w:rFonts w:cs="Arial"/>
                <w:szCs w:val="24"/>
              </w:rPr>
              <w:t>.</w:t>
            </w:r>
          </w:p>
          <w:p w14:paraId="35FD42C0" w14:textId="444B0E69" w:rsidR="004616AF" w:rsidRPr="00CA68EB" w:rsidRDefault="00CA68EB" w:rsidP="00CA68EB">
            <w:pPr>
              <w:ind w:firstLine="709"/>
              <w:rPr>
                <w:rFonts w:cs="Arial"/>
                <w:szCs w:val="24"/>
              </w:rPr>
            </w:pPr>
            <w:r w:rsidRPr="00CA68EB">
              <w:rPr>
                <w:rFonts w:cs="Arial"/>
                <w:szCs w:val="24"/>
              </w:rPr>
              <w:t>Шүүхийн нэр хүндийг хамгаална гэдэг нь шүүгчийн аюулгүй байдлыг хамгаалж байна гэсэн үг</w:t>
            </w:r>
            <w:r w:rsidRPr="00CA68EB">
              <w:rPr>
                <w:rFonts w:cs="Arial"/>
                <w:szCs w:val="24"/>
                <w:lang w:val="mn-MN"/>
              </w:rPr>
              <w:t xml:space="preserve"> юм</w:t>
            </w:r>
            <w:r w:rsidRPr="00CA68EB">
              <w:rPr>
                <w:rFonts w:cs="Arial"/>
                <w:szCs w:val="24"/>
              </w:rPr>
              <w:t>. Шүүгч аюулгүй, итгэлтэй орчинд ажиллах нөхцөл бүрдвэл түүний шийдвэр шударга, хууль ёсны, иргэдийн итгэлийг хүлээсэн байх болно.</w:t>
            </w:r>
            <w:r>
              <w:rPr>
                <w:rFonts w:cs="Arial"/>
                <w:szCs w:val="24"/>
                <w:lang w:val="mn-MN"/>
              </w:rPr>
              <w:t xml:space="preserve"> </w:t>
            </w:r>
            <w:r w:rsidRPr="00CA68EB">
              <w:rPr>
                <w:rFonts w:cs="Arial"/>
                <w:szCs w:val="24"/>
              </w:rPr>
              <w:t>Ийм</w:t>
            </w:r>
            <w:r w:rsidRPr="00CA68EB">
              <w:rPr>
                <w:rFonts w:cs="Arial"/>
                <w:szCs w:val="24"/>
                <w:lang w:val="mn-MN"/>
              </w:rPr>
              <w:t>д</w:t>
            </w:r>
            <w:r w:rsidRPr="00CA68EB">
              <w:rPr>
                <w:rFonts w:cs="Arial"/>
                <w:szCs w:val="24"/>
              </w:rPr>
              <w:t xml:space="preserve"> миний хувьд шүүгчийн аюулгүй байдлыг хангах эрх зүйн орчныг сайжруулах, шүүхийн хараат бус байдлыг бэхжүүлэхэд хувь нэмэр оруулах нь мэргэжлийн болон иргэний үүрэг гэж үзэж байна.</w:t>
            </w:r>
          </w:p>
        </w:tc>
      </w:tr>
    </w:tbl>
    <w:p w14:paraId="433B1E58" w14:textId="77777777" w:rsidR="004616AF" w:rsidRPr="00FD0815" w:rsidRDefault="004616AF" w:rsidP="00F62783">
      <w:pPr>
        <w:rPr>
          <w:rFonts w:eastAsiaTheme="minorEastAsia" w:cs="Arial"/>
          <w:bCs/>
          <w:szCs w:val="24"/>
          <w:lang w:val="mn-MN"/>
        </w:rPr>
      </w:pPr>
    </w:p>
    <w:p w14:paraId="239B71F3" w14:textId="29AF2ABE" w:rsidR="004616AF" w:rsidRPr="00FD0815" w:rsidRDefault="004616AF" w:rsidP="00F62783">
      <w:pPr>
        <w:rPr>
          <w:rFonts w:cs="Arial"/>
          <w:szCs w:val="24"/>
        </w:rPr>
      </w:pPr>
      <w:r w:rsidRPr="00FD0815">
        <w:rPr>
          <w:rFonts w:eastAsiaTheme="minorEastAsia" w:cs="Arial"/>
          <w:b/>
          <w:bCs/>
          <w:szCs w:val="24"/>
          <w:lang w:val="mn-MN"/>
        </w:rPr>
        <w:t>ГУРАВ. МЭРГЭЖЛИЙН ҮЙЛ АЖИЛЛАГААНЫ ТАНИЛЦУУЛГА</w:t>
      </w:r>
    </w:p>
    <w:p w14:paraId="1D6F2F2D" w14:textId="77777777" w:rsidR="004616AF" w:rsidRPr="00FD0815"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709"/>
        <w:gridCol w:w="9101"/>
      </w:tblGrid>
      <w:tr w:rsidR="004616AF" w:rsidRPr="00FD0815" w14:paraId="4E695555" w14:textId="77777777" w:rsidTr="004616AF">
        <w:trPr>
          <w:trHeight w:val="339"/>
        </w:trPr>
        <w:tc>
          <w:tcPr>
            <w:tcW w:w="709" w:type="dxa"/>
          </w:tcPr>
          <w:p w14:paraId="4D719828" w14:textId="77777777" w:rsidR="004616AF" w:rsidRPr="00FD0815" w:rsidRDefault="004616AF" w:rsidP="00F62783">
            <w:pPr>
              <w:rPr>
                <w:rFonts w:cs="Arial"/>
                <w:b/>
                <w:bCs/>
                <w:szCs w:val="24"/>
              </w:rPr>
            </w:pPr>
            <w:r w:rsidRPr="00FD0815">
              <w:rPr>
                <w:rFonts w:cs="Arial"/>
                <w:b/>
                <w:bCs/>
                <w:szCs w:val="24"/>
              </w:rPr>
              <w:t>Д/д</w:t>
            </w:r>
          </w:p>
        </w:tc>
        <w:tc>
          <w:tcPr>
            <w:tcW w:w="9101" w:type="dxa"/>
          </w:tcPr>
          <w:p w14:paraId="19E702F6" w14:textId="77777777" w:rsidR="004616AF" w:rsidRPr="00FD0815" w:rsidRDefault="004616AF" w:rsidP="00F62783">
            <w:pPr>
              <w:rPr>
                <w:rFonts w:cs="Arial"/>
                <w:b/>
                <w:bCs/>
                <w:szCs w:val="24"/>
              </w:rPr>
            </w:pPr>
            <w:r w:rsidRPr="00FD0815">
              <w:rPr>
                <w:rFonts w:cs="Arial"/>
                <w:b/>
                <w:bCs/>
                <w:szCs w:val="24"/>
              </w:rPr>
              <w:t>Шалгуур үзүүлэлт</w:t>
            </w:r>
          </w:p>
        </w:tc>
      </w:tr>
      <w:tr w:rsidR="004616AF" w:rsidRPr="00FD0815" w14:paraId="285D18B4" w14:textId="77777777" w:rsidTr="004616AF">
        <w:tc>
          <w:tcPr>
            <w:tcW w:w="709" w:type="dxa"/>
            <w:vMerge w:val="restart"/>
          </w:tcPr>
          <w:p w14:paraId="39FB8009" w14:textId="77777777" w:rsidR="004616AF" w:rsidRPr="00FD0815" w:rsidRDefault="004616AF" w:rsidP="00F62783">
            <w:pPr>
              <w:rPr>
                <w:rFonts w:cs="Arial"/>
                <w:b/>
                <w:bCs/>
                <w:szCs w:val="24"/>
              </w:rPr>
            </w:pPr>
            <w:r w:rsidRPr="00FD0815">
              <w:rPr>
                <w:rFonts w:cs="Arial"/>
                <w:b/>
                <w:bCs/>
                <w:szCs w:val="24"/>
              </w:rPr>
              <w:t>3.1</w:t>
            </w:r>
          </w:p>
        </w:tc>
        <w:tc>
          <w:tcPr>
            <w:tcW w:w="9101" w:type="dxa"/>
          </w:tcPr>
          <w:p w14:paraId="006BB12A" w14:textId="77777777" w:rsidR="004616AF" w:rsidRPr="00A00C0B" w:rsidRDefault="004616AF" w:rsidP="00F62783">
            <w:pPr>
              <w:rPr>
                <w:rFonts w:cs="Arial"/>
                <w:b/>
                <w:bCs/>
                <w:szCs w:val="24"/>
              </w:rPr>
            </w:pPr>
            <w:r w:rsidRPr="00A00C0B">
              <w:rPr>
                <w:rFonts w:cs="Arial"/>
                <w:b/>
                <w:bCs/>
                <w:szCs w:val="24"/>
              </w:rPr>
              <w:t xml:space="preserve">Боловсрол </w:t>
            </w:r>
          </w:p>
          <w:p w14:paraId="3E784E35" w14:textId="77777777" w:rsidR="004616AF" w:rsidRPr="00A00C0B" w:rsidRDefault="004616AF" w:rsidP="00F62783">
            <w:pPr>
              <w:rPr>
                <w:rFonts w:cs="Arial"/>
                <w:szCs w:val="24"/>
              </w:rPr>
            </w:pPr>
            <w:r w:rsidRPr="00A00C0B">
              <w:rPr>
                <w:rFonts w:cs="Arial"/>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FD0815" w14:paraId="0DEAB0FE" w14:textId="77777777" w:rsidTr="004616AF">
        <w:tc>
          <w:tcPr>
            <w:tcW w:w="709" w:type="dxa"/>
            <w:vMerge/>
          </w:tcPr>
          <w:p w14:paraId="16898158" w14:textId="77777777" w:rsidR="004616AF" w:rsidRPr="00FD0815" w:rsidRDefault="004616AF" w:rsidP="00F62783">
            <w:pPr>
              <w:rPr>
                <w:rFonts w:cs="Arial"/>
                <w:b/>
                <w:bCs/>
                <w:szCs w:val="24"/>
              </w:rPr>
            </w:pPr>
          </w:p>
        </w:tc>
        <w:tc>
          <w:tcPr>
            <w:tcW w:w="9101" w:type="dxa"/>
          </w:tcPr>
          <w:p w14:paraId="5E6F3940" w14:textId="77777777" w:rsidR="005B5846" w:rsidRPr="00A00C0B" w:rsidRDefault="005B5846" w:rsidP="005B5846">
            <w:pPr>
              <w:pStyle w:val="ListParagraph"/>
              <w:numPr>
                <w:ilvl w:val="0"/>
                <w:numId w:val="12"/>
              </w:numPr>
              <w:rPr>
                <w:rFonts w:cs="Arial"/>
                <w:bCs/>
                <w:szCs w:val="24"/>
                <w:lang w:val="mn-MN"/>
              </w:rPr>
            </w:pPr>
            <w:r w:rsidRPr="00A00C0B">
              <w:rPr>
                <w:rFonts w:cs="Arial"/>
                <w:bCs/>
                <w:szCs w:val="24"/>
                <w:lang w:val="mn-MN"/>
              </w:rPr>
              <w:t xml:space="preserve">2020 онд Хууль зүйн доктор </w:t>
            </w:r>
            <w:r w:rsidRPr="00A00C0B">
              <w:rPr>
                <w:rFonts w:cs="Arial"/>
                <w:bCs/>
                <w:szCs w:val="24"/>
              </w:rPr>
              <w:t>(Ph.D)</w:t>
            </w:r>
            <w:r w:rsidRPr="00A00C0B">
              <w:rPr>
                <w:rFonts w:cs="Arial"/>
                <w:bCs/>
                <w:szCs w:val="24"/>
                <w:lang w:val="mn-MN"/>
              </w:rPr>
              <w:t>. Дотоод хэргийн их сургуулийн захирлын 2020.01.16-ны өдрийн Б</w:t>
            </w:r>
            <w:r w:rsidRPr="00A00C0B">
              <w:rPr>
                <w:rFonts w:cs="Arial"/>
                <w:bCs/>
                <w:szCs w:val="24"/>
              </w:rPr>
              <w:t xml:space="preserve">/38 </w:t>
            </w:r>
            <w:r w:rsidRPr="00A00C0B">
              <w:rPr>
                <w:rFonts w:cs="Arial"/>
                <w:bCs/>
                <w:szCs w:val="24"/>
                <w:lang w:val="mn-MN"/>
              </w:rPr>
              <w:t xml:space="preserve">тушаал. </w:t>
            </w:r>
          </w:p>
          <w:p w14:paraId="107A3120" w14:textId="5C2ADEA2" w:rsidR="004616AF" w:rsidRPr="00A00C0B" w:rsidRDefault="005B5846" w:rsidP="005B5846">
            <w:pPr>
              <w:pStyle w:val="ListParagraph"/>
              <w:rPr>
                <w:rFonts w:cs="Arial"/>
                <w:bCs/>
                <w:szCs w:val="24"/>
                <w:lang w:val="mn-MN"/>
              </w:rPr>
            </w:pPr>
            <w:r w:rsidRPr="00A00C0B">
              <w:rPr>
                <w:rFonts w:cs="Arial"/>
                <w:bCs/>
                <w:szCs w:val="24"/>
                <w:lang w:val="mn-MN"/>
              </w:rPr>
              <w:t xml:space="preserve">Дипломын дугаар </w:t>
            </w:r>
            <w:r w:rsidRPr="00A00C0B">
              <w:rPr>
                <w:rFonts w:cs="Arial"/>
                <w:bCs/>
                <w:szCs w:val="24"/>
              </w:rPr>
              <w:t>F</w:t>
            </w:r>
            <w:r w:rsidRPr="00A00C0B">
              <w:rPr>
                <w:rFonts w:cs="Arial"/>
                <w:bCs/>
                <w:szCs w:val="24"/>
                <w:lang w:val="mn-MN"/>
              </w:rPr>
              <w:t>20200083</w:t>
            </w:r>
          </w:p>
          <w:p w14:paraId="73ABE6E8" w14:textId="156F2182" w:rsidR="005C4C96" w:rsidRPr="00A00C0B" w:rsidRDefault="005C4C96" w:rsidP="005C4C96">
            <w:pPr>
              <w:pStyle w:val="ListParagraph"/>
              <w:numPr>
                <w:ilvl w:val="0"/>
                <w:numId w:val="12"/>
              </w:numPr>
              <w:rPr>
                <w:rFonts w:cs="Arial"/>
                <w:bCs/>
                <w:szCs w:val="24"/>
                <w:lang w:val="mn-MN"/>
              </w:rPr>
            </w:pPr>
            <w:r w:rsidRPr="00A00C0B">
              <w:rPr>
                <w:rFonts w:cs="Arial"/>
                <w:bCs/>
                <w:szCs w:val="24"/>
                <w:lang w:val="mn-MN"/>
              </w:rPr>
              <w:t xml:space="preserve">2008 онд Хууль зүйн магистр. Монголын үндэсний дээд сургууль. Дипломын дугаар </w:t>
            </w:r>
            <w:r w:rsidRPr="00A00C0B">
              <w:rPr>
                <w:rFonts w:cs="Arial"/>
                <w:bCs/>
                <w:szCs w:val="24"/>
              </w:rPr>
              <w:t>E20083134</w:t>
            </w:r>
          </w:p>
          <w:p w14:paraId="3F53D3A2" w14:textId="345EA0CD" w:rsidR="005B5846" w:rsidRPr="00A00C0B" w:rsidRDefault="005B5846" w:rsidP="005B5846">
            <w:pPr>
              <w:pStyle w:val="ListParagraph"/>
              <w:numPr>
                <w:ilvl w:val="0"/>
                <w:numId w:val="12"/>
              </w:numPr>
              <w:rPr>
                <w:rFonts w:cs="Arial"/>
                <w:b/>
                <w:bCs/>
                <w:szCs w:val="24"/>
                <w:lang w:val="mn-MN"/>
              </w:rPr>
            </w:pPr>
            <w:r w:rsidRPr="00A00C0B">
              <w:rPr>
                <w:rFonts w:cs="Arial"/>
                <w:bCs/>
                <w:szCs w:val="24"/>
                <w:lang w:val="mn-MN"/>
              </w:rPr>
              <w:t>1996 онд Хуульч мэргэжлээр бакалавр. Цагдаагийн дээд сургууль. Ди</w:t>
            </w:r>
            <w:r w:rsidR="005C4C96" w:rsidRPr="00A00C0B">
              <w:rPr>
                <w:rFonts w:cs="Arial"/>
                <w:bCs/>
                <w:szCs w:val="24"/>
                <w:lang w:val="mn-MN"/>
              </w:rPr>
              <w:t>п</w:t>
            </w:r>
            <w:r w:rsidRPr="00A00C0B">
              <w:rPr>
                <w:rFonts w:cs="Arial"/>
                <w:bCs/>
                <w:szCs w:val="24"/>
                <w:lang w:val="mn-MN"/>
              </w:rPr>
              <w:t>ломын дугаар 001736</w:t>
            </w:r>
          </w:p>
        </w:tc>
      </w:tr>
      <w:tr w:rsidR="004616AF" w:rsidRPr="00FD0815" w14:paraId="5F4A60FE" w14:textId="77777777" w:rsidTr="004616AF">
        <w:tc>
          <w:tcPr>
            <w:tcW w:w="709" w:type="dxa"/>
            <w:vMerge w:val="restart"/>
          </w:tcPr>
          <w:p w14:paraId="7F94AA28" w14:textId="77777777" w:rsidR="004616AF" w:rsidRPr="00FD0815" w:rsidRDefault="004616AF" w:rsidP="00F62783">
            <w:pPr>
              <w:rPr>
                <w:rFonts w:cs="Arial"/>
                <w:b/>
                <w:bCs/>
                <w:szCs w:val="24"/>
              </w:rPr>
            </w:pPr>
            <w:r w:rsidRPr="00FD0815">
              <w:rPr>
                <w:rFonts w:cs="Arial"/>
                <w:b/>
                <w:bCs/>
                <w:szCs w:val="24"/>
              </w:rPr>
              <w:t>3.2</w:t>
            </w:r>
          </w:p>
        </w:tc>
        <w:tc>
          <w:tcPr>
            <w:tcW w:w="9101" w:type="dxa"/>
          </w:tcPr>
          <w:p w14:paraId="0550AEFB" w14:textId="77777777" w:rsidR="004616AF" w:rsidRPr="007C4A7A" w:rsidRDefault="004616AF" w:rsidP="00F62783">
            <w:pPr>
              <w:rPr>
                <w:rFonts w:cs="Arial"/>
                <w:b/>
                <w:bCs/>
                <w:szCs w:val="24"/>
              </w:rPr>
            </w:pPr>
            <w:bookmarkStart w:id="0" w:name="_Hlk210316622"/>
            <w:r w:rsidRPr="007C4A7A">
              <w:rPr>
                <w:rFonts w:cs="Arial"/>
                <w:b/>
                <w:bCs/>
                <w:szCs w:val="24"/>
              </w:rPr>
              <w:t>Эрх зүйч мэргэжлээр ажилласан байдал</w:t>
            </w:r>
          </w:p>
          <w:p w14:paraId="4F18B9DB" w14:textId="4ECF8321" w:rsidR="00610EDC" w:rsidRPr="007C4A7A" w:rsidRDefault="004616AF" w:rsidP="00F62783">
            <w:pPr>
              <w:rPr>
                <w:rFonts w:cs="Arial"/>
                <w:szCs w:val="24"/>
              </w:rPr>
            </w:pPr>
            <w:r w:rsidRPr="007C4A7A">
              <w:rPr>
                <w:rFonts w:cs="Arial"/>
                <w:szCs w:val="24"/>
              </w:rPr>
              <w:t>Хүсэлт гар</w:t>
            </w:r>
            <w:r w:rsidR="002F21EE" w:rsidRPr="007C4A7A">
              <w:rPr>
                <w:rFonts w:cs="Arial"/>
                <w:szCs w:val="24"/>
                <w:lang w:val="mn-MN"/>
              </w:rPr>
              <w:t>г</w:t>
            </w:r>
            <w:r w:rsidRPr="007C4A7A">
              <w:rPr>
                <w:rFonts w:cs="Arial"/>
                <w:szCs w:val="24"/>
              </w:rPr>
              <w:t>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7C4A7A" w:rsidRDefault="004616AF" w:rsidP="00F62783">
            <w:pPr>
              <w:ind w:firstLine="709"/>
              <w:rPr>
                <w:rFonts w:cs="Arial"/>
                <w:szCs w:val="24"/>
              </w:rPr>
            </w:pPr>
            <w:r w:rsidRPr="007C4A7A">
              <w:rPr>
                <w:rFonts w:cs="Arial"/>
                <w:szCs w:val="24"/>
              </w:rPr>
              <w:t xml:space="preserve">-албан тушаалын нэр, ажлын газрын хаяг, ажилласан хугацаа; </w:t>
            </w:r>
          </w:p>
          <w:p w14:paraId="012E7300" w14:textId="77777777" w:rsidR="004616AF" w:rsidRPr="007C4A7A" w:rsidRDefault="004616AF" w:rsidP="00F62783">
            <w:pPr>
              <w:ind w:firstLine="709"/>
              <w:rPr>
                <w:rFonts w:cs="Arial"/>
                <w:szCs w:val="24"/>
              </w:rPr>
            </w:pPr>
            <w:r w:rsidRPr="007C4A7A">
              <w:rPr>
                <w:rFonts w:cs="Arial"/>
                <w:szCs w:val="24"/>
              </w:rPr>
              <w:t>-ажлын байрны тодорхойлолтын гол агуулга;</w:t>
            </w:r>
          </w:p>
          <w:p w14:paraId="6DFE8A22" w14:textId="77777777" w:rsidR="004616AF" w:rsidRPr="001A7053" w:rsidRDefault="004616AF" w:rsidP="00F62783">
            <w:pPr>
              <w:ind w:firstLine="709"/>
              <w:rPr>
                <w:rFonts w:cs="Arial"/>
                <w:szCs w:val="24"/>
              </w:rPr>
            </w:pPr>
            <w:r w:rsidRPr="001A7053">
              <w:rPr>
                <w:rFonts w:cs="Arial"/>
                <w:szCs w:val="24"/>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1A7B7A" w:rsidRDefault="004616AF" w:rsidP="00F62783">
            <w:pPr>
              <w:ind w:firstLine="709"/>
              <w:rPr>
                <w:rFonts w:cs="Arial"/>
                <w:szCs w:val="24"/>
                <w:highlight w:val="yellow"/>
              </w:rPr>
            </w:pPr>
            <w:r w:rsidRPr="001A7053">
              <w:rPr>
                <w:rFonts w:cs="Arial"/>
                <w:szCs w:val="24"/>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1A7053">
              <w:rPr>
                <w:rFonts w:cs="Arial"/>
                <w:szCs w:val="24"/>
              </w:rPr>
              <w:t>таваас</w:t>
            </w:r>
            <w:r w:rsidRPr="001A7053">
              <w:rPr>
                <w:rFonts w:cs="Arial"/>
                <w:szCs w:val="24"/>
              </w:rPr>
              <w:t xml:space="preserve"> доошгүй хүний нэр</w:t>
            </w:r>
            <w:r w:rsidR="00C0086D" w:rsidRPr="001A7053">
              <w:rPr>
                <w:rFonts w:cs="Arial"/>
                <w:szCs w:val="24"/>
              </w:rPr>
              <w:t xml:space="preserve"> /нэрс аль болох давхцахгүй байх/</w:t>
            </w:r>
            <w:r w:rsidRPr="001A7053">
              <w:rPr>
                <w:rFonts w:cs="Arial"/>
                <w:szCs w:val="24"/>
              </w:rPr>
              <w:t>, холбоо барих мэдээлэл /утасны дугаар, цахим шуудангийн хаяг, ажлын газрын хаяг зэрэг/.</w:t>
            </w:r>
            <w:bookmarkEnd w:id="0"/>
          </w:p>
        </w:tc>
      </w:tr>
      <w:tr w:rsidR="004616AF" w:rsidRPr="00FD0815" w14:paraId="7C4241FB" w14:textId="77777777" w:rsidTr="004616AF">
        <w:tc>
          <w:tcPr>
            <w:tcW w:w="709" w:type="dxa"/>
            <w:vMerge/>
          </w:tcPr>
          <w:p w14:paraId="4377E037" w14:textId="77777777" w:rsidR="004616AF" w:rsidRPr="00FD0815" w:rsidRDefault="004616AF" w:rsidP="00F62783">
            <w:pPr>
              <w:rPr>
                <w:rFonts w:cs="Arial"/>
                <w:b/>
                <w:bCs/>
                <w:szCs w:val="24"/>
              </w:rPr>
            </w:pPr>
          </w:p>
        </w:tc>
        <w:tc>
          <w:tcPr>
            <w:tcW w:w="9101" w:type="dxa"/>
          </w:tcPr>
          <w:p w14:paraId="7F6EC0EC" w14:textId="4D428BEC" w:rsidR="004616AF" w:rsidRPr="001A7053" w:rsidRDefault="00133B78" w:rsidP="007C4A7A">
            <w:pPr>
              <w:pStyle w:val="ListParagraph"/>
              <w:numPr>
                <w:ilvl w:val="0"/>
                <w:numId w:val="12"/>
              </w:numPr>
              <w:ind w:left="491"/>
              <w:rPr>
                <w:rFonts w:cs="Arial"/>
                <w:bCs/>
                <w:szCs w:val="24"/>
                <w:lang w:val="mn-MN"/>
              </w:rPr>
            </w:pPr>
            <w:r w:rsidRPr="005C4C96">
              <w:rPr>
                <w:rFonts w:eastAsia="Times New Roman" w:cs="Arial"/>
                <w:szCs w:val="24"/>
                <w:lang w:val="mn-MN"/>
              </w:rPr>
              <w:t xml:space="preserve">Дотоод хэргийн их сургуулийн захирлаар 2020.08.13-ны өдрөөс </w:t>
            </w:r>
            <w:r w:rsidRPr="00AD6483">
              <w:rPr>
                <w:rFonts w:eastAsia="Times New Roman" w:cs="Arial"/>
                <w:szCs w:val="24"/>
                <w:lang w:val="mn-MN"/>
              </w:rPr>
              <w:t>2025.04.09-ны өдрийг хүртэл</w:t>
            </w:r>
            <w:r w:rsidR="00BE6320">
              <w:rPr>
                <w:rFonts w:eastAsia="Times New Roman" w:cs="Arial"/>
                <w:szCs w:val="24"/>
                <w:lang w:val="mn-MN"/>
              </w:rPr>
              <w:t xml:space="preserve"> </w:t>
            </w:r>
            <w:r w:rsidR="00CB583E">
              <w:rPr>
                <w:rFonts w:eastAsia="Times New Roman" w:cs="Arial"/>
                <w:szCs w:val="24"/>
                <w:lang w:val="mn-MN"/>
              </w:rPr>
              <w:t xml:space="preserve">5 жилийн хугацаанд </w:t>
            </w:r>
            <w:r w:rsidR="00BE6320">
              <w:rPr>
                <w:rFonts w:eastAsia="Times New Roman" w:cs="Arial"/>
                <w:szCs w:val="24"/>
                <w:lang w:val="mn-MN"/>
              </w:rPr>
              <w:t>ажиллахдаа Монгол улсын хууль тогтоомж, холбогдох бусад эрх зүйн актын хэрэгжилтийг хангаж, байгууллагын бодлого, чиглэлийг тодорхойлон Их сургуулийн сургалт, эрдэм шинжилгээний ажлыг мэргэжлийн удирдлага, арга зүйгээр ханган, хяналт тавьж, байгууллага, албан хаагч, ажилтны үйл ажиллагааг удирдах чиг үүргийн хүрээнд үр дүнг сайдын өмнө хариуцан ажилласан.</w:t>
            </w:r>
          </w:p>
          <w:p w14:paraId="4BC7AC6B" w14:textId="311468B6" w:rsidR="008B6D1E" w:rsidRPr="00AD6483" w:rsidRDefault="00AD6483" w:rsidP="007C4A7A">
            <w:pPr>
              <w:pStyle w:val="ListParagraph"/>
              <w:numPr>
                <w:ilvl w:val="0"/>
                <w:numId w:val="12"/>
              </w:numPr>
              <w:ind w:left="491"/>
              <w:rPr>
                <w:rFonts w:cs="Arial"/>
                <w:bCs/>
                <w:szCs w:val="24"/>
                <w:lang w:val="mn-MN"/>
              </w:rPr>
            </w:pPr>
            <w:r>
              <w:rPr>
                <w:rFonts w:cs="Arial"/>
                <w:bCs/>
                <w:szCs w:val="24"/>
                <w:lang w:val="mn-MN"/>
              </w:rPr>
              <w:lastRenderedPageBreak/>
              <w:t>Хууль сахиулах</w:t>
            </w:r>
            <w:r w:rsidR="008B6D1E" w:rsidRPr="00AD6483">
              <w:rPr>
                <w:rFonts w:cs="Arial"/>
                <w:bCs/>
                <w:szCs w:val="24"/>
                <w:lang w:val="mn-MN"/>
              </w:rPr>
              <w:t xml:space="preserve"> их сургуулийн Удирдлагын академийн захирлаар 201</w:t>
            </w:r>
            <w:r w:rsidR="000511A2" w:rsidRPr="00AD6483">
              <w:rPr>
                <w:rFonts w:cs="Arial"/>
                <w:bCs/>
                <w:szCs w:val="24"/>
                <w:lang w:val="mn-MN"/>
              </w:rPr>
              <w:t>8</w:t>
            </w:r>
            <w:r w:rsidR="008B6D1E" w:rsidRPr="00AD6483">
              <w:rPr>
                <w:rFonts w:cs="Arial"/>
                <w:bCs/>
                <w:szCs w:val="24"/>
                <w:lang w:val="mn-MN"/>
              </w:rPr>
              <w:t>.0</w:t>
            </w:r>
            <w:r w:rsidR="000511A2" w:rsidRPr="00AD6483">
              <w:rPr>
                <w:rFonts w:cs="Arial"/>
                <w:bCs/>
                <w:szCs w:val="24"/>
                <w:lang w:val="mn-MN"/>
              </w:rPr>
              <w:t>2</w:t>
            </w:r>
            <w:r w:rsidR="008B6D1E" w:rsidRPr="00AD6483">
              <w:rPr>
                <w:rFonts w:cs="Arial"/>
                <w:bCs/>
                <w:szCs w:val="24"/>
                <w:lang w:val="mn-MN"/>
              </w:rPr>
              <w:t>.2</w:t>
            </w:r>
            <w:r w:rsidR="000511A2" w:rsidRPr="00AD6483">
              <w:rPr>
                <w:rFonts w:cs="Arial"/>
                <w:bCs/>
                <w:szCs w:val="24"/>
                <w:lang w:val="mn-MN"/>
              </w:rPr>
              <w:t>2</w:t>
            </w:r>
            <w:r w:rsidR="008B6D1E" w:rsidRPr="00AD6483">
              <w:rPr>
                <w:rFonts w:cs="Arial"/>
                <w:bCs/>
                <w:szCs w:val="24"/>
                <w:lang w:val="mn-MN"/>
              </w:rPr>
              <w:t>-ны өдрөөс</w:t>
            </w:r>
            <w:r w:rsidR="00CB583E">
              <w:rPr>
                <w:rFonts w:cs="Arial"/>
                <w:bCs/>
                <w:szCs w:val="24"/>
                <w:lang w:val="mn-MN"/>
              </w:rPr>
              <w:t xml:space="preserve"> </w:t>
            </w:r>
            <w:r w:rsidR="008B6D1E" w:rsidRPr="00AD6483">
              <w:rPr>
                <w:rFonts w:cs="Arial"/>
                <w:bCs/>
                <w:szCs w:val="24"/>
                <w:lang w:val="mn-MN"/>
              </w:rPr>
              <w:t>2020.08.13-ны өдрийг хүртэл</w:t>
            </w:r>
            <w:r w:rsidR="00BE6320">
              <w:rPr>
                <w:rFonts w:cs="Arial"/>
                <w:bCs/>
                <w:szCs w:val="24"/>
                <w:lang w:val="mn-MN"/>
              </w:rPr>
              <w:t xml:space="preserve"> </w:t>
            </w:r>
            <w:r w:rsidR="00FD158E">
              <w:rPr>
                <w:rFonts w:cs="Arial"/>
                <w:bCs/>
                <w:szCs w:val="24"/>
                <w:lang w:val="mn-MN"/>
              </w:rPr>
              <w:t>2 жилийн хугацаанд</w:t>
            </w:r>
            <w:r w:rsidR="00FD158E" w:rsidRPr="00AD6483">
              <w:rPr>
                <w:rFonts w:cs="Arial"/>
                <w:bCs/>
                <w:szCs w:val="24"/>
                <w:lang w:val="mn-MN"/>
              </w:rPr>
              <w:t xml:space="preserve"> </w:t>
            </w:r>
            <w:r w:rsidR="00BE6320">
              <w:rPr>
                <w:rFonts w:cs="Arial"/>
                <w:bCs/>
                <w:szCs w:val="24"/>
                <w:lang w:val="mn-MN"/>
              </w:rPr>
              <w:t>ажиллахдаа Их сургуулийн хөгжлийн чиг хандлагатай уялдуулан</w:t>
            </w:r>
            <w:r w:rsidR="00D11944">
              <w:rPr>
                <w:rFonts w:cs="Arial"/>
                <w:bCs/>
                <w:szCs w:val="24"/>
                <w:lang w:val="mn-MN"/>
              </w:rPr>
              <w:t xml:space="preserve"> шинжлэх ухааны суурь </w:t>
            </w:r>
            <w:r w:rsidR="007E25F2">
              <w:rPr>
                <w:rFonts w:cs="Arial"/>
                <w:bCs/>
                <w:szCs w:val="24"/>
                <w:lang w:val="mn-MN"/>
              </w:rPr>
              <w:t xml:space="preserve">болон хавсарга </w:t>
            </w:r>
            <w:r w:rsidR="00D11944">
              <w:rPr>
                <w:rFonts w:cs="Arial"/>
                <w:bCs/>
                <w:szCs w:val="24"/>
                <w:lang w:val="mn-MN"/>
              </w:rPr>
              <w:t>судалгаа</w:t>
            </w:r>
            <w:r w:rsidR="007E25F2">
              <w:rPr>
                <w:rFonts w:cs="Arial"/>
                <w:bCs/>
                <w:szCs w:val="24"/>
                <w:lang w:val="mn-MN"/>
              </w:rPr>
              <w:t xml:space="preserve"> явуулах ажлыг зох</w:t>
            </w:r>
            <w:r w:rsidR="0056706E">
              <w:rPr>
                <w:rFonts w:cs="Arial"/>
                <w:bCs/>
                <w:szCs w:val="24"/>
                <w:lang w:val="mn-MN"/>
              </w:rPr>
              <w:t>и</w:t>
            </w:r>
            <w:r w:rsidR="007E25F2">
              <w:rPr>
                <w:rFonts w:cs="Arial"/>
                <w:bCs/>
                <w:szCs w:val="24"/>
                <w:lang w:val="mn-MN"/>
              </w:rPr>
              <w:t xml:space="preserve">он байгуулж, шинэ мэдлэг бүтээх, түүнийг сургалтад ашиглах замаар мэдлэгт суурилсан инновацийн үр дүнтэй тогтолцоог нэвтрүүлэх, захиалагч байгууллагын эрэлт хэрэгцээнд нийцсэн мэргэжил олгох, </w:t>
            </w:r>
            <w:r w:rsidR="0056706E">
              <w:rPr>
                <w:rFonts w:cs="Arial"/>
                <w:bCs/>
                <w:szCs w:val="24"/>
                <w:lang w:val="mn-MN"/>
              </w:rPr>
              <w:t xml:space="preserve">мэргэшүүлэх, удирдлагын түвшний шаталсан сургалтыг стандарт, төлөвлөгөө, технологийн дагуу явуулах, ажлын байрны шаардлагад нийцүүлэн багшлах бүрэлдэхүүнийг чадваржуулах, мэргэжлийн удирдлагаар хангах, тэдний ажлыг үнэлж, дүгнэх, зөвлөн туслах, Их сургуулийн захирлыг шаардлагатай мэдээ мэдээллээр хангаж, Удирдлагын академийн үйл ажиллагааг нэгтгэн удирдах үндсэн чиг үүрэгтэй ажилласан. </w:t>
            </w:r>
          </w:p>
          <w:p w14:paraId="1400F765" w14:textId="6A89146A" w:rsidR="00982DB2" w:rsidRPr="00C768A6" w:rsidRDefault="000511A2" w:rsidP="00C768A6">
            <w:pPr>
              <w:pStyle w:val="ListParagraph"/>
              <w:numPr>
                <w:ilvl w:val="0"/>
                <w:numId w:val="12"/>
              </w:numPr>
              <w:ind w:left="491"/>
              <w:rPr>
                <w:rFonts w:cs="Arial"/>
                <w:bCs/>
                <w:szCs w:val="24"/>
                <w:lang w:val="mn-MN"/>
              </w:rPr>
            </w:pPr>
            <w:r w:rsidRPr="00AD6483">
              <w:rPr>
                <w:rFonts w:cs="Arial"/>
                <w:bCs/>
                <w:szCs w:val="24"/>
                <w:lang w:val="mn-MN"/>
              </w:rPr>
              <w:t xml:space="preserve">ЦЕГ-ын Мөрдөн байцаах </w:t>
            </w:r>
            <w:r w:rsidR="00F66841" w:rsidRPr="00AD6483">
              <w:rPr>
                <w:rFonts w:cs="Arial"/>
                <w:bCs/>
                <w:szCs w:val="24"/>
                <w:lang w:val="mn-MN"/>
              </w:rPr>
              <w:t>албаны даргаар 2017.10.31-ний өдрөөс 2018.02.21-ны өдрий</w:t>
            </w:r>
            <w:r w:rsidR="00AD6483">
              <w:rPr>
                <w:rFonts w:cs="Arial"/>
                <w:bCs/>
                <w:szCs w:val="24"/>
                <w:lang w:val="mn-MN"/>
              </w:rPr>
              <w:t>г</w:t>
            </w:r>
            <w:r w:rsidR="00F66841" w:rsidRPr="00AD6483">
              <w:rPr>
                <w:rFonts w:cs="Arial"/>
                <w:bCs/>
                <w:szCs w:val="24"/>
                <w:lang w:val="mn-MN"/>
              </w:rPr>
              <w:t xml:space="preserve"> хүртэл</w:t>
            </w:r>
            <w:r w:rsidR="00982DB2">
              <w:rPr>
                <w:rFonts w:cs="Arial"/>
                <w:bCs/>
                <w:szCs w:val="24"/>
                <w:lang w:val="mn-MN"/>
              </w:rPr>
              <w:t xml:space="preserve"> </w:t>
            </w:r>
            <w:r w:rsidR="00FD158E">
              <w:rPr>
                <w:rFonts w:cs="Arial"/>
                <w:bCs/>
                <w:szCs w:val="24"/>
                <w:lang w:val="mn-MN"/>
              </w:rPr>
              <w:t>1 жилийн хугацаанд</w:t>
            </w:r>
            <w:r w:rsidR="00FD158E" w:rsidRPr="00AD6483">
              <w:rPr>
                <w:rFonts w:cs="Arial"/>
                <w:bCs/>
                <w:szCs w:val="24"/>
                <w:lang w:val="mn-MN"/>
              </w:rPr>
              <w:t xml:space="preserve"> </w:t>
            </w:r>
            <w:r w:rsidR="00982DB2">
              <w:rPr>
                <w:rFonts w:cs="Arial"/>
                <w:bCs/>
                <w:szCs w:val="24"/>
                <w:lang w:val="mn-MN"/>
              </w:rPr>
              <w:t xml:space="preserve">ажиллахдаа </w:t>
            </w:r>
            <w:r w:rsidR="00982DB2" w:rsidRPr="00982DB2">
              <w:rPr>
                <w:rFonts w:cs="Arial"/>
                <w:bCs/>
                <w:szCs w:val="24"/>
                <w:lang w:val="mn-MN"/>
              </w:rPr>
              <w:t>Цагдаагийн албаны тухай хууль, Гүйцэтгэх ажлын тухай хууль, Эрүүгийн хууль, Эрүүгийн</w:t>
            </w:r>
            <w:r w:rsidR="00982DB2">
              <w:rPr>
                <w:rFonts w:cs="Arial"/>
                <w:bCs/>
                <w:szCs w:val="24"/>
                <w:lang w:val="mn-MN"/>
              </w:rPr>
              <w:t xml:space="preserve"> </w:t>
            </w:r>
            <w:r w:rsidR="00982DB2" w:rsidRPr="00982DB2">
              <w:rPr>
                <w:rFonts w:cs="Arial"/>
                <w:bCs/>
                <w:szCs w:val="24"/>
                <w:lang w:val="mn-MN"/>
              </w:rPr>
              <w:t>хэрэг хянан шийдвэрлэх тухай хууль болон бусад хууль тогтоомжийн хүрээнд Цагдаагийн</w:t>
            </w:r>
            <w:r w:rsidR="00C768A6">
              <w:rPr>
                <w:rFonts w:cs="Arial"/>
                <w:bCs/>
                <w:szCs w:val="24"/>
                <w:lang w:val="mn-MN"/>
              </w:rPr>
              <w:t xml:space="preserve"> </w:t>
            </w:r>
            <w:r w:rsidR="00982DB2" w:rsidRPr="00C768A6">
              <w:rPr>
                <w:rFonts w:cs="Arial"/>
                <w:bCs/>
                <w:szCs w:val="24"/>
                <w:lang w:val="mn-MN"/>
              </w:rPr>
              <w:t>ерөнхий газраас дэвшүүлсэн зорилтыг хэрэгжүүлэх, Мөрдөн байцаах албаны бодлогыг</w:t>
            </w:r>
            <w:r w:rsidR="00C768A6">
              <w:rPr>
                <w:rFonts w:cs="Arial"/>
                <w:bCs/>
                <w:szCs w:val="24"/>
                <w:lang w:val="mn-MN"/>
              </w:rPr>
              <w:t xml:space="preserve"> </w:t>
            </w:r>
            <w:r w:rsidR="00982DB2" w:rsidRPr="00C768A6">
              <w:rPr>
                <w:rFonts w:cs="Arial"/>
                <w:bCs/>
                <w:szCs w:val="24"/>
                <w:lang w:val="mn-MN"/>
              </w:rPr>
              <w:t>тодорхойлж, мөрдөн шалгах ажиллагаа, мөрдөн шалгах нууц ажиллагааг мэргэжлийн</w:t>
            </w:r>
            <w:r w:rsidR="00C768A6">
              <w:rPr>
                <w:rFonts w:cs="Arial"/>
                <w:bCs/>
                <w:szCs w:val="24"/>
                <w:lang w:val="mn-MN"/>
              </w:rPr>
              <w:t xml:space="preserve"> </w:t>
            </w:r>
            <w:r w:rsidR="00982DB2" w:rsidRPr="00C768A6">
              <w:rPr>
                <w:rFonts w:cs="Arial"/>
                <w:bCs/>
                <w:szCs w:val="24"/>
                <w:lang w:val="mn-MN"/>
              </w:rPr>
              <w:t>удирдлагаар хангаж, Цагдаагийн ерөнхий газрын дарга, тэргүүн дэд дарга нарын өмнө гэмт</w:t>
            </w:r>
            <w:r w:rsidR="00C768A6">
              <w:rPr>
                <w:rFonts w:cs="Arial"/>
                <w:bCs/>
                <w:szCs w:val="24"/>
                <w:lang w:val="mn-MN"/>
              </w:rPr>
              <w:t xml:space="preserve"> </w:t>
            </w:r>
            <w:r w:rsidR="00982DB2" w:rsidRPr="00C768A6">
              <w:rPr>
                <w:rFonts w:cs="Arial"/>
                <w:bCs/>
                <w:szCs w:val="24"/>
                <w:lang w:val="mn-MN"/>
              </w:rPr>
              <w:t>хэрэгтэй тэмцэх, мөрдөн шалгах ажлыг хариуцах, байгууллага, алба хаагч</w:t>
            </w:r>
            <w:r w:rsidR="008F6F18">
              <w:rPr>
                <w:rFonts w:cs="Arial"/>
                <w:bCs/>
                <w:szCs w:val="24"/>
                <w:lang w:val="mn-MN"/>
              </w:rPr>
              <w:t>дын</w:t>
            </w:r>
            <w:r w:rsidR="00982DB2" w:rsidRPr="00C768A6">
              <w:rPr>
                <w:rFonts w:cs="Arial"/>
                <w:bCs/>
                <w:szCs w:val="24"/>
                <w:lang w:val="mn-MN"/>
              </w:rPr>
              <w:t xml:space="preserve"> эрх, хууль ёсны ашиг сонирхлыг хамгаалах</w:t>
            </w:r>
            <w:r w:rsidR="00C768A6">
              <w:rPr>
                <w:rFonts w:cs="Arial"/>
                <w:bCs/>
                <w:szCs w:val="24"/>
                <w:lang w:val="mn-MN"/>
              </w:rPr>
              <w:t xml:space="preserve"> үндсэн чиг үүрэгтэй ажилласан. </w:t>
            </w:r>
          </w:p>
          <w:p w14:paraId="5B1184EB" w14:textId="47733A7A" w:rsidR="00F66841" w:rsidRDefault="00AD6483" w:rsidP="007C4A7A">
            <w:pPr>
              <w:pStyle w:val="ListParagraph"/>
              <w:numPr>
                <w:ilvl w:val="0"/>
                <w:numId w:val="12"/>
              </w:numPr>
              <w:ind w:left="491"/>
              <w:rPr>
                <w:rFonts w:cs="Arial"/>
                <w:bCs/>
                <w:szCs w:val="24"/>
                <w:lang w:val="mn-MN"/>
              </w:rPr>
            </w:pPr>
            <w:r w:rsidRPr="00AD6483">
              <w:rPr>
                <w:rFonts w:cs="Arial"/>
                <w:bCs/>
                <w:szCs w:val="24"/>
                <w:lang w:val="mn-MN"/>
              </w:rPr>
              <w:t>ЦЕГ-ын тэргүүн дэд даргаар 2016.09.29-ны өдрөөс 2017.10.31-ний өдрийг хүртэл</w:t>
            </w:r>
            <w:r w:rsidR="00BE6320">
              <w:rPr>
                <w:rFonts w:cs="Arial"/>
                <w:bCs/>
                <w:szCs w:val="24"/>
                <w:lang w:val="mn-MN"/>
              </w:rPr>
              <w:t xml:space="preserve"> </w:t>
            </w:r>
            <w:r w:rsidR="00FD158E">
              <w:rPr>
                <w:rFonts w:cs="Arial"/>
                <w:bCs/>
                <w:szCs w:val="24"/>
                <w:lang w:val="mn-MN"/>
              </w:rPr>
              <w:t>1 жилийн хугацаанд</w:t>
            </w:r>
            <w:r w:rsidR="00FD158E" w:rsidRPr="00AD6483">
              <w:rPr>
                <w:rFonts w:cs="Arial"/>
                <w:bCs/>
                <w:szCs w:val="24"/>
                <w:lang w:val="mn-MN"/>
              </w:rPr>
              <w:t xml:space="preserve"> </w:t>
            </w:r>
            <w:r w:rsidR="00BE6320">
              <w:rPr>
                <w:rFonts w:cs="Arial"/>
                <w:bCs/>
                <w:szCs w:val="24"/>
                <w:lang w:val="mn-MN"/>
              </w:rPr>
              <w:t xml:space="preserve">ажиллахдаа Гэмт хэрэгтэй тэмцэх, нийтийн хэв журам хамгаалах, олон нийтийн аюулгүй байдлыг хангах чиг үүргийг улсын хэмжээнд нэгтгэн зохион байгуулж, мэргэжил арга зүйн удирдлагаар хангах зорилго тавин ажилласан. </w:t>
            </w:r>
          </w:p>
          <w:p w14:paraId="2EE0AC64" w14:textId="2A974578" w:rsidR="00133B78" w:rsidRPr="00C768A6" w:rsidRDefault="00AD6483" w:rsidP="00C768A6">
            <w:pPr>
              <w:pStyle w:val="ListParagraph"/>
              <w:numPr>
                <w:ilvl w:val="0"/>
                <w:numId w:val="12"/>
              </w:numPr>
              <w:ind w:left="491"/>
              <w:rPr>
                <w:rFonts w:cs="Arial"/>
                <w:bCs/>
                <w:szCs w:val="24"/>
                <w:lang w:val="mn-MN"/>
              </w:rPr>
            </w:pPr>
            <w:r>
              <w:rPr>
                <w:rFonts w:cs="Arial"/>
                <w:bCs/>
                <w:szCs w:val="24"/>
                <w:lang w:val="mn-MN"/>
              </w:rPr>
              <w:t>Чингэлтэй дүүрэг дэх цагдаагийн нэгдүгээр хэлтсийн даргаар 2014</w:t>
            </w:r>
            <w:r w:rsidR="00A00C0B">
              <w:rPr>
                <w:rFonts w:cs="Arial"/>
                <w:bCs/>
                <w:szCs w:val="24"/>
                <w:lang w:val="mn-MN"/>
              </w:rPr>
              <w:t>.10.03</w:t>
            </w:r>
            <w:r w:rsidR="00CD0551">
              <w:rPr>
                <w:rFonts w:cs="Arial"/>
                <w:bCs/>
                <w:szCs w:val="24"/>
                <w:lang w:val="mn-MN"/>
              </w:rPr>
              <w:t xml:space="preserve">-ны өдрөөс </w:t>
            </w:r>
            <w:r w:rsidR="00A00C0B" w:rsidRPr="00AD6483">
              <w:rPr>
                <w:rFonts w:cs="Arial"/>
                <w:bCs/>
                <w:szCs w:val="24"/>
                <w:lang w:val="mn-MN"/>
              </w:rPr>
              <w:t xml:space="preserve">2016.09.29-ны </w:t>
            </w:r>
            <w:r w:rsidR="00CD0551">
              <w:rPr>
                <w:rFonts w:cs="Arial"/>
                <w:bCs/>
                <w:szCs w:val="24"/>
                <w:lang w:val="mn-MN"/>
              </w:rPr>
              <w:t>өдрийг хүртэл</w:t>
            </w:r>
            <w:r w:rsidR="00523CA6">
              <w:rPr>
                <w:rFonts w:cs="Arial"/>
                <w:bCs/>
                <w:szCs w:val="24"/>
                <w:lang w:val="mn-MN"/>
              </w:rPr>
              <w:t xml:space="preserve"> </w:t>
            </w:r>
            <w:r w:rsidR="00FD158E">
              <w:rPr>
                <w:rFonts w:cs="Arial"/>
                <w:bCs/>
                <w:szCs w:val="24"/>
                <w:lang w:val="mn-MN"/>
              </w:rPr>
              <w:t>2 жилийн хугацаанд</w:t>
            </w:r>
            <w:r w:rsidR="00FD158E" w:rsidRPr="00AD6483">
              <w:rPr>
                <w:rFonts w:cs="Arial"/>
                <w:bCs/>
                <w:szCs w:val="24"/>
                <w:lang w:val="mn-MN"/>
              </w:rPr>
              <w:t xml:space="preserve"> </w:t>
            </w:r>
            <w:r w:rsidR="00523CA6">
              <w:rPr>
                <w:rFonts w:cs="Arial"/>
                <w:bCs/>
                <w:szCs w:val="24"/>
                <w:lang w:val="mn-MN"/>
              </w:rPr>
              <w:t>ажиллахдаа хариуцсан нутаг дэвсгэрийн хэмжээнд хууль тогтоомжий</w:t>
            </w:r>
            <w:r w:rsidR="007C4A7A">
              <w:rPr>
                <w:rFonts w:cs="Arial"/>
                <w:bCs/>
                <w:szCs w:val="24"/>
                <w:lang w:val="mn-MN"/>
              </w:rPr>
              <w:t>г хэрэгжүүлэн байгууллагын бодлого, чиглэлийг тодорхойлж, гэмт хэрэгтэй тэмцэх, нийтийн хэв журам хамгаалах, олон нийтийн аюулгүй байдлыг хангах ажлыг хэрэгжүүлэн мэргэжлийн удирдлага, арга зүйгээр ханган, хяналт тавьж, байгууллага, алба хаагч, ажилтны үйл ажиллагааг нэтгэн удирдан зохион байгуулж, үр дүнг хариуцан ажилласан.</w:t>
            </w:r>
          </w:p>
        </w:tc>
      </w:tr>
      <w:tr w:rsidR="004616AF" w:rsidRPr="00FD0815" w14:paraId="693FCD07" w14:textId="77777777" w:rsidTr="004616AF">
        <w:tc>
          <w:tcPr>
            <w:tcW w:w="709" w:type="dxa"/>
            <w:vMerge w:val="restart"/>
          </w:tcPr>
          <w:p w14:paraId="14EA293B" w14:textId="77777777" w:rsidR="004616AF" w:rsidRPr="00FD0815" w:rsidRDefault="004616AF" w:rsidP="00F62783">
            <w:pPr>
              <w:rPr>
                <w:rFonts w:cs="Arial"/>
                <w:b/>
                <w:bCs/>
                <w:szCs w:val="24"/>
              </w:rPr>
            </w:pPr>
            <w:r w:rsidRPr="00FD0815">
              <w:rPr>
                <w:rFonts w:cs="Arial"/>
                <w:b/>
                <w:bCs/>
                <w:szCs w:val="24"/>
              </w:rPr>
              <w:lastRenderedPageBreak/>
              <w:t>3.3</w:t>
            </w:r>
          </w:p>
        </w:tc>
        <w:tc>
          <w:tcPr>
            <w:tcW w:w="9101" w:type="dxa"/>
          </w:tcPr>
          <w:p w14:paraId="763C7766" w14:textId="029EF59B" w:rsidR="004616AF" w:rsidRPr="00FD0815" w:rsidRDefault="004616AF" w:rsidP="00F62783">
            <w:pPr>
              <w:rPr>
                <w:rFonts w:cs="Arial"/>
                <w:b/>
                <w:bCs/>
                <w:szCs w:val="24"/>
              </w:rPr>
            </w:pPr>
            <w:r w:rsidRPr="00FD0815">
              <w:rPr>
                <w:rFonts w:cs="Arial"/>
                <w:b/>
                <w:bCs/>
                <w:szCs w:val="24"/>
              </w:rPr>
              <w:t xml:space="preserve">Эрх зүйчээс бусад мэргэжлээр эрхэлсэн ажил </w:t>
            </w:r>
          </w:p>
          <w:p w14:paraId="2740F621" w14:textId="77777777" w:rsidR="00610EDC" w:rsidRPr="00FD0815" w:rsidRDefault="00610EDC" w:rsidP="00F62783">
            <w:pPr>
              <w:rPr>
                <w:rFonts w:cs="Arial"/>
                <w:b/>
                <w:bCs/>
                <w:szCs w:val="24"/>
              </w:rPr>
            </w:pPr>
          </w:p>
          <w:p w14:paraId="08BD8263" w14:textId="322E4B7A" w:rsidR="004616AF" w:rsidRPr="00FD0815" w:rsidRDefault="004616AF" w:rsidP="00F62783">
            <w:pPr>
              <w:rPr>
                <w:rFonts w:cs="Arial"/>
                <w:szCs w:val="24"/>
              </w:rPr>
            </w:pPr>
            <w:r w:rsidRPr="00FD0815">
              <w:rPr>
                <w:rFonts w:cs="Arial"/>
                <w:szCs w:val="24"/>
              </w:rPr>
              <w:t>Их, дээд сургууль төгссөнөөс хойш</w:t>
            </w:r>
            <w:r w:rsidR="00476684" w:rsidRPr="00FD0815">
              <w:rPr>
                <w:rFonts w:cs="Arial"/>
                <w:szCs w:val="24"/>
              </w:rPr>
              <w:t xml:space="preserve"> эрх зүйчээс бусад мэргэжлээр эрхэлсэн</w:t>
            </w:r>
            <w:r w:rsidRPr="00FD0815">
              <w:rPr>
                <w:rFonts w:cs="Arial"/>
                <w:szCs w:val="24"/>
                <w:lang w:val="mn-MN"/>
              </w:rPr>
              <w:t xml:space="preserve"> ажлыг тодорхойлон бичнэ. </w:t>
            </w:r>
            <w:r w:rsidRPr="00FD0815">
              <w:rPr>
                <w:rFonts w:cs="Arial"/>
                <w:szCs w:val="24"/>
              </w:rPr>
              <w:t>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FD0815" w14:paraId="4411042F" w14:textId="77777777" w:rsidTr="004616AF">
        <w:tc>
          <w:tcPr>
            <w:tcW w:w="709" w:type="dxa"/>
            <w:vMerge/>
          </w:tcPr>
          <w:p w14:paraId="4FA9872B" w14:textId="77777777" w:rsidR="004616AF" w:rsidRPr="00FD0815" w:rsidRDefault="004616AF" w:rsidP="00F62783">
            <w:pPr>
              <w:rPr>
                <w:rFonts w:cs="Arial"/>
                <w:b/>
                <w:bCs/>
                <w:szCs w:val="24"/>
              </w:rPr>
            </w:pPr>
          </w:p>
        </w:tc>
        <w:tc>
          <w:tcPr>
            <w:tcW w:w="9101" w:type="dxa"/>
          </w:tcPr>
          <w:p w14:paraId="3D676EC3" w14:textId="133B10B9" w:rsidR="004616AF" w:rsidRPr="00F66841" w:rsidRDefault="00D92316" w:rsidP="00BF5414">
            <w:pPr>
              <w:jc w:val="center"/>
              <w:rPr>
                <w:rFonts w:cs="Arial"/>
                <w:b/>
                <w:bCs/>
                <w:szCs w:val="24"/>
                <w:lang w:val="mn-MN"/>
              </w:rPr>
            </w:pPr>
            <w:r>
              <w:rPr>
                <w:rFonts w:eastAsia="Times New Roman" w:cs="Arial"/>
                <w:szCs w:val="24"/>
                <w:lang w:val="mn-MN"/>
              </w:rPr>
              <w:t>Байхгүй.</w:t>
            </w:r>
          </w:p>
        </w:tc>
      </w:tr>
      <w:tr w:rsidR="004616AF" w:rsidRPr="00FD0815" w14:paraId="2D4CD802" w14:textId="77777777" w:rsidTr="004616AF">
        <w:tc>
          <w:tcPr>
            <w:tcW w:w="709" w:type="dxa"/>
            <w:vMerge w:val="restart"/>
          </w:tcPr>
          <w:p w14:paraId="5BDA54A4" w14:textId="77777777" w:rsidR="004616AF" w:rsidRPr="00FD0815" w:rsidRDefault="004616AF" w:rsidP="00F62783">
            <w:pPr>
              <w:rPr>
                <w:rFonts w:cs="Arial"/>
                <w:b/>
                <w:bCs/>
                <w:szCs w:val="24"/>
              </w:rPr>
            </w:pPr>
            <w:r w:rsidRPr="00FD0815">
              <w:rPr>
                <w:rFonts w:cs="Arial"/>
                <w:b/>
                <w:bCs/>
                <w:szCs w:val="24"/>
              </w:rPr>
              <w:t>3.4</w:t>
            </w:r>
          </w:p>
        </w:tc>
        <w:tc>
          <w:tcPr>
            <w:tcW w:w="9101" w:type="dxa"/>
          </w:tcPr>
          <w:p w14:paraId="61EE020D" w14:textId="022F1A06" w:rsidR="004616AF" w:rsidRPr="00AD6483" w:rsidRDefault="004616AF" w:rsidP="00F62783">
            <w:pPr>
              <w:rPr>
                <w:rFonts w:cs="Arial"/>
                <w:b/>
                <w:bCs/>
                <w:szCs w:val="24"/>
              </w:rPr>
            </w:pPr>
            <w:bookmarkStart w:id="1" w:name="_Hlk210316601"/>
            <w:r w:rsidRPr="00AD6483">
              <w:rPr>
                <w:rFonts w:cs="Arial"/>
                <w:b/>
                <w:bCs/>
                <w:szCs w:val="24"/>
              </w:rPr>
              <w:t>Хууль зүйн өндөр мэргэшил</w:t>
            </w:r>
          </w:p>
          <w:p w14:paraId="64060DFA" w14:textId="77777777" w:rsidR="00610EDC" w:rsidRPr="00AD6483" w:rsidRDefault="00610EDC" w:rsidP="00F62783">
            <w:pPr>
              <w:rPr>
                <w:rFonts w:cs="Arial"/>
                <w:b/>
                <w:bCs/>
                <w:szCs w:val="24"/>
              </w:rPr>
            </w:pPr>
          </w:p>
          <w:p w14:paraId="2A0DA565" w14:textId="4DD20E08" w:rsidR="00610EDC" w:rsidRPr="00AD6483" w:rsidRDefault="004616AF" w:rsidP="00F62783">
            <w:pPr>
              <w:rPr>
                <w:rFonts w:cs="Arial"/>
                <w:szCs w:val="24"/>
              </w:rPr>
            </w:pPr>
            <w:r w:rsidRPr="00AD6483">
              <w:rPr>
                <w:rFonts w:cs="Arial"/>
                <w:szCs w:val="24"/>
              </w:rPr>
              <w:t>Хүсэлт гарагчийг хууль зүйн өндөр мэргэшил</w:t>
            </w:r>
            <w:r w:rsidR="00777245" w:rsidRPr="00AD6483">
              <w:rPr>
                <w:rFonts w:cs="Arial"/>
                <w:szCs w:val="24"/>
              </w:rPr>
              <w:t>тэй /хууль зүйн өндөр</w:t>
            </w:r>
            <w:r w:rsidR="00777245" w:rsidRPr="00AD6483">
              <w:rPr>
                <w:rFonts w:cs="Arial"/>
                <w:szCs w:val="24"/>
                <w:lang w:val="mn-MN"/>
              </w:rPr>
              <w:t xml:space="preserve"> </w:t>
            </w:r>
            <w:r w:rsidR="00777245" w:rsidRPr="00AD6483">
              <w:rPr>
                <w:rFonts w:cs="Arial"/>
                <w:szCs w:val="24"/>
              </w:rPr>
              <w:t>мэдлэг,</w:t>
            </w:r>
            <w:r w:rsidR="00777245" w:rsidRPr="00AD6483">
              <w:rPr>
                <w:rFonts w:cs="Arial"/>
                <w:szCs w:val="24"/>
                <w:lang w:val="mn-MN"/>
              </w:rPr>
              <w:t xml:space="preserve"> </w:t>
            </w:r>
            <w:r w:rsidR="00777245" w:rsidRPr="00AD6483">
              <w:rPr>
                <w:rFonts w:cs="Arial"/>
                <w:szCs w:val="24"/>
              </w:rPr>
              <w:t>чадвар, туршлагатай, мэргэжлийн өндөр ёс зүйтэй/</w:t>
            </w:r>
            <w:r w:rsidRPr="00AD6483">
              <w:rPr>
                <w:rFonts w:cs="Arial"/>
                <w:szCs w:val="24"/>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w:t>
            </w:r>
            <w:r w:rsidRPr="00AD6483">
              <w:rPr>
                <w:rFonts w:cs="Arial"/>
                <w:szCs w:val="24"/>
              </w:rPr>
              <w:lastRenderedPageBreak/>
              <w:t>нотлох баримтыг хавсаргана. Ийм үйл ажиллагаа тус бүрийн талаар дараах мэдээллийг заавал бичнэ.</w:t>
            </w:r>
          </w:p>
          <w:p w14:paraId="3BC7EC9D" w14:textId="77777777" w:rsidR="004616AF" w:rsidRPr="00AD6483" w:rsidRDefault="004616AF" w:rsidP="00F62783">
            <w:pPr>
              <w:ind w:firstLine="575"/>
              <w:rPr>
                <w:rFonts w:cs="Arial"/>
                <w:szCs w:val="24"/>
              </w:rPr>
            </w:pPr>
            <w:r w:rsidRPr="00AD6483">
              <w:rPr>
                <w:rFonts w:cs="Arial"/>
                <w:szCs w:val="24"/>
              </w:rPr>
              <w:t xml:space="preserve">-үйл ажиллагааны нэр, эрхэлсэн газар, хугацаа; </w:t>
            </w:r>
          </w:p>
          <w:p w14:paraId="7FCD17B4" w14:textId="77777777" w:rsidR="004616AF" w:rsidRPr="00AD6483" w:rsidRDefault="004616AF" w:rsidP="00F62783">
            <w:pPr>
              <w:ind w:firstLine="575"/>
              <w:rPr>
                <w:rFonts w:cs="Arial"/>
                <w:szCs w:val="24"/>
              </w:rPr>
            </w:pPr>
            <w:r w:rsidRPr="00AD6483">
              <w:rPr>
                <w:rFonts w:cs="Arial"/>
                <w:szCs w:val="24"/>
              </w:rPr>
              <w:t xml:space="preserve">-үйл ажиллагааны гол агуулга; </w:t>
            </w:r>
          </w:p>
          <w:p w14:paraId="7A134EF8" w14:textId="77777777" w:rsidR="004616AF" w:rsidRPr="00AD6483" w:rsidRDefault="004616AF" w:rsidP="00F62783">
            <w:pPr>
              <w:ind w:firstLine="575"/>
              <w:rPr>
                <w:rFonts w:cs="Arial"/>
                <w:szCs w:val="24"/>
              </w:rPr>
            </w:pPr>
            <w:r w:rsidRPr="00AD6483">
              <w:rPr>
                <w:rFonts w:cs="Arial"/>
                <w:szCs w:val="24"/>
              </w:rPr>
              <w:t xml:space="preserve">-үйл ажиллагааны үр дүн, түүний жишээ; </w:t>
            </w:r>
          </w:p>
          <w:p w14:paraId="51C98697" w14:textId="46FAEE96" w:rsidR="004616AF" w:rsidRPr="00AD6483" w:rsidRDefault="004616AF" w:rsidP="00F62783">
            <w:pPr>
              <w:ind w:firstLine="575"/>
              <w:rPr>
                <w:rFonts w:cs="Arial"/>
                <w:szCs w:val="24"/>
              </w:rPr>
            </w:pPr>
            <w:r w:rsidRPr="00AD6483">
              <w:rPr>
                <w:rFonts w:cs="Arial"/>
                <w:szCs w:val="24"/>
              </w:rPr>
              <w:t>-үйл ажиллагааг удирдсан албан тушаалтны нэр</w:t>
            </w:r>
            <w:r w:rsidR="00C0086D" w:rsidRPr="00AD6483">
              <w:rPr>
                <w:rFonts w:cs="Arial"/>
                <w:szCs w:val="24"/>
              </w:rPr>
              <w:t xml:space="preserve"> /нэрс аль болох давхцахгүй байх/</w:t>
            </w:r>
            <w:r w:rsidRPr="00AD6483">
              <w:rPr>
                <w:rFonts w:cs="Arial"/>
                <w:szCs w:val="24"/>
              </w:rPr>
              <w:t xml:space="preserve">, холбоо барих мэдээлэл /утасны дугаар, цахим шуудангийн хаяг, ажлын газрын хаяг зэрэг/; </w:t>
            </w:r>
          </w:p>
          <w:p w14:paraId="3B3D2A7E" w14:textId="77777777" w:rsidR="004616AF" w:rsidRPr="00AD6483" w:rsidRDefault="004616AF" w:rsidP="00F62783">
            <w:pPr>
              <w:ind w:firstLine="575"/>
              <w:rPr>
                <w:rFonts w:cs="Arial"/>
                <w:szCs w:val="24"/>
              </w:rPr>
            </w:pPr>
            <w:r w:rsidRPr="00AD6483">
              <w:rPr>
                <w:rFonts w:cs="Arial"/>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1A7B7A" w:rsidRDefault="004616AF" w:rsidP="00F62783">
            <w:pPr>
              <w:ind w:firstLine="575"/>
              <w:rPr>
                <w:rFonts w:cs="Arial"/>
                <w:szCs w:val="24"/>
                <w:highlight w:val="yellow"/>
              </w:rPr>
            </w:pPr>
            <w:r w:rsidRPr="00AD6483">
              <w:rPr>
                <w:rFonts w:cs="Arial"/>
                <w:szCs w:val="24"/>
              </w:rPr>
              <w:t>-хэвлэгдсэн бол эх сурвалжийн ишлэл, түүний хуулбар.</w:t>
            </w:r>
            <w:bookmarkEnd w:id="1"/>
          </w:p>
        </w:tc>
      </w:tr>
      <w:tr w:rsidR="004616AF" w:rsidRPr="00FD0815" w14:paraId="2C4B8535" w14:textId="77777777" w:rsidTr="00A63FF1">
        <w:tc>
          <w:tcPr>
            <w:tcW w:w="709" w:type="dxa"/>
            <w:vMerge/>
          </w:tcPr>
          <w:p w14:paraId="78079BF1" w14:textId="77777777" w:rsidR="004616AF" w:rsidRPr="00FD0815" w:rsidRDefault="004616AF" w:rsidP="00F62783">
            <w:pPr>
              <w:rPr>
                <w:rFonts w:cs="Arial"/>
                <w:b/>
                <w:bCs/>
                <w:szCs w:val="24"/>
              </w:rPr>
            </w:pPr>
          </w:p>
        </w:tc>
        <w:tc>
          <w:tcPr>
            <w:tcW w:w="9101" w:type="dxa"/>
            <w:shd w:val="clear" w:color="auto" w:fill="auto"/>
          </w:tcPr>
          <w:p w14:paraId="2E7E22BE" w14:textId="3C13788D" w:rsidR="00751E14" w:rsidRDefault="00D92316" w:rsidP="00490391">
            <w:pPr>
              <w:pStyle w:val="ListParagraph"/>
              <w:numPr>
                <w:ilvl w:val="0"/>
                <w:numId w:val="13"/>
              </w:numPr>
              <w:tabs>
                <w:tab w:val="left" w:pos="1058"/>
              </w:tabs>
              <w:spacing w:after="240"/>
              <w:ind w:left="68" w:firstLine="567"/>
              <w:contextualSpacing w:val="0"/>
              <w:rPr>
                <w:rFonts w:cs="Arial"/>
                <w:bCs/>
                <w:szCs w:val="24"/>
                <w:lang w:val="mn-MN"/>
              </w:rPr>
            </w:pPr>
            <w:r w:rsidRPr="00CF7AC1">
              <w:rPr>
                <w:rFonts w:eastAsia="Times New Roman" w:cs="Arial"/>
                <w:szCs w:val="24"/>
                <w:lang w:val="mn-MN"/>
              </w:rPr>
              <w:t>“Гэрч хохирогчийн аюулгүй байдлын онол, практикийн асуудал” сэдэвт хууль зүйн докторын судалгааны ажлыг гүйцэ</w:t>
            </w:r>
            <w:r>
              <w:rPr>
                <w:rFonts w:eastAsia="Times New Roman" w:cs="Arial"/>
                <w:szCs w:val="24"/>
                <w:lang w:val="mn-MN"/>
              </w:rPr>
              <w:t>тгэ</w:t>
            </w:r>
            <w:r w:rsidRPr="00CF7AC1">
              <w:rPr>
                <w:rFonts w:eastAsia="Times New Roman" w:cs="Arial"/>
                <w:szCs w:val="24"/>
                <w:lang w:val="mn-MN"/>
              </w:rPr>
              <w:t>ж</w:t>
            </w:r>
            <w:r>
              <w:rPr>
                <w:rFonts w:eastAsia="Times New Roman" w:cs="Arial"/>
                <w:szCs w:val="24"/>
                <w:lang w:val="mn-MN"/>
              </w:rPr>
              <w:t xml:space="preserve">, </w:t>
            </w:r>
            <w:r w:rsidRPr="00A00C0B">
              <w:rPr>
                <w:rFonts w:cs="Arial"/>
                <w:bCs/>
                <w:szCs w:val="24"/>
                <w:lang w:val="mn-MN"/>
              </w:rPr>
              <w:t>Дотоод хэргийн их сургуулийн захирлын 2020.01.16-ны өдрийн Б</w:t>
            </w:r>
            <w:r w:rsidRPr="00A00C0B">
              <w:rPr>
                <w:rFonts w:cs="Arial"/>
                <w:bCs/>
                <w:szCs w:val="24"/>
              </w:rPr>
              <w:t xml:space="preserve">/38 </w:t>
            </w:r>
            <w:r w:rsidRPr="00A00C0B">
              <w:rPr>
                <w:rFonts w:cs="Arial"/>
                <w:bCs/>
                <w:szCs w:val="24"/>
                <w:lang w:val="mn-MN"/>
              </w:rPr>
              <w:t>тушаал</w:t>
            </w:r>
            <w:r>
              <w:rPr>
                <w:rFonts w:cs="Arial"/>
                <w:bCs/>
                <w:szCs w:val="24"/>
                <w:lang w:val="mn-MN"/>
              </w:rPr>
              <w:t>аар</w:t>
            </w:r>
            <w:r w:rsidRPr="00A00C0B">
              <w:rPr>
                <w:rFonts w:cs="Arial"/>
                <w:bCs/>
                <w:szCs w:val="24"/>
                <w:lang w:val="mn-MN"/>
              </w:rPr>
              <w:t xml:space="preserve"> </w:t>
            </w:r>
            <w:r>
              <w:rPr>
                <w:rFonts w:cs="Arial"/>
                <w:bCs/>
                <w:szCs w:val="24"/>
                <w:lang w:val="mn-MN"/>
              </w:rPr>
              <w:t>х</w:t>
            </w:r>
            <w:r w:rsidRPr="00A00C0B">
              <w:rPr>
                <w:rFonts w:cs="Arial"/>
                <w:bCs/>
                <w:szCs w:val="24"/>
                <w:lang w:val="mn-MN"/>
              </w:rPr>
              <w:t xml:space="preserve">ууль зүйн доктор </w:t>
            </w:r>
            <w:r w:rsidRPr="00A00C0B">
              <w:rPr>
                <w:rFonts w:cs="Arial"/>
                <w:bCs/>
                <w:szCs w:val="24"/>
              </w:rPr>
              <w:t>(Ph.D)</w:t>
            </w:r>
            <w:r>
              <w:rPr>
                <w:rFonts w:cs="Arial"/>
                <w:bCs/>
                <w:szCs w:val="24"/>
                <w:lang w:val="mn-MN"/>
              </w:rPr>
              <w:t>-ын зэрэг</w:t>
            </w:r>
            <w:r w:rsidRPr="00A00C0B">
              <w:rPr>
                <w:rFonts w:cs="Arial"/>
                <w:bCs/>
                <w:szCs w:val="24"/>
                <w:lang w:val="mn-MN"/>
              </w:rPr>
              <w:t xml:space="preserve"> </w:t>
            </w:r>
            <w:r w:rsidR="00276230">
              <w:rPr>
                <w:rFonts w:cs="Arial"/>
                <w:bCs/>
                <w:szCs w:val="24"/>
                <w:lang w:val="mn-MN"/>
              </w:rPr>
              <w:t>олгосон</w:t>
            </w:r>
            <w:r>
              <w:rPr>
                <w:rFonts w:cs="Arial"/>
                <w:bCs/>
                <w:szCs w:val="24"/>
                <w:lang w:val="mn-MN"/>
              </w:rPr>
              <w:t>.</w:t>
            </w:r>
          </w:p>
          <w:p w14:paraId="55B212D9" w14:textId="77777777" w:rsidR="00751E14" w:rsidRPr="00335A90" w:rsidRDefault="00D92316" w:rsidP="00490391">
            <w:pPr>
              <w:pStyle w:val="ListParagraph"/>
              <w:numPr>
                <w:ilvl w:val="0"/>
                <w:numId w:val="13"/>
              </w:numPr>
              <w:tabs>
                <w:tab w:val="left" w:pos="1058"/>
              </w:tabs>
              <w:spacing w:after="240"/>
              <w:ind w:left="68" w:firstLine="567"/>
              <w:contextualSpacing w:val="0"/>
              <w:rPr>
                <w:rFonts w:cs="Arial"/>
                <w:bCs/>
                <w:szCs w:val="24"/>
                <w:lang w:val="mn-MN"/>
              </w:rPr>
            </w:pPr>
            <w:r w:rsidRPr="00335A90">
              <w:rPr>
                <w:rFonts w:eastAsia="Times New Roman" w:cs="Arial"/>
                <w:szCs w:val="24"/>
                <w:lang w:val="mn-MN"/>
              </w:rPr>
              <w:t>ДХИС-ийн эрдмийн зөвлөлийн 2023.12.28.ны өдрийн А</w:t>
            </w:r>
            <w:r w:rsidRPr="00335A90">
              <w:rPr>
                <w:rFonts w:eastAsia="Times New Roman" w:cs="Arial"/>
                <w:szCs w:val="24"/>
              </w:rPr>
              <w:t>/</w:t>
            </w:r>
            <w:r w:rsidRPr="00335A90">
              <w:rPr>
                <w:rFonts w:eastAsia="Times New Roman" w:cs="Arial"/>
                <w:szCs w:val="24"/>
                <w:lang w:val="mn-MN"/>
              </w:rPr>
              <w:t>497 дугаар тушаалаар 23</w:t>
            </w:r>
            <w:r w:rsidRPr="00335A90">
              <w:rPr>
                <w:rFonts w:eastAsia="Times New Roman" w:cs="Arial"/>
                <w:szCs w:val="24"/>
              </w:rPr>
              <w:t>/</w:t>
            </w:r>
            <w:r w:rsidRPr="00335A90">
              <w:rPr>
                <w:rFonts w:eastAsia="Times New Roman" w:cs="Arial"/>
                <w:szCs w:val="24"/>
                <w:lang w:val="mn-MN"/>
              </w:rPr>
              <w:t xml:space="preserve">01 гэрчилгээний дугаартай эрдмийн Профессор цол олгогдсон. </w:t>
            </w:r>
          </w:p>
          <w:p w14:paraId="6CD6E28A" w14:textId="5720BBE0" w:rsidR="007767B5" w:rsidRPr="00751E14" w:rsidRDefault="00710673" w:rsidP="00CB583E">
            <w:pPr>
              <w:pStyle w:val="ListParagraph"/>
              <w:numPr>
                <w:ilvl w:val="0"/>
                <w:numId w:val="13"/>
              </w:numPr>
              <w:tabs>
                <w:tab w:val="left" w:pos="1058"/>
              </w:tabs>
              <w:spacing w:after="120"/>
              <w:ind w:left="68" w:firstLine="567"/>
              <w:contextualSpacing w:val="0"/>
              <w:rPr>
                <w:rFonts w:cs="Arial"/>
                <w:bCs/>
                <w:szCs w:val="24"/>
                <w:lang w:val="mn-MN"/>
              </w:rPr>
            </w:pPr>
            <w:r w:rsidRPr="00335A90">
              <w:rPr>
                <w:rFonts w:eastAsia="Times New Roman" w:cs="Arial"/>
                <w:szCs w:val="24"/>
                <w:lang w:val="mn-MN"/>
              </w:rPr>
              <w:t>БСШУ-ны сайдын 20024.02.04-ны өдрийн А</w:t>
            </w:r>
            <w:r w:rsidRPr="00335A90">
              <w:rPr>
                <w:rFonts w:eastAsia="Times New Roman" w:cs="Arial"/>
                <w:szCs w:val="24"/>
              </w:rPr>
              <w:t>/</w:t>
            </w:r>
            <w:r w:rsidRPr="00335A90">
              <w:rPr>
                <w:rFonts w:eastAsia="Times New Roman" w:cs="Arial"/>
                <w:szCs w:val="24"/>
                <w:lang w:val="mn-MN"/>
              </w:rPr>
              <w:t xml:space="preserve">52 тоот тушаалаар </w:t>
            </w:r>
            <w:r w:rsidR="007767B5" w:rsidRPr="00335A90">
              <w:rPr>
                <w:rFonts w:eastAsia="Times New Roman" w:cs="Arial"/>
                <w:szCs w:val="24"/>
                <w:lang w:val="mn-MN"/>
              </w:rPr>
              <w:t xml:space="preserve">Докторын зэрэг хамгаалуулах зөвлөлийн </w:t>
            </w:r>
            <w:r w:rsidRPr="00335A90">
              <w:rPr>
                <w:rFonts w:eastAsia="Times New Roman" w:cs="Arial"/>
                <w:szCs w:val="24"/>
                <w:lang w:val="mn-MN"/>
              </w:rPr>
              <w:t xml:space="preserve">бүрэлдэхүүнд ажиллаж байна. Ажиллах хугацаандаа </w:t>
            </w:r>
            <w:r w:rsidRPr="00335A90">
              <w:rPr>
                <w:bCs/>
                <w:szCs w:val="24"/>
                <w:lang w:val="mn-MN"/>
              </w:rPr>
              <w:t>хууль</w:t>
            </w:r>
            <w:r w:rsidRPr="00751E14">
              <w:rPr>
                <w:bCs/>
                <w:szCs w:val="24"/>
                <w:lang w:val="mn-MN"/>
              </w:rPr>
              <w:t xml:space="preserve"> зүйн докторын зэрэг горилсон 19 диссертацыг биечлэн уншиж, 12 докторын судалгааны ажлыг хэлэлцэх үед оролцож, 72 асуулт, 83 санал, шүүмж, 41 удаагийн дүгнэлт хийж ажилласан.</w:t>
            </w:r>
            <w:r w:rsidR="00751E14" w:rsidRPr="00751E14">
              <w:rPr>
                <w:bCs/>
                <w:szCs w:val="24"/>
                <w:lang w:val="mn-MN"/>
              </w:rPr>
              <w:t xml:space="preserve"> Тухайлбал</w:t>
            </w:r>
            <w:r w:rsidR="00490391">
              <w:rPr>
                <w:bCs/>
                <w:szCs w:val="24"/>
                <w:lang w:val="mn-MN"/>
              </w:rPr>
              <w:t>:</w:t>
            </w:r>
          </w:p>
          <w:p w14:paraId="1AD56BC2" w14:textId="67D0FBB5" w:rsidR="00D92316" w:rsidRPr="00620602" w:rsidRDefault="00D92316" w:rsidP="00751E14">
            <w:pPr>
              <w:pStyle w:val="ListParagraph"/>
              <w:numPr>
                <w:ilvl w:val="0"/>
                <w:numId w:val="13"/>
              </w:numPr>
              <w:tabs>
                <w:tab w:val="left" w:pos="491"/>
                <w:tab w:val="left" w:pos="916"/>
              </w:tabs>
              <w:ind w:left="66" w:firstLine="567"/>
              <w:rPr>
                <w:rFonts w:eastAsia="Times New Roman" w:cs="Arial"/>
                <w:szCs w:val="24"/>
                <w:lang w:val="mn-MN"/>
              </w:rPr>
            </w:pPr>
            <w:r w:rsidRPr="00620602">
              <w:rPr>
                <w:rFonts w:eastAsia="Times New Roman" w:cs="Arial"/>
                <w:szCs w:val="24"/>
                <w:lang w:val="mn-MN"/>
              </w:rPr>
              <w:t>Д</w:t>
            </w:r>
            <w:r w:rsidR="00751E14" w:rsidRPr="00620602">
              <w:rPr>
                <w:rFonts w:eastAsia="Times New Roman" w:cs="Arial"/>
                <w:szCs w:val="24"/>
                <w:lang w:val="mn-MN"/>
              </w:rPr>
              <w:t>араах д</w:t>
            </w:r>
            <w:r w:rsidRPr="00620602">
              <w:rPr>
                <w:rFonts w:eastAsia="Times New Roman" w:cs="Arial"/>
                <w:szCs w:val="24"/>
                <w:lang w:val="mn-MN"/>
              </w:rPr>
              <w:t>окторын судалгааны ажлыг удирдаж, амжилттай хамгаалуулсан. Үүнд:</w:t>
            </w:r>
          </w:p>
          <w:p w14:paraId="0893B464" w14:textId="12361B58" w:rsidR="00D92316" w:rsidRPr="00620602" w:rsidRDefault="00D92316" w:rsidP="00751E14">
            <w:pPr>
              <w:pStyle w:val="ListParagraph"/>
              <w:numPr>
                <w:ilvl w:val="0"/>
                <w:numId w:val="12"/>
              </w:numPr>
              <w:ind w:left="0" w:firstLine="480"/>
              <w:rPr>
                <w:rFonts w:eastAsia="Times New Roman" w:cs="Arial"/>
                <w:szCs w:val="24"/>
                <w:lang w:val="mn-MN"/>
              </w:rPr>
            </w:pPr>
            <w:r w:rsidRPr="00620602">
              <w:rPr>
                <w:rFonts w:eastAsia="Times New Roman" w:cs="Arial"/>
                <w:szCs w:val="24"/>
                <w:lang w:val="mn-MN"/>
              </w:rPr>
              <w:t xml:space="preserve">Удирдахуйн ухааны доктор </w:t>
            </w:r>
            <w:r w:rsidRPr="00620602">
              <w:rPr>
                <w:rFonts w:eastAsia="Times New Roman" w:cs="Arial"/>
                <w:szCs w:val="24"/>
              </w:rPr>
              <w:t>(Ph</w:t>
            </w:r>
            <w:r w:rsidRPr="00620602">
              <w:rPr>
                <w:rFonts w:eastAsia="Times New Roman" w:cs="Arial"/>
                <w:szCs w:val="24"/>
                <w:lang w:val="mn-MN"/>
              </w:rPr>
              <w:t>.</w:t>
            </w:r>
            <w:r w:rsidRPr="00620602">
              <w:rPr>
                <w:rFonts w:eastAsia="Times New Roman" w:cs="Arial"/>
                <w:szCs w:val="24"/>
              </w:rPr>
              <w:t>D)</w:t>
            </w:r>
            <w:r w:rsidRPr="00620602">
              <w:rPr>
                <w:rFonts w:eastAsia="Times New Roman" w:cs="Arial"/>
                <w:szCs w:val="24"/>
                <w:lang w:val="mn-MN"/>
              </w:rPr>
              <w:t xml:space="preserve"> Б.Эрдэнэбатын “Эрүүгийн процессыг хэрэгжүүлэх цагдаагийн албаны менежмент” сэдэвт </w:t>
            </w:r>
            <w:r w:rsidR="005C5AB3" w:rsidRPr="00620602">
              <w:rPr>
                <w:rFonts w:eastAsia="Times New Roman" w:cs="Arial"/>
                <w:szCs w:val="24"/>
                <w:lang w:val="mn-MN"/>
              </w:rPr>
              <w:t>докторын зэрэг горилсон</w:t>
            </w:r>
            <w:r w:rsidRPr="00620602">
              <w:rPr>
                <w:rFonts w:eastAsia="Times New Roman" w:cs="Arial"/>
                <w:szCs w:val="24"/>
                <w:lang w:val="mn-MN"/>
              </w:rPr>
              <w:t xml:space="preserve"> диссертацийн ажлын эрдэм шинжилгээний удирдагчаар ажилласан.</w:t>
            </w:r>
          </w:p>
          <w:p w14:paraId="7C717EAB" w14:textId="40C3CB79" w:rsidR="00441E20" w:rsidRPr="00620602" w:rsidRDefault="00D92316" w:rsidP="00441E20">
            <w:pPr>
              <w:pStyle w:val="ListParagraph"/>
              <w:numPr>
                <w:ilvl w:val="0"/>
                <w:numId w:val="12"/>
              </w:numPr>
              <w:ind w:left="0" w:firstLine="480"/>
              <w:rPr>
                <w:rFonts w:eastAsia="Times New Roman" w:cs="Arial"/>
                <w:szCs w:val="24"/>
                <w:lang w:val="mn-MN"/>
              </w:rPr>
            </w:pPr>
            <w:r w:rsidRPr="00620602">
              <w:rPr>
                <w:rFonts w:eastAsia="Times New Roman" w:cs="Arial"/>
                <w:szCs w:val="24"/>
                <w:lang w:val="mn-MN"/>
              </w:rPr>
              <w:t xml:space="preserve">Хууль зүйн доктор </w:t>
            </w:r>
            <w:r w:rsidRPr="00620602">
              <w:rPr>
                <w:rFonts w:eastAsia="Times New Roman" w:cs="Arial"/>
                <w:szCs w:val="24"/>
              </w:rPr>
              <w:t>(Ph</w:t>
            </w:r>
            <w:r w:rsidRPr="00620602">
              <w:rPr>
                <w:rFonts w:eastAsia="Times New Roman" w:cs="Arial"/>
                <w:szCs w:val="24"/>
                <w:lang w:val="mn-MN"/>
              </w:rPr>
              <w:t>.</w:t>
            </w:r>
            <w:r w:rsidRPr="00620602">
              <w:rPr>
                <w:rFonts w:eastAsia="Times New Roman" w:cs="Arial"/>
                <w:szCs w:val="24"/>
              </w:rPr>
              <w:t>D)</w:t>
            </w:r>
            <w:r w:rsidRPr="00620602">
              <w:rPr>
                <w:rFonts w:eastAsia="Times New Roman" w:cs="Arial"/>
                <w:szCs w:val="24"/>
                <w:lang w:val="mn-MN"/>
              </w:rPr>
              <w:t xml:space="preserve"> Х.Буянтүмэнгийн “Мөрдөгчийн бие даасан байх зарчим” сэдэвт </w:t>
            </w:r>
            <w:r w:rsidR="005C5AB3" w:rsidRPr="00620602">
              <w:rPr>
                <w:rFonts w:eastAsia="Times New Roman" w:cs="Arial"/>
                <w:szCs w:val="24"/>
                <w:lang w:val="mn-MN"/>
              </w:rPr>
              <w:t xml:space="preserve">докторын зэрэг горилсон </w:t>
            </w:r>
            <w:r w:rsidRPr="00620602">
              <w:rPr>
                <w:rFonts w:eastAsia="Times New Roman" w:cs="Arial"/>
                <w:szCs w:val="24"/>
                <w:lang w:val="mn-MN"/>
              </w:rPr>
              <w:t xml:space="preserve">диссертацийн ажлын эрдэм шинжилгээний удирдагчаар ажилласан. </w:t>
            </w:r>
          </w:p>
          <w:p w14:paraId="128C46C5" w14:textId="10AF7538" w:rsidR="00441E20" w:rsidRPr="00620602" w:rsidRDefault="00441E20" w:rsidP="00CB583E">
            <w:pPr>
              <w:pStyle w:val="ListParagraph"/>
              <w:numPr>
                <w:ilvl w:val="0"/>
                <w:numId w:val="12"/>
              </w:numPr>
              <w:spacing w:after="240"/>
              <w:ind w:left="0" w:firstLine="482"/>
              <w:contextualSpacing w:val="0"/>
              <w:rPr>
                <w:rFonts w:eastAsia="Times New Roman" w:cs="Arial"/>
                <w:szCs w:val="24"/>
                <w:lang w:val="mn-MN"/>
              </w:rPr>
            </w:pPr>
            <w:r w:rsidRPr="00620602">
              <w:rPr>
                <w:rFonts w:eastAsia="Times New Roman" w:cs="Arial"/>
                <w:szCs w:val="24"/>
                <w:lang w:val="mn-MN"/>
              </w:rPr>
              <w:t>Магистрант Ч.Энхбаатарын “Мөр</w:t>
            </w:r>
            <w:r w:rsidR="007C4A7A" w:rsidRPr="00620602">
              <w:rPr>
                <w:rFonts w:eastAsia="Times New Roman" w:cs="Arial"/>
                <w:szCs w:val="24"/>
                <w:lang w:val="mn-MN"/>
              </w:rPr>
              <w:t>д</w:t>
            </w:r>
            <w:r w:rsidRPr="00620602">
              <w:rPr>
                <w:rFonts w:eastAsia="Times New Roman" w:cs="Arial"/>
                <w:szCs w:val="24"/>
                <w:lang w:val="mn-MN"/>
              </w:rPr>
              <w:t xml:space="preserve">өн байцаах албаны мөрдөгчийн аюулгүй байдлыг хангах үйл ажиллагааны удирдлага” магистрын </w:t>
            </w:r>
            <w:r w:rsidR="005C5AB3" w:rsidRPr="00620602">
              <w:rPr>
                <w:rFonts w:eastAsia="Times New Roman" w:cs="Arial"/>
                <w:szCs w:val="24"/>
                <w:lang w:val="mn-MN"/>
              </w:rPr>
              <w:t xml:space="preserve">зэрэг горилсон </w:t>
            </w:r>
            <w:r w:rsidRPr="00620602">
              <w:rPr>
                <w:rFonts w:eastAsia="Times New Roman" w:cs="Arial"/>
                <w:szCs w:val="24"/>
                <w:lang w:val="mn-MN"/>
              </w:rPr>
              <w:t>судалгааны ажлын эрдэм шинжилгээний удирдагчаар ажилласан.</w:t>
            </w:r>
          </w:p>
          <w:p w14:paraId="66729E22" w14:textId="172F3029" w:rsidR="00D92316" w:rsidRPr="00620602" w:rsidRDefault="00D92316" w:rsidP="00751E14">
            <w:pPr>
              <w:pStyle w:val="ListParagraph"/>
              <w:numPr>
                <w:ilvl w:val="0"/>
                <w:numId w:val="14"/>
              </w:numPr>
              <w:tabs>
                <w:tab w:val="left" w:pos="916"/>
              </w:tabs>
              <w:ind w:left="-76" w:firstLine="709"/>
              <w:rPr>
                <w:rFonts w:eastAsia="Times New Roman" w:cs="Arial"/>
                <w:szCs w:val="24"/>
                <w:lang w:val="mn-MN"/>
              </w:rPr>
            </w:pPr>
            <w:r w:rsidRPr="00620602">
              <w:rPr>
                <w:rFonts w:eastAsia="Times New Roman" w:cs="Arial"/>
                <w:szCs w:val="24"/>
                <w:lang w:val="mn-MN"/>
              </w:rPr>
              <w:t>Д</w:t>
            </w:r>
            <w:r w:rsidR="00751E14" w:rsidRPr="00620602">
              <w:rPr>
                <w:rFonts w:eastAsia="Times New Roman" w:cs="Arial"/>
                <w:szCs w:val="24"/>
                <w:lang w:val="mn-MN"/>
              </w:rPr>
              <w:t>араах д</w:t>
            </w:r>
            <w:r w:rsidRPr="00620602">
              <w:rPr>
                <w:rFonts w:eastAsia="Times New Roman" w:cs="Arial"/>
                <w:szCs w:val="24"/>
                <w:lang w:val="mn-MN"/>
              </w:rPr>
              <w:t>окторын</w:t>
            </w:r>
            <w:r w:rsidR="005C5AB3" w:rsidRPr="00620602">
              <w:rPr>
                <w:rFonts w:eastAsia="Times New Roman" w:cs="Arial"/>
                <w:szCs w:val="24"/>
                <w:lang w:val="mn-MN"/>
              </w:rPr>
              <w:t xml:space="preserve"> зэрэг горилсон</w:t>
            </w:r>
            <w:r w:rsidRPr="00620602">
              <w:rPr>
                <w:rFonts w:eastAsia="Times New Roman" w:cs="Arial"/>
                <w:szCs w:val="24"/>
                <w:lang w:val="mn-MN"/>
              </w:rPr>
              <w:t xml:space="preserve"> судалгааны ажилд албан ёсны шүүмжлэгчээр ажилласан. Үүнд:</w:t>
            </w:r>
          </w:p>
          <w:p w14:paraId="562973EA" w14:textId="7C29B81B" w:rsidR="00D92316" w:rsidRPr="00620602" w:rsidRDefault="00D92316" w:rsidP="00751E14">
            <w:pPr>
              <w:pStyle w:val="ListParagraph"/>
              <w:numPr>
                <w:ilvl w:val="0"/>
                <w:numId w:val="12"/>
              </w:numPr>
              <w:ind w:left="0" w:firstLine="480"/>
              <w:rPr>
                <w:rFonts w:eastAsia="Times New Roman" w:cs="Arial"/>
                <w:szCs w:val="24"/>
                <w:lang w:val="mn-MN"/>
              </w:rPr>
            </w:pPr>
            <w:r w:rsidRPr="00620602">
              <w:rPr>
                <w:rFonts w:eastAsia="Times New Roman" w:cs="Arial"/>
                <w:szCs w:val="24"/>
                <w:lang w:val="mn-MN"/>
              </w:rPr>
              <w:t xml:space="preserve">Хууль зүйн доктор </w:t>
            </w:r>
            <w:r w:rsidRPr="00620602">
              <w:rPr>
                <w:rFonts w:eastAsia="Times New Roman" w:cs="Arial"/>
                <w:szCs w:val="24"/>
              </w:rPr>
              <w:t>(Ph</w:t>
            </w:r>
            <w:r w:rsidRPr="00620602">
              <w:rPr>
                <w:rFonts w:eastAsia="Times New Roman" w:cs="Arial"/>
                <w:szCs w:val="24"/>
                <w:lang w:val="mn-MN"/>
              </w:rPr>
              <w:t>.</w:t>
            </w:r>
            <w:r w:rsidRPr="00620602">
              <w:rPr>
                <w:rFonts w:eastAsia="Times New Roman" w:cs="Arial"/>
                <w:szCs w:val="24"/>
              </w:rPr>
              <w:t>D)</w:t>
            </w:r>
            <w:r w:rsidRPr="00620602">
              <w:rPr>
                <w:rFonts w:eastAsia="Times New Roman" w:cs="Arial"/>
                <w:szCs w:val="24"/>
                <w:lang w:val="mn-MN"/>
              </w:rPr>
              <w:t xml:space="preserve"> </w:t>
            </w:r>
            <w:r w:rsidR="00CE3F08" w:rsidRPr="00620602">
              <w:rPr>
                <w:rFonts w:eastAsia="Times New Roman" w:cs="Arial"/>
                <w:szCs w:val="24"/>
                <w:lang w:val="mn-MN"/>
              </w:rPr>
              <w:t>Н.</w:t>
            </w:r>
            <w:r w:rsidRPr="00620602">
              <w:rPr>
                <w:rFonts w:eastAsia="Times New Roman" w:cs="Arial"/>
                <w:szCs w:val="24"/>
                <w:lang w:val="mn-MN"/>
              </w:rPr>
              <w:t xml:space="preserve">Сайнбаярын “Мөрдөгчийн эрх зүйн байдал” сэдэвт докторын </w:t>
            </w:r>
            <w:r w:rsidR="005C5AB3" w:rsidRPr="00620602">
              <w:rPr>
                <w:rFonts w:eastAsia="Times New Roman" w:cs="Arial"/>
                <w:szCs w:val="24"/>
                <w:lang w:val="mn-MN"/>
              </w:rPr>
              <w:t xml:space="preserve">зэрэг горилсон </w:t>
            </w:r>
            <w:r w:rsidRPr="00620602">
              <w:rPr>
                <w:rFonts w:eastAsia="Times New Roman" w:cs="Arial"/>
                <w:szCs w:val="24"/>
                <w:lang w:val="mn-MN"/>
              </w:rPr>
              <w:t>диссертацийн ажлын албан ёсны шүүмжлэгчээр ажилласан.</w:t>
            </w:r>
          </w:p>
          <w:p w14:paraId="0D1CEE62" w14:textId="080640C1" w:rsidR="005C5AB3" w:rsidRPr="00620602" w:rsidRDefault="005C5AB3" w:rsidP="00751E14">
            <w:pPr>
              <w:pStyle w:val="ListParagraph"/>
              <w:numPr>
                <w:ilvl w:val="0"/>
                <w:numId w:val="12"/>
              </w:numPr>
              <w:ind w:left="0" w:firstLine="480"/>
              <w:rPr>
                <w:rFonts w:eastAsia="Times New Roman" w:cs="Arial"/>
                <w:szCs w:val="24"/>
                <w:lang w:val="mn-MN"/>
              </w:rPr>
            </w:pPr>
            <w:r w:rsidRPr="00620602">
              <w:rPr>
                <w:rFonts w:eastAsia="Times New Roman" w:cs="Arial"/>
                <w:szCs w:val="24"/>
                <w:lang w:val="mn-MN"/>
              </w:rPr>
              <w:t xml:space="preserve">Хууль зүйн доктор </w:t>
            </w:r>
            <w:r w:rsidRPr="00620602">
              <w:rPr>
                <w:rFonts w:eastAsia="Times New Roman" w:cs="Arial"/>
                <w:szCs w:val="24"/>
              </w:rPr>
              <w:t>(Ph</w:t>
            </w:r>
            <w:r w:rsidRPr="00620602">
              <w:rPr>
                <w:rFonts w:eastAsia="Times New Roman" w:cs="Arial"/>
                <w:szCs w:val="24"/>
                <w:lang w:val="mn-MN"/>
              </w:rPr>
              <w:t>.</w:t>
            </w:r>
            <w:r w:rsidRPr="00620602">
              <w:rPr>
                <w:rFonts w:eastAsia="Times New Roman" w:cs="Arial"/>
                <w:szCs w:val="24"/>
              </w:rPr>
              <w:t>D)</w:t>
            </w:r>
            <w:r w:rsidRPr="00620602">
              <w:rPr>
                <w:rFonts w:eastAsia="Times New Roman" w:cs="Arial"/>
                <w:szCs w:val="24"/>
                <w:lang w:val="mn-MN"/>
              </w:rPr>
              <w:t xml:space="preserve"> Ч.Болдбаатарын “Банкны салбарын гэмт хэргээс урьдчилан сэргийлэх ажил” сэдэвт докторын зэрэг горилсон диссертацийн ажлын </w:t>
            </w:r>
            <w:r w:rsidR="00514FFD" w:rsidRPr="00620602">
              <w:rPr>
                <w:rFonts w:eastAsia="Times New Roman" w:cs="Arial"/>
                <w:szCs w:val="24"/>
                <w:lang w:val="mn-MN"/>
              </w:rPr>
              <w:t>албан ёсны шүүмжлэгчээр ажилласан.</w:t>
            </w:r>
          </w:p>
          <w:p w14:paraId="2ED3D2D3" w14:textId="77777777" w:rsidR="00A63FF1" w:rsidRDefault="00D92316" w:rsidP="00CB583E">
            <w:pPr>
              <w:pStyle w:val="ListParagraph"/>
              <w:numPr>
                <w:ilvl w:val="0"/>
                <w:numId w:val="12"/>
              </w:numPr>
              <w:spacing w:after="240"/>
              <w:ind w:left="0" w:firstLine="482"/>
              <w:contextualSpacing w:val="0"/>
              <w:rPr>
                <w:rFonts w:eastAsia="Times New Roman" w:cs="Arial"/>
                <w:szCs w:val="24"/>
                <w:lang w:val="mn-MN"/>
              </w:rPr>
            </w:pPr>
            <w:r w:rsidRPr="00620602">
              <w:rPr>
                <w:rFonts w:eastAsia="Times New Roman" w:cs="Arial"/>
                <w:szCs w:val="24"/>
                <w:lang w:val="mn-MN"/>
              </w:rPr>
              <w:t xml:space="preserve">Шинжлэн магадлахуйн доктор </w:t>
            </w:r>
            <w:r w:rsidRPr="00620602">
              <w:rPr>
                <w:rFonts w:eastAsia="Times New Roman" w:cs="Arial"/>
                <w:szCs w:val="24"/>
              </w:rPr>
              <w:t>(Ph</w:t>
            </w:r>
            <w:r w:rsidRPr="00620602">
              <w:rPr>
                <w:rFonts w:eastAsia="Times New Roman" w:cs="Arial"/>
                <w:szCs w:val="24"/>
                <w:lang w:val="mn-MN"/>
              </w:rPr>
              <w:t>.</w:t>
            </w:r>
            <w:r w:rsidRPr="00620602">
              <w:rPr>
                <w:rFonts w:eastAsia="Times New Roman" w:cs="Arial"/>
                <w:szCs w:val="24"/>
              </w:rPr>
              <w:t>D)</w:t>
            </w:r>
            <w:r w:rsidRPr="00620602">
              <w:rPr>
                <w:rFonts w:eastAsia="Times New Roman" w:cs="Arial"/>
                <w:szCs w:val="24"/>
                <w:lang w:val="mn-MN"/>
              </w:rPr>
              <w:t xml:space="preserve"> Ш.Номин-Эрдэнийн “Гэмт хэрэг илрүүлэхэд профайлинг ашиглах онол, арга зүй” сэдэвт </w:t>
            </w:r>
            <w:r w:rsidR="005C5AB3" w:rsidRPr="00620602">
              <w:rPr>
                <w:rFonts w:eastAsia="Times New Roman" w:cs="Arial"/>
                <w:szCs w:val="24"/>
                <w:lang w:val="mn-MN"/>
              </w:rPr>
              <w:t>докторын зэрэг горилсон</w:t>
            </w:r>
            <w:r w:rsidRPr="00620602">
              <w:rPr>
                <w:rFonts w:eastAsia="Times New Roman" w:cs="Arial"/>
                <w:szCs w:val="24"/>
                <w:lang w:val="mn-MN"/>
              </w:rPr>
              <w:t xml:space="preserve"> диссертацийн ажлын албан ёсны шүүмжлэгчээр ажилласан.</w:t>
            </w:r>
          </w:p>
          <w:p w14:paraId="05CDD425" w14:textId="77777777" w:rsidR="00A63FF1" w:rsidRPr="00A63FF1" w:rsidRDefault="00710673" w:rsidP="00CB583E">
            <w:pPr>
              <w:pStyle w:val="ListParagraph"/>
              <w:numPr>
                <w:ilvl w:val="0"/>
                <w:numId w:val="20"/>
              </w:numPr>
              <w:tabs>
                <w:tab w:val="left" w:pos="1058"/>
              </w:tabs>
              <w:spacing w:after="240"/>
              <w:ind w:left="68" w:firstLine="624"/>
              <w:contextualSpacing w:val="0"/>
              <w:rPr>
                <w:rFonts w:eastAsia="Times New Roman" w:cs="Arial"/>
                <w:szCs w:val="24"/>
                <w:lang w:val="mn-MN"/>
              </w:rPr>
            </w:pPr>
            <w:r w:rsidRPr="00A63FF1">
              <w:rPr>
                <w:rFonts w:eastAsia="Times New Roman" w:cs="Arial"/>
                <w:szCs w:val="24"/>
                <w:lang w:val="mn-MN"/>
              </w:rPr>
              <w:t>ДХИС-ын захирлын 2022.12.02-ны өдрийн А</w:t>
            </w:r>
            <w:r w:rsidRPr="00A63FF1">
              <w:rPr>
                <w:rFonts w:eastAsia="Times New Roman" w:cs="Arial"/>
                <w:szCs w:val="24"/>
              </w:rPr>
              <w:t>/</w:t>
            </w:r>
            <w:r w:rsidRPr="00A63FF1">
              <w:rPr>
                <w:rFonts w:eastAsia="Times New Roman" w:cs="Arial"/>
                <w:szCs w:val="24"/>
                <w:lang w:val="mn-MN"/>
              </w:rPr>
              <w:t xml:space="preserve">673 тоот тушаалаар </w:t>
            </w:r>
            <w:r w:rsidR="007767B5" w:rsidRPr="00A63FF1">
              <w:rPr>
                <w:rFonts w:eastAsia="Times New Roman" w:cs="Arial"/>
                <w:szCs w:val="24"/>
                <w:lang w:val="mn-MN"/>
              </w:rPr>
              <w:t>Эрүүгийн процессын</w:t>
            </w:r>
            <w:r w:rsidRPr="00A63FF1">
              <w:rPr>
                <w:rFonts w:eastAsia="Times New Roman" w:cs="Arial"/>
                <w:szCs w:val="24"/>
                <w:lang w:val="mn-MN"/>
              </w:rPr>
              <w:t xml:space="preserve"> эрх зүйн</w:t>
            </w:r>
            <w:r w:rsidR="007767B5" w:rsidRPr="00A63FF1">
              <w:rPr>
                <w:rFonts w:eastAsia="Times New Roman" w:cs="Arial"/>
                <w:szCs w:val="24"/>
                <w:lang w:val="mn-MN"/>
              </w:rPr>
              <w:t xml:space="preserve"> п</w:t>
            </w:r>
            <w:r w:rsidR="00187561" w:rsidRPr="00A63FF1">
              <w:rPr>
                <w:rFonts w:eastAsia="Times New Roman" w:cs="Arial"/>
                <w:szCs w:val="24"/>
                <w:lang w:val="mn-MN"/>
              </w:rPr>
              <w:t>рофессорын</w:t>
            </w:r>
            <w:r w:rsidR="007767B5" w:rsidRPr="00A63FF1">
              <w:rPr>
                <w:rFonts w:eastAsia="Times New Roman" w:cs="Arial"/>
                <w:szCs w:val="24"/>
                <w:lang w:val="mn-MN"/>
              </w:rPr>
              <w:t xml:space="preserve"> судалгааны</w:t>
            </w:r>
            <w:r w:rsidR="00187561" w:rsidRPr="00A63FF1">
              <w:rPr>
                <w:rFonts w:eastAsia="Times New Roman" w:cs="Arial"/>
                <w:szCs w:val="24"/>
                <w:lang w:val="mn-MN"/>
              </w:rPr>
              <w:t xml:space="preserve"> баг</w:t>
            </w:r>
            <w:r w:rsidR="007767B5" w:rsidRPr="00A63FF1">
              <w:rPr>
                <w:rFonts w:eastAsia="Times New Roman" w:cs="Arial"/>
                <w:szCs w:val="24"/>
                <w:lang w:val="mn-MN"/>
              </w:rPr>
              <w:t>ийн гишүүн</w:t>
            </w:r>
            <w:r w:rsidRPr="00A63FF1">
              <w:rPr>
                <w:rFonts w:eastAsia="Times New Roman" w:cs="Arial"/>
                <w:szCs w:val="24"/>
                <w:lang w:val="mn-MN"/>
              </w:rPr>
              <w:t xml:space="preserve">ээр </w:t>
            </w:r>
            <w:r w:rsidRPr="00A63FF1">
              <w:rPr>
                <w:rFonts w:eastAsia="Times New Roman" w:cs="Arial"/>
                <w:szCs w:val="24"/>
                <w:lang w:val="mn-MN"/>
              </w:rPr>
              <w:lastRenderedPageBreak/>
              <w:t xml:space="preserve">ажиллаж байна. Профессорын судалгааны багийн гишүүнээр ажиллах хугацаандаа </w:t>
            </w:r>
            <w:r w:rsidRPr="00A63FF1">
              <w:rPr>
                <w:bCs/>
                <w:szCs w:val="24"/>
                <w:lang w:val="mn-MN"/>
              </w:rPr>
              <w:t>хууль зүйн магистрын зэрэг горилсон 37 ажил, докторын зэрэг горилсон 18 диссертацыг биечлэн уншиж танилцуулга хийсэн бөгөөд, 21 докторын судалгааны ажлыг хэлэлцэх үед оролцож, 67 асуулт, 45 санал, шүүмж, 12 удаагийн дүгнэлт хийж ажилласан.</w:t>
            </w:r>
          </w:p>
          <w:p w14:paraId="26012F84" w14:textId="411CB80E" w:rsidR="00751E14" w:rsidRPr="00A63FF1" w:rsidRDefault="00751E14" w:rsidP="00A63FF1">
            <w:pPr>
              <w:pStyle w:val="ListParagraph"/>
              <w:numPr>
                <w:ilvl w:val="0"/>
                <w:numId w:val="20"/>
              </w:numPr>
              <w:tabs>
                <w:tab w:val="left" w:pos="1058"/>
              </w:tabs>
              <w:ind w:left="66" w:firstLine="621"/>
              <w:rPr>
                <w:rFonts w:eastAsia="Times New Roman" w:cs="Arial"/>
                <w:szCs w:val="24"/>
                <w:lang w:val="mn-MN"/>
              </w:rPr>
            </w:pPr>
            <w:r w:rsidRPr="00A63FF1">
              <w:rPr>
                <w:rFonts w:eastAsia="Times New Roman" w:cs="Arial"/>
                <w:szCs w:val="24"/>
                <w:lang w:val="mn-MN"/>
              </w:rPr>
              <w:t>Дотоод хэргийн их сургуулийн захирлаар ажиллаж байх хугацаандаа дараах томоохон ажлыг удирдан зохион байгуулан ажилласан. Тухайлбал:</w:t>
            </w:r>
          </w:p>
          <w:p w14:paraId="533D6676" w14:textId="77777777" w:rsidR="00307E49" w:rsidRDefault="00751E14" w:rsidP="00CB583E">
            <w:pPr>
              <w:tabs>
                <w:tab w:val="left" w:pos="774"/>
                <w:tab w:val="left" w:pos="916"/>
              </w:tabs>
              <w:spacing w:after="120"/>
              <w:ind w:firstLine="635"/>
              <w:rPr>
                <w:rFonts w:cs="Arial"/>
                <w:szCs w:val="24"/>
                <w:lang w:val="mn-MN"/>
              </w:rPr>
            </w:pPr>
            <w:r>
              <w:rPr>
                <w:rFonts w:cs="Arial"/>
                <w:szCs w:val="24"/>
                <w:lang w:val="mn-MN"/>
              </w:rPr>
              <w:t xml:space="preserve">- </w:t>
            </w:r>
            <w:r w:rsidRPr="00751E14">
              <w:rPr>
                <w:rFonts w:cs="Arial"/>
                <w:szCs w:val="24"/>
                <w:lang w:val="mn-MN"/>
              </w:rPr>
              <w:t xml:space="preserve">Дотоод хэргийн их сургуулийн удирдлага, зохион байгуулалт, </w:t>
            </w:r>
            <w:r w:rsidRPr="00A63FF1">
              <w:rPr>
                <w:rFonts w:cs="Arial"/>
                <w:szCs w:val="24"/>
                <w:lang w:val="mn-MN"/>
              </w:rPr>
              <w:t>менежментийг</w:t>
            </w:r>
            <w:r w:rsidRPr="00751E14">
              <w:rPr>
                <w:rFonts w:cs="Arial"/>
                <w:szCs w:val="24"/>
                <w:lang w:val="mn-MN"/>
              </w:rPr>
              <w:t xml:space="preserve"> сайжруулах хүрээнд холбогдох хууль тогтоомж, эрх зүйн актуудтай уялдуулан Их сургуулийн дүрэм, бүтэц, орон тооны дээд хязгаарыг Хууль зүй, дотоод хэргийн сайдын тушаалаар тухай бүр шинэчлэн баталгаажуулж, дотоод үйл ажиллагааны 130 орчим дүрэм, журмыг олон улсын стандартын шаардлагын дагуу шинэчлэн баталсан.</w:t>
            </w:r>
          </w:p>
          <w:p w14:paraId="134DBB49" w14:textId="6DF190F2" w:rsidR="00751E14" w:rsidRPr="003C1F7E" w:rsidRDefault="00307E49" w:rsidP="00CB583E">
            <w:pPr>
              <w:tabs>
                <w:tab w:val="left" w:pos="774"/>
                <w:tab w:val="left" w:pos="916"/>
              </w:tabs>
              <w:spacing w:after="120"/>
              <w:ind w:firstLine="635"/>
              <w:rPr>
                <w:rFonts w:cs="Arial"/>
                <w:szCs w:val="24"/>
              </w:rPr>
            </w:pPr>
            <w:r>
              <w:rPr>
                <w:rFonts w:cs="Arial"/>
                <w:szCs w:val="24"/>
                <w:lang w:val="mn-MN"/>
              </w:rPr>
              <w:t xml:space="preserve">- </w:t>
            </w:r>
            <w:r w:rsidR="00751E14" w:rsidRPr="00E62505">
              <w:rPr>
                <w:rFonts w:cs="Arial"/>
                <w:szCs w:val="24"/>
                <w:lang w:val="mn-MN"/>
              </w:rPr>
              <w:t xml:space="preserve">“Дотоод хэргийн их </w:t>
            </w:r>
            <w:r w:rsidR="00751E14" w:rsidRPr="00A63FF1">
              <w:rPr>
                <w:rFonts w:cs="Arial"/>
                <w:szCs w:val="24"/>
                <w:lang w:val="mn-MN"/>
              </w:rPr>
              <w:t>сургуулийн</w:t>
            </w:r>
            <w:r w:rsidR="00751E14" w:rsidRPr="00E62505">
              <w:rPr>
                <w:rFonts w:cs="Arial"/>
                <w:szCs w:val="24"/>
                <w:lang w:val="mn-MN"/>
              </w:rPr>
              <w:t xml:space="preserve"> үйл ажиллагаанд олон улсын стандарт нэвтрүүлэх төсөл”-ийг Хууль зүй, дотоод хэргийн яамны дэмжлэгтэйгээр хэрэгжүүлж</w:t>
            </w:r>
            <w:r w:rsidR="00751E14">
              <w:rPr>
                <w:rFonts w:cs="Arial"/>
                <w:szCs w:val="24"/>
                <w:lang w:val="mn-MN"/>
              </w:rPr>
              <w:t>,</w:t>
            </w:r>
            <w:r w:rsidR="00751E14" w:rsidRPr="00E62505">
              <w:rPr>
                <w:rFonts w:cs="Arial"/>
                <w:szCs w:val="24"/>
                <w:lang w:val="mn-MN"/>
              </w:rPr>
              <w:t xml:space="preserve"> 2021 онд ISO9001:2016-чанарын удирдлагын тогтолцоо, ISO 21001:2018 - боловсролын байгууллагын менежментийн тогтолцоо, 2022 онд ISO 31000 - эрсдэлийн менежмент, 2023 онд ISO 45001:2018 Хөдөлмөрийн аюулгүй байдал, эрүүл ахуйн менежментийн тогтолцоо стандартуудыг тус тус нэвтрүүлж, салбарын агентлаг байгууллагууд болон </w:t>
            </w:r>
            <w:r w:rsidR="00751E14" w:rsidRPr="00492678">
              <w:rPr>
                <w:bCs/>
                <w:szCs w:val="24"/>
                <w:lang w:val="mn-MN"/>
              </w:rPr>
              <w:t>Монгол Улсдаа боловсролын байгууллага дотроо нэгдсэн ISO стандарт нэвтрүүлсэн анхны байгууллага болсон</w:t>
            </w:r>
            <w:r w:rsidR="00751E14">
              <w:rPr>
                <w:bCs/>
                <w:szCs w:val="24"/>
                <w:lang w:val="mn-MN"/>
              </w:rPr>
              <w:t>.</w:t>
            </w:r>
            <w:r w:rsidR="00751E14" w:rsidRPr="00E62505">
              <w:rPr>
                <w:rFonts w:cs="Arial"/>
                <w:szCs w:val="24"/>
                <w:lang w:val="mn-MN"/>
              </w:rPr>
              <w:t xml:space="preserve"> </w:t>
            </w:r>
            <w:r w:rsidR="003C1F7E">
              <w:rPr>
                <w:rFonts w:cs="Arial"/>
                <w:szCs w:val="24"/>
              </w:rPr>
              <w:t>(</w:t>
            </w:r>
            <w:hyperlink r:id="rId8" w:history="1">
              <w:r w:rsidR="003C1F7E" w:rsidRPr="006239DA">
                <w:rPr>
                  <w:rStyle w:val="Hyperlink"/>
                  <w:rFonts w:cs="Arial"/>
                  <w:szCs w:val="24"/>
                  <w:lang w:val="mn-MN"/>
                </w:rPr>
                <w:t>https://www.mnb.mn/i/246122</w:t>
              </w:r>
            </w:hyperlink>
            <w:r w:rsidR="003C1F7E">
              <w:rPr>
                <w:rFonts w:cs="Arial"/>
                <w:szCs w:val="24"/>
              </w:rPr>
              <w:t>)</w:t>
            </w:r>
          </w:p>
          <w:p w14:paraId="2816A521" w14:textId="77777777" w:rsidR="00751E14" w:rsidRPr="00E62505" w:rsidRDefault="00751E14" w:rsidP="00CB583E">
            <w:pPr>
              <w:tabs>
                <w:tab w:val="left" w:pos="567"/>
                <w:tab w:val="left" w:pos="916"/>
              </w:tabs>
              <w:spacing w:after="120"/>
              <w:ind w:firstLine="635"/>
              <w:rPr>
                <w:rFonts w:cs="Arial"/>
                <w:szCs w:val="24"/>
                <w:lang w:val="mn-MN"/>
              </w:rPr>
            </w:pPr>
            <w:r w:rsidRPr="00E62505">
              <w:rPr>
                <w:rFonts w:cs="Arial"/>
                <w:szCs w:val="24"/>
                <w:lang w:val="mn-MN"/>
              </w:rPr>
              <w:t xml:space="preserve">- Их сургуулийн гадаад харилцаа, хамтын ажиллагааг өргөжүүлэх хүрээнд гадаадын 30 гаруй байгууллага, ижил төрөл мэргэжлийн их, дээд сургуультай хамтын ажиллагааг өргөжүүлэн, багш, оюутан солилцооны хамтарсан хөтөлбөр хэрэгжүүлж АНУ, БНСУ, БНЭУ, Бүгд найрамдах Филипин Улс, БНТУ зэрэг орнуудад багш, албан хаагч, сонсогч, суралцагчдыг урт, богино хугацааны сургалтад тус тус хамруулсан. </w:t>
            </w:r>
          </w:p>
          <w:p w14:paraId="07C9B304" w14:textId="6752935D" w:rsidR="00751E14" w:rsidRPr="00A57480" w:rsidRDefault="00751E14" w:rsidP="00CB583E">
            <w:pPr>
              <w:tabs>
                <w:tab w:val="left" w:pos="491"/>
              </w:tabs>
              <w:spacing w:after="120"/>
              <w:ind w:firstLine="635"/>
              <w:rPr>
                <w:rFonts w:cs="Arial"/>
                <w:szCs w:val="24"/>
              </w:rPr>
            </w:pPr>
            <w:r w:rsidRPr="00E62505">
              <w:rPr>
                <w:rFonts w:cs="Arial"/>
                <w:szCs w:val="24"/>
                <w:lang w:val="mn-MN"/>
              </w:rPr>
              <w:tab/>
              <w:t xml:space="preserve">- </w:t>
            </w:r>
            <w:bookmarkStart w:id="2" w:name="_Hlk171950390"/>
            <w:r w:rsidRPr="00E62505">
              <w:rPr>
                <w:rFonts w:cs="Arial"/>
                <w:szCs w:val="24"/>
                <w:lang w:val="mn-MN"/>
              </w:rPr>
              <w:t xml:space="preserve">Их сургуулийн захирлын хувьд </w:t>
            </w:r>
            <w:r w:rsidRPr="00E62505">
              <w:rPr>
                <w:rFonts w:cs="Arial"/>
                <w:szCs w:val="24"/>
                <w:shd w:val="clear" w:color="000000" w:fill="FFFFFF"/>
                <w:lang w:val="mn-MN"/>
              </w:rPr>
              <w:t xml:space="preserve">Азийн цагдаагийн сургалтын байгууллагуудын холбоо (APTA)-ны 2022 оны ээлжит зургаадугаар зөвлөгөөнөөр </w:t>
            </w:r>
            <w:r w:rsidRPr="00E62505">
              <w:rPr>
                <w:rFonts w:cs="Arial"/>
                <w:szCs w:val="24"/>
                <w:lang w:val="mn-MN"/>
              </w:rPr>
              <w:t>“Дэд ерөнхийлөгч”-өөр</w:t>
            </w:r>
            <w:r>
              <w:rPr>
                <w:rFonts w:cs="Arial"/>
                <w:szCs w:val="24"/>
                <w:lang w:val="mn-MN"/>
              </w:rPr>
              <w:t xml:space="preserve"> сонгогдон, 2024 онд хоёр дахь удаагаа улиран сонгогдсон</w:t>
            </w:r>
            <w:r w:rsidR="00490391">
              <w:rPr>
                <w:rFonts w:cs="Arial"/>
                <w:szCs w:val="24"/>
                <w:lang w:val="mn-MN"/>
              </w:rPr>
              <w:t>. Мөн</w:t>
            </w:r>
            <w:r w:rsidRPr="00E62505">
              <w:rPr>
                <w:rFonts w:cs="Arial"/>
                <w:szCs w:val="24"/>
                <w:lang w:val="mn-MN"/>
              </w:rPr>
              <w:t xml:space="preserve"> Олон улсын цагдаагийн академиудын холбоо /INTERPA/-ны 11 дэх удаагийн хурлаар тус холбооны удирдах зөвлөлийн гишүүнээр сонгогдсон нь Дотоод хэргийн их сургуулийг олон улсын түвшинд сургалтын үйл ажиллагааг зохион байгуулахад чухал нөлөө үзүүлсэн. </w:t>
            </w:r>
            <w:r w:rsidR="00A57480">
              <w:rPr>
                <w:rFonts w:cs="Arial"/>
                <w:szCs w:val="24"/>
              </w:rPr>
              <w:t>(</w:t>
            </w:r>
            <w:hyperlink r:id="rId9" w:history="1">
              <w:r w:rsidR="000B5124" w:rsidRPr="00C1656C">
                <w:rPr>
                  <w:rStyle w:val="Hyperlink"/>
                  <w:rFonts w:cs="Arial"/>
                  <w:szCs w:val="24"/>
                  <w:lang w:val="mn-MN"/>
                </w:rPr>
                <w:t>https://www.arslan.mn/640167/item</w:t>
              </w:r>
            </w:hyperlink>
            <w:r w:rsidR="00A57480">
              <w:rPr>
                <w:rFonts w:cs="Arial"/>
                <w:szCs w:val="24"/>
              </w:rPr>
              <w:t>)</w:t>
            </w:r>
          </w:p>
          <w:p w14:paraId="7CBD1369" w14:textId="5AA24922" w:rsidR="00492678" w:rsidRPr="00490391" w:rsidRDefault="00751E14" w:rsidP="00307E49">
            <w:pPr>
              <w:pStyle w:val="ListParagraph"/>
              <w:tabs>
                <w:tab w:val="left" w:pos="633"/>
              </w:tabs>
              <w:ind w:left="0" w:firstLine="633"/>
              <w:rPr>
                <w:rFonts w:eastAsia="Times New Roman" w:cs="Arial"/>
                <w:szCs w:val="24"/>
                <w:highlight w:val="yellow"/>
                <w:lang w:val="mn-MN"/>
              </w:rPr>
            </w:pPr>
            <w:r w:rsidRPr="00E62505">
              <w:rPr>
                <w:rFonts w:cs="Arial"/>
                <w:szCs w:val="24"/>
                <w:lang w:val="mn-MN"/>
              </w:rPr>
              <w:tab/>
              <w:t>- Их сургуулийн эрдэмтэн, судлаачдын тоог нэмэгдүүлэх бодлого барьж ажиллан Боловсрол, шинжлэх ухааны сайдын тушаалаар Их сургуулийн дэргэдэх Докторын зэрэг хамгаалуулах зөвлөлийг шинэчлэн байгуулж, 2020-2023 онд нийт 100 гаруй удаагийн хуралдааныг зохион байгуулж,  докторын зэрэг амжилттай хамгаалуулсан бөгөөд үүний 40 гаруй нь Их сургуулийн эрдэмтэн, судлаач, багш нар байдаг.</w:t>
            </w:r>
            <w:bookmarkEnd w:id="2"/>
          </w:p>
          <w:p w14:paraId="436F9FA0" w14:textId="1A754DF3" w:rsidR="0069682F" w:rsidRPr="00F66841" w:rsidRDefault="0069682F" w:rsidP="00F62783">
            <w:pPr>
              <w:rPr>
                <w:rFonts w:cs="Arial"/>
                <w:b/>
                <w:bCs/>
                <w:szCs w:val="24"/>
                <w:highlight w:val="yellow"/>
                <w:lang w:val="mn-MN"/>
              </w:rPr>
            </w:pPr>
          </w:p>
        </w:tc>
      </w:tr>
      <w:tr w:rsidR="004616AF" w:rsidRPr="00FD0815" w14:paraId="39FA91C3" w14:textId="77777777" w:rsidTr="004616AF">
        <w:tc>
          <w:tcPr>
            <w:tcW w:w="709" w:type="dxa"/>
            <w:vMerge w:val="restart"/>
          </w:tcPr>
          <w:p w14:paraId="6842120D" w14:textId="77777777" w:rsidR="004616AF" w:rsidRPr="00FD0815" w:rsidRDefault="004616AF" w:rsidP="00F62783">
            <w:pPr>
              <w:rPr>
                <w:rFonts w:cs="Arial"/>
                <w:b/>
                <w:bCs/>
                <w:szCs w:val="24"/>
              </w:rPr>
            </w:pPr>
            <w:r w:rsidRPr="00FD0815">
              <w:rPr>
                <w:rFonts w:cs="Arial"/>
                <w:b/>
                <w:bCs/>
                <w:szCs w:val="24"/>
              </w:rPr>
              <w:lastRenderedPageBreak/>
              <w:t>3.5</w:t>
            </w:r>
          </w:p>
        </w:tc>
        <w:tc>
          <w:tcPr>
            <w:tcW w:w="9101" w:type="dxa"/>
          </w:tcPr>
          <w:p w14:paraId="49BB67B8" w14:textId="688EE476" w:rsidR="004616AF" w:rsidRPr="00FD0815" w:rsidRDefault="004616AF" w:rsidP="00F62783">
            <w:pPr>
              <w:rPr>
                <w:rFonts w:cs="Arial"/>
                <w:b/>
                <w:bCs/>
                <w:szCs w:val="24"/>
              </w:rPr>
            </w:pPr>
            <w:r w:rsidRPr="00FD0815">
              <w:rPr>
                <w:rFonts w:cs="Arial"/>
                <w:b/>
                <w:bCs/>
                <w:szCs w:val="24"/>
              </w:rPr>
              <w:t>Мэргэжлийн холбоо, байгууллагын гишүүнчлэлийн талаар</w:t>
            </w:r>
          </w:p>
          <w:p w14:paraId="3586E65F" w14:textId="77777777" w:rsidR="004616AF" w:rsidRPr="00FD0815" w:rsidRDefault="004616AF" w:rsidP="00F62783">
            <w:pPr>
              <w:rPr>
                <w:rFonts w:cs="Arial"/>
                <w:szCs w:val="24"/>
              </w:rPr>
            </w:pPr>
            <w:r w:rsidRPr="00FD0815">
              <w:rPr>
                <w:rFonts w:cs="Arial"/>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FD0815" w:rsidRDefault="004616AF" w:rsidP="00F62783">
            <w:pPr>
              <w:rPr>
                <w:rFonts w:cs="Arial"/>
                <w:szCs w:val="24"/>
              </w:rPr>
            </w:pPr>
            <w:r w:rsidRPr="00FD0815">
              <w:rPr>
                <w:rFonts w:cs="Arial"/>
                <w:szCs w:val="24"/>
              </w:rPr>
              <w:lastRenderedPageBreak/>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FD0815" w:rsidRDefault="004616AF" w:rsidP="00F62783">
            <w:pPr>
              <w:rPr>
                <w:rFonts w:cs="Arial"/>
                <w:b/>
                <w:bCs/>
                <w:szCs w:val="24"/>
              </w:rPr>
            </w:pPr>
            <w:r w:rsidRPr="00FD0815">
              <w:rPr>
                <w:rFonts w:cs="Arial"/>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FD0815" w14:paraId="310F44B1" w14:textId="77777777" w:rsidTr="004616AF">
        <w:tc>
          <w:tcPr>
            <w:tcW w:w="709" w:type="dxa"/>
            <w:vMerge/>
          </w:tcPr>
          <w:p w14:paraId="5CB6B1E4" w14:textId="77777777" w:rsidR="004616AF" w:rsidRPr="00FD0815" w:rsidRDefault="004616AF" w:rsidP="00F62783">
            <w:pPr>
              <w:rPr>
                <w:rFonts w:cs="Arial"/>
                <w:b/>
                <w:bCs/>
                <w:szCs w:val="24"/>
              </w:rPr>
            </w:pPr>
          </w:p>
        </w:tc>
        <w:tc>
          <w:tcPr>
            <w:tcW w:w="9101" w:type="dxa"/>
          </w:tcPr>
          <w:p w14:paraId="330A669C" w14:textId="6E625E7B" w:rsidR="004616AF" w:rsidRPr="002F21EE" w:rsidRDefault="002F21EE" w:rsidP="007F5AD8">
            <w:pPr>
              <w:jc w:val="center"/>
              <w:rPr>
                <w:rFonts w:cs="Arial"/>
                <w:b/>
                <w:bCs/>
                <w:szCs w:val="24"/>
                <w:lang w:val="mn-MN"/>
              </w:rPr>
            </w:pPr>
            <w:r>
              <w:rPr>
                <w:rFonts w:eastAsia="Times New Roman" w:cs="Arial"/>
                <w:szCs w:val="24"/>
                <w:lang w:val="mn-MN"/>
              </w:rPr>
              <w:t>Үгүй</w:t>
            </w:r>
          </w:p>
        </w:tc>
      </w:tr>
      <w:tr w:rsidR="004616AF" w:rsidRPr="00FD0815" w14:paraId="3BBCA844" w14:textId="77777777" w:rsidTr="004616AF">
        <w:tc>
          <w:tcPr>
            <w:tcW w:w="709" w:type="dxa"/>
            <w:vMerge w:val="restart"/>
          </w:tcPr>
          <w:p w14:paraId="31CB01DC" w14:textId="77777777" w:rsidR="004616AF" w:rsidRPr="00FD0815" w:rsidRDefault="004616AF" w:rsidP="00F62783">
            <w:pPr>
              <w:rPr>
                <w:rFonts w:cs="Arial"/>
                <w:b/>
                <w:bCs/>
                <w:szCs w:val="24"/>
              </w:rPr>
            </w:pPr>
            <w:r w:rsidRPr="00FD0815">
              <w:rPr>
                <w:rFonts w:cs="Arial"/>
                <w:b/>
                <w:bCs/>
                <w:szCs w:val="24"/>
              </w:rPr>
              <w:t>3.6</w:t>
            </w:r>
          </w:p>
        </w:tc>
        <w:tc>
          <w:tcPr>
            <w:tcW w:w="9101" w:type="dxa"/>
          </w:tcPr>
          <w:p w14:paraId="54131A4E" w14:textId="4BD3911B" w:rsidR="004616AF" w:rsidRPr="001A7053" w:rsidRDefault="00FC4195" w:rsidP="00F62783">
            <w:pPr>
              <w:rPr>
                <w:rFonts w:cs="Arial"/>
                <w:b/>
                <w:bCs/>
                <w:szCs w:val="24"/>
              </w:rPr>
            </w:pPr>
            <w:bookmarkStart w:id="3" w:name="_Hlk210316650"/>
            <w:r w:rsidRPr="001A7053">
              <w:rPr>
                <w:rFonts w:cs="Arial"/>
                <w:b/>
                <w:bCs/>
                <w:szCs w:val="24"/>
              </w:rPr>
              <w:t>Байгаа бол х</w:t>
            </w:r>
            <w:r w:rsidR="004616AF" w:rsidRPr="001A7053">
              <w:rPr>
                <w:rFonts w:cs="Arial"/>
                <w:b/>
                <w:bCs/>
                <w:szCs w:val="24"/>
              </w:rPr>
              <w:t>эвлүүлсэн бүтээл болон олон нийтэд өгсөн мэдээлэл</w:t>
            </w:r>
          </w:p>
          <w:p w14:paraId="62381C3B" w14:textId="73BFB707" w:rsidR="00610EDC" w:rsidRPr="001A7053" w:rsidRDefault="004616AF" w:rsidP="00F62783">
            <w:pPr>
              <w:ind w:firstLine="717"/>
              <w:rPr>
                <w:rFonts w:cs="Arial"/>
                <w:szCs w:val="24"/>
              </w:rPr>
            </w:pPr>
            <w:bookmarkStart w:id="4" w:name="_Hlk210316583"/>
            <w:bookmarkEnd w:id="3"/>
            <w:r w:rsidRPr="001A7053">
              <w:rPr>
                <w:rFonts w:cs="Arial"/>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F70B1E9" w14:textId="77777777" w:rsidR="00D93DD5" w:rsidRPr="001A7053" w:rsidRDefault="00D93DD5" w:rsidP="00F62783">
            <w:pPr>
              <w:ind w:firstLine="717"/>
              <w:rPr>
                <w:rFonts w:cs="Arial"/>
                <w:szCs w:val="24"/>
              </w:rPr>
            </w:pPr>
          </w:p>
          <w:p w14:paraId="1A8DE5DF" w14:textId="1CDD82F4" w:rsidR="00610EDC" w:rsidRPr="001A7053" w:rsidRDefault="004616AF" w:rsidP="00F62783">
            <w:pPr>
              <w:ind w:firstLine="717"/>
              <w:rPr>
                <w:rFonts w:cs="Arial"/>
                <w:szCs w:val="24"/>
              </w:rPr>
            </w:pPr>
            <w:r w:rsidRPr="001A7053">
              <w:rPr>
                <w:rFonts w:cs="Arial"/>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D93DD5" w:rsidRPr="001A7053" w:rsidRDefault="00D93DD5" w:rsidP="00F62783">
            <w:pPr>
              <w:ind w:firstLine="717"/>
              <w:rPr>
                <w:rFonts w:cs="Arial"/>
                <w:szCs w:val="24"/>
              </w:rPr>
            </w:pPr>
          </w:p>
          <w:p w14:paraId="48E56A8F" w14:textId="78F58468" w:rsidR="00610EDC" w:rsidRPr="001A7053" w:rsidRDefault="004616AF" w:rsidP="00F62783">
            <w:pPr>
              <w:ind w:firstLine="717"/>
              <w:rPr>
                <w:rFonts w:cs="Arial"/>
                <w:szCs w:val="24"/>
              </w:rPr>
            </w:pPr>
            <w:r w:rsidRPr="001A7053">
              <w:rPr>
                <w:rFonts w:cs="Arial"/>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D93DD5" w:rsidRPr="001A7053" w:rsidRDefault="00D93DD5" w:rsidP="00F62783">
            <w:pPr>
              <w:ind w:firstLine="717"/>
              <w:rPr>
                <w:rFonts w:cs="Arial"/>
                <w:szCs w:val="24"/>
              </w:rPr>
            </w:pPr>
          </w:p>
          <w:p w14:paraId="6C284529" w14:textId="77777777" w:rsidR="004616AF" w:rsidRPr="001A7053" w:rsidRDefault="004616AF" w:rsidP="00F62783">
            <w:pPr>
              <w:ind w:firstLine="717"/>
              <w:rPr>
                <w:rFonts w:cs="Arial"/>
                <w:szCs w:val="24"/>
              </w:rPr>
            </w:pPr>
            <w:r w:rsidRPr="001A7053">
              <w:rPr>
                <w:rFonts w:cs="Arial"/>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1A7053" w:rsidRDefault="004616AF" w:rsidP="00F62783">
            <w:pPr>
              <w:ind w:firstLine="717"/>
              <w:rPr>
                <w:rFonts w:cs="Arial"/>
                <w:szCs w:val="24"/>
              </w:rPr>
            </w:pPr>
          </w:p>
          <w:p w14:paraId="65DF1F32" w14:textId="77777777" w:rsidR="004616AF" w:rsidRPr="00FD0815" w:rsidRDefault="004616AF" w:rsidP="00F62783">
            <w:pPr>
              <w:rPr>
                <w:rFonts w:cs="Arial"/>
                <w:b/>
                <w:bCs/>
                <w:szCs w:val="24"/>
              </w:rPr>
            </w:pPr>
            <w:r w:rsidRPr="001A7053">
              <w:rPr>
                <w:rFonts w:cs="Arial"/>
                <w:b/>
                <w:bCs/>
                <w:szCs w:val="24"/>
              </w:rPr>
              <w:t>Жич:</w:t>
            </w:r>
            <w:r w:rsidRPr="001A7053">
              <w:rPr>
                <w:rFonts w:cs="Arial"/>
                <w:szCs w:val="24"/>
              </w:rPr>
              <w:t xml:space="preserve"> Дээр дурдсан материал тус бүрээс нэгийг хавсаргах бөгөөд боломжтой бол цахимаар үзэх линкийг тусгана.</w:t>
            </w:r>
            <w:bookmarkEnd w:id="4"/>
          </w:p>
        </w:tc>
      </w:tr>
      <w:tr w:rsidR="004616AF" w:rsidRPr="00FD0815" w14:paraId="558129D3" w14:textId="77777777" w:rsidTr="004616AF">
        <w:tc>
          <w:tcPr>
            <w:tcW w:w="709" w:type="dxa"/>
            <w:vMerge/>
          </w:tcPr>
          <w:p w14:paraId="4F901025" w14:textId="77777777" w:rsidR="004616AF" w:rsidRPr="00FD0815" w:rsidRDefault="004616AF" w:rsidP="00F62783">
            <w:pPr>
              <w:rPr>
                <w:rFonts w:cs="Arial"/>
                <w:b/>
                <w:bCs/>
                <w:szCs w:val="24"/>
              </w:rPr>
            </w:pPr>
          </w:p>
        </w:tc>
        <w:tc>
          <w:tcPr>
            <w:tcW w:w="9101" w:type="dxa"/>
          </w:tcPr>
          <w:p w14:paraId="4154259B" w14:textId="77777777" w:rsidR="00514FFD" w:rsidRPr="00514FFD" w:rsidRDefault="0069682F" w:rsidP="00CB583E">
            <w:pPr>
              <w:pStyle w:val="ListParagraph"/>
              <w:numPr>
                <w:ilvl w:val="0"/>
                <w:numId w:val="18"/>
              </w:numPr>
              <w:tabs>
                <w:tab w:val="left" w:pos="1058"/>
              </w:tabs>
              <w:spacing w:after="240"/>
              <w:ind w:left="487" w:hanging="357"/>
              <w:contextualSpacing w:val="0"/>
              <w:rPr>
                <w:rFonts w:cs="Arial"/>
                <w:b/>
                <w:bCs/>
                <w:szCs w:val="24"/>
                <w:lang w:val="mn-MN"/>
              </w:rPr>
            </w:pPr>
            <w:r w:rsidRPr="00514FFD">
              <w:rPr>
                <w:rFonts w:eastAsia="Times New Roman" w:cs="Arial"/>
                <w:szCs w:val="24"/>
                <w:lang w:val="mn-MN"/>
              </w:rPr>
              <w:t xml:space="preserve">“Гэрч хохирогчийн аюулгүй байдлын онол, практикийн асуудал” сэдэвт </w:t>
            </w:r>
            <w:r w:rsidR="00CF7AC1" w:rsidRPr="00514FFD">
              <w:rPr>
                <w:rFonts w:eastAsia="Times New Roman" w:cs="Arial"/>
                <w:szCs w:val="24"/>
                <w:lang w:val="mn-MN"/>
              </w:rPr>
              <w:t xml:space="preserve">хууль зүйн докторын судалгааны ажлыг гүйцэтгэж, Оюуны өмчийн газрын 13933 дугаартай зохиогчийн эрхийн гэрчилгээ авсан. </w:t>
            </w:r>
          </w:p>
          <w:p w14:paraId="7D1584C0" w14:textId="77777777" w:rsidR="00514FFD" w:rsidRPr="00514FFD" w:rsidRDefault="00CF7AC1" w:rsidP="00CB583E">
            <w:pPr>
              <w:pStyle w:val="ListParagraph"/>
              <w:numPr>
                <w:ilvl w:val="0"/>
                <w:numId w:val="18"/>
              </w:numPr>
              <w:tabs>
                <w:tab w:val="left" w:pos="1058"/>
              </w:tabs>
              <w:spacing w:after="240"/>
              <w:ind w:left="487" w:hanging="357"/>
              <w:contextualSpacing w:val="0"/>
              <w:rPr>
                <w:rFonts w:cs="Arial"/>
                <w:b/>
                <w:bCs/>
                <w:szCs w:val="24"/>
                <w:lang w:val="mn-MN"/>
              </w:rPr>
            </w:pPr>
            <w:r w:rsidRPr="00514FFD">
              <w:rPr>
                <w:rFonts w:eastAsia="Times New Roman" w:cs="Arial"/>
                <w:szCs w:val="24"/>
                <w:lang w:val="mn-MN"/>
              </w:rPr>
              <w:t xml:space="preserve">“Гэрч хохирогчийн аюулгүй байдлын онол, практикийн асуудал” сэдэвт нэг сэдэвт бүтээл боловсруулж, Оюуны өмчийн газрын 13932 дугаартай зохиогчийн эрхийн гэрчилгээ авсан. </w:t>
            </w:r>
          </w:p>
          <w:p w14:paraId="24D2336C" w14:textId="77777777" w:rsidR="00514FFD" w:rsidRPr="00514FFD" w:rsidRDefault="00490391" w:rsidP="00CB583E">
            <w:pPr>
              <w:pStyle w:val="ListParagraph"/>
              <w:numPr>
                <w:ilvl w:val="0"/>
                <w:numId w:val="18"/>
              </w:numPr>
              <w:tabs>
                <w:tab w:val="left" w:pos="1058"/>
              </w:tabs>
              <w:spacing w:after="240"/>
              <w:ind w:left="487" w:hanging="357"/>
              <w:contextualSpacing w:val="0"/>
              <w:rPr>
                <w:rFonts w:cs="Arial"/>
                <w:b/>
                <w:bCs/>
                <w:szCs w:val="24"/>
                <w:lang w:val="mn-MN"/>
              </w:rPr>
            </w:pPr>
            <w:r w:rsidRPr="00514FFD">
              <w:rPr>
                <w:rFonts w:cs="Arial"/>
                <w:bCs/>
                <w:szCs w:val="24"/>
                <w:lang w:val="mn-MN"/>
              </w:rPr>
              <w:t>Хууль зүй, дотоод хэргийн яам, Цагдаагийн ерөнхий газар, Хууль сахиулахын их сургуулиас хамтран зохион байгуулсан “</w:t>
            </w:r>
            <w:r w:rsidR="00620602" w:rsidRPr="00514FFD">
              <w:rPr>
                <w:rFonts w:cs="Arial"/>
                <w:bCs/>
                <w:szCs w:val="24"/>
                <w:lang w:val="mn-MN"/>
              </w:rPr>
              <w:t>Х</w:t>
            </w:r>
            <w:r w:rsidRPr="00514FFD">
              <w:rPr>
                <w:rFonts w:cs="Arial"/>
                <w:bCs/>
                <w:szCs w:val="24"/>
                <w:lang w:val="mn-MN"/>
              </w:rPr>
              <w:t>ар тамхины гэмт явдал: шалтгаан, нөхцөл, урьдчилан сэргийлэх арга зам” сэдэвт эрдэм шинжилгээний хурлын эмхтгэлд “</w:t>
            </w:r>
            <w:r w:rsidR="00F37F23" w:rsidRPr="00514FFD">
              <w:rPr>
                <w:rFonts w:cs="Arial"/>
                <w:bCs/>
                <w:szCs w:val="24"/>
                <w:lang w:val="mn-MN"/>
              </w:rPr>
              <w:t>Х</w:t>
            </w:r>
            <w:r w:rsidRPr="00514FFD">
              <w:rPr>
                <w:rFonts w:cs="Arial"/>
                <w:bCs/>
                <w:szCs w:val="24"/>
                <w:lang w:val="mn-MN"/>
              </w:rPr>
              <w:t>ар тамхитай тэмцэхэ</w:t>
            </w:r>
            <w:r w:rsidR="00F37F23" w:rsidRPr="00514FFD">
              <w:rPr>
                <w:rFonts w:cs="Arial"/>
                <w:bCs/>
                <w:szCs w:val="24"/>
                <w:lang w:val="mn-MN"/>
              </w:rPr>
              <w:t>д</w:t>
            </w:r>
            <w:r w:rsidRPr="00514FFD">
              <w:rPr>
                <w:rFonts w:cs="Arial"/>
                <w:bCs/>
                <w:szCs w:val="24"/>
                <w:lang w:val="mn-MN"/>
              </w:rPr>
              <w:t xml:space="preserve"> хамтран ажиллаж байгаа гэрч, хохирогчийн аюулгүй байдлыг хангах талаар Америкийн Нэгдсэн Улсын туршлага, анхаарах асуудал” сэдвээр өгүүлэл</w:t>
            </w:r>
            <w:r w:rsidR="00F37F23" w:rsidRPr="00514FFD">
              <w:rPr>
                <w:rFonts w:cs="Arial"/>
                <w:bCs/>
                <w:szCs w:val="24"/>
                <w:lang w:val="mn-MN"/>
              </w:rPr>
              <w:t>;</w:t>
            </w:r>
            <w:r w:rsidR="007E06DF" w:rsidRPr="00514FFD">
              <w:rPr>
                <w:rFonts w:cs="Arial"/>
                <w:bCs/>
                <w:szCs w:val="24"/>
                <w:lang w:val="mn-MN"/>
              </w:rPr>
              <w:t xml:space="preserve"> </w:t>
            </w:r>
            <w:hyperlink r:id="rId10" w:history="1">
              <w:r w:rsidR="00E643A1" w:rsidRPr="00514FFD">
                <w:rPr>
                  <w:rStyle w:val="Hyperlink"/>
                  <w:rFonts w:cs="Arial"/>
                  <w:bCs/>
                  <w:szCs w:val="24"/>
                  <w:lang w:val="mn-MN"/>
                </w:rPr>
                <w:t>https://e-library.num.edu.mn/cgibin/koha/opacdetail.pl?biblionumber=139339</w:t>
              </w:r>
            </w:hyperlink>
            <w:r w:rsidR="007E06DF" w:rsidRPr="00514FFD">
              <w:rPr>
                <w:rFonts w:cs="Arial"/>
                <w:bCs/>
                <w:szCs w:val="24"/>
                <w:lang w:val="mn-MN"/>
              </w:rPr>
              <w:t xml:space="preserve"> </w:t>
            </w:r>
          </w:p>
          <w:p w14:paraId="408FFE9E" w14:textId="77777777" w:rsidR="00514FFD" w:rsidRPr="00514FFD" w:rsidRDefault="00490391" w:rsidP="00CB583E">
            <w:pPr>
              <w:pStyle w:val="ListParagraph"/>
              <w:numPr>
                <w:ilvl w:val="0"/>
                <w:numId w:val="18"/>
              </w:numPr>
              <w:tabs>
                <w:tab w:val="left" w:pos="1058"/>
              </w:tabs>
              <w:spacing w:after="240"/>
              <w:ind w:left="487" w:hanging="357"/>
              <w:contextualSpacing w:val="0"/>
              <w:rPr>
                <w:rFonts w:cs="Arial"/>
                <w:b/>
                <w:bCs/>
                <w:szCs w:val="24"/>
                <w:lang w:val="mn-MN"/>
              </w:rPr>
            </w:pPr>
            <w:r w:rsidRPr="00514FFD">
              <w:rPr>
                <w:rFonts w:cs="Arial"/>
                <w:bCs/>
                <w:szCs w:val="24"/>
                <w:lang w:val="mn-MN"/>
              </w:rPr>
              <w:t>Дотоод хэргийн их сургуу</w:t>
            </w:r>
            <w:r w:rsidR="00F37F23" w:rsidRPr="00514FFD">
              <w:rPr>
                <w:rFonts w:cs="Arial"/>
                <w:bCs/>
                <w:szCs w:val="24"/>
                <w:lang w:val="mn-MN"/>
              </w:rPr>
              <w:t>л</w:t>
            </w:r>
            <w:r w:rsidRPr="00514FFD">
              <w:rPr>
                <w:rFonts w:cs="Arial"/>
                <w:bCs/>
                <w:szCs w:val="24"/>
                <w:lang w:val="mn-MN"/>
              </w:rPr>
              <w:t>иас эрхлэн гаргадаг “Хууль сахиулахуй” онол, арга зүйн улирал тутмын сэтгүүлийн 2019 оны №</w:t>
            </w:r>
            <w:r w:rsidR="00F37F23" w:rsidRPr="00514FFD">
              <w:rPr>
                <w:rFonts w:cs="Arial"/>
                <w:bCs/>
                <w:szCs w:val="24"/>
                <w:lang w:val="mn-MN"/>
              </w:rPr>
              <w:t>1</w:t>
            </w:r>
            <w:r w:rsidRPr="00514FFD">
              <w:rPr>
                <w:rFonts w:cs="Arial"/>
                <w:bCs/>
                <w:szCs w:val="24"/>
                <w:lang w:val="mn-MN"/>
              </w:rPr>
              <w:t xml:space="preserve"> </w:t>
            </w:r>
            <w:r w:rsidRPr="00514FFD">
              <w:rPr>
                <w:rFonts w:cs="Arial"/>
                <w:bCs/>
                <w:szCs w:val="24"/>
              </w:rPr>
              <w:t>(</w:t>
            </w:r>
            <w:r w:rsidRPr="00514FFD">
              <w:rPr>
                <w:rFonts w:cs="Arial"/>
                <w:bCs/>
                <w:szCs w:val="24"/>
                <w:lang w:val="mn-MN"/>
              </w:rPr>
              <w:t>19</w:t>
            </w:r>
            <w:r w:rsidRPr="00514FFD">
              <w:rPr>
                <w:rFonts w:cs="Arial"/>
                <w:bCs/>
                <w:szCs w:val="24"/>
              </w:rPr>
              <w:t>)</w:t>
            </w:r>
            <w:r w:rsidRPr="00514FFD">
              <w:rPr>
                <w:rFonts w:cs="Arial"/>
                <w:bCs/>
                <w:szCs w:val="24"/>
                <w:lang w:val="mn-MN"/>
              </w:rPr>
              <w:t xml:space="preserve"> </w:t>
            </w:r>
            <w:r w:rsidR="00F37F23" w:rsidRPr="00514FFD">
              <w:rPr>
                <w:rFonts w:cs="Arial"/>
                <w:bCs/>
                <w:szCs w:val="24"/>
                <w:lang w:val="mn-MN"/>
              </w:rPr>
              <w:t>дугаарт “Гэрч, хохирогчийг хамгаалах үйл ажиллагааны эрх зүйн зохицуулалтын зарим асуудал” сэдвээр өгүүлэл;</w:t>
            </w:r>
          </w:p>
          <w:p w14:paraId="7C2BD8D3" w14:textId="77777777" w:rsidR="00514FFD" w:rsidRPr="00514FFD" w:rsidRDefault="00F37F23" w:rsidP="00CB583E">
            <w:pPr>
              <w:pStyle w:val="ListParagraph"/>
              <w:numPr>
                <w:ilvl w:val="0"/>
                <w:numId w:val="18"/>
              </w:numPr>
              <w:tabs>
                <w:tab w:val="left" w:pos="1058"/>
              </w:tabs>
              <w:spacing w:after="240"/>
              <w:ind w:left="487" w:hanging="357"/>
              <w:contextualSpacing w:val="0"/>
              <w:rPr>
                <w:rFonts w:cs="Arial"/>
                <w:b/>
                <w:bCs/>
                <w:szCs w:val="24"/>
                <w:lang w:val="mn-MN"/>
              </w:rPr>
            </w:pPr>
            <w:r w:rsidRPr="00514FFD">
              <w:rPr>
                <w:rFonts w:cs="Arial"/>
                <w:bCs/>
                <w:szCs w:val="24"/>
                <w:lang w:val="mn-MN"/>
              </w:rPr>
              <w:t xml:space="preserve">Дотоод хэргийн их сургуулийн Удирдлагын академиас эрхлэн гаргадаг “Хууль сахиулахуйн удирдлага” онол, арга зүйн улирал тутмын сэтгүүлийн 2019 оны №2, 3 </w:t>
            </w:r>
            <w:r w:rsidRPr="00514FFD">
              <w:rPr>
                <w:rFonts w:cs="Arial"/>
                <w:bCs/>
                <w:szCs w:val="24"/>
              </w:rPr>
              <w:t>(</w:t>
            </w:r>
            <w:r w:rsidRPr="00514FFD">
              <w:rPr>
                <w:rFonts w:cs="Arial"/>
                <w:bCs/>
                <w:szCs w:val="24"/>
                <w:lang w:val="mn-MN"/>
              </w:rPr>
              <w:t>12, 13</w:t>
            </w:r>
            <w:r w:rsidRPr="00514FFD">
              <w:rPr>
                <w:rFonts w:cs="Arial"/>
                <w:bCs/>
                <w:szCs w:val="24"/>
              </w:rPr>
              <w:t>)</w:t>
            </w:r>
            <w:r w:rsidRPr="00514FFD">
              <w:rPr>
                <w:rFonts w:cs="Arial"/>
                <w:bCs/>
                <w:szCs w:val="24"/>
                <w:lang w:val="mn-MN"/>
              </w:rPr>
              <w:t xml:space="preserve"> дугаарт “Гэрч, хохирогчийг хамгаалах ажиллагааны </w:t>
            </w:r>
            <w:r w:rsidRPr="00514FFD">
              <w:rPr>
                <w:rFonts w:cs="Arial"/>
                <w:bCs/>
                <w:szCs w:val="24"/>
                <w:lang w:val="mn-MN"/>
              </w:rPr>
              <w:lastRenderedPageBreak/>
              <w:t xml:space="preserve">удирдлага, зохион байгуулалтыг сайжруулах арга зам” сэдвээр өгүүлэл тус тус хэвлүүлсэн. </w:t>
            </w:r>
          </w:p>
          <w:p w14:paraId="31B82687" w14:textId="00AAC464" w:rsidR="00514FFD" w:rsidRPr="00514FFD" w:rsidRDefault="004C7DE9" w:rsidP="00CB583E">
            <w:pPr>
              <w:pStyle w:val="ListParagraph"/>
              <w:numPr>
                <w:ilvl w:val="0"/>
                <w:numId w:val="18"/>
              </w:numPr>
              <w:tabs>
                <w:tab w:val="left" w:pos="1058"/>
              </w:tabs>
              <w:spacing w:after="240"/>
              <w:ind w:left="487" w:hanging="357"/>
              <w:contextualSpacing w:val="0"/>
              <w:rPr>
                <w:rFonts w:cs="Arial"/>
                <w:b/>
                <w:bCs/>
                <w:szCs w:val="24"/>
                <w:lang w:val="mn-MN"/>
              </w:rPr>
            </w:pPr>
            <w:r w:rsidRPr="00514FFD">
              <w:rPr>
                <w:rFonts w:cs="Arial"/>
                <w:bCs/>
                <w:szCs w:val="24"/>
                <w:lang w:val="mn-MN"/>
              </w:rPr>
              <w:t>“Монгол Улс дахь гэмт хэргийн цагаан ном-2019” суурь судалгааны тайлан</w:t>
            </w:r>
            <w:r w:rsidR="00E643A1" w:rsidRPr="00514FFD">
              <w:rPr>
                <w:rFonts w:cs="Arial"/>
                <w:bCs/>
                <w:szCs w:val="24"/>
              </w:rPr>
              <w:t xml:space="preserve"> </w:t>
            </w:r>
            <w:r w:rsidRPr="00514FFD">
              <w:rPr>
                <w:rFonts w:cs="Arial"/>
                <w:bCs/>
                <w:szCs w:val="24"/>
              </w:rPr>
              <w:t xml:space="preserve"> (</w:t>
            </w:r>
            <w:hyperlink r:id="rId11" w:history="1">
              <w:r w:rsidRPr="00514FFD">
                <w:rPr>
                  <w:rStyle w:val="Hyperlink"/>
                  <w:rFonts w:cs="Arial"/>
                  <w:bCs/>
                  <w:szCs w:val="24"/>
                  <w:lang w:val="mn-MN"/>
                </w:rPr>
                <w:t>https://nli.gov.mn/wp-content/uploads/2024/05/2019-tsagaan-nom.pdf</w:t>
              </w:r>
            </w:hyperlink>
            <w:r w:rsidRPr="00514FFD">
              <w:rPr>
                <w:rFonts w:cs="Arial"/>
                <w:bCs/>
                <w:szCs w:val="24"/>
              </w:rPr>
              <w:t>)</w:t>
            </w:r>
            <w:r w:rsidRPr="00514FFD">
              <w:rPr>
                <w:rFonts w:cs="Arial"/>
                <w:bCs/>
                <w:szCs w:val="24"/>
                <w:lang w:val="mn-MN"/>
              </w:rPr>
              <w:t>;</w:t>
            </w:r>
          </w:p>
          <w:p w14:paraId="687EF361" w14:textId="77777777" w:rsidR="00514FFD" w:rsidRPr="00514FFD" w:rsidRDefault="004C7DE9" w:rsidP="00CB583E">
            <w:pPr>
              <w:pStyle w:val="ListParagraph"/>
              <w:numPr>
                <w:ilvl w:val="0"/>
                <w:numId w:val="18"/>
              </w:numPr>
              <w:tabs>
                <w:tab w:val="left" w:pos="1058"/>
              </w:tabs>
              <w:spacing w:after="240"/>
              <w:ind w:left="487" w:hanging="357"/>
              <w:contextualSpacing w:val="0"/>
              <w:rPr>
                <w:rFonts w:cs="Arial"/>
                <w:b/>
                <w:bCs/>
                <w:szCs w:val="24"/>
                <w:lang w:val="mn-MN"/>
              </w:rPr>
            </w:pPr>
            <w:r w:rsidRPr="00514FFD">
              <w:rPr>
                <w:rFonts w:cs="Arial"/>
                <w:bCs/>
                <w:szCs w:val="24"/>
                <w:lang w:val="mn-MN"/>
              </w:rPr>
              <w:t xml:space="preserve">“Монгол Улс дахь гэмт хэргийн цагаан ном-2020” суурь судалгааны тайлан; </w:t>
            </w:r>
            <w:r w:rsidR="00E643A1" w:rsidRPr="00514FFD">
              <w:rPr>
                <w:rFonts w:cs="Arial"/>
                <w:bCs/>
                <w:szCs w:val="24"/>
              </w:rPr>
              <w:t xml:space="preserve"> (</w:t>
            </w:r>
            <w:hyperlink r:id="rId12" w:history="1">
              <w:r w:rsidR="00E643A1" w:rsidRPr="00514FFD">
                <w:rPr>
                  <w:rStyle w:val="Hyperlink"/>
                  <w:rFonts w:cs="Arial"/>
                  <w:bCs/>
                  <w:szCs w:val="24"/>
                </w:rPr>
                <w:t>https://nli.gov.mn/wp-content/uploads/2024/05/2020-tsagaan-nom.pdf</w:t>
              </w:r>
            </w:hyperlink>
            <w:r w:rsidR="00E643A1" w:rsidRPr="00514FFD">
              <w:rPr>
                <w:rFonts w:cs="Arial"/>
                <w:bCs/>
                <w:szCs w:val="24"/>
              </w:rPr>
              <w:t>)</w:t>
            </w:r>
          </w:p>
          <w:p w14:paraId="542EF518" w14:textId="50CA4B9F" w:rsidR="00514FFD" w:rsidRPr="00514FFD" w:rsidRDefault="004C7DE9" w:rsidP="00CB583E">
            <w:pPr>
              <w:pStyle w:val="ListParagraph"/>
              <w:numPr>
                <w:ilvl w:val="0"/>
                <w:numId w:val="18"/>
              </w:numPr>
              <w:tabs>
                <w:tab w:val="left" w:pos="1058"/>
              </w:tabs>
              <w:spacing w:after="240"/>
              <w:ind w:left="487" w:hanging="357"/>
              <w:contextualSpacing w:val="0"/>
              <w:rPr>
                <w:rFonts w:cs="Arial"/>
                <w:b/>
                <w:bCs/>
                <w:szCs w:val="24"/>
                <w:lang w:val="mn-MN"/>
              </w:rPr>
            </w:pPr>
            <w:r w:rsidRPr="00514FFD">
              <w:rPr>
                <w:rFonts w:cs="Arial"/>
                <w:bCs/>
                <w:szCs w:val="24"/>
                <w:lang w:val="mn-MN"/>
              </w:rPr>
              <w:t>“Монгол Улс дахь гэмт хэргийн цагаан ном-202</w:t>
            </w:r>
            <w:r w:rsidR="00E643A1" w:rsidRPr="00514FFD">
              <w:rPr>
                <w:rFonts w:cs="Arial"/>
                <w:bCs/>
                <w:szCs w:val="24"/>
              </w:rPr>
              <w:t>2</w:t>
            </w:r>
            <w:r w:rsidRPr="00514FFD">
              <w:rPr>
                <w:rFonts w:cs="Arial"/>
                <w:bCs/>
                <w:szCs w:val="24"/>
                <w:lang w:val="mn-MN"/>
              </w:rPr>
              <w:t>” суурь судалгааны тайлан</w:t>
            </w:r>
            <w:r w:rsidR="00E643A1" w:rsidRPr="00514FFD">
              <w:rPr>
                <w:rFonts w:cs="Arial"/>
                <w:bCs/>
                <w:szCs w:val="24"/>
              </w:rPr>
              <w:t xml:space="preserve"> (</w:t>
            </w:r>
            <w:hyperlink r:id="rId13" w:history="1">
              <w:r w:rsidR="00741435" w:rsidRPr="000D3696">
                <w:rPr>
                  <w:rStyle w:val="Hyperlink"/>
                  <w:rFonts w:cs="Arial"/>
                  <w:bCs/>
                  <w:szCs w:val="24"/>
                </w:rPr>
                <w:t>https://nli.gov.mn/wp-content/uploads/2024/05/2022-tsagaan-nom.pdf)</w:t>
              </w:r>
              <w:r w:rsidR="00741435" w:rsidRPr="000D3696">
                <w:rPr>
                  <w:rStyle w:val="Hyperlink"/>
                  <w:rFonts w:cs="Arial"/>
                  <w:bCs/>
                  <w:szCs w:val="24"/>
                  <w:lang w:val="mn-MN"/>
                </w:rPr>
                <w:t>-д</w:t>
              </w:r>
            </w:hyperlink>
            <w:r w:rsidR="00741435">
              <w:rPr>
                <w:rFonts w:cs="Arial"/>
                <w:bCs/>
                <w:szCs w:val="24"/>
                <w:lang w:val="mn-MN"/>
              </w:rPr>
              <w:t xml:space="preserve"> тус тус зөвлөхөөр ажиллаж, судалгааны агуулга, статистик, үр дүнд хяналт тавин, үр дүнг хариуцан ажилласан.</w:t>
            </w:r>
          </w:p>
          <w:p w14:paraId="2F2FE12F" w14:textId="77777777" w:rsidR="00514FFD" w:rsidRDefault="00441E20" w:rsidP="00CB583E">
            <w:pPr>
              <w:pStyle w:val="ListParagraph"/>
              <w:numPr>
                <w:ilvl w:val="0"/>
                <w:numId w:val="18"/>
              </w:numPr>
              <w:tabs>
                <w:tab w:val="left" w:pos="1058"/>
              </w:tabs>
              <w:spacing w:after="240"/>
              <w:ind w:left="487" w:hanging="357"/>
              <w:contextualSpacing w:val="0"/>
              <w:rPr>
                <w:rFonts w:cs="Arial"/>
                <w:b/>
                <w:bCs/>
                <w:szCs w:val="24"/>
                <w:lang w:val="mn-MN"/>
              </w:rPr>
            </w:pPr>
            <w:r w:rsidRPr="00514FFD">
              <w:rPr>
                <w:rFonts w:cs="Arial"/>
                <w:bCs/>
                <w:szCs w:val="24"/>
                <w:lang w:val="mn-MN"/>
              </w:rPr>
              <w:t>Хууль зүй, дотоод хэргийн сайдын 2024.09.09-ний өдрийн А</w:t>
            </w:r>
            <w:r w:rsidRPr="00514FFD">
              <w:rPr>
                <w:rFonts w:cs="Arial"/>
                <w:bCs/>
                <w:szCs w:val="24"/>
              </w:rPr>
              <w:t>/</w:t>
            </w:r>
            <w:r w:rsidRPr="00514FFD">
              <w:rPr>
                <w:rFonts w:cs="Arial"/>
                <w:bCs/>
                <w:szCs w:val="24"/>
                <w:lang w:val="mn-MN"/>
              </w:rPr>
              <w:t>44 тоот тушаалаар Шүүх, шүүгчийн аюулгүй байдлыг хангах, гэрч, хохирогчийг хамгаалах ажиллагааны эрх зүйн орчныг боловсронгуй болгох хууль тогтоомжийн төсөл боловсруулах үүрэг бүхий Ажлын хэсэгт ажилласан.</w:t>
            </w:r>
            <w:r w:rsidRPr="00514FFD">
              <w:rPr>
                <w:rFonts w:cs="Arial"/>
                <w:b/>
                <w:bCs/>
                <w:szCs w:val="24"/>
                <w:lang w:val="mn-MN"/>
              </w:rPr>
              <w:t xml:space="preserve"> </w:t>
            </w:r>
          </w:p>
          <w:p w14:paraId="74E7E7B6" w14:textId="19CEF464" w:rsidR="005C5AB3" w:rsidRPr="00514FFD" w:rsidRDefault="005C5AB3" w:rsidP="00CB583E">
            <w:pPr>
              <w:pStyle w:val="ListParagraph"/>
              <w:numPr>
                <w:ilvl w:val="0"/>
                <w:numId w:val="18"/>
              </w:numPr>
              <w:tabs>
                <w:tab w:val="left" w:pos="1058"/>
              </w:tabs>
              <w:spacing w:after="240"/>
              <w:ind w:left="487" w:hanging="357"/>
              <w:contextualSpacing w:val="0"/>
              <w:rPr>
                <w:rFonts w:cs="Arial"/>
                <w:b/>
                <w:bCs/>
                <w:szCs w:val="24"/>
                <w:lang w:val="mn-MN"/>
              </w:rPr>
            </w:pPr>
            <w:r w:rsidRPr="00514FFD">
              <w:rPr>
                <w:rFonts w:cs="Arial"/>
                <w:bCs/>
                <w:szCs w:val="24"/>
                <w:lang w:val="mn-MN"/>
              </w:rPr>
              <w:t xml:space="preserve">Хууль зүй, дотоод хэргийн сайдын тушаалаар байгуулсан ажлын хэсгийг </w:t>
            </w:r>
            <w:r w:rsidR="008730A3" w:rsidRPr="00514FFD">
              <w:rPr>
                <w:rFonts w:cs="Arial"/>
                <w:bCs/>
                <w:szCs w:val="24"/>
                <w:lang w:val="mn-MN"/>
              </w:rPr>
              <w:t xml:space="preserve">2016 онд </w:t>
            </w:r>
            <w:r w:rsidRPr="00514FFD">
              <w:rPr>
                <w:rFonts w:cs="Arial"/>
                <w:bCs/>
                <w:szCs w:val="24"/>
                <w:lang w:val="mn-MN"/>
              </w:rPr>
              <w:t>ахлан</w:t>
            </w:r>
            <w:r w:rsidR="008730A3" w:rsidRPr="00514FFD">
              <w:rPr>
                <w:rFonts w:cs="Arial"/>
                <w:bCs/>
                <w:szCs w:val="24"/>
                <w:lang w:val="mn-MN"/>
              </w:rPr>
              <w:t xml:space="preserve"> </w:t>
            </w:r>
            <w:r w:rsidRPr="00514FFD">
              <w:rPr>
                <w:rFonts w:cs="Arial"/>
                <w:bCs/>
                <w:szCs w:val="24"/>
                <w:lang w:val="mn-MN"/>
              </w:rPr>
              <w:t>Гэрч, хохирогчийг хамгаалах тухай хуулийн хэрэгжилтийг хангахад шаардлагатай, одо</w:t>
            </w:r>
            <w:r w:rsidR="008730A3" w:rsidRPr="00514FFD">
              <w:rPr>
                <w:rFonts w:cs="Arial"/>
                <w:bCs/>
                <w:szCs w:val="24"/>
                <w:lang w:val="mn-MN"/>
              </w:rPr>
              <w:t>о</w:t>
            </w:r>
            <w:r w:rsidRPr="00514FFD">
              <w:rPr>
                <w:rFonts w:cs="Arial"/>
                <w:bCs/>
                <w:szCs w:val="24"/>
                <w:lang w:val="mn-MN"/>
              </w:rPr>
              <w:t xml:space="preserve"> хүчин төгөлдөр</w:t>
            </w:r>
            <w:r w:rsidR="00307E49" w:rsidRPr="00514FFD">
              <w:rPr>
                <w:rFonts w:cs="Arial"/>
                <w:bCs/>
                <w:szCs w:val="24"/>
                <w:lang w:val="mn-MN"/>
              </w:rPr>
              <w:t xml:space="preserve"> мөрдөгдөж байгаа дараах журмыг батлуулсан.</w:t>
            </w:r>
            <w:r w:rsidR="008730A3" w:rsidRPr="00514FFD">
              <w:rPr>
                <w:rFonts w:cs="Arial"/>
                <w:bCs/>
                <w:szCs w:val="24"/>
                <w:lang w:val="mn-MN"/>
              </w:rPr>
              <w:t xml:space="preserve"> </w:t>
            </w:r>
            <w:r w:rsidR="00514FFD">
              <w:rPr>
                <w:rFonts w:cs="Arial"/>
                <w:bCs/>
                <w:szCs w:val="24"/>
                <w:lang w:val="mn-MN"/>
              </w:rPr>
              <w:t>Үүнд:</w:t>
            </w:r>
          </w:p>
          <w:p w14:paraId="6BE9488C" w14:textId="77777777" w:rsidR="00307E49" w:rsidRPr="008730A3" w:rsidRDefault="00307E49" w:rsidP="00514FFD">
            <w:pPr>
              <w:pStyle w:val="ListParagraph"/>
              <w:numPr>
                <w:ilvl w:val="0"/>
                <w:numId w:val="12"/>
              </w:numPr>
              <w:ind w:left="916"/>
              <w:rPr>
                <w:rFonts w:cs="Arial"/>
                <w:bCs/>
                <w:szCs w:val="24"/>
                <w:lang w:val="mn-MN"/>
              </w:rPr>
            </w:pPr>
            <w:r w:rsidRPr="008730A3">
              <w:rPr>
                <w:rFonts w:cs="Arial"/>
                <w:bCs/>
                <w:szCs w:val="24"/>
                <w:lang w:val="mn-MN"/>
              </w:rPr>
              <w:t>Биечилсэн хамгаалалтын журам</w:t>
            </w:r>
          </w:p>
          <w:p w14:paraId="19E4D73F" w14:textId="77777777" w:rsidR="00307E49" w:rsidRPr="008730A3" w:rsidRDefault="00307E49" w:rsidP="00514FFD">
            <w:pPr>
              <w:pStyle w:val="ListParagraph"/>
              <w:numPr>
                <w:ilvl w:val="0"/>
                <w:numId w:val="12"/>
              </w:numPr>
              <w:ind w:left="916"/>
              <w:rPr>
                <w:rFonts w:cs="Arial"/>
                <w:bCs/>
                <w:szCs w:val="24"/>
                <w:lang w:val="mn-MN"/>
              </w:rPr>
            </w:pPr>
            <w:r w:rsidRPr="008730A3">
              <w:rPr>
                <w:rFonts w:cs="Arial"/>
                <w:bCs/>
                <w:szCs w:val="24"/>
                <w:lang w:val="mn-MN"/>
              </w:rPr>
              <w:t xml:space="preserve">Гэрч, хохирогчийг аюулгүй газарт байрлуулах аюулгүй байдлын хамгаалалтын арга хэмжээг хэрэглэх журам </w:t>
            </w:r>
          </w:p>
          <w:p w14:paraId="59C01A1C" w14:textId="77777777" w:rsidR="00307E49" w:rsidRPr="008730A3" w:rsidRDefault="00307E49" w:rsidP="00514FFD">
            <w:pPr>
              <w:pStyle w:val="ListParagraph"/>
              <w:numPr>
                <w:ilvl w:val="0"/>
                <w:numId w:val="12"/>
              </w:numPr>
              <w:ind w:left="916"/>
              <w:rPr>
                <w:rFonts w:cs="Arial"/>
                <w:bCs/>
                <w:szCs w:val="24"/>
                <w:lang w:val="mn-MN"/>
              </w:rPr>
            </w:pPr>
            <w:r w:rsidRPr="008730A3">
              <w:rPr>
                <w:rFonts w:cs="Arial"/>
                <w:bCs/>
                <w:szCs w:val="24"/>
                <w:lang w:val="mn-MN"/>
              </w:rPr>
              <w:t xml:space="preserve">Гэрч хохирогчийг хамгаалахад нэг бүрийн тусгай хэрэгсэл, тусгай техник хэрэгслээр хангах, хэрэглэх журам </w:t>
            </w:r>
          </w:p>
          <w:p w14:paraId="6EA7D2B7" w14:textId="77777777" w:rsidR="00307E49" w:rsidRPr="008730A3" w:rsidRDefault="00307E49" w:rsidP="00514FFD">
            <w:pPr>
              <w:pStyle w:val="ListParagraph"/>
              <w:numPr>
                <w:ilvl w:val="0"/>
                <w:numId w:val="12"/>
              </w:numPr>
              <w:ind w:left="916"/>
              <w:rPr>
                <w:rFonts w:cs="Arial"/>
                <w:bCs/>
                <w:szCs w:val="24"/>
                <w:lang w:val="mn-MN"/>
              </w:rPr>
            </w:pPr>
            <w:r w:rsidRPr="008730A3">
              <w:rPr>
                <w:rFonts w:cs="Arial"/>
                <w:bCs/>
                <w:szCs w:val="24"/>
                <w:lang w:val="mn-MN"/>
              </w:rPr>
              <w:t>Гэрч, хохирогчийн мэдээллийн нууцыг хангах аюулгүй байдлын арга хэмжээг хэрэглэх журам</w:t>
            </w:r>
          </w:p>
          <w:p w14:paraId="0075BEC5" w14:textId="66F2A92D" w:rsidR="00307E49" w:rsidRPr="008730A3" w:rsidRDefault="00307E49" w:rsidP="00514FFD">
            <w:pPr>
              <w:pStyle w:val="ListParagraph"/>
              <w:numPr>
                <w:ilvl w:val="0"/>
                <w:numId w:val="12"/>
              </w:numPr>
              <w:ind w:left="916"/>
              <w:rPr>
                <w:rFonts w:cs="Arial"/>
                <w:bCs/>
                <w:szCs w:val="24"/>
                <w:lang w:val="mn-MN"/>
              </w:rPr>
            </w:pPr>
            <w:r w:rsidRPr="008730A3">
              <w:rPr>
                <w:rFonts w:cs="Arial"/>
                <w:bCs/>
                <w:szCs w:val="24"/>
                <w:lang w:val="mn-MN"/>
              </w:rPr>
              <w:t>Гэрч, хохирогчийн баримт бичиг солих журам</w:t>
            </w:r>
            <w:r w:rsidR="008730A3" w:rsidRPr="008730A3">
              <w:rPr>
                <w:rFonts w:cs="Arial"/>
                <w:bCs/>
                <w:szCs w:val="24"/>
                <w:lang w:val="mn-MN"/>
              </w:rPr>
              <w:t xml:space="preserve"> </w:t>
            </w:r>
            <w:r w:rsidR="008730A3" w:rsidRPr="008730A3">
              <w:rPr>
                <w:rFonts w:cs="Arial"/>
                <w:bCs/>
                <w:szCs w:val="24"/>
              </w:rPr>
              <w:t>(</w:t>
            </w:r>
            <w:r w:rsidR="008730A3" w:rsidRPr="008730A3">
              <w:rPr>
                <w:rFonts w:cs="Arial"/>
                <w:bCs/>
                <w:color w:val="FF0000"/>
                <w:szCs w:val="24"/>
                <w:lang w:val="mn-MN"/>
              </w:rPr>
              <w:t>мн</w:t>
            </w:r>
            <w:r w:rsidR="008730A3" w:rsidRPr="008730A3">
              <w:rPr>
                <w:rFonts w:cs="Arial"/>
                <w:bCs/>
                <w:szCs w:val="24"/>
              </w:rPr>
              <w:t>)</w:t>
            </w:r>
          </w:p>
          <w:p w14:paraId="21FC208D" w14:textId="1EA3DBCA" w:rsidR="00307E49" w:rsidRPr="008730A3" w:rsidRDefault="00307E49" w:rsidP="00514FFD">
            <w:pPr>
              <w:pStyle w:val="ListParagraph"/>
              <w:numPr>
                <w:ilvl w:val="0"/>
                <w:numId w:val="12"/>
              </w:numPr>
              <w:ind w:left="916"/>
              <w:rPr>
                <w:rFonts w:cs="Arial"/>
                <w:bCs/>
                <w:szCs w:val="24"/>
                <w:lang w:val="mn-MN"/>
              </w:rPr>
            </w:pPr>
            <w:r w:rsidRPr="008730A3">
              <w:rPr>
                <w:rFonts w:cs="Arial"/>
                <w:bCs/>
                <w:szCs w:val="24"/>
                <w:lang w:val="mn-MN"/>
              </w:rPr>
              <w:t>Нүүлгэн шилжүүлэх журам</w:t>
            </w:r>
            <w:r w:rsidR="008730A3" w:rsidRPr="008730A3">
              <w:rPr>
                <w:rFonts w:cs="Arial"/>
                <w:bCs/>
                <w:szCs w:val="24"/>
                <w:lang w:val="mn-MN"/>
              </w:rPr>
              <w:t xml:space="preserve"> </w:t>
            </w:r>
            <w:r w:rsidR="008730A3" w:rsidRPr="008730A3">
              <w:rPr>
                <w:rFonts w:cs="Arial"/>
                <w:bCs/>
                <w:szCs w:val="24"/>
              </w:rPr>
              <w:t>(</w:t>
            </w:r>
            <w:r w:rsidR="008730A3" w:rsidRPr="008730A3">
              <w:rPr>
                <w:rFonts w:cs="Arial"/>
                <w:bCs/>
                <w:color w:val="FF0000"/>
                <w:szCs w:val="24"/>
                <w:lang w:val="mn-MN"/>
              </w:rPr>
              <w:t>мн</w:t>
            </w:r>
            <w:r w:rsidR="008730A3" w:rsidRPr="008730A3">
              <w:rPr>
                <w:rFonts w:cs="Arial"/>
                <w:bCs/>
                <w:szCs w:val="24"/>
              </w:rPr>
              <w:t>)</w:t>
            </w:r>
          </w:p>
          <w:p w14:paraId="737BD534" w14:textId="2A1E61E1" w:rsidR="00514FFD" w:rsidRPr="00514FFD" w:rsidRDefault="00307E49" w:rsidP="00514FFD">
            <w:pPr>
              <w:pStyle w:val="ListParagraph"/>
              <w:numPr>
                <w:ilvl w:val="0"/>
                <w:numId w:val="12"/>
              </w:numPr>
              <w:ind w:left="916"/>
              <w:rPr>
                <w:rFonts w:cs="Arial"/>
                <w:bCs/>
                <w:szCs w:val="24"/>
                <w:lang w:val="mn-MN"/>
              </w:rPr>
            </w:pPr>
            <w:r w:rsidRPr="008730A3">
              <w:rPr>
                <w:rFonts w:cs="Arial"/>
                <w:bCs/>
                <w:szCs w:val="24"/>
                <w:lang w:val="mn-MN"/>
              </w:rPr>
              <w:t>Гадаад төрхийг өөрчлөх аюулгүй байдлын хамгаалалтын арга хэмжээг хэрэглэх журам</w:t>
            </w:r>
            <w:r w:rsidR="008730A3" w:rsidRPr="008730A3">
              <w:rPr>
                <w:rFonts w:cs="Arial"/>
                <w:bCs/>
                <w:szCs w:val="24"/>
                <w:lang w:val="mn-MN"/>
              </w:rPr>
              <w:t xml:space="preserve"> </w:t>
            </w:r>
            <w:r w:rsidR="008730A3" w:rsidRPr="008730A3">
              <w:rPr>
                <w:rFonts w:cs="Arial"/>
                <w:bCs/>
                <w:szCs w:val="24"/>
              </w:rPr>
              <w:t>(</w:t>
            </w:r>
            <w:r w:rsidR="008730A3" w:rsidRPr="008730A3">
              <w:rPr>
                <w:rFonts w:cs="Arial"/>
                <w:bCs/>
                <w:color w:val="FF0000"/>
                <w:szCs w:val="24"/>
                <w:lang w:val="mn-MN"/>
              </w:rPr>
              <w:t>мн</w:t>
            </w:r>
            <w:r w:rsidR="008730A3" w:rsidRPr="008730A3">
              <w:rPr>
                <w:rFonts w:cs="Arial"/>
                <w:bCs/>
                <w:szCs w:val="24"/>
              </w:rPr>
              <w:t>)</w:t>
            </w:r>
          </w:p>
          <w:p w14:paraId="6A9DCE6D" w14:textId="430515B2" w:rsidR="00514FFD" w:rsidRPr="00514FFD" w:rsidRDefault="00514FFD" w:rsidP="00CB583E">
            <w:pPr>
              <w:pStyle w:val="ListParagraph"/>
              <w:spacing w:after="240"/>
              <w:ind w:left="919"/>
              <w:contextualSpacing w:val="0"/>
              <w:rPr>
                <w:rFonts w:cs="Arial"/>
                <w:bCs/>
                <w:szCs w:val="24"/>
                <w:lang w:val="mn-MN"/>
              </w:rPr>
            </w:pPr>
            <w:r w:rsidRPr="00514FFD">
              <w:rPr>
                <w:rFonts w:cs="Arial"/>
                <w:bCs/>
                <w:szCs w:val="24"/>
                <w:lang w:val="mn-MN"/>
              </w:rPr>
              <w:t>Эх сурвалж: Цагдаагийн байгууллагын үйл ажиллагааны журам-ЦБҮАЖ.</w:t>
            </w:r>
          </w:p>
          <w:p w14:paraId="01BB3DB6" w14:textId="10499F95" w:rsidR="006032BC" w:rsidRPr="00514FFD" w:rsidRDefault="006032BC" w:rsidP="00514FFD">
            <w:pPr>
              <w:pStyle w:val="ListParagraph"/>
              <w:numPr>
                <w:ilvl w:val="0"/>
                <w:numId w:val="19"/>
              </w:numPr>
              <w:ind w:left="491"/>
              <w:rPr>
                <w:rFonts w:cs="Arial"/>
                <w:bCs/>
                <w:szCs w:val="24"/>
                <w:lang w:val="mn-MN"/>
              </w:rPr>
            </w:pPr>
            <w:r w:rsidRPr="00514FFD">
              <w:rPr>
                <w:rFonts w:cs="Arial"/>
                <w:bCs/>
                <w:szCs w:val="24"/>
                <w:lang w:val="mn-MN"/>
              </w:rPr>
              <w:t xml:space="preserve">Монголын үндэсний телевизийн “Эрхэм генерал” нэвтрүүлгийн 2025.04.16-ны өдрийн дугаарт оролцож,  </w:t>
            </w:r>
            <w:r w:rsidR="00A57480" w:rsidRPr="00514FFD">
              <w:rPr>
                <w:rFonts w:cs="Arial"/>
                <w:bCs/>
                <w:szCs w:val="24"/>
                <w:lang w:val="mn-MN"/>
              </w:rPr>
              <w:t xml:space="preserve">өөрийн намтар түүх болон Дотоод хэргийн их сургуулийн бодлого, хийж хэрэгжүүлсэн ажлын талаар ярилцлага өгсөн. </w:t>
            </w:r>
            <w:r w:rsidR="00A57480" w:rsidRPr="00514FFD">
              <w:rPr>
                <w:rFonts w:cs="Arial"/>
                <w:bCs/>
                <w:szCs w:val="24"/>
              </w:rPr>
              <w:t xml:space="preserve">( </w:t>
            </w:r>
            <w:hyperlink r:id="rId14" w:history="1">
              <w:r w:rsidR="00A57480" w:rsidRPr="00514FFD">
                <w:rPr>
                  <w:rStyle w:val="Hyperlink"/>
                  <w:rFonts w:cs="Arial"/>
                  <w:bCs/>
                  <w:szCs w:val="24"/>
                  <w:lang w:val="mn-MN"/>
                </w:rPr>
                <w:t>https://www.youtube.com/watch?v=wDv61KC0Umw</w:t>
              </w:r>
            </w:hyperlink>
            <w:r w:rsidR="00A57480" w:rsidRPr="00514FFD">
              <w:rPr>
                <w:rFonts w:cs="Arial"/>
                <w:bCs/>
                <w:szCs w:val="24"/>
              </w:rPr>
              <w:t xml:space="preserve"> )</w:t>
            </w:r>
          </w:p>
          <w:p w14:paraId="6F8B7E82" w14:textId="01CC1EB9" w:rsidR="00307E49" w:rsidRPr="00307E49" w:rsidRDefault="00307E49" w:rsidP="00307E49">
            <w:pPr>
              <w:rPr>
                <w:rFonts w:cs="Arial"/>
                <w:b/>
                <w:bCs/>
                <w:szCs w:val="24"/>
                <w:lang w:val="mn-MN"/>
              </w:rPr>
            </w:pPr>
          </w:p>
        </w:tc>
      </w:tr>
    </w:tbl>
    <w:p w14:paraId="572E735F" w14:textId="1FC539FB" w:rsidR="004616AF" w:rsidRPr="00F37F23" w:rsidRDefault="004616AF" w:rsidP="00F62783">
      <w:pPr>
        <w:rPr>
          <w:rFonts w:cs="Arial"/>
          <w:szCs w:val="24"/>
          <w:lang w:val="mn-MN"/>
        </w:rPr>
      </w:pPr>
    </w:p>
    <w:p w14:paraId="355A16DB" w14:textId="77777777" w:rsidR="00476684" w:rsidRPr="00FD0815" w:rsidRDefault="00476684" w:rsidP="00F62783">
      <w:pPr>
        <w:rPr>
          <w:rFonts w:cs="Arial"/>
          <w:b/>
          <w:bCs/>
          <w:szCs w:val="24"/>
        </w:rPr>
      </w:pPr>
    </w:p>
    <w:p w14:paraId="4FFB896E" w14:textId="38A03163" w:rsidR="00476684" w:rsidRPr="00FD0815" w:rsidRDefault="00476684" w:rsidP="00F62783">
      <w:pPr>
        <w:rPr>
          <w:rFonts w:cs="Arial"/>
          <w:b/>
          <w:bCs/>
          <w:szCs w:val="24"/>
        </w:rPr>
      </w:pPr>
      <w:r w:rsidRPr="00FD0815">
        <w:rPr>
          <w:rFonts w:cs="Arial"/>
          <w:b/>
          <w:bCs/>
          <w:szCs w:val="24"/>
        </w:rPr>
        <w:t xml:space="preserve">Хавсралт: </w:t>
      </w:r>
    </w:p>
    <w:p w14:paraId="6F700DDC" w14:textId="77777777" w:rsidR="00FC280C" w:rsidRPr="00FD0815" w:rsidRDefault="00FC280C" w:rsidP="00F62783">
      <w:pPr>
        <w:rPr>
          <w:rFonts w:cs="Arial"/>
          <w:b/>
          <w:bCs/>
          <w:szCs w:val="24"/>
        </w:rPr>
      </w:pPr>
    </w:p>
    <w:p w14:paraId="07D8027B" w14:textId="69AE987A" w:rsidR="00476684" w:rsidRPr="00825971" w:rsidRDefault="00FC280C" w:rsidP="00F62783">
      <w:pPr>
        <w:rPr>
          <w:rFonts w:cs="Arial"/>
          <w:bCs/>
          <w:szCs w:val="24"/>
          <w:lang w:val="mn-MN"/>
        </w:rPr>
      </w:pPr>
      <w:r w:rsidRPr="00FD0815">
        <w:rPr>
          <w:rFonts w:cs="Arial"/>
          <w:bCs/>
          <w:szCs w:val="24"/>
        </w:rPr>
        <w:t>Нэр дэвших тухай хүсэлтэд журмын 5.1-д заасан дараах баримт бичгийг хавсарга</w:t>
      </w:r>
      <w:r w:rsidR="00825971">
        <w:rPr>
          <w:rFonts w:cs="Arial"/>
          <w:bCs/>
          <w:szCs w:val="24"/>
          <w:lang w:val="mn-MN"/>
        </w:rPr>
        <w:t>в:</w:t>
      </w:r>
    </w:p>
    <w:p w14:paraId="75FDF471" w14:textId="77777777" w:rsidR="00AC36BD" w:rsidRPr="00AC36BD" w:rsidRDefault="00476684" w:rsidP="00F62783">
      <w:pPr>
        <w:pStyle w:val="ListParagraph"/>
        <w:numPr>
          <w:ilvl w:val="0"/>
          <w:numId w:val="21"/>
        </w:numPr>
        <w:rPr>
          <w:rFonts w:cs="Arial"/>
          <w:color w:val="000000" w:themeColor="text1"/>
          <w:szCs w:val="24"/>
          <w:lang w:val="mn-MN"/>
        </w:rPr>
      </w:pPr>
      <w:bookmarkStart w:id="5" w:name="_Hlk210316882"/>
      <w:r w:rsidRPr="00AC36BD">
        <w:rPr>
          <w:rFonts w:eastAsiaTheme="minorEastAsia" w:cs="Arial"/>
          <w:bCs/>
          <w:szCs w:val="24"/>
          <w:lang w:val="mn-MN"/>
        </w:rPr>
        <w:t>төрийн албан хаагчийн анкет</w:t>
      </w:r>
      <w:r w:rsidR="00E43570" w:rsidRPr="00AC36BD">
        <w:rPr>
          <w:rFonts w:eastAsiaTheme="minorEastAsia" w:cs="Arial"/>
          <w:bCs/>
          <w:szCs w:val="24"/>
          <w:lang w:val="mn-MN"/>
        </w:rPr>
        <w:t xml:space="preserve"> 9ху</w:t>
      </w:r>
      <w:r w:rsidRPr="00AC36BD">
        <w:rPr>
          <w:rFonts w:eastAsiaTheme="minorEastAsia" w:cs="Arial"/>
          <w:bCs/>
          <w:szCs w:val="24"/>
          <w:lang w:val="mn-MN"/>
        </w:rPr>
        <w:t>;</w:t>
      </w:r>
    </w:p>
    <w:p w14:paraId="7FCF8A02" w14:textId="0E32801A" w:rsidR="00AC36BD" w:rsidRPr="00136ABC" w:rsidRDefault="00FC280C" w:rsidP="00F62783">
      <w:pPr>
        <w:pStyle w:val="ListParagraph"/>
        <w:numPr>
          <w:ilvl w:val="0"/>
          <w:numId w:val="21"/>
        </w:numPr>
        <w:rPr>
          <w:rFonts w:cs="Arial"/>
          <w:color w:val="000000" w:themeColor="text1"/>
          <w:szCs w:val="24"/>
          <w:lang w:val="mn-MN"/>
        </w:rPr>
      </w:pPr>
      <w:r w:rsidRPr="00AC36BD">
        <w:rPr>
          <w:rFonts w:cs="Arial"/>
          <w:szCs w:val="24"/>
          <w:lang w:val="mn-MN"/>
        </w:rPr>
        <w:t>иргэний үнэмлэхийн хуулбар</w:t>
      </w:r>
      <w:r w:rsidR="00E43570" w:rsidRPr="00AC36BD">
        <w:rPr>
          <w:rFonts w:cs="Arial"/>
          <w:szCs w:val="24"/>
          <w:lang w:val="mn-MN"/>
        </w:rPr>
        <w:t xml:space="preserve"> 1ху</w:t>
      </w:r>
      <w:r w:rsidRPr="00AC36BD">
        <w:rPr>
          <w:rFonts w:cs="Arial"/>
          <w:szCs w:val="24"/>
          <w:lang w:val="mn-MN"/>
        </w:rPr>
        <w:t>;</w:t>
      </w:r>
    </w:p>
    <w:p w14:paraId="426914F3" w14:textId="18F0072A" w:rsidR="00136ABC" w:rsidRDefault="00136ABC" w:rsidP="00F62783">
      <w:pPr>
        <w:pStyle w:val="ListParagraph"/>
        <w:numPr>
          <w:ilvl w:val="0"/>
          <w:numId w:val="21"/>
        </w:numPr>
        <w:rPr>
          <w:rFonts w:cs="Arial"/>
          <w:color w:val="000000" w:themeColor="text1"/>
          <w:szCs w:val="24"/>
          <w:lang w:val="mn-MN"/>
        </w:rPr>
      </w:pPr>
      <w:r>
        <w:rPr>
          <w:rFonts w:cs="Arial"/>
          <w:color w:val="000000" w:themeColor="text1"/>
          <w:szCs w:val="24"/>
          <w:lang w:val="mn-MN"/>
        </w:rPr>
        <w:t>Монголын хуульчдын холбооны лавлаа 1ху</w:t>
      </w:r>
      <w:r w:rsidR="00CA68EB" w:rsidRPr="00AC36BD">
        <w:rPr>
          <w:rFonts w:cs="Arial"/>
          <w:szCs w:val="24"/>
          <w:lang w:val="mn-MN"/>
        </w:rPr>
        <w:t>;</w:t>
      </w:r>
    </w:p>
    <w:p w14:paraId="36AC3A63" w14:textId="46DE26B8" w:rsidR="00136ABC" w:rsidRDefault="00136ABC" w:rsidP="00F62783">
      <w:pPr>
        <w:pStyle w:val="ListParagraph"/>
        <w:numPr>
          <w:ilvl w:val="0"/>
          <w:numId w:val="21"/>
        </w:numPr>
        <w:rPr>
          <w:rFonts w:cs="Arial"/>
          <w:color w:val="000000" w:themeColor="text1"/>
          <w:szCs w:val="24"/>
          <w:lang w:val="mn-MN"/>
        </w:rPr>
      </w:pPr>
      <w:r>
        <w:rPr>
          <w:rFonts w:cs="Arial"/>
          <w:color w:val="000000" w:themeColor="text1"/>
          <w:szCs w:val="24"/>
          <w:lang w:val="mn-MN"/>
        </w:rPr>
        <w:t>Монголын өмгөөлөгчдийн холбооны лавлагаа, гэрчилгээ 2ху</w:t>
      </w:r>
    </w:p>
    <w:p w14:paraId="53804CED" w14:textId="4B4F8949" w:rsidR="00136ABC" w:rsidRDefault="00136ABC" w:rsidP="00F62783">
      <w:pPr>
        <w:pStyle w:val="ListParagraph"/>
        <w:numPr>
          <w:ilvl w:val="0"/>
          <w:numId w:val="21"/>
        </w:numPr>
        <w:rPr>
          <w:rFonts w:cs="Arial"/>
          <w:color w:val="000000" w:themeColor="text1"/>
          <w:szCs w:val="24"/>
          <w:lang w:val="mn-MN"/>
        </w:rPr>
      </w:pPr>
      <w:r>
        <w:rPr>
          <w:rFonts w:cs="Arial"/>
          <w:color w:val="000000" w:themeColor="text1"/>
          <w:szCs w:val="24"/>
          <w:lang w:val="mn-MN"/>
        </w:rPr>
        <w:t>Эрүүгийн хариуцлага хүлээж байсан эсэх лавлагаа 1ху</w:t>
      </w:r>
      <w:r w:rsidR="00CA68EB" w:rsidRPr="00AC36BD">
        <w:rPr>
          <w:rFonts w:cs="Arial"/>
          <w:szCs w:val="24"/>
          <w:lang w:val="mn-MN"/>
        </w:rPr>
        <w:t>;</w:t>
      </w:r>
    </w:p>
    <w:p w14:paraId="618D71EA" w14:textId="455283BF" w:rsidR="00136ABC" w:rsidRPr="00136ABC" w:rsidRDefault="00136ABC" w:rsidP="00136ABC">
      <w:pPr>
        <w:pStyle w:val="ListParagraph"/>
        <w:numPr>
          <w:ilvl w:val="0"/>
          <w:numId w:val="21"/>
        </w:numPr>
        <w:rPr>
          <w:rFonts w:cs="Arial"/>
          <w:color w:val="000000" w:themeColor="text1"/>
          <w:szCs w:val="24"/>
          <w:lang w:val="mn-MN"/>
        </w:rPr>
      </w:pPr>
      <w:r>
        <w:rPr>
          <w:rFonts w:cs="Arial"/>
          <w:color w:val="000000" w:themeColor="text1"/>
          <w:szCs w:val="24"/>
          <w:lang w:val="mn-MN"/>
        </w:rPr>
        <w:lastRenderedPageBreak/>
        <w:t>Эрүүгийн хариуцлага хүлээж байгаа эсэх лавлагаа 1ху</w:t>
      </w:r>
      <w:r w:rsidR="00CA68EB" w:rsidRPr="00AC36BD">
        <w:rPr>
          <w:rFonts w:cs="Arial"/>
          <w:szCs w:val="24"/>
          <w:lang w:val="mn-MN"/>
        </w:rPr>
        <w:t>;</w:t>
      </w:r>
    </w:p>
    <w:p w14:paraId="21953129" w14:textId="3AFF95C1" w:rsidR="00AC36BD" w:rsidRPr="00AC36BD" w:rsidRDefault="00136ABC" w:rsidP="00F62783">
      <w:pPr>
        <w:pStyle w:val="ListParagraph"/>
        <w:numPr>
          <w:ilvl w:val="0"/>
          <w:numId w:val="21"/>
        </w:numPr>
        <w:rPr>
          <w:rFonts w:cs="Arial"/>
          <w:color w:val="000000" w:themeColor="text1"/>
          <w:szCs w:val="24"/>
          <w:lang w:val="mn-MN"/>
        </w:rPr>
      </w:pPr>
      <w:r>
        <w:rPr>
          <w:rFonts w:cs="Arial"/>
          <w:szCs w:val="24"/>
          <w:lang w:val="mn-MN"/>
        </w:rPr>
        <w:t>Э</w:t>
      </w:r>
      <w:r w:rsidR="00476684" w:rsidRPr="00AC36BD">
        <w:rPr>
          <w:rFonts w:cs="Arial"/>
          <w:szCs w:val="24"/>
        </w:rPr>
        <w:t>рх зүйн бакалавр</w:t>
      </w:r>
      <w:r>
        <w:rPr>
          <w:rFonts w:cs="Arial"/>
          <w:szCs w:val="24"/>
          <w:lang w:val="mn-MN"/>
        </w:rPr>
        <w:t xml:space="preserve">, магистр, докторын </w:t>
      </w:r>
      <w:r w:rsidR="00476684" w:rsidRPr="00AC36BD">
        <w:rPr>
          <w:rFonts w:cs="Arial"/>
          <w:szCs w:val="24"/>
        </w:rPr>
        <w:t>зэргийн дипломын хуулбар</w:t>
      </w:r>
      <w:r w:rsidR="00E43570" w:rsidRPr="00AC36BD">
        <w:rPr>
          <w:rFonts w:cs="Arial"/>
          <w:szCs w:val="24"/>
          <w:lang w:val="mn-MN"/>
        </w:rPr>
        <w:t xml:space="preserve"> </w:t>
      </w:r>
      <w:r>
        <w:rPr>
          <w:rFonts w:cs="Arial"/>
          <w:szCs w:val="24"/>
          <w:lang w:val="mn-MN"/>
        </w:rPr>
        <w:t>5ху</w:t>
      </w:r>
      <w:r w:rsidR="00476684" w:rsidRPr="00AC36BD">
        <w:rPr>
          <w:rFonts w:cs="Arial"/>
          <w:szCs w:val="24"/>
        </w:rPr>
        <w:t xml:space="preserve">; </w:t>
      </w:r>
    </w:p>
    <w:p w14:paraId="6236FFEA" w14:textId="136058EF" w:rsidR="00136ABC" w:rsidRPr="00AC36BD" w:rsidRDefault="00136ABC" w:rsidP="00136ABC">
      <w:pPr>
        <w:pStyle w:val="ListParagraph"/>
        <w:numPr>
          <w:ilvl w:val="0"/>
          <w:numId w:val="21"/>
        </w:numPr>
        <w:rPr>
          <w:rFonts w:cs="Arial"/>
          <w:color w:val="000000" w:themeColor="text1"/>
          <w:szCs w:val="24"/>
          <w:lang w:val="mn-MN"/>
        </w:rPr>
      </w:pPr>
      <w:r>
        <w:rPr>
          <w:rFonts w:cs="Arial"/>
          <w:szCs w:val="24"/>
          <w:lang w:val="mn-MN"/>
        </w:rPr>
        <w:t>Э</w:t>
      </w:r>
      <w:r w:rsidRPr="00AC36BD">
        <w:rPr>
          <w:rFonts w:cs="Arial"/>
          <w:szCs w:val="24"/>
          <w:lang w:val="mn-MN"/>
        </w:rPr>
        <w:t>рх зүйч мэргэжлээр 10-аас доошгүй жил ажилласныг нотлох баримт</w:t>
      </w:r>
      <w:r>
        <w:rPr>
          <w:rFonts w:cs="Arial"/>
          <w:szCs w:val="24"/>
          <w:lang w:val="mn-MN"/>
        </w:rPr>
        <w:t xml:space="preserve"> 3</w:t>
      </w:r>
      <w:r w:rsidR="00551589">
        <w:rPr>
          <w:rFonts w:cs="Arial"/>
          <w:szCs w:val="24"/>
          <w:lang w:val="mn-MN"/>
        </w:rPr>
        <w:t>6</w:t>
      </w:r>
      <w:r>
        <w:rPr>
          <w:rFonts w:cs="Arial"/>
          <w:szCs w:val="24"/>
          <w:lang w:val="mn-MN"/>
        </w:rPr>
        <w:t>ху</w:t>
      </w:r>
      <w:r w:rsidRPr="00AC36BD">
        <w:rPr>
          <w:rFonts w:cs="Arial"/>
          <w:szCs w:val="24"/>
          <w:lang w:val="mn-MN"/>
        </w:rPr>
        <w:t>;</w:t>
      </w:r>
    </w:p>
    <w:p w14:paraId="2A484748" w14:textId="5DB3E5AA" w:rsidR="00AC36BD" w:rsidRPr="00AC36BD" w:rsidRDefault="00136ABC" w:rsidP="00F62783">
      <w:pPr>
        <w:pStyle w:val="ListParagraph"/>
        <w:numPr>
          <w:ilvl w:val="0"/>
          <w:numId w:val="21"/>
        </w:numPr>
        <w:rPr>
          <w:rFonts w:cs="Arial"/>
          <w:color w:val="000000" w:themeColor="text1"/>
          <w:szCs w:val="24"/>
          <w:lang w:val="mn-MN"/>
        </w:rPr>
      </w:pPr>
      <w:r>
        <w:rPr>
          <w:rFonts w:cs="Arial"/>
          <w:szCs w:val="24"/>
          <w:lang w:val="mn-MN"/>
        </w:rPr>
        <w:t>Х</w:t>
      </w:r>
      <w:r w:rsidR="00476684" w:rsidRPr="00AC36BD">
        <w:rPr>
          <w:rFonts w:cs="Arial"/>
          <w:szCs w:val="24"/>
          <w:lang w:val="mn-MN"/>
        </w:rPr>
        <w:t>ууль зүйн өндөр мэргэшилтэй гэдгийг нотлох үйл ажиллагааны талаарх баримт</w:t>
      </w:r>
      <w:r w:rsidR="00CA68EB">
        <w:rPr>
          <w:rFonts w:cs="Arial"/>
          <w:szCs w:val="24"/>
          <w:lang w:val="mn-MN"/>
        </w:rPr>
        <w:t xml:space="preserve"> 1</w:t>
      </w:r>
      <w:r w:rsidR="0033005E">
        <w:rPr>
          <w:rFonts w:cs="Arial"/>
          <w:szCs w:val="24"/>
          <w:lang w:val="mn-MN"/>
        </w:rPr>
        <w:t>6</w:t>
      </w:r>
      <w:r w:rsidR="00CA68EB">
        <w:rPr>
          <w:rFonts w:cs="Arial"/>
          <w:szCs w:val="24"/>
          <w:lang w:val="mn-MN"/>
        </w:rPr>
        <w:t>ху</w:t>
      </w:r>
      <w:r w:rsidR="00476684" w:rsidRPr="00AC36BD">
        <w:rPr>
          <w:rFonts w:cs="Arial"/>
          <w:szCs w:val="24"/>
        </w:rPr>
        <w:t>;</w:t>
      </w:r>
      <w:r w:rsidR="00476684" w:rsidRPr="00AC36BD">
        <w:rPr>
          <w:rFonts w:cs="Arial"/>
          <w:szCs w:val="24"/>
          <w:lang w:val="mn-MN"/>
        </w:rPr>
        <w:tab/>
      </w:r>
    </w:p>
    <w:p w14:paraId="2CAEADC6" w14:textId="09950225" w:rsidR="00CA68EB" w:rsidRPr="00CA68EB" w:rsidRDefault="00CA68EB" w:rsidP="00F62783">
      <w:pPr>
        <w:pStyle w:val="ListParagraph"/>
        <w:numPr>
          <w:ilvl w:val="0"/>
          <w:numId w:val="21"/>
        </w:numPr>
        <w:rPr>
          <w:rFonts w:cs="Arial"/>
          <w:color w:val="000000" w:themeColor="text1"/>
          <w:szCs w:val="24"/>
          <w:lang w:val="mn-MN"/>
        </w:rPr>
      </w:pPr>
      <w:r w:rsidRPr="00CA68EB">
        <w:rPr>
          <w:rFonts w:cs="Arial"/>
          <w:bCs/>
          <w:szCs w:val="24"/>
          <w:lang w:val="mn-MN"/>
        </w:rPr>
        <w:t>Х</w:t>
      </w:r>
      <w:r w:rsidRPr="00CA68EB">
        <w:rPr>
          <w:rFonts w:cs="Arial"/>
          <w:bCs/>
          <w:szCs w:val="24"/>
        </w:rPr>
        <w:t>эвлүүлсэн бүтээл болон олон нийтэд өгсөн мэдээлэл</w:t>
      </w:r>
      <w:r>
        <w:rPr>
          <w:rFonts w:cs="Arial"/>
          <w:bCs/>
          <w:szCs w:val="24"/>
          <w:lang w:val="mn-MN"/>
        </w:rPr>
        <w:t xml:space="preserve"> 32ху</w:t>
      </w:r>
      <w:r w:rsidRPr="00AC36BD">
        <w:rPr>
          <w:rFonts w:cs="Arial"/>
          <w:szCs w:val="24"/>
          <w:lang w:val="mn-MN"/>
        </w:rPr>
        <w:t>;</w:t>
      </w:r>
    </w:p>
    <w:p w14:paraId="51122F77" w14:textId="6DD8AE96" w:rsidR="00476684" w:rsidRPr="00AC36BD" w:rsidRDefault="00476684" w:rsidP="00F62783">
      <w:pPr>
        <w:pStyle w:val="ListParagraph"/>
        <w:numPr>
          <w:ilvl w:val="0"/>
          <w:numId w:val="21"/>
        </w:numPr>
        <w:rPr>
          <w:rFonts w:cs="Arial"/>
          <w:color w:val="000000" w:themeColor="text1"/>
          <w:szCs w:val="24"/>
          <w:lang w:val="mn-MN"/>
        </w:rPr>
      </w:pPr>
      <w:r w:rsidRPr="00AC36BD">
        <w:rPr>
          <w:rFonts w:cs="Arial"/>
          <w:szCs w:val="24"/>
        </w:rPr>
        <w:t>хүсэлт гаргагчийн талаарх тодорхойлолт</w:t>
      </w:r>
      <w:r w:rsidR="00FC280C" w:rsidRPr="00AC36BD">
        <w:rPr>
          <w:rFonts w:cs="Arial"/>
          <w:szCs w:val="24"/>
        </w:rPr>
        <w:t xml:space="preserve"> /гурваас доошгүй/</w:t>
      </w:r>
      <w:r w:rsidR="00E43570" w:rsidRPr="00AC36BD">
        <w:rPr>
          <w:rFonts w:cs="Arial"/>
          <w:szCs w:val="24"/>
          <w:lang w:val="mn-MN"/>
        </w:rPr>
        <w:t xml:space="preserve"> 3</w:t>
      </w:r>
      <w:r w:rsidR="00741435" w:rsidRPr="00AC36BD">
        <w:rPr>
          <w:rFonts w:cs="Arial"/>
          <w:szCs w:val="24"/>
          <w:lang w:val="mn-MN"/>
        </w:rPr>
        <w:t xml:space="preserve">ш </w:t>
      </w:r>
      <w:r w:rsidR="00E43570" w:rsidRPr="00AC36BD">
        <w:rPr>
          <w:rFonts w:cs="Arial"/>
          <w:szCs w:val="24"/>
          <w:lang w:val="mn-MN"/>
        </w:rPr>
        <w:t>дугтуй</w:t>
      </w:r>
      <w:r w:rsidRPr="00AC36BD">
        <w:rPr>
          <w:rFonts w:cs="Arial"/>
          <w:szCs w:val="24"/>
        </w:rPr>
        <w:t>;</w:t>
      </w:r>
    </w:p>
    <w:p w14:paraId="21497360" w14:textId="77777777" w:rsidR="00AC36BD" w:rsidRPr="00AC36BD" w:rsidRDefault="00AC36BD" w:rsidP="00CA68EB">
      <w:pPr>
        <w:pStyle w:val="ListParagraph"/>
        <w:rPr>
          <w:rFonts w:cs="Arial"/>
          <w:color w:val="000000" w:themeColor="text1"/>
          <w:szCs w:val="24"/>
          <w:lang w:val="mn-MN"/>
        </w:rPr>
      </w:pPr>
    </w:p>
    <w:bookmarkEnd w:id="5"/>
    <w:p w14:paraId="36E3447F" w14:textId="02B1F12C" w:rsidR="00FC280C" w:rsidRDefault="00FC280C" w:rsidP="00F62783">
      <w:pPr>
        <w:rPr>
          <w:rFonts w:cs="Arial"/>
          <w:szCs w:val="24"/>
          <w:lang w:val="mn-MN"/>
        </w:rPr>
      </w:pPr>
    </w:p>
    <w:p w14:paraId="7F7DDF5A" w14:textId="77777777" w:rsidR="00CA68EB" w:rsidRPr="00FD0815" w:rsidRDefault="00CA68EB" w:rsidP="00F62783">
      <w:pPr>
        <w:rPr>
          <w:rFonts w:cs="Arial"/>
          <w:b/>
          <w:szCs w:val="24"/>
          <w:lang w:val="mn-MN"/>
        </w:rPr>
      </w:pPr>
    </w:p>
    <w:p w14:paraId="0394C2E2" w14:textId="77777777" w:rsidR="004616AF" w:rsidRPr="00FD0815" w:rsidRDefault="004616AF" w:rsidP="00F62783">
      <w:pPr>
        <w:rPr>
          <w:rFonts w:cs="Arial"/>
          <w:b/>
          <w:szCs w:val="24"/>
          <w:lang w:val="mn-MN"/>
        </w:rPr>
      </w:pPr>
      <w:r w:rsidRPr="00FD0815">
        <w:rPr>
          <w:rFonts w:cs="Arial"/>
          <w:b/>
          <w:szCs w:val="24"/>
          <w:lang w:val="mn-MN"/>
        </w:rPr>
        <w:t>Хүсэлт гаргагч:</w:t>
      </w:r>
    </w:p>
    <w:p w14:paraId="7D04FA44" w14:textId="77777777" w:rsidR="004616AF" w:rsidRPr="00FD0815" w:rsidRDefault="004616AF" w:rsidP="00F62783">
      <w:pPr>
        <w:ind w:firstLine="720"/>
        <w:rPr>
          <w:rFonts w:cs="Arial"/>
          <w:szCs w:val="24"/>
          <w:lang w:val="mn-MN"/>
        </w:rPr>
      </w:pPr>
    </w:p>
    <w:p w14:paraId="11A4C841" w14:textId="77777777" w:rsidR="004579BD" w:rsidRDefault="007E06DF" w:rsidP="004579BD">
      <w:pPr>
        <w:jc w:val="left"/>
        <w:rPr>
          <w:rFonts w:cs="Arial"/>
          <w:szCs w:val="24"/>
          <w:lang w:val="mn-MN"/>
        </w:rPr>
      </w:pPr>
      <w:r>
        <w:rPr>
          <w:rFonts w:eastAsia="Times New Roman" w:cs="Arial"/>
          <w:szCs w:val="24"/>
          <w:lang w:val="mn-MN"/>
        </w:rPr>
        <w:t>Пүрэвдорж</w:t>
      </w:r>
      <w:r>
        <w:rPr>
          <w:rFonts w:cs="Arial"/>
          <w:szCs w:val="24"/>
          <w:lang w:val="mn-MN"/>
        </w:rPr>
        <w:t>ийн</w:t>
      </w:r>
      <w:r w:rsidR="004616AF" w:rsidRPr="00FD0815">
        <w:rPr>
          <w:rFonts w:cs="Arial"/>
          <w:szCs w:val="24"/>
          <w:lang w:val="mn-MN"/>
        </w:rPr>
        <w:t xml:space="preserve"> </w:t>
      </w:r>
      <w:r>
        <w:rPr>
          <w:rFonts w:eastAsia="Times New Roman" w:cs="Arial"/>
          <w:szCs w:val="24"/>
          <w:lang w:val="mn-MN"/>
        </w:rPr>
        <w:t>Батбаатар</w:t>
      </w:r>
      <w:r>
        <w:rPr>
          <w:rFonts w:cs="Arial"/>
          <w:szCs w:val="24"/>
          <w:lang w:val="mn-MN"/>
        </w:rPr>
        <w:tab/>
      </w:r>
    </w:p>
    <w:p w14:paraId="71264DD5" w14:textId="00EFFC0A" w:rsidR="004616AF" w:rsidRPr="007E06DF" w:rsidRDefault="007E06DF" w:rsidP="004579BD">
      <w:pPr>
        <w:jc w:val="left"/>
        <w:rPr>
          <w:rFonts w:cs="Arial"/>
          <w:szCs w:val="24"/>
        </w:rPr>
      </w:pPr>
      <w:r>
        <w:rPr>
          <w:rFonts w:cs="Arial"/>
          <w:szCs w:val="24"/>
          <w:lang w:val="mn-MN"/>
        </w:rPr>
        <w:tab/>
      </w:r>
      <w:r>
        <w:rPr>
          <w:rFonts w:cs="Arial"/>
          <w:szCs w:val="24"/>
          <w:lang w:val="mn-MN"/>
        </w:rPr>
        <w:tab/>
      </w:r>
      <w:r>
        <w:rPr>
          <w:rFonts w:cs="Arial"/>
          <w:szCs w:val="24"/>
          <w:lang w:val="mn-MN"/>
        </w:rPr>
        <w:tab/>
      </w:r>
    </w:p>
    <w:p w14:paraId="352E064B" w14:textId="31C1FDC4" w:rsidR="004616AF" w:rsidRPr="00FD0815" w:rsidRDefault="007E06DF" w:rsidP="004579BD">
      <w:pPr>
        <w:jc w:val="left"/>
        <w:rPr>
          <w:rFonts w:cs="Arial"/>
          <w:szCs w:val="24"/>
        </w:rPr>
      </w:pPr>
      <w:r>
        <w:rPr>
          <w:rFonts w:eastAsia="Times New Roman" w:cs="Arial"/>
          <w:szCs w:val="24"/>
          <w:lang w:val="mn-MN"/>
        </w:rPr>
        <w:t>2025 оны 10 дугаар сарын 1</w:t>
      </w:r>
      <w:r w:rsidR="00741435">
        <w:rPr>
          <w:rFonts w:eastAsia="Times New Roman" w:cs="Arial"/>
          <w:szCs w:val="24"/>
          <w:lang w:val="mn-MN"/>
        </w:rPr>
        <w:t>6</w:t>
      </w:r>
      <w:r>
        <w:rPr>
          <w:rFonts w:eastAsia="Times New Roman" w:cs="Arial"/>
          <w:szCs w:val="24"/>
          <w:lang w:val="mn-MN"/>
        </w:rPr>
        <w:t>-ны өдөр</w:t>
      </w:r>
      <w:r w:rsidR="004616AF" w:rsidRPr="00FD0815">
        <w:rPr>
          <w:rFonts w:eastAsia="Times New Roman" w:cs="Arial"/>
          <w:szCs w:val="24"/>
        </w:rPr>
        <w:t xml:space="preserve"> </w:t>
      </w:r>
    </w:p>
    <w:p w14:paraId="41B4313B" w14:textId="77777777" w:rsidR="004616AF" w:rsidRPr="00FD0815" w:rsidRDefault="004616AF" w:rsidP="00F62783">
      <w:pPr>
        <w:rPr>
          <w:rFonts w:cs="Arial"/>
          <w:szCs w:val="24"/>
        </w:rPr>
      </w:pPr>
    </w:p>
    <w:p w14:paraId="38D170F0" w14:textId="0E729400" w:rsidR="004616AF" w:rsidRPr="00FD0815" w:rsidRDefault="004616AF" w:rsidP="00F62783">
      <w:pPr>
        <w:rPr>
          <w:rFonts w:cs="Arial"/>
          <w:szCs w:val="24"/>
        </w:rPr>
      </w:pPr>
    </w:p>
    <w:p w14:paraId="55E66C1F" w14:textId="77777777" w:rsidR="004616AF" w:rsidRPr="00B049A2" w:rsidRDefault="004616AF" w:rsidP="00F62783">
      <w:pPr>
        <w:jc w:val="center"/>
        <w:rPr>
          <w:rFonts w:eastAsia="Arial" w:cs="Arial"/>
          <w:iCs/>
          <w:color w:val="000000"/>
          <w:szCs w:val="24"/>
        </w:rPr>
      </w:pPr>
      <w:r w:rsidRPr="00FD0815">
        <w:rPr>
          <w:rFonts w:cs="Arial"/>
          <w:szCs w:val="24"/>
        </w:rPr>
        <w:t>--- оОо ---</w:t>
      </w:r>
    </w:p>
    <w:p w14:paraId="03CEBF4D" w14:textId="77777777" w:rsidR="004616AF" w:rsidRPr="00B049A2" w:rsidRDefault="004616AF" w:rsidP="00F62783">
      <w:pPr>
        <w:pBdr>
          <w:top w:val="nil"/>
          <w:left w:val="nil"/>
          <w:bottom w:val="nil"/>
          <w:right w:val="nil"/>
          <w:between w:val="nil"/>
        </w:pBdr>
        <w:ind w:left="5245"/>
        <w:rPr>
          <w:rFonts w:eastAsia="Arial" w:cs="Arial"/>
          <w:iCs/>
          <w:color w:val="000000"/>
          <w:szCs w:val="24"/>
        </w:rPr>
      </w:pPr>
    </w:p>
    <w:p w14:paraId="2D8D9EE0" w14:textId="77777777" w:rsidR="004616AF" w:rsidRDefault="004616AF" w:rsidP="00F62783">
      <w:pPr>
        <w:pBdr>
          <w:top w:val="nil"/>
          <w:left w:val="nil"/>
          <w:bottom w:val="nil"/>
          <w:right w:val="nil"/>
          <w:between w:val="nil"/>
        </w:pBdr>
        <w:ind w:left="5245"/>
        <w:rPr>
          <w:rFonts w:eastAsia="Arial" w:cs="Arial"/>
          <w:iCs/>
          <w:color w:val="000000"/>
          <w:szCs w:val="24"/>
        </w:rPr>
      </w:pPr>
    </w:p>
    <w:p w14:paraId="38BCBECD" w14:textId="77777777" w:rsidR="00FC280C" w:rsidRDefault="00FC280C" w:rsidP="00F62783">
      <w:pPr>
        <w:pBdr>
          <w:top w:val="nil"/>
          <w:left w:val="nil"/>
          <w:bottom w:val="nil"/>
          <w:right w:val="nil"/>
          <w:between w:val="nil"/>
        </w:pBdr>
        <w:ind w:left="5245"/>
        <w:rPr>
          <w:rFonts w:eastAsia="Arial" w:cs="Arial"/>
          <w:iCs/>
          <w:color w:val="000000"/>
          <w:szCs w:val="24"/>
        </w:rPr>
      </w:pPr>
    </w:p>
    <w:sectPr w:rsidR="00FC280C" w:rsidSect="007E06DF">
      <w:footerReference w:type="even" r:id="rId15"/>
      <w:footerReference w:type="default" r:id="rId16"/>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4F6E2" w14:textId="77777777" w:rsidR="0033156D" w:rsidRDefault="0033156D" w:rsidP="00E30C0E">
      <w:r>
        <w:separator/>
      </w:r>
    </w:p>
  </w:endnote>
  <w:endnote w:type="continuationSeparator" w:id="0">
    <w:p w14:paraId="050C5A5F" w14:textId="77777777" w:rsidR="0033156D" w:rsidRDefault="0033156D"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98E7" w14:textId="77777777"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4679C4">
      <w:rPr>
        <w:rStyle w:val="PageNumber"/>
        <w:noProof/>
        <w:color w:val="000000" w:themeColor="text1"/>
        <w:sz w:val="20"/>
        <w:szCs w:val="20"/>
      </w:rPr>
      <w:t>6</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75B22" w14:textId="77777777" w:rsidR="0033156D" w:rsidRDefault="0033156D" w:rsidP="00E30C0E">
      <w:r>
        <w:separator/>
      </w:r>
    </w:p>
  </w:footnote>
  <w:footnote w:type="continuationSeparator" w:id="0">
    <w:p w14:paraId="331EFC97" w14:textId="77777777" w:rsidR="0033156D" w:rsidRDefault="0033156D"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9751B"/>
    <w:multiLevelType w:val="hybridMultilevel"/>
    <w:tmpl w:val="E36425EC"/>
    <w:lvl w:ilvl="0" w:tplc="DA2C86A4">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37C96"/>
    <w:multiLevelType w:val="hybridMultilevel"/>
    <w:tmpl w:val="C052A4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6" w15:restartNumberingAfterBreak="0">
    <w:nsid w:val="2AEE321F"/>
    <w:multiLevelType w:val="hybridMultilevel"/>
    <w:tmpl w:val="232EE04A"/>
    <w:lvl w:ilvl="0" w:tplc="0409000B">
      <w:start w:val="1"/>
      <w:numFmt w:val="bullet"/>
      <w:lvlText w:val=""/>
      <w:lvlJc w:val="left"/>
      <w:pPr>
        <w:ind w:left="851" w:hanging="360"/>
      </w:pPr>
      <w:rPr>
        <w:rFonts w:ascii="Wingdings" w:hAnsi="Wingdings"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7"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8" w15:restartNumberingAfterBreak="0">
    <w:nsid w:val="319563CD"/>
    <w:multiLevelType w:val="hybridMultilevel"/>
    <w:tmpl w:val="EAC66E34"/>
    <w:lvl w:ilvl="0" w:tplc="23A24984">
      <w:start w:val="1"/>
      <w:numFmt w:val="bullet"/>
      <w:lvlText w:val=""/>
      <w:lvlJc w:val="left"/>
      <w:pPr>
        <w:ind w:left="1200" w:hanging="360"/>
      </w:pPr>
      <w:rPr>
        <w:rFonts w:ascii="Wingdings" w:hAnsi="Wingdings" w:hint="default"/>
        <w:b/>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9"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A220D"/>
    <w:multiLevelType w:val="hybridMultilevel"/>
    <w:tmpl w:val="CA7EB7A8"/>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5189407D"/>
    <w:multiLevelType w:val="hybridMultilevel"/>
    <w:tmpl w:val="2AD81284"/>
    <w:lvl w:ilvl="0" w:tplc="1CE6220A">
      <w:start w:val="2015"/>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BE22636"/>
    <w:multiLevelType w:val="hybridMultilevel"/>
    <w:tmpl w:val="2FCCF0F8"/>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6" w15:restartNumberingAfterBreak="0">
    <w:nsid w:val="5EC27739"/>
    <w:multiLevelType w:val="hybridMultilevel"/>
    <w:tmpl w:val="54EEBC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6419C2"/>
    <w:multiLevelType w:val="hybridMultilevel"/>
    <w:tmpl w:val="A686EE82"/>
    <w:lvl w:ilvl="0" w:tplc="1CE6220A">
      <w:start w:val="2015"/>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C47DBF"/>
    <w:multiLevelType w:val="hybridMultilevel"/>
    <w:tmpl w:val="A020740C"/>
    <w:lvl w:ilvl="0" w:tplc="5266876E">
      <w:start w:val="1"/>
      <w:numFmt w:val="bullet"/>
      <w:lvlText w:val=""/>
      <w:lvlJc w:val="left"/>
      <w:pPr>
        <w:ind w:left="1200" w:hanging="360"/>
      </w:pPr>
      <w:rPr>
        <w:rFonts w:ascii="Wingdings" w:hAnsi="Wingdings" w:hint="default"/>
        <w:b/>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0" w15:restartNumberingAfterBreak="0">
    <w:nsid w:val="7B315D6E"/>
    <w:multiLevelType w:val="hybridMultilevel"/>
    <w:tmpl w:val="FAAC4E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108542796">
    <w:abstractNumId w:val="7"/>
  </w:num>
  <w:num w:numId="2" w16cid:durableId="961963105">
    <w:abstractNumId w:val="11"/>
  </w:num>
  <w:num w:numId="3" w16cid:durableId="239951316">
    <w:abstractNumId w:val="21"/>
  </w:num>
  <w:num w:numId="4" w16cid:durableId="1328048996">
    <w:abstractNumId w:val="13"/>
  </w:num>
  <w:num w:numId="5" w16cid:durableId="1615405902">
    <w:abstractNumId w:val="5"/>
  </w:num>
  <w:num w:numId="6" w16cid:durableId="289364661">
    <w:abstractNumId w:val="15"/>
  </w:num>
  <w:num w:numId="7" w16cid:durableId="100491770">
    <w:abstractNumId w:val="9"/>
  </w:num>
  <w:num w:numId="8" w16cid:durableId="993604493">
    <w:abstractNumId w:val="2"/>
  </w:num>
  <w:num w:numId="9" w16cid:durableId="2044791756">
    <w:abstractNumId w:val="4"/>
  </w:num>
  <w:num w:numId="10" w16cid:durableId="1443382708">
    <w:abstractNumId w:val="0"/>
  </w:num>
  <w:num w:numId="11" w16cid:durableId="377975798">
    <w:abstractNumId w:val="18"/>
  </w:num>
  <w:num w:numId="12" w16cid:durableId="811947403">
    <w:abstractNumId w:val="12"/>
  </w:num>
  <w:num w:numId="13" w16cid:durableId="1083799701">
    <w:abstractNumId w:val="8"/>
  </w:num>
  <w:num w:numId="14" w16cid:durableId="1708481266">
    <w:abstractNumId w:val="19"/>
  </w:num>
  <w:num w:numId="15" w16cid:durableId="206527048">
    <w:abstractNumId w:val="10"/>
  </w:num>
  <w:num w:numId="16" w16cid:durableId="621767608">
    <w:abstractNumId w:val="14"/>
  </w:num>
  <w:num w:numId="17" w16cid:durableId="1297098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1051818">
    <w:abstractNumId w:val="20"/>
  </w:num>
  <w:num w:numId="19" w16cid:durableId="319575926">
    <w:abstractNumId w:val="6"/>
  </w:num>
  <w:num w:numId="20" w16cid:durableId="974481920">
    <w:abstractNumId w:val="16"/>
  </w:num>
  <w:num w:numId="21" w16cid:durableId="748577606">
    <w:abstractNumId w:val="17"/>
  </w:num>
  <w:num w:numId="22" w16cid:durableId="369962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7689"/>
    <w:rsid w:val="000235A2"/>
    <w:rsid w:val="00042AD7"/>
    <w:rsid w:val="000511A2"/>
    <w:rsid w:val="0005124E"/>
    <w:rsid w:val="00054061"/>
    <w:rsid w:val="000570D2"/>
    <w:rsid w:val="00063AAC"/>
    <w:rsid w:val="000715DE"/>
    <w:rsid w:val="00072068"/>
    <w:rsid w:val="00074B96"/>
    <w:rsid w:val="00077C92"/>
    <w:rsid w:val="00080841"/>
    <w:rsid w:val="000815AD"/>
    <w:rsid w:val="00094A33"/>
    <w:rsid w:val="000A16B4"/>
    <w:rsid w:val="000A20DF"/>
    <w:rsid w:val="000A269B"/>
    <w:rsid w:val="000A3F7D"/>
    <w:rsid w:val="000B17E9"/>
    <w:rsid w:val="000B5124"/>
    <w:rsid w:val="000B530C"/>
    <w:rsid w:val="000C3DAE"/>
    <w:rsid w:val="000C4E0F"/>
    <w:rsid w:val="000C624D"/>
    <w:rsid w:val="000D2DEA"/>
    <w:rsid w:val="000E07CD"/>
    <w:rsid w:val="000E2ACD"/>
    <w:rsid w:val="000E62D6"/>
    <w:rsid w:val="000E71D6"/>
    <w:rsid w:val="000F179E"/>
    <w:rsid w:val="000F1AE3"/>
    <w:rsid w:val="000F431F"/>
    <w:rsid w:val="000F4E29"/>
    <w:rsid w:val="00112078"/>
    <w:rsid w:val="00112604"/>
    <w:rsid w:val="0011768C"/>
    <w:rsid w:val="0012297D"/>
    <w:rsid w:val="00125762"/>
    <w:rsid w:val="001257E6"/>
    <w:rsid w:val="00133B78"/>
    <w:rsid w:val="001354E4"/>
    <w:rsid w:val="00136ABC"/>
    <w:rsid w:val="00142016"/>
    <w:rsid w:val="00155886"/>
    <w:rsid w:val="00157147"/>
    <w:rsid w:val="001624F6"/>
    <w:rsid w:val="0016487A"/>
    <w:rsid w:val="001667E1"/>
    <w:rsid w:val="00171B7A"/>
    <w:rsid w:val="00171BD2"/>
    <w:rsid w:val="00181D66"/>
    <w:rsid w:val="00184A7D"/>
    <w:rsid w:val="0018535B"/>
    <w:rsid w:val="0018650B"/>
    <w:rsid w:val="00186F98"/>
    <w:rsid w:val="00187561"/>
    <w:rsid w:val="00190737"/>
    <w:rsid w:val="00195A82"/>
    <w:rsid w:val="001A0DA4"/>
    <w:rsid w:val="001A23A7"/>
    <w:rsid w:val="001A5E3B"/>
    <w:rsid w:val="001A7053"/>
    <w:rsid w:val="001A7B7A"/>
    <w:rsid w:val="001B052C"/>
    <w:rsid w:val="001B63A4"/>
    <w:rsid w:val="001C5ECB"/>
    <w:rsid w:val="001C71EE"/>
    <w:rsid w:val="001D0520"/>
    <w:rsid w:val="001D4B02"/>
    <w:rsid w:val="001E3493"/>
    <w:rsid w:val="001E7240"/>
    <w:rsid w:val="001F1BED"/>
    <w:rsid w:val="001F53D5"/>
    <w:rsid w:val="001F5B04"/>
    <w:rsid w:val="00203332"/>
    <w:rsid w:val="002217BF"/>
    <w:rsid w:val="00225FDA"/>
    <w:rsid w:val="00227414"/>
    <w:rsid w:val="00233253"/>
    <w:rsid w:val="00235158"/>
    <w:rsid w:val="00244F9E"/>
    <w:rsid w:val="0025135F"/>
    <w:rsid w:val="002538BC"/>
    <w:rsid w:val="00262108"/>
    <w:rsid w:val="00264448"/>
    <w:rsid w:val="00272960"/>
    <w:rsid w:val="00276230"/>
    <w:rsid w:val="00277BDE"/>
    <w:rsid w:val="00280F1B"/>
    <w:rsid w:val="002873E1"/>
    <w:rsid w:val="002A0142"/>
    <w:rsid w:val="002A109E"/>
    <w:rsid w:val="002A4521"/>
    <w:rsid w:val="002A6C9A"/>
    <w:rsid w:val="002B1F63"/>
    <w:rsid w:val="002B4B51"/>
    <w:rsid w:val="002B55E0"/>
    <w:rsid w:val="002C6CFD"/>
    <w:rsid w:val="002D6AF5"/>
    <w:rsid w:val="002E7B20"/>
    <w:rsid w:val="002E7CA7"/>
    <w:rsid w:val="002F0221"/>
    <w:rsid w:val="002F21EE"/>
    <w:rsid w:val="002F51E7"/>
    <w:rsid w:val="002F6305"/>
    <w:rsid w:val="0030586F"/>
    <w:rsid w:val="00305887"/>
    <w:rsid w:val="00307E49"/>
    <w:rsid w:val="00307FC1"/>
    <w:rsid w:val="003116A2"/>
    <w:rsid w:val="0031324A"/>
    <w:rsid w:val="003155BD"/>
    <w:rsid w:val="00324079"/>
    <w:rsid w:val="003250A8"/>
    <w:rsid w:val="0033005E"/>
    <w:rsid w:val="0033156D"/>
    <w:rsid w:val="003318DA"/>
    <w:rsid w:val="0033254D"/>
    <w:rsid w:val="00333CA1"/>
    <w:rsid w:val="00335A90"/>
    <w:rsid w:val="00343152"/>
    <w:rsid w:val="00346CD8"/>
    <w:rsid w:val="0034783B"/>
    <w:rsid w:val="00352DC4"/>
    <w:rsid w:val="00353332"/>
    <w:rsid w:val="0035345A"/>
    <w:rsid w:val="003613D1"/>
    <w:rsid w:val="00376C7E"/>
    <w:rsid w:val="00387EED"/>
    <w:rsid w:val="003904C6"/>
    <w:rsid w:val="003A0E2A"/>
    <w:rsid w:val="003A63BE"/>
    <w:rsid w:val="003A6EAD"/>
    <w:rsid w:val="003B0B56"/>
    <w:rsid w:val="003B13B7"/>
    <w:rsid w:val="003C0FCC"/>
    <w:rsid w:val="003C1F7E"/>
    <w:rsid w:val="003C5250"/>
    <w:rsid w:val="003C7984"/>
    <w:rsid w:val="003D3DBD"/>
    <w:rsid w:val="003D4468"/>
    <w:rsid w:val="003D4D8C"/>
    <w:rsid w:val="003E4469"/>
    <w:rsid w:val="003E65F6"/>
    <w:rsid w:val="003F0F98"/>
    <w:rsid w:val="00402E05"/>
    <w:rsid w:val="00417C0D"/>
    <w:rsid w:val="00422A6B"/>
    <w:rsid w:val="00425C2B"/>
    <w:rsid w:val="00426C8A"/>
    <w:rsid w:val="00441E20"/>
    <w:rsid w:val="004460E2"/>
    <w:rsid w:val="00451D70"/>
    <w:rsid w:val="004550EA"/>
    <w:rsid w:val="00455686"/>
    <w:rsid w:val="00455778"/>
    <w:rsid w:val="004579BD"/>
    <w:rsid w:val="004616AF"/>
    <w:rsid w:val="00461ABB"/>
    <w:rsid w:val="004679C4"/>
    <w:rsid w:val="00476684"/>
    <w:rsid w:val="004770AF"/>
    <w:rsid w:val="004828AB"/>
    <w:rsid w:val="004846CE"/>
    <w:rsid w:val="00486403"/>
    <w:rsid w:val="00490391"/>
    <w:rsid w:val="00492678"/>
    <w:rsid w:val="00492DED"/>
    <w:rsid w:val="00493BD4"/>
    <w:rsid w:val="00494346"/>
    <w:rsid w:val="00494530"/>
    <w:rsid w:val="004955BC"/>
    <w:rsid w:val="00496B75"/>
    <w:rsid w:val="004B05DD"/>
    <w:rsid w:val="004B09B9"/>
    <w:rsid w:val="004C0179"/>
    <w:rsid w:val="004C572F"/>
    <w:rsid w:val="004C646B"/>
    <w:rsid w:val="004C7DE9"/>
    <w:rsid w:val="004D0627"/>
    <w:rsid w:val="004D798E"/>
    <w:rsid w:val="004E1471"/>
    <w:rsid w:val="004E2A2D"/>
    <w:rsid w:val="004E5F6C"/>
    <w:rsid w:val="004F3F03"/>
    <w:rsid w:val="00502DC5"/>
    <w:rsid w:val="005073BD"/>
    <w:rsid w:val="0051109C"/>
    <w:rsid w:val="005122DC"/>
    <w:rsid w:val="00514FFD"/>
    <w:rsid w:val="005157B1"/>
    <w:rsid w:val="00515D30"/>
    <w:rsid w:val="00516FCA"/>
    <w:rsid w:val="00523CA6"/>
    <w:rsid w:val="00531D84"/>
    <w:rsid w:val="00551589"/>
    <w:rsid w:val="005568A1"/>
    <w:rsid w:val="00565B02"/>
    <w:rsid w:val="0056706E"/>
    <w:rsid w:val="00573C28"/>
    <w:rsid w:val="00573D23"/>
    <w:rsid w:val="00574F62"/>
    <w:rsid w:val="00576461"/>
    <w:rsid w:val="00577144"/>
    <w:rsid w:val="005776FA"/>
    <w:rsid w:val="00577AA1"/>
    <w:rsid w:val="005802E1"/>
    <w:rsid w:val="00581F64"/>
    <w:rsid w:val="005911C3"/>
    <w:rsid w:val="0059605A"/>
    <w:rsid w:val="005B22A5"/>
    <w:rsid w:val="005B3C47"/>
    <w:rsid w:val="005B5846"/>
    <w:rsid w:val="005C097C"/>
    <w:rsid w:val="005C4696"/>
    <w:rsid w:val="005C4C96"/>
    <w:rsid w:val="005C5AB3"/>
    <w:rsid w:val="005D55FC"/>
    <w:rsid w:val="005D607A"/>
    <w:rsid w:val="005E62C3"/>
    <w:rsid w:val="005F6E0E"/>
    <w:rsid w:val="005F6F12"/>
    <w:rsid w:val="00602F23"/>
    <w:rsid w:val="006032BC"/>
    <w:rsid w:val="00610EDC"/>
    <w:rsid w:val="0061541D"/>
    <w:rsid w:val="00620263"/>
    <w:rsid w:val="00620602"/>
    <w:rsid w:val="0062324B"/>
    <w:rsid w:val="00632B7F"/>
    <w:rsid w:val="006366E7"/>
    <w:rsid w:val="00641313"/>
    <w:rsid w:val="0064158F"/>
    <w:rsid w:val="0064217E"/>
    <w:rsid w:val="006458B7"/>
    <w:rsid w:val="0064636B"/>
    <w:rsid w:val="00646864"/>
    <w:rsid w:val="00647A5A"/>
    <w:rsid w:val="0065782E"/>
    <w:rsid w:val="00660A70"/>
    <w:rsid w:val="00660F6D"/>
    <w:rsid w:val="00667239"/>
    <w:rsid w:val="00667421"/>
    <w:rsid w:val="00670E35"/>
    <w:rsid w:val="00676B17"/>
    <w:rsid w:val="00676EEB"/>
    <w:rsid w:val="00677640"/>
    <w:rsid w:val="00687020"/>
    <w:rsid w:val="0068719C"/>
    <w:rsid w:val="00695901"/>
    <w:rsid w:val="0069682F"/>
    <w:rsid w:val="006A4A03"/>
    <w:rsid w:val="006B556C"/>
    <w:rsid w:val="006C0533"/>
    <w:rsid w:val="006C2E12"/>
    <w:rsid w:val="006D287B"/>
    <w:rsid w:val="006D2E57"/>
    <w:rsid w:val="006D3AA3"/>
    <w:rsid w:val="006D42C2"/>
    <w:rsid w:val="006E28A4"/>
    <w:rsid w:val="006F6B75"/>
    <w:rsid w:val="007071A5"/>
    <w:rsid w:val="00710673"/>
    <w:rsid w:val="007133AF"/>
    <w:rsid w:val="0071490E"/>
    <w:rsid w:val="00715ACB"/>
    <w:rsid w:val="0071642B"/>
    <w:rsid w:val="00717892"/>
    <w:rsid w:val="007223DE"/>
    <w:rsid w:val="00723051"/>
    <w:rsid w:val="00723C7C"/>
    <w:rsid w:val="0072468A"/>
    <w:rsid w:val="00741435"/>
    <w:rsid w:val="00742385"/>
    <w:rsid w:val="007477C0"/>
    <w:rsid w:val="00747BA1"/>
    <w:rsid w:val="00747F71"/>
    <w:rsid w:val="00751E14"/>
    <w:rsid w:val="00756CC3"/>
    <w:rsid w:val="007618DD"/>
    <w:rsid w:val="00763A0D"/>
    <w:rsid w:val="00766EC1"/>
    <w:rsid w:val="007738D5"/>
    <w:rsid w:val="00775C5D"/>
    <w:rsid w:val="007767B5"/>
    <w:rsid w:val="00777245"/>
    <w:rsid w:val="00777791"/>
    <w:rsid w:val="00794B62"/>
    <w:rsid w:val="00796109"/>
    <w:rsid w:val="007A16D0"/>
    <w:rsid w:val="007B15B1"/>
    <w:rsid w:val="007B79D5"/>
    <w:rsid w:val="007C4A7A"/>
    <w:rsid w:val="007C7CCD"/>
    <w:rsid w:val="007D4145"/>
    <w:rsid w:val="007E06DF"/>
    <w:rsid w:val="007E25F2"/>
    <w:rsid w:val="007E3701"/>
    <w:rsid w:val="007F5AD8"/>
    <w:rsid w:val="00800F6F"/>
    <w:rsid w:val="00810310"/>
    <w:rsid w:val="00810FF8"/>
    <w:rsid w:val="00812363"/>
    <w:rsid w:val="00813E7F"/>
    <w:rsid w:val="00820BCF"/>
    <w:rsid w:val="00825971"/>
    <w:rsid w:val="00827732"/>
    <w:rsid w:val="00830713"/>
    <w:rsid w:val="00831998"/>
    <w:rsid w:val="00834793"/>
    <w:rsid w:val="008501CA"/>
    <w:rsid w:val="00851EB2"/>
    <w:rsid w:val="00852148"/>
    <w:rsid w:val="0086320C"/>
    <w:rsid w:val="00863E48"/>
    <w:rsid w:val="008670CE"/>
    <w:rsid w:val="00867791"/>
    <w:rsid w:val="008730A3"/>
    <w:rsid w:val="0088509E"/>
    <w:rsid w:val="00895182"/>
    <w:rsid w:val="00897177"/>
    <w:rsid w:val="008B6D1E"/>
    <w:rsid w:val="008C3875"/>
    <w:rsid w:val="008D0FAB"/>
    <w:rsid w:val="008D1F4A"/>
    <w:rsid w:val="008E0186"/>
    <w:rsid w:val="008E495C"/>
    <w:rsid w:val="008E5BB6"/>
    <w:rsid w:val="008E7BB3"/>
    <w:rsid w:val="008E7EC7"/>
    <w:rsid w:val="008F37D4"/>
    <w:rsid w:val="008F5A4A"/>
    <w:rsid w:val="008F5E3A"/>
    <w:rsid w:val="008F6F18"/>
    <w:rsid w:val="00900235"/>
    <w:rsid w:val="009044E8"/>
    <w:rsid w:val="00906028"/>
    <w:rsid w:val="009116AB"/>
    <w:rsid w:val="0091176C"/>
    <w:rsid w:val="00921FAE"/>
    <w:rsid w:val="00924011"/>
    <w:rsid w:val="00924DF3"/>
    <w:rsid w:val="00924E7F"/>
    <w:rsid w:val="009255B0"/>
    <w:rsid w:val="00932075"/>
    <w:rsid w:val="009363FF"/>
    <w:rsid w:val="00946EBD"/>
    <w:rsid w:val="00951E05"/>
    <w:rsid w:val="009523A6"/>
    <w:rsid w:val="009575AE"/>
    <w:rsid w:val="00964BE7"/>
    <w:rsid w:val="00977A1B"/>
    <w:rsid w:val="009816EF"/>
    <w:rsid w:val="00982DB2"/>
    <w:rsid w:val="00987EFF"/>
    <w:rsid w:val="00990FFF"/>
    <w:rsid w:val="009941BB"/>
    <w:rsid w:val="00994B1A"/>
    <w:rsid w:val="009A2E15"/>
    <w:rsid w:val="009A7336"/>
    <w:rsid w:val="009B4CA4"/>
    <w:rsid w:val="009B68A8"/>
    <w:rsid w:val="009B7380"/>
    <w:rsid w:val="009B7F07"/>
    <w:rsid w:val="009C031E"/>
    <w:rsid w:val="009C6954"/>
    <w:rsid w:val="009E5F55"/>
    <w:rsid w:val="00A00C0B"/>
    <w:rsid w:val="00A0283F"/>
    <w:rsid w:val="00A040D0"/>
    <w:rsid w:val="00A04139"/>
    <w:rsid w:val="00A12261"/>
    <w:rsid w:val="00A12E51"/>
    <w:rsid w:val="00A21CF5"/>
    <w:rsid w:val="00A22018"/>
    <w:rsid w:val="00A35138"/>
    <w:rsid w:val="00A460C2"/>
    <w:rsid w:val="00A50CAC"/>
    <w:rsid w:val="00A526A2"/>
    <w:rsid w:val="00A528A1"/>
    <w:rsid w:val="00A536AC"/>
    <w:rsid w:val="00A55CC9"/>
    <w:rsid w:val="00A57480"/>
    <w:rsid w:val="00A62F2D"/>
    <w:rsid w:val="00A63FF1"/>
    <w:rsid w:val="00A641BF"/>
    <w:rsid w:val="00A641FC"/>
    <w:rsid w:val="00A80BAD"/>
    <w:rsid w:val="00A86B3E"/>
    <w:rsid w:val="00A95D2B"/>
    <w:rsid w:val="00AA61BC"/>
    <w:rsid w:val="00AA7FC4"/>
    <w:rsid w:val="00AB0927"/>
    <w:rsid w:val="00AC0514"/>
    <w:rsid w:val="00AC36BD"/>
    <w:rsid w:val="00AC73F1"/>
    <w:rsid w:val="00AD2608"/>
    <w:rsid w:val="00AD2E13"/>
    <w:rsid w:val="00AD6483"/>
    <w:rsid w:val="00B049A2"/>
    <w:rsid w:val="00B06145"/>
    <w:rsid w:val="00B1175D"/>
    <w:rsid w:val="00B17EA4"/>
    <w:rsid w:val="00B2179B"/>
    <w:rsid w:val="00B2416D"/>
    <w:rsid w:val="00B258E6"/>
    <w:rsid w:val="00B31A18"/>
    <w:rsid w:val="00B34229"/>
    <w:rsid w:val="00B4361A"/>
    <w:rsid w:val="00B44349"/>
    <w:rsid w:val="00B53375"/>
    <w:rsid w:val="00B73C45"/>
    <w:rsid w:val="00B8098B"/>
    <w:rsid w:val="00B82163"/>
    <w:rsid w:val="00B93A6C"/>
    <w:rsid w:val="00B93CA3"/>
    <w:rsid w:val="00B97F8E"/>
    <w:rsid w:val="00BA3A1F"/>
    <w:rsid w:val="00BA4B2B"/>
    <w:rsid w:val="00BA4B80"/>
    <w:rsid w:val="00BA55A7"/>
    <w:rsid w:val="00BB2918"/>
    <w:rsid w:val="00BB41DF"/>
    <w:rsid w:val="00BC4A0C"/>
    <w:rsid w:val="00BD1C99"/>
    <w:rsid w:val="00BD1F5F"/>
    <w:rsid w:val="00BD2B4C"/>
    <w:rsid w:val="00BD7D12"/>
    <w:rsid w:val="00BE01AC"/>
    <w:rsid w:val="00BE2244"/>
    <w:rsid w:val="00BE411C"/>
    <w:rsid w:val="00BE6320"/>
    <w:rsid w:val="00BF5414"/>
    <w:rsid w:val="00BF65D4"/>
    <w:rsid w:val="00C0086D"/>
    <w:rsid w:val="00C0566F"/>
    <w:rsid w:val="00C15FCF"/>
    <w:rsid w:val="00C2018B"/>
    <w:rsid w:val="00C23D24"/>
    <w:rsid w:val="00C2736F"/>
    <w:rsid w:val="00C31092"/>
    <w:rsid w:val="00C37F63"/>
    <w:rsid w:val="00C43A2C"/>
    <w:rsid w:val="00C476FC"/>
    <w:rsid w:val="00C519DD"/>
    <w:rsid w:val="00C542CC"/>
    <w:rsid w:val="00C5748C"/>
    <w:rsid w:val="00C61E42"/>
    <w:rsid w:val="00C71073"/>
    <w:rsid w:val="00C723CA"/>
    <w:rsid w:val="00C768A6"/>
    <w:rsid w:val="00C801DC"/>
    <w:rsid w:val="00C8307E"/>
    <w:rsid w:val="00C87747"/>
    <w:rsid w:val="00C9629D"/>
    <w:rsid w:val="00C9641B"/>
    <w:rsid w:val="00C96961"/>
    <w:rsid w:val="00CA093B"/>
    <w:rsid w:val="00CA54B9"/>
    <w:rsid w:val="00CA68EB"/>
    <w:rsid w:val="00CB3CB4"/>
    <w:rsid w:val="00CB583E"/>
    <w:rsid w:val="00CB5F42"/>
    <w:rsid w:val="00CC2334"/>
    <w:rsid w:val="00CD0551"/>
    <w:rsid w:val="00CD5B52"/>
    <w:rsid w:val="00CD742A"/>
    <w:rsid w:val="00CE3F08"/>
    <w:rsid w:val="00CF3F05"/>
    <w:rsid w:val="00CF7AC1"/>
    <w:rsid w:val="00D00EAF"/>
    <w:rsid w:val="00D01290"/>
    <w:rsid w:val="00D1038E"/>
    <w:rsid w:val="00D11944"/>
    <w:rsid w:val="00D119C7"/>
    <w:rsid w:val="00D12492"/>
    <w:rsid w:val="00D12EEE"/>
    <w:rsid w:val="00D142F9"/>
    <w:rsid w:val="00D1542B"/>
    <w:rsid w:val="00D15A22"/>
    <w:rsid w:val="00D24CB7"/>
    <w:rsid w:val="00D26143"/>
    <w:rsid w:val="00D30582"/>
    <w:rsid w:val="00D30A57"/>
    <w:rsid w:val="00D3346F"/>
    <w:rsid w:val="00D33E1A"/>
    <w:rsid w:val="00D34C84"/>
    <w:rsid w:val="00D34D79"/>
    <w:rsid w:val="00D415BA"/>
    <w:rsid w:val="00D424FD"/>
    <w:rsid w:val="00D43EA8"/>
    <w:rsid w:val="00D61DEE"/>
    <w:rsid w:val="00D63D26"/>
    <w:rsid w:val="00D65631"/>
    <w:rsid w:val="00D65B17"/>
    <w:rsid w:val="00D65B2C"/>
    <w:rsid w:val="00D75D60"/>
    <w:rsid w:val="00D80C48"/>
    <w:rsid w:val="00D8353B"/>
    <w:rsid w:val="00D92316"/>
    <w:rsid w:val="00D93DD5"/>
    <w:rsid w:val="00DA1ECA"/>
    <w:rsid w:val="00DA451B"/>
    <w:rsid w:val="00DB62EA"/>
    <w:rsid w:val="00DB7EEC"/>
    <w:rsid w:val="00DC6556"/>
    <w:rsid w:val="00DD4C98"/>
    <w:rsid w:val="00DD74EA"/>
    <w:rsid w:val="00DF0523"/>
    <w:rsid w:val="00DF4E6A"/>
    <w:rsid w:val="00DF7BDC"/>
    <w:rsid w:val="00E013EB"/>
    <w:rsid w:val="00E11FA1"/>
    <w:rsid w:val="00E160CC"/>
    <w:rsid w:val="00E17075"/>
    <w:rsid w:val="00E30C0E"/>
    <w:rsid w:val="00E32735"/>
    <w:rsid w:val="00E329D9"/>
    <w:rsid w:val="00E34BA4"/>
    <w:rsid w:val="00E43570"/>
    <w:rsid w:val="00E44184"/>
    <w:rsid w:val="00E5413D"/>
    <w:rsid w:val="00E556CD"/>
    <w:rsid w:val="00E62CBC"/>
    <w:rsid w:val="00E630E2"/>
    <w:rsid w:val="00E643A1"/>
    <w:rsid w:val="00E80343"/>
    <w:rsid w:val="00E92044"/>
    <w:rsid w:val="00E940F9"/>
    <w:rsid w:val="00EA1935"/>
    <w:rsid w:val="00EA4BF7"/>
    <w:rsid w:val="00EB36EC"/>
    <w:rsid w:val="00EB4480"/>
    <w:rsid w:val="00EB4A8B"/>
    <w:rsid w:val="00EB6D5B"/>
    <w:rsid w:val="00EC5F34"/>
    <w:rsid w:val="00EC74DF"/>
    <w:rsid w:val="00ED052F"/>
    <w:rsid w:val="00ED48BA"/>
    <w:rsid w:val="00EE39A6"/>
    <w:rsid w:val="00EE6477"/>
    <w:rsid w:val="00EE7DE2"/>
    <w:rsid w:val="00EF24E9"/>
    <w:rsid w:val="00EF58FB"/>
    <w:rsid w:val="00EF72CD"/>
    <w:rsid w:val="00F0040C"/>
    <w:rsid w:val="00F01009"/>
    <w:rsid w:val="00F01A1C"/>
    <w:rsid w:val="00F11C68"/>
    <w:rsid w:val="00F12FB9"/>
    <w:rsid w:val="00F22752"/>
    <w:rsid w:val="00F23413"/>
    <w:rsid w:val="00F248E9"/>
    <w:rsid w:val="00F24FAF"/>
    <w:rsid w:val="00F250E1"/>
    <w:rsid w:val="00F31EC5"/>
    <w:rsid w:val="00F33371"/>
    <w:rsid w:val="00F37F23"/>
    <w:rsid w:val="00F4203B"/>
    <w:rsid w:val="00F51F47"/>
    <w:rsid w:val="00F540A2"/>
    <w:rsid w:val="00F62783"/>
    <w:rsid w:val="00F66841"/>
    <w:rsid w:val="00F76389"/>
    <w:rsid w:val="00F861A3"/>
    <w:rsid w:val="00F951A1"/>
    <w:rsid w:val="00F9663E"/>
    <w:rsid w:val="00FA0DE8"/>
    <w:rsid w:val="00FA4ED3"/>
    <w:rsid w:val="00FA748B"/>
    <w:rsid w:val="00FC280C"/>
    <w:rsid w:val="00FC4195"/>
    <w:rsid w:val="00FD0815"/>
    <w:rsid w:val="00FD158E"/>
    <w:rsid w:val="00FD787D"/>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link w:val="ListParagraphChar"/>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styleId="UnresolvedMention">
    <w:name w:val="Unresolved Mention"/>
    <w:basedOn w:val="DefaultParagraphFont"/>
    <w:uiPriority w:val="99"/>
    <w:rsid w:val="00A57480"/>
    <w:rPr>
      <w:color w:val="605E5C"/>
      <w:shd w:val="clear" w:color="auto" w:fill="E1DFDD"/>
    </w:rPr>
  </w:style>
  <w:style w:type="character" w:styleId="FollowedHyperlink">
    <w:name w:val="FollowedHyperlink"/>
    <w:basedOn w:val="DefaultParagraphFont"/>
    <w:uiPriority w:val="99"/>
    <w:semiHidden/>
    <w:unhideWhenUsed/>
    <w:rsid w:val="008730A3"/>
    <w:rPr>
      <w:color w:val="800080" w:themeColor="followedHyperlink"/>
      <w:u w:val="single"/>
    </w:rPr>
  </w:style>
  <w:style w:type="character" w:customStyle="1" w:styleId="ListParagraphChar">
    <w:name w:val="List Paragraph Char"/>
    <w:basedOn w:val="DefaultParagraphFont"/>
    <w:link w:val="ListParagraph"/>
    <w:uiPriority w:val="34"/>
    <w:locked/>
    <w:rsid w:val="004C7DE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056035">
      <w:bodyDiv w:val="1"/>
      <w:marLeft w:val="0"/>
      <w:marRight w:val="0"/>
      <w:marTop w:val="0"/>
      <w:marBottom w:val="0"/>
      <w:divBdr>
        <w:top w:val="none" w:sz="0" w:space="0" w:color="auto"/>
        <w:left w:val="none" w:sz="0" w:space="0" w:color="auto"/>
        <w:bottom w:val="none" w:sz="0" w:space="0" w:color="auto"/>
        <w:right w:val="none" w:sz="0" w:space="0" w:color="auto"/>
      </w:divBdr>
    </w:div>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121978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nb.mn/i/246122" TargetMode="External"/><Relationship Id="rId13" Type="http://schemas.openxmlformats.org/officeDocument/2006/relationships/hyperlink" Target="https://nli.gov.mn/wp-content/uploads/2024/05/2022-tsagaan-nom.pdf)-&#107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li.gov.mn/wp-content/uploads/2024/05/2020-tsagaan-nom.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li.gov.mn/wp-content/uploads/2024/05/2019-tsagaan-nom.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library.num.edu.mn/cgibin/koha/opacdetail.pl?biblionumber=139339" TargetMode="External"/><Relationship Id="rId4" Type="http://schemas.openxmlformats.org/officeDocument/2006/relationships/settings" Target="settings.xml"/><Relationship Id="rId9" Type="http://schemas.openxmlformats.org/officeDocument/2006/relationships/hyperlink" Target="https://www.arslan.mn/640167/item" TargetMode="External"/><Relationship Id="rId14" Type="http://schemas.openxmlformats.org/officeDocument/2006/relationships/hyperlink" Target="https://www.youtube.com/watch?v=wDv61KC0Um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6330B-0EE8-4624-A9A0-5E396A402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3863</TotalTime>
  <Pages>10</Pages>
  <Words>3796</Words>
  <Characters>21642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Bayarsaikhan</cp:lastModifiedBy>
  <cp:revision>42</cp:revision>
  <cp:lastPrinted>2025-10-15T08:11:00Z</cp:lastPrinted>
  <dcterms:created xsi:type="dcterms:W3CDTF">2025-09-29T08:37:00Z</dcterms:created>
  <dcterms:modified xsi:type="dcterms:W3CDTF">2025-10-22T06:13:00Z</dcterms:modified>
</cp:coreProperties>
</file>