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4A0"/>
      </w:tblPr>
      <w:tblGrid>
        <w:gridCol w:w="2020"/>
        <w:gridCol w:w="1746"/>
        <w:gridCol w:w="2031"/>
        <w:gridCol w:w="2074"/>
        <w:gridCol w:w="1843"/>
      </w:tblGrid>
      <w:tr w:rsidR="00FB4914" w:rsidRPr="00642860" w:rsidTr="00F51721">
        <w:trPr>
          <w:cantSplit/>
          <w:trHeight w:val="1692"/>
        </w:trPr>
        <w:tc>
          <w:tcPr>
            <w:tcW w:w="2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642860" w:rsidRDefault="00FB4914" w:rsidP="00D807F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508610" cy="1015236"/>
                  <wp:effectExtent l="19050" t="0" r="5740" b="0"/>
                  <wp:docPr id="6" name="Picture 2" descr="D:\My picture\logo\Sul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 picture\logo\Sul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110" cy="10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642860" w:rsidRDefault="00A37911" w:rsidP="00D807F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noProof/>
              </w:rPr>
            </w:pPr>
            <w:r w:rsidRPr="00A3791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36511" cy="895350"/>
                  <wp:effectExtent l="19050" t="0" r="0" b="0"/>
                  <wp:docPr id="7" name="Picture 4" descr="C:\Users\SHUTG\Downloads\Government of Mongo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UTG\Downloads\Government of Mongo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3934" t="10909" r="24307" b="40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07" cy="897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642860" w:rsidRDefault="00FB4914" w:rsidP="00D807F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43280" cy="839470"/>
                  <wp:effectExtent l="0" t="0" r="0" b="0"/>
                  <wp:docPr id="3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8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642860" w:rsidRDefault="00FB4914" w:rsidP="00D807F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67360" cy="848995"/>
                  <wp:effectExtent l="0" t="0" r="0" b="0"/>
                  <wp:docPr id="4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848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642860" w:rsidRDefault="00FB4914" w:rsidP="00D807F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</w:rPr>
            </w:pPr>
            <w:r w:rsidRPr="0064286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86410" cy="757555"/>
                  <wp:effectExtent l="0" t="0" r="0" b="0"/>
                  <wp:docPr id="5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14" w:rsidRPr="00642860" w:rsidTr="00F51721">
        <w:trPr>
          <w:cantSplit/>
        </w:trPr>
        <w:tc>
          <w:tcPr>
            <w:tcW w:w="2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Default="00FB4914" w:rsidP="00D807F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STANDING COMMITTEE ON LEGAL AFFAIRS OF THE STATE GREAT HURAL</w:t>
            </w:r>
          </w:p>
          <w:p w:rsidR="00FB4914" w:rsidRPr="00FB4914" w:rsidRDefault="00FB4914" w:rsidP="00D807F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(PARLIAMENT)</w:t>
            </w: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FB4914" w:rsidRDefault="00FB4914" w:rsidP="00D807F7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MINISTRY OF JUSTICE</w:t>
            </w:r>
          </w:p>
        </w:tc>
        <w:tc>
          <w:tcPr>
            <w:tcW w:w="20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FB4914" w:rsidRDefault="00FB4914" w:rsidP="00D807F7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LAW ENFORCEMENT UNIVERSITY</w:t>
            </w:r>
          </w:p>
        </w:tc>
        <w:tc>
          <w:tcPr>
            <w:tcW w:w="2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FB4914" w:rsidRDefault="00FB4914" w:rsidP="00D807F7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HANNS SEIDEL FOUNDATION, GERMANY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914" w:rsidRPr="00FB4914" w:rsidRDefault="00FB4914" w:rsidP="00D807F7">
            <w:pPr>
              <w:tabs>
                <w:tab w:val="left" w:pos="2694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OPEN SOCIETY FORUM</w:t>
            </w:r>
          </w:p>
        </w:tc>
      </w:tr>
    </w:tbl>
    <w:p w:rsidR="00FB4914" w:rsidRDefault="00FB4914" w:rsidP="00FB49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C62" w:rsidRPr="008E1195" w:rsidRDefault="008E1195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195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637C62" w:rsidRPr="00ED447A" w:rsidRDefault="008E1195" w:rsidP="00F71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BY INTERNATIONAL SCIENTIFIC CONFERENCE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62" w:rsidRPr="00ED447A" w:rsidRDefault="008E1195" w:rsidP="00F71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“INNOVATION IN LAW ENFORCEMENT”</w:t>
      </w:r>
    </w:p>
    <w:p w:rsidR="00637C62" w:rsidRDefault="00637C62" w:rsidP="00F71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914" w:rsidRPr="00ED447A" w:rsidRDefault="00FB4914" w:rsidP="00F71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C62" w:rsidRPr="00ED447A" w:rsidRDefault="003C3480" w:rsidP="00F717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37C62" w:rsidRPr="00ED447A">
        <w:rPr>
          <w:rFonts w:ascii="Times New Roman" w:hAnsi="Times New Roman" w:cs="Times New Roman"/>
          <w:sz w:val="24"/>
          <w:szCs w:val="24"/>
        </w:rPr>
        <w:t>he international scientific conference “Innovation in Law Enforcement” has been organized by</w:t>
      </w:r>
      <w:r w:rsidR="00C90093">
        <w:rPr>
          <w:rFonts w:ascii="Times New Roman" w:hAnsi="Times New Roman" w:cs="Times New Roman"/>
          <w:sz w:val="24"/>
          <w:szCs w:val="24"/>
        </w:rPr>
        <w:t xml:space="preserve"> </w:t>
      </w:r>
      <w:r w:rsidR="00C90093" w:rsidRPr="00BB4BD3">
        <w:rPr>
          <w:rFonts w:ascii="Times New Roman" w:hAnsi="Times New Roman" w:cs="Times New Roman"/>
          <w:sz w:val="24"/>
          <w:szCs w:val="24"/>
        </w:rPr>
        <w:t>Law Enforcement University of Mongolia</w:t>
      </w:r>
      <w:r w:rsidR="00C90093">
        <w:rPr>
          <w:rFonts w:ascii="Times New Roman" w:hAnsi="Times New Roman" w:cs="Times New Roman"/>
          <w:sz w:val="24"/>
          <w:szCs w:val="24"/>
        </w:rPr>
        <w:t>,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Standing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Committee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on Legal Affairs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of State Great Hural (Parliament)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Ministry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of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Justice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Hanns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Seidel Foundation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D85FAC" w:rsidRPr="00ED447A">
        <w:rPr>
          <w:rStyle w:val="hps"/>
          <w:rFonts w:ascii="Times New Roman" w:hAnsi="Times New Roman" w:cs="Times New Roman"/>
          <w:sz w:val="24"/>
          <w:szCs w:val="24"/>
        </w:rPr>
        <w:t>and Open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Society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Forum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at the State Palace on 8</w:t>
      </w:r>
      <w:r w:rsidR="00637C62" w:rsidRPr="00ED44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October 2014.</w:t>
      </w:r>
    </w:p>
    <w:p w:rsidR="00637C62" w:rsidRPr="00ED447A" w:rsidRDefault="00637C62" w:rsidP="00F717AD">
      <w:pPr>
        <w:spacing w:after="0"/>
        <w:ind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The international scientific conference was attended by </w:t>
      </w:r>
      <w:r w:rsidR="00C90093" w:rsidRPr="00BB4BD3">
        <w:rPr>
          <w:rFonts w:ascii="Times New Roman" w:hAnsi="Times New Roman" w:cs="Times New Roman"/>
          <w:sz w:val="24"/>
          <w:szCs w:val="24"/>
        </w:rPr>
        <w:t>more than</w:t>
      </w:r>
      <w:r w:rsidRPr="00ED447A">
        <w:rPr>
          <w:rFonts w:ascii="Times New Roman" w:hAnsi="Times New Roman" w:cs="Times New Roman"/>
          <w:sz w:val="24"/>
          <w:szCs w:val="24"/>
        </w:rPr>
        <w:t xml:space="preserve"> 800 participants including Chairman 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Standing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Committee</w:t>
      </w:r>
      <w:r w:rsidRPr="00ED447A">
        <w:rPr>
          <w:rFonts w:ascii="Times New Roman" w:hAnsi="Times New Roman" w:cs="Times New Roman"/>
          <w:sz w:val="24"/>
          <w:szCs w:val="24"/>
        </w:rPr>
        <w:t xml:space="preserve"> on Legal Affairs of State Great Hural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Ganbat</w:t>
      </w:r>
      <w:r w:rsidR="003C372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D.,</w:t>
      </w:r>
      <w:r w:rsidRPr="00ED447A">
        <w:rPr>
          <w:rFonts w:ascii="Times New Roman" w:hAnsi="Times New Roman" w:cs="Times New Roman"/>
          <w:sz w:val="24"/>
          <w:szCs w:val="24"/>
        </w:rPr>
        <w:t xml:space="preserve"> Member of State Great Hural and Government, Minister of Justice Temuujin</w:t>
      </w:r>
      <w:r w:rsidR="003C3725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Fonts w:ascii="Times New Roman" w:hAnsi="Times New Roman" w:cs="Times New Roman"/>
          <w:sz w:val="24"/>
          <w:szCs w:val="24"/>
        </w:rPr>
        <w:t>Kh.,</w:t>
      </w:r>
      <w:r w:rsidR="00DF490D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7</w:t>
      </w:r>
      <w:r w:rsidR="00DF490D" w:rsidRPr="00ED447A">
        <w:rPr>
          <w:rStyle w:val="hps"/>
          <w:rFonts w:ascii="Times New Roman" w:hAnsi="Times New Roman" w:cs="Times New Roman"/>
          <w:sz w:val="24"/>
          <w:szCs w:val="24"/>
        </w:rPr>
        <w:t>5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0 delegates f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>rom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government</w:t>
      </w:r>
      <w:r w:rsidR="00C9009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and non-government organizations, universities</w:t>
      </w:r>
      <w:r w:rsidR="00C90093" w:rsidRPr="00C9009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90093" w:rsidRPr="00ED447A">
        <w:rPr>
          <w:rStyle w:val="hps"/>
          <w:rFonts w:ascii="Times New Roman" w:hAnsi="Times New Roman" w:cs="Times New Roman"/>
          <w:sz w:val="24"/>
          <w:szCs w:val="24"/>
        </w:rPr>
        <w:t>and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research institutes</w:t>
      </w:r>
      <w:r w:rsidR="00C90093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3C3725">
        <w:rPr>
          <w:rStyle w:val="hps"/>
          <w:rFonts w:ascii="Times New Roman" w:hAnsi="Times New Roman" w:cs="Times New Roman"/>
          <w:sz w:val="24"/>
          <w:szCs w:val="24"/>
        </w:rPr>
        <w:t xml:space="preserve"> also</w:t>
      </w:r>
      <w:r w:rsidR="00C9009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50 participants from international organizations and</w:t>
      </w:r>
      <w:r w:rsidR="00C90093">
        <w:rPr>
          <w:rStyle w:val="hps"/>
          <w:rFonts w:ascii="Times New Roman" w:hAnsi="Times New Roman" w:cs="Times New Roman"/>
          <w:sz w:val="24"/>
          <w:szCs w:val="24"/>
        </w:rPr>
        <w:t xml:space="preserve"> foreign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embassies in Mongolia. </w:t>
      </w:r>
    </w:p>
    <w:p w:rsidR="00865A9C" w:rsidRPr="00ED447A" w:rsidRDefault="00637C62" w:rsidP="00F717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The conference </w:t>
      </w:r>
      <w:r w:rsidR="007B01A9">
        <w:rPr>
          <w:rFonts w:ascii="Times New Roman" w:hAnsi="Times New Roman" w:cs="Times New Roman"/>
          <w:sz w:val="24"/>
          <w:szCs w:val="24"/>
        </w:rPr>
        <w:t>accepted</w:t>
      </w:r>
      <w:r w:rsidRPr="00ED447A">
        <w:rPr>
          <w:rFonts w:ascii="Times New Roman" w:hAnsi="Times New Roman" w:cs="Times New Roman"/>
          <w:sz w:val="24"/>
          <w:szCs w:val="24"/>
        </w:rPr>
        <w:t xml:space="preserve"> 50 presentations</w:t>
      </w:r>
      <w:r w:rsidR="0018570A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953405">
        <w:rPr>
          <w:rFonts w:ascii="Times New Roman" w:hAnsi="Times New Roman" w:cs="Times New Roman"/>
          <w:sz w:val="24"/>
          <w:szCs w:val="24"/>
        </w:rPr>
        <w:t>on</w:t>
      </w:r>
      <w:r w:rsidR="0018570A" w:rsidRPr="00ED447A">
        <w:rPr>
          <w:rFonts w:ascii="Times New Roman" w:hAnsi="Times New Roman" w:cs="Times New Roman"/>
          <w:sz w:val="24"/>
          <w:szCs w:val="24"/>
        </w:rPr>
        <w:t xml:space="preserve"> innovation in law enforcement</w:t>
      </w:r>
      <w:r w:rsidRPr="00ED447A">
        <w:rPr>
          <w:rFonts w:ascii="Times New Roman" w:hAnsi="Times New Roman" w:cs="Times New Roman"/>
          <w:sz w:val="24"/>
          <w:szCs w:val="24"/>
        </w:rPr>
        <w:t>,</w:t>
      </w:r>
      <w:r w:rsidR="00517B45" w:rsidRPr="00ED447A">
        <w:rPr>
          <w:rFonts w:ascii="Times New Roman" w:hAnsi="Times New Roman" w:cs="Times New Roman"/>
          <w:sz w:val="24"/>
          <w:szCs w:val="24"/>
        </w:rPr>
        <w:t xml:space="preserve"> and</w:t>
      </w:r>
      <w:r w:rsidRPr="00ED447A">
        <w:rPr>
          <w:rFonts w:ascii="Times New Roman" w:hAnsi="Times New Roman" w:cs="Times New Roman"/>
          <w:sz w:val="24"/>
          <w:szCs w:val="24"/>
        </w:rPr>
        <w:t xml:space="preserve"> 17 presentations have been discussed</w:t>
      </w:r>
      <w:r w:rsidR="00865A9C" w:rsidRPr="00ED447A">
        <w:rPr>
          <w:rFonts w:ascii="Times New Roman" w:hAnsi="Times New Roman" w:cs="Times New Roman"/>
          <w:sz w:val="24"/>
          <w:szCs w:val="24"/>
        </w:rPr>
        <w:t xml:space="preserve"> as</w:t>
      </w:r>
      <w:r w:rsidR="003C3480">
        <w:rPr>
          <w:rFonts w:ascii="Times New Roman" w:hAnsi="Times New Roman" w:cs="Times New Roman"/>
          <w:sz w:val="24"/>
          <w:szCs w:val="24"/>
        </w:rPr>
        <w:t xml:space="preserve"> follows</w:t>
      </w:r>
      <w:r w:rsidR="00865A9C" w:rsidRPr="00ED447A">
        <w:rPr>
          <w:rFonts w:ascii="Times New Roman" w:hAnsi="Times New Roman" w:cs="Times New Roman"/>
          <w:sz w:val="24"/>
          <w:szCs w:val="24"/>
        </w:rPr>
        <w:t>:</w:t>
      </w:r>
    </w:p>
    <w:p w:rsidR="00637C62" w:rsidRPr="00ED447A" w:rsidRDefault="00865A9C" w:rsidP="00F717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Innovation in law enforcement</w:t>
      </w:r>
      <w:r w:rsidR="00953405">
        <w:rPr>
          <w:rFonts w:ascii="Times New Roman" w:hAnsi="Times New Roman" w:cs="Times New Roman"/>
          <w:sz w:val="24"/>
          <w:szCs w:val="24"/>
        </w:rPr>
        <w:t>;</w:t>
      </w:r>
    </w:p>
    <w:p w:rsidR="00865A9C" w:rsidRPr="00ED447A" w:rsidRDefault="005A2C87" w:rsidP="00F717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Technique and technolog</w:t>
      </w:r>
      <w:r w:rsidR="003C3480">
        <w:rPr>
          <w:rFonts w:ascii="Times New Roman" w:hAnsi="Times New Roman" w:cs="Times New Roman"/>
          <w:sz w:val="24"/>
          <w:szCs w:val="24"/>
        </w:rPr>
        <w:t>y</w:t>
      </w:r>
      <w:r w:rsidRPr="00ED447A">
        <w:rPr>
          <w:rFonts w:ascii="Times New Roman" w:hAnsi="Times New Roman" w:cs="Times New Roman"/>
          <w:sz w:val="24"/>
          <w:szCs w:val="24"/>
        </w:rPr>
        <w:t xml:space="preserve"> innovation in law enforcement</w:t>
      </w:r>
      <w:r w:rsidR="00953405">
        <w:rPr>
          <w:rFonts w:ascii="Times New Roman" w:hAnsi="Times New Roman" w:cs="Times New Roman"/>
          <w:sz w:val="24"/>
          <w:szCs w:val="24"/>
        </w:rPr>
        <w:t>;</w:t>
      </w:r>
    </w:p>
    <w:p w:rsidR="00212BBA" w:rsidRPr="00ED447A" w:rsidRDefault="0089488E" w:rsidP="00F717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International cooperation in law enforcement</w:t>
      </w:r>
      <w:r w:rsidR="00953405">
        <w:rPr>
          <w:rFonts w:ascii="Times New Roman" w:hAnsi="Times New Roman" w:cs="Times New Roman"/>
          <w:sz w:val="24"/>
          <w:szCs w:val="24"/>
        </w:rPr>
        <w:t>;</w:t>
      </w:r>
    </w:p>
    <w:p w:rsidR="0089488E" w:rsidRPr="00ED447A" w:rsidRDefault="00B91E03" w:rsidP="00F717AD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Liaison</w:t>
      </w:r>
      <w:r w:rsidR="00E15049" w:rsidRPr="00ED447A">
        <w:rPr>
          <w:rFonts w:ascii="Times New Roman" w:hAnsi="Times New Roman" w:cs="Times New Roman"/>
          <w:sz w:val="24"/>
          <w:szCs w:val="24"/>
        </w:rPr>
        <w:t xml:space="preserve"> in law enforcement</w:t>
      </w:r>
      <w:r w:rsidR="00953405">
        <w:rPr>
          <w:rFonts w:ascii="Times New Roman" w:hAnsi="Times New Roman" w:cs="Times New Roman"/>
          <w:sz w:val="24"/>
          <w:szCs w:val="24"/>
        </w:rPr>
        <w:t>.</w:t>
      </w:r>
    </w:p>
    <w:p w:rsidR="00637C62" w:rsidRPr="00ED447A" w:rsidRDefault="00637C62" w:rsidP="00F717AD">
      <w:pPr>
        <w:spacing w:after="0"/>
        <w:ind w:firstLine="42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The conference issued the following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recommendation</w:t>
      </w:r>
      <w:r w:rsidR="00B91E03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based on 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>presentation</w:t>
      </w:r>
      <w:r w:rsidR="00700567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B91E03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</w:t>
      </w:r>
      <w:r w:rsidR="00700567" w:rsidRPr="00ED447A">
        <w:rPr>
          <w:rStyle w:val="hps"/>
          <w:rFonts w:ascii="Times New Roman" w:hAnsi="Times New Roman" w:cs="Times New Roman"/>
          <w:sz w:val="24"/>
          <w:szCs w:val="24"/>
        </w:rPr>
        <w:t>suggestions</w:t>
      </w:r>
      <w:r w:rsidR="00700567">
        <w:rPr>
          <w:rStyle w:val="hps"/>
          <w:rFonts w:ascii="Times New Roman" w:hAnsi="Times New Roman" w:cs="Times New Roman"/>
          <w:sz w:val="24"/>
          <w:szCs w:val="24"/>
        </w:rPr>
        <w:t xml:space="preserve"> by delegates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 xml:space="preserve"> and participants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CE0AC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964B5D" w:rsidRPr="00ED447A" w:rsidRDefault="00964B5D" w:rsidP="00F71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7C62" w:rsidRPr="00082CF3" w:rsidRDefault="00082CF3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State Great Hural of Mongolia</w:t>
      </w:r>
    </w:p>
    <w:p w:rsidR="00637C62" w:rsidRPr="00ED447A" w:rsidRDefault="00637C62" w:rsidP="00F717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In order to implement </w:t>
      </w:r>
      <w:r w:rsidR="003C3480">
        <w:rPr>
          <w:rFonts w:ascii="Times New Roman" w:hAnsi="Times New Roman" w:cs="Times New Roman"/>
          <w:sz w:val="24"/>
          <w:szCs w:val="24"/>
        </w:rPr>
        <w:t>a</w:t>
      </w:r>
      <w:r w:rsidRPr="00ED447A">
        <w:rPr>
          <w:rFonts w:ascii="Times New Roman" w:hAnsi="Times New Roman" w:cs="Times New Roman"/>
          <w:sz w:val="24"/>
          <w:szCs w:val="24"/>
        </w:rPr>
        <w:t xml:space="preserve"> goal of innovation in Law enforcement</w:t>
      </w:r>
      <w:r w:rsidR="00BB4BD3">
        <w:rPr>
          <w:rFonts w:ascii="Times New Roman" w:hAnsi="Times New Roman" w:cs="Times New Roman"/>
          <w:sz w:val="24"/>
          <w:szCs w:val="24"/>
        </w:rPr>
        <w:t xml:space="preserve"> it is recommended to discuss and approve</w:t>
      </w:r>
      <w:r w:rsidRPr="00ED447A">
        <w:rPr>
          <w:rFonts w:ascii="Times New Roman" w:hAnsi="Times New Roman" w:cs="Times New Roman"/>
          <w:sz w:val="24"/>
          <w:szCs w:val="24"/>
        </w:rPr>
        <w:t xml:space="preserve"> the following Drafts of Laws: </w:t>
      </w:r>
    </w:p>
    <w:p w:rsidR="00637C62" w:rsidRPr="00ED447A" w:rsidRDefault="00BB4BD3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</w:t>
      </w:r>
      <w:r w:rsidR="003C3480">
        <w:rPr>
          <w:rFonts w:ascii="Times New Roman" w:hAnsi="Times New Roman" w:cs="Times New Roman"/>
          <w:sz w:val="24"/>
          <w:szCs w:val="24"/>
        </w:rPr>
        <w:t xml:space="preserve"> on Crime</w:t>
      </w:r>
      <w:r w:rsidR="00637C62" w:rsidRPr="00ED447A">
        <w:rPr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Law on Offence;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Law on Supervision and </w:t>
      </w:r>
      <w:r w:rsidR="003C3480">
        <w:rPr>
          <w:rFonts w:ascii="Times New Roman" w:hAnsi="Times New Roman" w:cs="Times New Roman"/>
          <w:sz w:val="24"/>
          <w:szCs w:val="24"/>
        </w:rPr>
        <w:t>Decision of</w:t>
      </w:r>
      <w:r w:rsidRPr="00ED447A">
        <w:rPr>
          <w:rFonts w:ascii="Times New Roman" w:hAnsi="Times New Roman" w:cs="Times New Roman"/>
          <w:sz w:val="24"/>
          <w:szCs w:val="24"/>
        </w:rPr>
        <w:t xml:space="preserve"> Criminal Cases;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Legal Status of Law Enforcement Personnel;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Law Enforcement Procedure Law;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Law on Prevention of </w:t>
      </w:r>
      <w:r w:rsidR="003C3480">
        <w:rPr>
          <w:rFonts w:ascii="Times New Roman" w:hAnsi="Times New Roman" w:cs="Times New Roman"/>
          <w:sz w:val="24"/>
          <w:szCs w:val="24"/>
        </w:rPr>
        <w:t>C</w:t>
      </w:r>
      <w:r w:rsidRPr="00ED447A">
        <w:rPr>
          <w:rFonts w:ascii="Times New Roman" w:hAnsi="Times New Roman" w:cs="Times New Roman"/>
          <w:sz w:val="24"/>
          <w:szCs w:val="24"/>
        </w:rPr>
        <w:t>rime;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Law on </w:t>
      </w:r>
      <w:r w:rsidR="00BB4BD3">
        <w:rPr>
          <w:rFonts w:ascii="Times New Roman" w:hAnsi="Times New Roman" w:cs="Times New Roman"/>
          <w:sz w:val="24"/>
          <w:szCs w:val="24"/>
        </w:rPr>
        <w:t>Domestic</w:t>
      </w:r>
      <w:r w:rsidRPr="00ED447A">
        <w:rPr>
          <w:rFonts w:ascii="Times New Roman" w:hAnsi="Times New Roman" w:cs="Times New Roman"/>
          <w:sz w:val="24"/>
          <w:szCs w:val="24"/>
        </w:rPr>
        <w:t xml:space="preserve"> Violence;</w:t>
      </w:r>
    </w:p>
    <w:p w:rsidR="001502A9" w:rsidRPr="00ED447A" w:rsidRDefault="001502A9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Law on Investigation </w:t>
      </w:r>
      <w:r w:rsidR="0007088D" w:rsidRPr="00ED447A">
        <w:rPr>
          <w:rFonts w:ascii="Times New Roman" w:hAnsi="Times New Roman" w:cs="Times New Roman"/>
          <w:sz w:val="24"/>
          <w:szCs w:val="24"/>
        </w:rPr>
        <w:t>S</w:t>
      </w:r>
      <w:r w:rsidRPr="00ED447A">
        <w:rPr>
          <w:rFonts w:ascii="Times New Roman" w:hAnsi="Times New Roman" w:cs="Times New Roman"/>
          <w:sz w:val="24"/>
          <w:szCs w:val="24"/>
        </w:rPr>
        <w:t>e</w:t>
      </w:r>
      <w:r w:rsidR="00493107" w:rsidRPr="00ED447A">
        <w:rPr>
          <w:rFonts w:ascii="Times New Roman" w:hAnsi="Times New Roman" w:cs="Times New Roman"/>
          <w:sz w:val="24"/>
          <w:szCs w:val="24"/>
        </w:rPr>
        <w:t>r</w:t>
      </w:r>
      <w:r w:rsidRPr="00ED447A">
        <w:rPr>
          <w:rFonts w:ascii="Times New Roman" w:hAnsi="Times New Roman" w:cs="Times New Roman"/>
          <w:sz w:val="24"/>
          <w:szCs w:val="24"/>
        </w:rPr>
        <w:t>vice</w:t>
      </w:r>
      <w:r w:rsidR="00953405">
        <w:rPr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Law on Narcot</w:t>
      </w:r>
      <w:r w:rsidR="00953405">
        <w:rPr>
          <w:rFonts w:ascii="Times New Roman" w:hAnsi="Times New Roman" w:cs="Times New Roman"/>
          <w:sz w:val="24"/>
          <w:szCs w:val="24"/>
        </w:rPr>
        <w:t>ics and Psychotropic substances;</w:t>
      </w:r>
    </w:p>
    <w:p w:rsidR="00ED447A" w:rsidRPr="00ED447A" w:rsidRDefault="00953405" w:rsidP="00082CF3">
      <w:pPr>
        <w:pStyle w:val="ListParagraph"/>
        <w:numPr>
          <w:ilvl w:val="0"/>
          <w:numId w:val="1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General Administrative Law.</w:t>
      </w:r>
    </w:p>
    <w:p w:rsidR="00ED447A" w:rsidRDefault="00ED447A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37C62" w:rsidRPr="00082CF3" w:rsidRDefault="00082CF3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Government of Mongolia</w:t>
      </w:r>
    </w:p>
    <w:p w:rsidR="00A776C0" w:rsidRPr="00ED447A" w:rsidRDefault="00896FA3" w:rsidP="00082CF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introduce </w:t>
      </w:r>
      <w:r w:rsidR="00A776C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innovation 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advanced 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>methodology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, technology</w:t>
      </w:r>
      <w:r w:rsidR="00A776C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science</w:t>
      </w:r>
      <w:r w:rsidR="00A776C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 law enforcement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A776C0" w:rsidRPr="00ED447A" w:rsidRDefault="00A776C0" w:rsidP="00082CF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finance research work in law enforcement from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>the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Scien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>ce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Technology Fund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 xml:space="preserve"> strengthen and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intensify crime</w:t>
      </w:r>
      <w:r w:rsidRPr="00ED447A">
        <w:rPr>
          <w:rStyle w:val="shorttext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prevention measures by introducing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CCTV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 xml:space="preserve"> surveillance technology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 urban areas;</w:t>
      </w:r>
    </w:p>
    <w:p w:rsidR="00637C62" w:rsidRPr="00ED447A" w:rsidRDefault="00637C62" w:rsidP="00082CF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introduce advanced methods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and technology to </w:t>
      </w:r>
      <w:r w:rsidR="00C1181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crime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investigation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 xml:space="preserve">, such as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Polygraph, Profiling, mobile laboratory, DNA </w:t>
      </w:r>
      <w:r w:rsidR="002F5BE9">
        <w:rPr>
          <w:rStyle w:val="hps"/>
          <w:rFonts w:ascii="Times New Roman" w:hAnsi="Times New Roman" w:cs="Times New Roman"/>
          <w:sz w:val="24"/>
          <w:szCs w:val="24"/>
        </w:rPr>
        <w:t>Data base, new types of analysis etc…;</w:t>
      </w:r>
    </w:p>
    <w:p w:rsidR="00637C62" w:rsidRPr="00ED447A" w:rsidRDefault="00637C62" w:rsidP="00082CF3">
      <w:pPr>
        <w:pStyle w:val="ListParagraph"/>
        <w:numPr>
          <w:ilvl w:val="0"/>
          <w:numId w:val="1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>establish industrial infrastructure for manufacturing specialized equipment for law enforcement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ED447A" w:rsidRDefault="00ED447A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37C62" w:rsidRPr="00ED447A" w:rsidRDefault="00082CF3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Ministry of Justice</w:t>
      </w:r>
      <w:r w:rsidR="00637C62" w:rsidRPr="00ED44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7C62" w:rsidRPr="00ED447A" w:rsidRDefault="00637C62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approve and implement the program on development of innovation infrastructure in law enforcement</w:t>
      </w:r>
      <w:r w:rsidR="00993DC5" w:rsidRPr="00ED447A">
        <w:rPr>
          <w:rFonts w:ascii="Times New Roman" w:hAnsi="Times New Roman" w:cs="Times New Roman"/>
          <w:sz w:val="24"/>
          <w:szCs w:val="24"/>
        </w:rPr>
        <w:t xml:space="preserve"> according to the Government Action Plan 2012-2014</w:t>
      </w:r>
      <w:r w:rsidRPr="00ED447A">
        <w:rPr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>strengthen</w:t>
      </w:r>
      <w:r w:rsidRPr="00ED447A">
        <w:rPr>
          <w:rFonts w:ascii="Times New Roman" w:hAnsi="Times New Roman" w:cs="Times New Roman"/>
          <w:sz w:val="24"/>
          <w:szCs w:val="24"/>
        </w:rPr>
        <w:t xml:space="preserve"> activities of the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Science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and Technology Council of the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Ministry of Justice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and to establish a sub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cou</w:t>
      </w:r>
      <w:r w:rsidR="00E07466" w:rsidRPr="00ED447A">
        <w:rPr>
          <w:rStyle w:val="hps"/>
          <w:rFonts w:ascii="Times New Roman" w:hAnsi="Times New Roman" w:cs="Times New Roman"/>
          <w:sz w:val="24"/>
          <w:szCs w:val="24"/>
        </w:rPr>
        <w:t>ncil in each subordinate agency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 xml:space="preserve"> for</w:t>
      </w:r>
      <w:r w:rsidR="00E0746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introduc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>ing</w:t>
      </w:r>
      <w:r w:rsidR="00E0746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innovation and develop</w:t>
      </w:r>
      <w:r w:rsidR="00953405">
        <w:rPr>
          <w:rStyle w:val="hps"/>
          <w:rFonts w:ascii="Times New Roman" w:hAnsi="Times New Roman" w:cs="Times New Roman"/>
          <w:sz w:val="24"/>
          <w:szCs w:val="24"/>
        </w:rPr>
        <w:t>ing</w:t>
      </w:r>
      <w:r w:rsidR="00E0746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 supporting system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>establish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 integrated data base in law enforcement;</w:t>
      </w:r>
    </w:p>
    <w:p w:rsidR="00637C62" w:rsidRPr="00ED447A" w:rsidRDefault="00637C62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support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 the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Law Enforcement University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 xml:space="preserve"> developing 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86516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cientific research 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>institute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65160" w:rsidRPr="00ED447A">
        <w:rPr>
          <w:rStyle w:val="hps"/>
          <w:rFonts w:ascii="Times New Roman" w:hAnsi="Times New Roman" w:cs="Times New Roman"/>
          <w:sz w:val="24"/>
          <w:szCs w:val="24"/>
        </w:rPr>
        <w:t>and training complex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 based on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research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, integrating principles of electronic or e-education and supported by centralized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campus</w:t>
      </w:r>
      <w:r w:rsidR="001B5797">
        <w:rPr>
          <w:rStyle w:val="hps"/>
          <w:rFonts w:ascii="Times New Roman" w:hAnsi="Times New Roman" w:cs="Times New Roman"/>
          <w:sz w:val="24"/>
          <w:szCs w:val="24"/>
        </w:rPr>
        <w:t xml:space="preserve"> infrastructure</w:t>
      </w:r>
      <w:r w:rsidR="00CD5FD0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531808" w:rsidRPr="00ED447A" w:rsidRDefault="0061064A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685BA6">
        <w:rPr>
          <w:rStyle w:val="hps"/>
          <w:rFonts w:ascii="Times New Roman" w:hAnsi="Times New Roman" w:cs="Times New Roman"/>
          <w:sz w:val="24"/>
          <w:szCs w:val="24"/>
        </w:rPr>
        <w:t>supervise effectiveness and facilitate cooperation efficiency between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law enforcement agencies</w:t>
      </w:r>
      <w:r w:rsidR="00CD5FD0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1064A" w:rsidRPr="00ED447A" w:rsidRDefault="00531808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include 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 xml:space="preserve">a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legal status of Law Enforcement University</w:t>
      </w:r>
      <w:r w:rsidR="00B019D8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85BA6" w:rsidRPr="00ED447A">
        <w:rPr>
          <w:rStyle w:val="hps"/>
          <w:rFonts w:ascii="Times New Roman" w:hAnsi="Times New Roman" w:cs="Times New Roman"/>
          <w:sz w:val="24"/>
          <w:szCs w:val="24"/>
        </w:rPr>
        <w:t>personnel</w:t>
      </w:r>
      <w:r w:rsidR="00685BA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 xml:space="preserve">in a </w:t>
      </w:r>
      <w:r w:rsidR="00685BA6">
        <w:rPr>
          <w:rStyle w:val="hps"/>
          <w:rFonts w:ascii="Times New Roman" w:hAnsi="Times New Roman" w:cs="Times New Roman"/>
          <w:sz w:val="24"/>
          <w:szCs w:val="24"/>
        </w:rPr>
        <w:t>law draft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 xml:space="preserve"> on </w:t>
      </w:r>
      <w:r w:rsidR="003C3480" w:rsidRPr="00ED447A">
        <w:rPr>
          <w:rFonts w:ascii="Times New Roman" w:hAnsi="Times New Roman" w:cs="Times New Roman"/>
          <w:sz w:val="24"/>
          <w:szCs w:val="24"/>
        </w:rPr>
        <w:t>Legal Status of Law Enforcement Personnel</w:t>
      </w:r>
      <w:r w:rsidR="00CD5FD0" w:rsidRPr="00ED447A">
        <w:rPr>
          <w:rFonts w:ascii="Times New Roman" w:hAnsi="Times New Roman" w:cs="Times New Roman"/>
          <w:sz w:val="24"/>
          <w:szCs w:val="24"/>
        </w:rPr>
        <w:t>;</w:t>
      </w:r>
    </w:p>
    <w:p w:rsidR="007B15B1" w:rsidRPr="00ED447A" w:rsidRDefault="007F141F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co</w:t>
      </w:r>
      <w:r w:rsidR="00B41B1C" w:rsidRPr="00ED447A">
        <w:rPr>
          <w:rStyle w:val="hps"/>
          <w:rFonts w:ascii="Times New Roman" w:hAnsi="Times New Roman" w:cs="Times New Roman"/>
          <w:sz w:val="24"/>
          <w:szCs w:val="24"/>
        </w:rPr>
        <w:t>-o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 xml:space="preserve">perate </w:t>
      </w:r>
      <w:r w:rsidR="00B41B1C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with the </w:t>
      </w:r>
      <w:r w:rsidR="0097336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Institute of Literature and Linguistic of Mongolian Academy </w:t>
      </w:r>
      <w:r w:rsidR="003C3480">
        <w:rPr>
          <w:rStyle w:val="hps"/>
          <w:rFonts w:ascii="Times New Roman" w:hAnsi="Times New Roman" w:cs="Times New Roman"/>
          <w:sz w:val="24"/>
          <w:szCs w:val="24"/>
        </w:rPr>
        <w:t>in drafting laws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;</w:t>
      </w:r>
      <w:r w:rsidR="007D40F8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031140" w:rsidRPr="00ED447A" w:rsidRDefault="00637063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support organizations </w:t>
      </w:r>
      <w:r w:rsidR="00B94FFC">
        <w:rPr>
          <w:rStyle w:val="hps"/>
          <w:rFonts w:ascii="Times New Roman" w:hAnsi="Times New Roman" w:cs="Times New Roman"/>
          <w:sz w:val="24"/>
          <w:szCs w:val="24"/>
        </w:rPr>
        <w:t xml:space="preserve">and providers 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psychological services within the framework of crime prevention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20335D" w:rsidRPr="00ED447A" w:rsidRDefault="00B94FFC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Emphasis on </w:t>
      </w:r>
      <w:r w:rsidR="0003114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investing </w:t>
      </w:r>
      <w:r w:rsidR="00D739E0" w:rsidRPr="00ED447A">
        <w:rPr>
          <w:rStyle w:val="hps"/>
          <w:rFonts w:ascii="Times New Roman" w:hAnsi="Times New Roman" w:cs="Times New Roman"/>
          <w:sz w:val="24"/>
          <w:szCs w:val="24"/>
        </w:rPr>
        <w:t>E-Systems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based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 xml:space="preserve">on </w:t>
      </w:r>
      <w:r>
        <w:rPr>
          <w:rStyle w:val="hps"/>
          <w:rFonts w:ascii="Times New Roman" w:hAnsi="Times New Roman" w:cs="Times New Roman"/>
          <w:sz w:val="24"/>
          <w:szCs w:val="24"/>
        </w:rPr>
        <w:t>technology and training of support personnel</w:t>
      </w:r>
      <w:r w:rsidR="00D739E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 xml:space="preserve"> the</w:t>
      </w:r>
      <w:r w:rsidR="00D739E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L</w:t>
      </w:r>
      <w:r w:rsidR="00D739E0" w:rsidRPr="00ED447A">
        <w:rPr>
          <w:rStyle w:val="hps"/>
          <w:rFonts w:ascii="Times New Roman" w:hAnsi="Times New Roman" w:cs="Times New Roman"/>
          <w:sz w:val="24"/>
          <w:szCs w:val="24"/>
        </w:rPr>
        <w:t>aw enforcement university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B019D8" w:rsidRPr="00ED447A" w:rsidRDefault="0020335D" w:rsidP="00082CF3">
      <w:pPr>
        <w:pStyle w:val="ListParagraph"/>
        <w:numPr>
          <w:ilvl w:val="0"/>
          <w:numId w:val="1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establish </w:t>
      </w:r>
      <w:r w:rsidR="00B94FFC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law enforcement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risk management, </w:t>
      </w:r>
      <w:r w:rsidR="00F038F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0752D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standardize law enforcement </w:t>
      </w:r>
      <w:r w:rsidR="009C49DE" w:rsidRPr="00ED447A">
        <w:rPr>
          <w:rStyle w:val="hps"/>
          <w:rFonts w:ascii="Times New Roman" w:hAnsi="Times New Roman" w:cs="Times New Roman"/>
          <w:sz w:val="24"/>
          <w:szCs w:val="24"/>
        </w:rPr>
        <w:t>activities</w:t>
      </w:r>
      <w:r w:rsidR="00B94FFC">
        <w:rPr>
          <w:rStyle w:val="hps"/>
          <w:rFonts w:ascii="Times New Roman" w:hAnsi="Times New Roman" w:cs="Times New Roman"/>
          <w:sz w:val="24"/>
          <w:szCs w:val="24"/>
        </w:rPr>
        <w:t xml:space="preserve"> and</w:t>
      </w:r>
      <w:r w:rsidR="000752D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evaluate</w:t>
      </w:r>
      <w:r w:rsidR="00B94FFC">
        <w:rPr>
          <w:rStyle w:val="hps"/>
          <w:rFonts w:ascii="Times New Roman" w:hAnsi="Times New Roman" w:cs="Times New Roman"/>
          <w:sz w:val="24"/>
          <w:szCs w:val="24"/>
        </w:rPr>
        <w:t xml:space="preserve"> implementation of </w:t>
      </w:r>
      <w:r w:rsidR="000752D7" w:rsidRPr="00ED447A">
        <w:rPr>
          <w:rStyle w:val="hps"/>
          <w:rFonts w:ascii="Times New Roman" w:hAnsi="Times New Roman" w:cs="Times New Roman"/>
          <w:sz w:val="24"/>
          <w:szCs w:val="24"/>
        </w:rPr>
        <w:t>law enforcement innovation</w:t>
      </w:r>
      <w:r w:rsidR="00B94FFC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C13A18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ED447A" w:rsidRDefault="00ED447A" w:rsidP="00F717AD">
      <w:pPr>
        <w:spacing w:after="0"/>
        <w:ind w:left="36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432A7" w:rsidRPr="00ED447A" w:rsidRDefault="00082CF3" w:rsidP="00082CF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</w:rPr>
        <w:t>4</w:t>
      </w: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Ministry of Health</w:t>
      </w:r>
    </w:p>
    <w:p w:rsidR="00637C62" w:rsidRPr="00ED447A" w:rsidRDefault="00D00D58" w:rsidP="00082CF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Development and phased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implement</w:t>
      </w:r>
      <w:r>
        <w:rPr>
          <w:rFonts w:ascii="Times New Roman" w:hAnsi="Times New Roman" w:cs="Times New Roman"/>
          <w:sz w:val="24"/>
          <w:szCs w:val="24"/>
        </w:rPr>
        <w:t>ation of intensive</w:t>
      </w:r>
      <w:r w:rsidR="00637C6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8432A7">
        <w:rPr>
          <w:rFonts w:ascii="Times New Roman" w:hAnsi="Times New Roman" w:cs="Times New Roman"/>
          <w:sz w:val="24"/>
          <w:szCs w:val="24"/>
        </w:rPr>
        <w:t xml:space="preserve">program on forensic </w:t>
      </w:r>
      <w:r w:rsidR="00637C62" w:rsidRPr="00ED447A">
        <w:rPr>
          <w:rFonts w:ascii="Times New Roman" w:hAnsi="Times New Roman" w:cs="Times New Roman"/>
          <w:sz w:val="24"/>
          <w:szCs w:val="24"/>
        </w:rPr>
        <w:t>psychology science.</w:t>
      </w:r>
    </w:p>
    <w:p w:rsidR="00ED447A" w:rsidRDefault="00ED447A" w:rsidP="00F717AD">
      <w:pPr>
        <w:spacing w:after="0"/>
        <w:ind w:left="360"/>
        <w:jc w:val="center"/>
        <w:outlineLvl w:val="0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815F10" w:rsidRPr="00ED447A" w:rsidRDefault="00082CF3" w:rsidP="00082CF3">
      <w:pPr>
        <w:spacing w:after="0"/>
        <w:jc w:val="center"/>
        <w:outlineLvl w:val="0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082CF3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 xml:space="preserve">5. </w:t>
      </w:r>
      <w:r w:rsidR="00637C62" w:rsidRPr="00082CF3">
        <w:rPr>
          <w:rStyle w:val="hps"/>
          <w:rFonts w:ascii="Times New Roman" w:hAnsi="Times New Roman" w:cs="Times New Roman"/>
          <w:b/>
          <w:sz w:val="24"/>
          <w:szCs w:val="24"/>
        </w:rPr>
        <w:t>To the Ministry of Education and Science</w:t>
      </w:r>
    </w:p>
    <w:p w:rsidR="008E1195" w:rsidRDefault="00637C62" w:rsidP="00082CF3">
      <w:pPr>
        <w:pStyle w:val="ListParagraph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initiate and support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 xml:space="preserve"> the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State</w:t>
      </w:r>
      <w:r w:rsidR="00D00D58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Science and Technology Fund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 xml:space="preserve">ing on </w:t>
      </w:r>
      <w:r w:rsidR="00BD4AFF">
        <w:rPr>
          <w:rStyle w:val="hps"/>
          <w:rFonts w:ascii="Times New Roman" w:hAnsi="Times New Roman" w:cs="Times New Roman"/>
          <w:sz w:val="24"/>
          <w:szCs w:val="24"/>
        </w:rPr>
        <w:t>projects and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programs </w:t>
      </w:r>
      <w:r w:rsidR="00BD4AFF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280A5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law enforcement</w:t>
      </w:r>
      <w:r w:rsidR="00BD4AFF">
        <w:rPr>
          <w:rStyle w:val="hps"/>
          <w:rFonts w:ascii="Times New Roman" w:hAnsi="Times New Roman" w:cs="Times New Roman"/>
          <w:sz w:val="24"/>
          <w:szCs w:val="24"/>
        </w:rPr>
        <w:t xml:space="preserve"> which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introduc</w:t>
      </w:r>
      <w:r w:rsidR="00BD4AFF">
        <w:rPr>
          <w:rStyle w:val="hps"/>
          <w:rFonts w:ascii="Times New Roman" w:hAnsi="Times New Roman" w:cs="Times New Roman"/>
          <w:sz w:val="24"/>
          <w:szCs w:val="24"/>
        </w:rPr>
        <w:t>e new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 xml:space="preserve"> scientific, technological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innovative achievements, such as u</w:t>
      </w:r>
      <w:r w:rsidR="009C107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nmanned aircraft,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e-m</w:t>
      </w:r>
      <w:r w:rsidR="006E0387" w:rsidRPr="00ED447A">
        <w:rPr>
          <w:rStyle w:val="hps"/>
          <w:rFonts w:ascii="Times New Roman" w:hAnsi="Times New Roman" w:cs="Times New Roman"/>
          <w:sz w:val="24"/>
          <w:szCs w:val="24"/>
        </w:rPr>
        <w:t>onitor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ing, p</w:t>
      </w:r>
      <w:r w:rsidR="006E038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olygraph,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g</w:t>
      </w:r>
      <w:r w:rsidR="00D00D58" w:rsidRPr="00ED447A">
        <w:rPr>
          <w:rStyle w:val="hps"/>
          <w:rFonts w:ascii="Times New Roman" w:hAnsi="Times New Roman" w:cs="Times New Roman"/>
          <w:sz w:val="24"/>
          <w:szCs w:val="24"/>
        </w:rPr>
        <w:t>yrocopter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 xml:space="preserve"> utilization in</w:t>
      </w:r>
      <w:r w:rsidR="00D00D58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l</w:t>
      </w:r>
      <w:r w:rsidR="006E0387" w:rsidRPr="00ED447A">
        <w:rPr>
          <w:rStyle w:val="hps"/>
          <w:rFonts w:ascii="Times New Roman" w:hAnsi="Times New Roman" w:cs="Times New Roman"/>
          <w:sz w:val="24"/>
          <w:szCs w:val="24"/>
        </w:rPr>
        <w:t>aw enforcement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E0387" w:rsidRPr="00ED447A">
        <w:rPr>
          <w:rStyle w:val="hps"/>
          <w:rFonts w:ascii="Times New Roman" w:hAnsi="Times New Roman" w:cs="Times New Roman"/>
          <w:sz w:val="24"/>
          <w:szCs w:val="24"/>
        </w:rPr>
        <w:t>etc</w:t>
      </w:r>
      <w:r w:rsidR="00D00D58" w:rsidRPr="00BC18DA">
        <w:rPr>
          <w:rStyle w:val="hps"/>
          <w:rFonts w:ascii="Times New Roman" w:hAnsi="Times New Roman" w:cs="Times New Roman"/>
          <w:sz w:val="24"/>
          <w:szCs w:val="24"/>
        </w:rPr>
        <w:t>...</w:t>
      </w:r>
      <w:r w:rsidR="008E1195"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9C1076" w:rsidRPr="008E1195" w:rsidRDefault="009C1076" w:rsidP="00082CF3">
      <w:pPr>
        <w:pStyle w:val="ListParagraph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8E1195">
        <w:rPr>
          <w:rStyle w:val="hps"/>
          <w:rFonts w:ascii="Times New Roman" w:hAnsi="Times New Roman" w:cs="Times New Roman"/>
          <w:sz w:val="24"/>
          <w:szCs w:val="24"/>
        </w:rPr>
        <w:t xml:space="preserve">To accredit </w:t>
      </w:r>
      <w:r w:rsidR="007E1027" w:rsidRPr="008E1195">
        <w:rPr>
          <w:rStyle w:val="hps"/>
          <w:rFonts w:ascii="Times New Roman" w:hAnsi="Times New Roman" w:cs="Times New Roman"/>
          <w:sz w:val="24"/>
          <w:szCs w:val="24"/>
        </w:rPr>
        <w:t>higher education program in</w:t>
      </w:r>
      <w:r w:rsidR="004950E0" w:rsidRPr="008E1195">
        <w:rPr>
          <w:rStyle w:val="hps"/>
          <w:rFonts w:ascii="Times New Roman" w:hAnsi="Times New Roman" w:cs="Times New Roman"/>
          <w:sz w:val="24"/>
          <w:szCs w:val="24"/>
        </w:rPr>
        <w:t xml:space="preserve"> law enforcement, create </w:t>
      </w:r>
      <w:r w:rsidR="00F038F6" w:rsidRPr="008E1195">
        <w:rPr>
          <w:rStyle w:val="hps"/>
          <w:rFonts w:ascii="Times New Roman" w:hAnsi="Times New Roman" w:cs="Times New Roman"/>
          <w:sz w:val="24"/>
          <w:szCs w:val="24"/>
        </w:rPr>
        <w:t>mechanism for providing program quality assurance</w:t>
      </w:r>
      <w:r w:rsidR="00D00D58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ED447A" w:rsidRDefault="00ED447A" w:rsidP="00F717AD">
      <w:pPr>
        <w:spacing w:after="0"/>
        <w:ind w:left="360"/>
        <w:jc w:val="center"/>
        <w:outlineLvl w:val="0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</w:p>
    <w:p w:rsidR="00637C62" w:rsidRPr="00082CF3" w:rsidRDefault="00082CF3" w:rsidP="00082CF3">
      <w:pPr>
        <w:spacing w:after="0"/>
        <w:jc w:val="center"/>
        <w:outlineLvl w:val="0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082CF3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 xml:space="preserve">6. </w:t>
      </w:r>
      <w:r w:rsidR="00637C62" w:rsidRPr="00082CF3">
        <w:rPr>
          <w:rStyle w:val="hps"/>
          <w:rFonts w:ascii="Times New Roman" w:hAnsi="Times New Roman" w:cs="Times New Roman"/>
          <w:b/>
          <w:sz w:val="24"/>
          <w:szCs w:val="24"/>
        </w:rPr>
        <w:t>To the National Police Agency</w:t>
      </w:r>
    </w:p>
    <w:p w:rsidR="00856C4E" w:rsidRPr="00ED447A" w:rsidRDefault="009C58ED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develop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 and insure successive implementation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of police reform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standardize </w:t>
      </w:r>
      <w:r w:rsidR="00F831F5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activities </w:t>
      </w:r>
      <w:r w:rsidR="00856C4E" w:rsidRPr="00ED447A">
        <w:rPr>
          <w:rStyle w:val="hps"/>
          <w:rFonts w:ascii="Times New Roman" w:hAnsi="Times New Roman" w:cs="Times New Roman"/>
          <w:sz w:val="24"/>
          <w:szCs w:val="24"/>
        </w:rPr>
        <w:t>in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 accordance with</w:t>
      </w:r>
      <w:r w:rsidR="00856C4E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831F5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international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requirements</w:t>
      </w:r>
      <w:r w:rsidR="008E1195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EF2ECF" w:rsidRPr="00ED447A" w:rsidRDefault="0079142D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implement a project “Police Innovation” </w:t>
      </w:r>
      <w:r w:rsidR="00EF2EC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according to the article </w:t>
      </w:r>
      <w:r w:rsidR="00BC52D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5.1.6 of </w:t>
      </w:r>
      <w:r w:rsidR="00EF2ECF" w:rsidRPr="00ED447A">
        <w:rPr>
          <w:rStyle w:val="hps"/>
          <w:rFonts w:ascii="Times New Roman" w:hAnsi="Times New Roman" w:cs="Times New Roman"/>
          <w:sz w:val="24"/>
          <w:szCs w:val="24"/>
        </w:rPr>
        <w:t>P</w:t>
      </w:r>
      <w:r w:rsidR="00BC52D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olice </w:t>
      </w:r>
      <w:r w:rsidR="00EF2ECF" w:rsidRPr="00ED447A">
        <w:rPr>
          <w:rStyle w:val="hps"/>
          <w:rFonts w:ascii="Times New Roman" w:hAnsi="Times New Roman" w:cs="Times New Roman"/>
          <w:sz w:val="24"/>
          <w:szCs w:val="24"/>
        </w:rPr>
        <w:t>D</w:t>
      </w:r>
      <w:r w:rsidR="00BC52D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evelopment </w:t>
      </w:r>
      <w:r w:rsidR="00EF2ECF" w:rsidRPr="00ED447A">
        <w:rPr>
          <w:rStyle w:val="hps"/>
          <w:rFonts w:ascii="Times New Roman" w:hAnsi="Times New Roman" w:cs="Times New Roman"/>
          <w:sz w:val="24"/>
          <w:szCs w:val="24"/>
        </w:rPr>
        <w:t>P</w:t>
      </w:r>
      <w:r w:rsidR="008E1195">
        <w:rPr>
          <w:rStyle w:val="hps"/>
          <w:rFonts w:ascii="Times New Roman" w:hAnsi="Times New Roman" w:cs="Times New Roman"/>
          <w:sz w:val="24"/>
          <w:szCs w:val="24"/>
        </w:rPr>
        <w:t>rogram;</w:t>
      </w:r>
    </w:p>
    <w:p w:rsidR="00637C62" w:rsidRPr="00ED447A" w:rsidRDefault="00EF2ECF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study </w:t>
      </w:r>
      <w:r w:rsidR="0088070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and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adopt</w:t>
      </w:r>
      <w:r w:rsidR="0088070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foreign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 operational experience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regarding 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safety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assurance and guarantee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n</w:t>
      </w:r>
      <w:r w:rsidR="0088070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territories</w:t>
      </w:r>
      <w:r w:rsidR="0088070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zone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s of police operation</w:t>
      </w:r>
      <w:r w:rsidR="00637C62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88070D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introduce and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use modern smart systems such as “E-handcuffs”, Polygraph, GPS, Comp. stat, Crime mapping, CCTV for combating crime, providing public security and enforcing public order; </w:t>
      </w:r>
    </w:p>
    <w:p w:rsidR="0091193E" w:rsidRPr="00ED447A" w:rsidRDefault="00BF47A2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utilize research,</w:t>
      </w:r>
      <w:r w:rsidR="00F92E69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plan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 xml:space="preserve">ning and </w:t>
      </w:r>
      <w:r w:rsidR="00F92E69" w:rsidRPr="00ED447A">
        <w:rPr>
          <w:rStyle w:val="hps"/>
          <w:rFonts w:ascii="Times New Roman" w:hAnsi="Times New Roman" w:cs="Times New Roman"/>
          <w:sz w:val="24"/>
          <w:szCs w:val="24"/>
        </w:rPr>
        <w:t>tactic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91193E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 law enforcements</w:t>
      </w:r>
      <w:r w:rsidR="008E1195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16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343696">
        <w:rPr>
          <w:rStyle w:val="hps"/>
          <w:rFonts w:ascii="Times New Roman" w:hAnsi="Times New Roman" w:cs="Times New Roman"/>
          <w:sz w:val="24"/>
          <w:szCs w:val="24"/>
        </w:rPr>
        <w:t>encourage and support extensive public pa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rticipation in crime prevention. </w:t>
      </w:r>
    </w:p>
    <w:p w:rsidR="00637C62" w:rsidRPr="00ED447A" w:rsidRDefault="00637C62" w:rsidP="00F717AD">
      <w:p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6F4C4B" w:rsidRPr="00ED447A" w:rsidRDefault="00082CF3" w:rsidP="00082CF3">
      <w:pPr>
        <w:spacing w:after="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082CF3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 xml:space="preserve">7. </w:t>
      </w:r>
      <w:r w:rsidR="00637C62" w:rsidRPr="00082CF3">
        <w:rPr>
          <w:rStyle w:val="hps"/>
          <w:rFonts w:ascii="Times New Roman" w:hAnsi="Times New Roman" w:cs="Times New Roman"/>
          <w:b/>
          <w:sz w:val="24"/>
          <w:szCs w:val="24"/>
        </w:rPr>
        <w:t>To the General Authority for Border Protection</w:t>
      </w:r>
    </w:p>
    <w:p w:rsidR="00637C62" w:rsidRPr="00ED447A" w:rsidRDefault="00637C62" w:rsidP="00082CF3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diagnose activities and perspectives of border unit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, squad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detachment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based 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military and management science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, clarify their duties and objectives,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 xml:space="preserve"> introduce organizational management qualified to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insure border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security and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 xml:space="preserve"> territorial integrity of the nation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 xml:space="preserve"> organize and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train st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ate border guards, focusing on strengthening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legal knowledge 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and phased implementation of qualification programs in accordance with state requirements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 xml:space="preserve"> intensify introduction and utilization of advanced equipment, science and technology innovations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for the state border </w:t>
      </w:r>
      <w:r w:rsidR="00346C8A">
        <w:rPr>
          <w:rStyle w:val="hps"/>
          <w:rFonts w:ascii="Times New Roman" w:hAnsi="Times New Roman" w:cs="Times New Roman"/>
          <w:sz w:val="24"/>
          <w:szCs w:val="24"/>
        </w:rPr>
        <w:t>protection and personnel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training.</w:t>
      </w:r>
    </w:p>
    <w:p w:rsidR="00ED447A" w:rsidRDefault="00ED447A" w:rsidP="00F717AD">
      <w:pPr>
        <w:spacing w:after="0"/>
        <w:ind w:left="36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</w:p>
    <w:p w:rsidR="00637C62" w:rsidRPr="00082CF3" w:rsidRDefault="00082CF3" w:rsidP="00F717AD">
      <w:pPr>
        <w:spacing w:after="0"/>
        <w:ind w:left="36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082CF3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 xml:space="preserve">8. </w:t>
      </w:r>
      <w:r w:rsidR="00637C62" w:rsidRPr="00082CF3">
        <w:rPr>
          <w:rStyle w:val="hps"/>
          <w:rFonts w:ascii="Times New Roman" w:hAnsi="Times New Roman" w:cs="Times New Roman"/>
          <w:b/>
          <w:sz w:val="24"/>
          <w:szCs w:val="24"/>
        </w:rPr>
        <w:t>To the Court Decision Execution General Authority</w:t>
      </w:r>
    </w:p>
    <w:p w:rsidR="00683619" w:rsidRPr="00ED447A" w:rsidRDefault="00637C62" w:rsidP="00082CF3">
      <w:pPr>
        <w:pStyle w:val="ListParagraph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reorganize prisons into centralized </w:t>
      </w:r>
      <w:r w:rsidR="00FF0755" w:rsidRPr="00ED447A">
        <w:rPr>
          <w:rStyle w:val="hps"/>
          <w:rFonts w:ascii="Times New Roman" w:hAnsi="Times New Roman" w:cs="Times New Roman"/>
          <w:sz w:val="24"/>
          <w:szCs w:val="24"/>
        </w:rPr>
        <w:t>pen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itentiary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institutions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in accordance with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the international standards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, further introduce modern equipment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s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D7571" w:rsidRPr="00ED447A">
        <w:rPr>
          <w:rStyle w:val="hps"/>
          <w:rFonts w:ascii="Times New Roman" w:hAnsi="Times New Roman" w:cs="Times New Roman"/>
          <w:sz w:val="24"/>
          <w:szCs w:val="24"/>
        </w:rPr>
        <w:t>for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effective</w:t>
      </w:r>
      <w:r w:rsidR="004D7571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operation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637C62" w:rsidRPr="00ED447A" w:rsidRDefault="00637C62" w:rsidP="00082CF3">
      <w:pPr>
        <w:pStyle w:val="ListParagraph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reform state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prisons to “open” and “closed”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types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, promote utilization 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advanced technology in treatment of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some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inmates without separating them from society; </w:t>
      </w:r>
    </w:p>
    <w:p w:rsidR="00637C62" w:rsidRPr="00ED447A" w:rsidRDefault="00637C62" w:rsidP="00082CF3">
      <w:pPr>
        <w:pStyle w:val="ListParagraph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implement programs on education and professional training of inmates</w:t>
      </w:r>
      <w:r w:rsidR="005F430A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, organize vocational training, </w:t>
      </w:r>
      <w:r w:rsidR="00BB3682" w:rsidRPr="00ED447A">
        <w:rPr>
          <w:rStyle w:val="hps"/>
          <w:rFonts w:ascii="Times New Roman" w:hAnsi="Times New Roman" w:cs="Times New Roman"/>
          <w:sz w:val="24"/>
          <w:szCs w:val="24"/>
        </w:rPr>
        <w:t>rehabilitatio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n by mediating for employment</w:t>
      </w:r>
      <w:r w:rsidR="005F430A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in cooperation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with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non-governmental organizations;</w:t>
      </w:r>
    </w:p>
    <w:p w:rsidR="00C01D8E" w:rsidRPr="00ED447A" w:rsidRDefault="00BB3682" w:rsidP="00082CF3">
      <w:pPr>
        <w:pStyle w:val="ListParagraph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AA4125" w:rsidRPr="00ED447A">
        <w:rPr>
          <w:rStyle w:val="hps"/>
          <w:rFonts w:ascii="Times New Roman" w:hAnsi="Times New Roman" w:cs="Times New Roman"/>
          <w:sz w:val="24"/>
          <w:szCs w:val="24"/>
        </w:rPr>
        <w:t>introduce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advances o</w:t>
      </w:r>
      <w:r w:rsidR="0050195D" w:rsidRPr="00ED447A">
        <w:rPr>
          <w:rStyle w:val="hps"/>
          <w:rFonts w:ascii="Times New Roman" w:hAnsi="Times New Roman" w:cs="Times New Roman"/>
          <w:sz w:val="24"/>
          <w:szCs w:val="24"/>
        </w:rPr>
        <w:t>f science and technology</w:t>
      </w:r>
      <w:r w:rsidR="00DC7881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for penitentiary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system</w:t>
      </w:r>
      <w:r w:rsidR="00DC7881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4563C3" w:rsidRPr="00ED447A">
        <w:rPr>
          <w:rStyle w:val="hps"/>
          <w:rFonts w:ascii="Times New Roman" w:hAnsi="Times New Roman" w:cs="Times New Roman"/>
          <w:sz w:val="24"/>
          <w:szCs w:val="24"/>
        </w:rPr>
        <w:t>retrain</w:t>
      </w:r>
      <w:r w:rsidR="00C01D8E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specialize</w:t>
      </w:r>
      <w:r w:rsidR="004563C3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personnel</w:t>
      </w:r>
      <w:r w:rsidR="00C01D8E" w:rsidRPr="00ED447A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provide continu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ing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support;</w:t>
      </w:r>
      <w:r w:rsidR="00C01D8E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634561" w:rsidRPr="00ED447A" w:rsidRDefault="00C01D8E" w:rsidP="00082CF3">
      <w:pPr>
        <w:pStyle w:val="ListParagraph"/>
        <w:numPr>
          <w:ilvl w:val="0"/>
          <w:numId w:val="17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diagnose </w:t>
      </w:r>
      <w:r w:rsidR="00EB024A" w:rsidRPr="00ED447A">
        <w:rPr>
          <w:rStyle w:val="hps"/>
          <w:rFonts w:ascii="Times New Roman" w:hAnsi="Times New Roman" w:cs="Times New Roman"/>
          <w:sz w:val="24"/>
          <w:szCs w:val="24"/>
        </w:rPr>
        <w:t>activities</w:t>
      </w:r>
      <w:r w:rsidR="003E249B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perspectives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of penitentiary system</w:t>
      </w:r>
      <w:r w:rsidR="00EB024A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f</w:t>
      </w:r>
      <w:r w:rsidR="003E249B" w:rsidRPr="00ED447A">
        <w:rPr>
          <w:rStyle w:val="hps"/>
          <w:rFonts w:ascii="Times New Roman" w:hAnsi="Times New Roman" w:cs="Times New Roman"/>
          <w:sz w:val="24"/>
          <w:szCs w:val="24"/>
        </w:rPr>
        <w:t>rom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perspective of</w:t>
      </w:r>
      <w:r w:rsidR="003E249B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E9320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legal, mathematics and probability theory, to clarify their responsibility and objectives, introduce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organizational</w:t>
      </w:r>
      <w:r w:rsidR="00E9320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management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qualified to insure</w:t>
      </w:r>
      <w:r w:rsidR="00E9320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safe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and secure</w:t>
      </w:r>
      <w:r w:rsidR="00E9320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operation of the system.</w:t>
      </w:r>
    </w:p>
    <w:p w:rsidR="00ED447A" w:rsidRDefault="00ED447A" w:rsidP="00F717AD">
      <w:pPr>
        <w:pStyle w:val="ListParagraph"/>
        <w:spacing w:after="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</w:p>
    <w:p w:rsidR="00392705" w:rsidRPr="00ED447A" w:rsidRDefault="00082CF3" w:rsidP="00082CF3">
      <w:pPr>
        <w:pStyle w:val="ListParagraph"/>
        <w:spacing w:after="0"/>
        <w:ind w:left="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082CF3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 xml:space="preserve">9. </w:t>
      </w:r>
      <w:r w:rsidR="005763F6" w:rsidRPr="00082CF3">
        <w:rPr>
          <w:rStyle w:val="hps"/>
          <w:rFonts w:ascii="Times New Roman" w:hAnsi="Times New Roman" w:cs="Times New Roman"/>
          <w:b/>
          <w:sz w:val="24"/>
          <w:szCs w:val="24"/>
        </w:rPr>
        <w:t xml:space="preserve">To the </w:t>
      </w:r>
      <w:r w:rsidR="00FA58C8" w:rsidRPr="00082CF3">
        <w:rPr>
          <w:rStyle w:val="hps"/>
          <w:rFonts w:ascii="Times New Roman" w:hAnsi="Times New Roman" w:cs="Times New Roman"/>
          <w:b/>
          <w:sz w:val="24"/>
          <w:szCs w:val="24"/>
        </w:rPr>
        <w:t xml:space="preserve">General Authority of </w:t>
      </w:r>
      <w:r w:rsidR="00457E99" w:rsidRPr="00082CF3">
        <w:rPr>
          <w:rStyle w:val="hps"/>
          <w:rFonts w:ascii="Times New Roman" w:hAnsi="Times New Roman" w:cs="Times New Roman"/>
          <w:b/>
          <w:sz w:val="24"/>
          <w:szCs w:val="24"/>
        </w:rPr>
        <w:t>Marshal (</w:t>
      </w:r>
      <w:r w:rsidR="00634561" w:rsidRPr="00082CF3">
        <w:rPr>
          <w:rStyle w:val="hps"/>
          <w:rFonts w:ascii="Times New Roman" w:hAnsi="Times New Roman" w:cs="Times New Roman"/>
          <w:b/>
          <w:sz w:val="24"/>
          <w:szCs w:val="24"/>
        </w:rPr>
        <w:t>Takhar</w:t>
      </w:r>
      <w:r w:rsidR="00457E99" w:rsidRPr="00082CF3">
        <w:rPr>
          <w:rStyle w:val="hps"/>
          <w:rFonts w:ascii="Times New Roman" w:hAnsi="Times New Roman" w:cs="Times New Roman"/>
          <w:b/>
          <w:sz w:val="24"/>
          <w:szCs w:val="24"/>
        </w:rPr>
        <w:t>)</w:t>
      </w:r>
      <w:r w:rsidR="00634561" w:rsidRPr="00082CF3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4561" w:rsidRPr="00ED447A" w:rsidRDefault="00634561" w:rsidP="00082CF3">
      <w:pPr>
        <w:pStyle w:val="ListParagraph"/>
        <w:numPr>
          <w:ilvl w:val="0"/>
          <w:numId w:val="19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4C0E1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coordinate </w:t>
      </w:r>
      <w:r w:rsidR="00B4582E" w:rsidRPr="00ED447A">
        <w:rPr>
          <w:rStyle w:val="hps"/>
          <w:rFonts w:ascii="Times New Roman" w:hAnsi="Times New Roman" w:cs="Times New Roman"/>
          <w:sz w:val="24"/>
          <w:szCs w:val="24"/>
        </w:rPr>
        <w:t>cooperation</w:t>
      </w:r>
      <w:r w:rsidR="004C0E1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of law enforcement</w:t>
      </w:r>
      <w:r w:rsidR="00B4582E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organizations in order to </w:t>
      </w:r>
      <w:r w:rsidR="00A869FB" w:rsidRPr="00ED447A">
        <w:rPr>
          <w:rStyle w:val="hps"/>
          <w:rFonts w:ascii="Times New Roman" w:hAnsi="Times New Roman" w:cs="Times New Roman"/>
          <w:sz w:val="24"/>
          <w:szCs w:val="24"/>
        </w:rPr>
        <w:t>implement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 xml:space="preserve"> all aspects of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V</w:t>
      </w:r>
      <w:r w:rsidR="00FF0755">
        <w:rPr>
          <w:rStyle w:val="hps"/>
          <w:rFonts w:ascii="Times New Roman" w:hAnsi="Times New Roman" w:cs="Times New Roman"/>
          <w:sz w:val="24"/>
          <w:szCs w:val="24"/>
        </w:rPr>
        <w:t>ictim and witness protection law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d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>etermine organizational infrastructure</w:t>
      </w:r>
      <w:r w:rsidR="006B4109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providing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 xml:space="preserve"> victims with</w:t>
      </w:r>
      <w:r w:rsidR="006B4109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psychological and other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 xml:space="preserve"> beneficial</w:t>
      </w:r>
      <w:r w:rsidR="006B4109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services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F6C64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>nsure cooperation on training personnel</w:t>
      </w:r>
      <w:r w:rsidR="00E20610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:rsidR="00F62977" w:rsidRPr="00F62977" w:rsidRDefault="00F62977" w:rsidP="00F717A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C64" w:rsidRDefault="006F6C64" w:rsidP="0008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C64" w:rsidRDefault="006F6C64" w:rsidP="0008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7EE" w:rsidRPr="00082CF3" w:rsidRDefault="00082CF3" w:rsidP="0008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10. </w:t>
      </w:r>
      <w:r w:rsidR="00A047EE" w:rsidRPr="00082CF3">
        <w:rPr>
          <w:rFonts w:ascii="Times New Roman" w:hAnsi="Times New Roman" w:cs="Times New Roman"/>
          <w:b/>
          <w:sz w:val="24"/>
          <w:szCs w:val="24"/>
        </w:rPr>
        <w:t>To the General Agency for Emergency Management</w:t>
      </w:r>
    </w:p>
    <w:p w:rsidR="008508BE" w:rsidRPr="00ED447A" w:rsidRDefault="00F62977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insure preparations and security by introducing </w:t>
      </w:r>
      <w:r w:rsidR="00A047EE" w:rsidRPr="00ED447A">
        <w:rPr>
          <w:rFonts w:ascii="Times New Roman" w:hAnsi="Times New Roman" w:cs="Times New Roman"/>
          <w:sz w:val="24"/>
          <w:szCs w:val="24"/>
        </w:rPr>
        <w:t>automatic</w:t>
      </w:r>
      <w:r>
        <w:rPr>
          <w:rFonts w:ascii="Times New Roman" w:hAnsi="Times New Roman" w:cs="Times New Roman"/>
          <w:sz w:val="24"/>
          <w:szCs w:val="24"/>
        </w:rPr>
        <w:t xml:space="preserve"> supervisory</w:t>
      </w:r>
      <w:r w:rsidR="00A047EE" w:rsidRPr="00ED447A">
        <w:rPr>
          <w:rFonts w:ascii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47EE" w:rsidRPr="00ED447A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emergency material assets and their storage facilities</w:t>
      </w:r>
      <w:r w:rsidR="00AE0F44" w:rsidRPr="00ED447A">
        <w:rPr>
          <w:rFonts w:ascii="Times New Roman" w:hAnsi="Times New Roman" w:cs="Times New Roman"/>
          <w:sz w:val="24"/>
          <w:szCs w:val="24"/>
        </w:rPr>
        <w:t>;</w:t>
      </w:r>
    </w:p>
    <w:p w:rsidR="00A047EE" w:rsidRPr="00ED447A" w:rsidRDefault="002C28B6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int</w:t>
      </w:r>
      <w:r w:rsidR="00F62977">
        <w:rPr>
          <w:rFonts w:ascii="Times New Roman" w:hAnsi="Times New Roman" w:cs="Times New Roman"/>
          <w:sz w:val="24"/>
          <w:szCs w:val="24"/>
        </w:rPr>
        <w:t xml:space="preserve">ensify introduction and utilization of advanced specialty equipment for disaster management at the </w:t>
      </w:r>
      <w:r w:rsidR="00116B3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General Agency for Emergency </w:t>
      </w:r>
      <w:r w:rsidR="00F020F1" w:rsidRPr="00ED447A">
        <w:rPr>
          <w:rStyle w:val="hps"/>
          <w:rFonts w:ascii="Times New Roman" w:hAnsi="Times New Roman" w:cs="Times New Roman"/>
          <w:sz w:val="24"/>
          <w:szCs w:val="24"/>
        </w:rPr>
        <w:t>M</w:t>
      </w:r>
      <w:r w:rsidR="00116B3F" w:rsidRPr="00ED447A">
        <w:rPr>
          <w:rStyle w:val="hps"/>
          <w:rFonts w:ascii="Times New Roman" w:hAnsi="Times New Roman" w:cs="Times New Roman"/>
          <w:sz w:val="24"/>
          <w:szCs w:val="24"/>
        </w:rPr>
        <w:t>anagement</w:t>
      </w:r>
      <w:r w:rsidR="00AE0F44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9041F1" w:rsidRPr="00ED447A" w:rsidRDefault="00EC7EB7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</w:t>
      </w:r>
      <w:r w:rsidR="00F62977">
        <w:rPr>
          <w:rStyle w:val="hps"/>
          <w:rFonts w:ascii="Times New Roman" w:hAnsi="Times New Roman" w:cs="Times New Roman"/>
          <w:sz w:val="24"/>
          <w:szCs w:val="24"/>
        </w:rPr>
        <w:t>strengthen</w:t>
      </w:r>
      <w:r w:rsidR="000C5BC9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public and </w:t>
      </w:r>
      <w:r w:rsidR="00CD3796" w:rsidRPr="00ED447A">
        <w:rPr>
          <w:rStyle w:val="hps"/>
          <w:rFonts w:ascii="Times New Roman" w:hAnsi="Times New Roman" w:cs="Times New Roman"/>
          <w:sz w:val="24"/>
          <w:szCs w:val="24"/>
        </w:rPr>
        <w:t>state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cooperation</w:t>
      </w:r>
      <w:r w:rsidR="00237DC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9041F1" w:rsidRPr="00ED447A">
        <w:rPr>
          <w:rStyle w:val="hps"/>
          <w:rFonts w:ascii="Times New Roman" w:hAnsi="Times New Roman" w:cs="Times New Roman"/>
          <w:sz w:val="24"/>
          <w:szCs w:val="24"/>
        </w:rPr>
        <w:t>for decreasing disaster risk</w:t>
      </w:r>
      <w:r w:rsidR="00AE0F44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AE0F44" w:rsidRPr="00ED447A" w:rsidRDefault="009041F1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develop the system of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disaster risk </w:t>
      </w:r>
      <w:r w:rsidR="000B0D86" w:rsidRPr="00ED447A">
        <w:rPr>
          <w:rStyle w:val="hps"/>
          <w:rFonts w:ascii="Times New Roman" w:hAnsi="Times New Roman" w:cs="Times New Roman"/>
          <w:sz w:val="24"/>
          <w:szCs w:val="24"/>
        </w:rPr>
        <w:t>evaluati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on</w:t>
      </w:r>
      <w:r w:rsidR="000B0D8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based on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scientific research and intensify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2623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disaster risk </w:t>
      </w:r>
      <w:r w:rsidR="000B0D86" w:rsidRPr="00ED447A">
        <w:rPr>
          <w:rStyle w:val="hps"/>
          <w:rFonts w:ascii="Times New Roman" w:hAnsi="Times New Roman" w:cs="Times New Roman"/>
          <w:sz w:val="24"/>
          <w:szCs w:val="24"/>
        </w:rPr>
        <w:t>evaluati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on</w:t>
      </w:r>
      <w:r w:rsidR="000B0D8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across the national level</w:t>
      </w:r>
      <w:r w:rsidR="00AE0F44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  <w:r w:rsidR="00BA3D97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AE0F44" w:rsidRPr="00ED447A" w:rsidRDefault="00AE0F44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 develop and implement program aimed to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improve partnership betwe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en the state and private sector on disaster management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9A298C" w:rsidRPr="00ED447A" w:rsidRDefault="003F190B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 introduce modern technology for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 rescue operations, public protection and disaster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prevention</w:t>
      </w:r>
      <w:r w:rsidR="009A298C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8A1123" w:rsidRPr="00ED447A" w:rsidRDefault="00B945B8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To</w:t>
      </w:r>
      <w:r w:rsidR="00213D9A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intensify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introduc</w:t>
      </w:r>
      <w:r w:rsidR="00213D9A" w:rsidRPr="00ED447A">
        <w:rPr>
          <w:rStyle w:val="hps"/>
          <w:rFonts w:ascii="Times New Roman" w:hAnsi="Times New Roman" w:cs="Times New Roman"/>
          <w:sz w:val="24"/>
          <w:szCs w:val="24"/>
        </w:rPr>
        <w:t>tion of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ad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vanced technology for discovering, extinguishing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fire</w:t>
      </w:r>
      <w:r w:rsidR="003F190B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and fire prevention. Provide specialized training for personnel</w:t>
      </w:r>
      <w:r w:rsidR="00213D9A" w:rsidRPr="00ED447A">
        <w:rPr>
          <w:rStyle w:val="hps"/>
          <w:rFonts w:ascii="Times New Roman" w:hAnsi="Times New Roman" w:cs="Times New Roman"/>
          <w:sz w:val="24"/>
          <w:szCs w:val="24"/>
        </w:rPr>
        <w:t>;</w:t>
      </w:r>
    </w:p>
    <w:p w:rsidR="00213D9A" w:rsidRPr="00ED447A" w:rsidRDefault="00213D9A" w:rsidP="00082CF3">
      <w:pPr>
        <w:pStyle w:val="ListParagraph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To intensify </w:t>
      </w:r>
      <w:r w:rsidR="000B0D8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disaster safety risk 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evaluation </w:t>
      </w:r>
      <w:r w:rsidR="00E85676" w:rsidRPr="00ED447A">
        <w:rPr>
          <w:rStyle w:val="hps"/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E85676" w:rsidRPr="00ED447A">
        <w:rPr>
          <w:rStyle w:val="hps"/>
          <w:rFonts w:ascii="Times New Roman" w:hAnsi="Times New Roman" w:cs="Times New Roman"/>
          <w:sz w:val="24"/>
          <w:szCs w:val="24"/>
        </w:rPr>
        <w:t>nd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0B0D86" w:rsidRPr="00242D9D">
        <w:rPr>
          <w:rStyle w:val="hps"/>
          <w:rFonts w:ascii="Times New Roman" w:hAnsi="Times New Roman" w:cs="Times New Roman"/>
          <w:sz w:val="24"/>
          <w:szCs w:val="24"/>
        </w:rPr>
        <w:t>situational sensitivity evaluation</w:t>
      </w:r>
      <w:r w:rsidR="000B0D86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E85676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 </w:t>
      </w:r>
    </w:p>
    <w:p w:rsidR="00ED447A" w:rsidRDefault="00ED447A" w:rsidP="00F717AD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392705" w:rsidRPr="00ED447A" w:rsidRDefault="00082CF3" w:rsidP="00082C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11.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National Institute of Forensic Science</w:t>
      </w:r>
    </w:p>
    <w:p w:rsidR="00637C62" w:rsidRPr="00ED447A" w:rsidRDefault="00637C62" w:rsidP="00082CF3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</w:t>
      </w:r>
      <w:r w:rsidR="000B0D86">
        <w:rPr>
          <w:rFonts w:ascii="Times New Roman" w:hAnsi="Times New Roman" w:cs="Times New Roman"/>
          <w:sz w:val="24"/>
          <w:szCs w:val="24"/>
        </w:rPr>
        <w:t xml:space="preserve">expand utilization of </w:t>
      </w:r>
      <w:r w:rsidR="00F24F21">
        <w:rPr>
          <w:rFonts w:ascii="Times New Roman" w:hAnsi="Times New Roman" w:cs="Times New Roman"/>
          <w:sz w:val="24"/>
          <w:szCs w:val="24"/>
        </w:rPr>
        <w:t>the finger/hand print automatic identification</w:t>
      </w:r>
      <w:r w:rsidRPr="00ED447A">
        <w:rPr>
          <w:rFonts w:ascii="Times New Roman" w:hAnsi="Times New Roman" w:cs="Times New Roman"/>
          <w:sz w:val="24"/>
          <w:szCs w:val="24"/>
        </w:rPr>
        <w:t xml:space="preserve"> system</w:t>
      </w:r>
      <w:r w:rsidR="00F24F21">
        <w:rPr>
          <w:rFonts w:ascii="Times New Roman" w:hAnsi="Times New Roman" w:cs="Times New Roman"/>
          <w:sz w:val="24"/>
          <w:szCs w:val="24"/>
        </w:rPr>
        <w:t>s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</w:t>
      </w:r>
      <w:r w:rsidR="00F24F21">
        <w:rPr>
          <w:rFonts w:ascii="Times New Roman" w:hAnsi="Times New Roman" w:cs="Times New Roman"/>
          <w:sz w:val="24"/>
          <w:szCs w:val="24"/>
        </w:rPr>
        <w:t>introduce new</w:t>
      </w:r>
      <w:r w:rsidRPr="00ED447A">
        <w:rPr>
          <w:rFonts w:ascii="Times New Roman" w:hAnsi="Times New Roman" w:cs="Times New Roman"/>
          <w:sz w:val="24"/>
          <w:szCs w:val="24"/>
        </w:rPr>
        <w:t xml:space="preserve"> identification</w:t>
      </w:r>
      <w:r w:rsidR="00F24F21">
        <w:rPr>
          <w:rFonts w:ascii="Times New Roman" w:hAnsi="Times New Roman" w:cs="Times New Roman"/>
          <w:sz w:val="24"/>
          <w:szCs w:val="24"/>
        </w:rPr>
        <w:t xml:space="preserve"> methods based on </w:t>
      </w:r>
      <w:r w:rsidRPr="00ED447A">
        <w:rPr>
          <w:rFonts w:ascii="Times New Roman" w:hAnsi="Times New Roman" w:cs="Times New Roman"/>
          <w:sz w:val="24"/>
          <w:szCs w:val="24"/>
        </w:rPr>
        <w:t>fac</w:t>
      </w:r>
      <w:r w:rsidR="00F24F21">
        <w:rPr>
          <w:rFonts w:ascii="Times New Roman" w:hAnsi="Times New Roman" w:cs="Times New Roman"/>
          <w:sz w:val="24"/>
          <w:szCs w:val="24"/>
        </w:rPr>
        <w:t>ial feature and ophthalmological data</w:t>
      </w:r>
      <w:r w:rsidRPr="00ED447A">
        <w:rPr>
          <w:rFonts w:ascii="Times New Roman" w:hAnsi="Times New Roman" w:cs="Times New Roman"/>
          <w:sz w:val="24"/>
          <w:szCs w:val="24"/>
        </w:rPr>
        <w:t>;</w:t>
      </w:r>
    </w:p>
    <w:p w:rsidR="00637C62" w:rsidRPr="00ED447A" w:rsidRDefault="00637C62" w:rsidP="00082CF3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</w:t>
      </w:r>
      <w:r w:rsidR="00F24F21">
        <w:rPr>
          <w:rFonts w:ascii="Times New Roman" w:hAnsi="Times New Roman" w:cs="Times New Roman"/>
          <w:sz w:val="24"/>
          <w:szCs w:val="24"/>
        </w:rPr>
        <w:t xml:space="preserve">utilize search </w:t>
      </w:r>
      <w:r w:rsidR="00045269" w:rsidRPr="00ED447A">
        <w:rPr>
          <w:rFonts w:ascii="Times New Roman" w:hAnsi="Times New Roman" w:cs="Times New Roman"/>
          <w:sz w:val="24"/>
          <w:szCs w:val="24"/>
        </w:rPr>
        <w:t>software</w:t>
      </w:r>
      <w:r w:rsidRPr="00ED447A">
        <w:rPr>
          <w:rFonts w:ascii="Times New Roman" w:hAnsi="Times New Roman" w:cs="Times New Roman"/>
          <w:sz w:val="24"/>
          <w:szCs w:val="24"/>
        </w:rPr>
        <w:t xml:space="preserve"> of C</w:t>
      </w:r>
      <w:r w:rsidR="00B25C8E">
        <w:rPr>
          <w:rFonts w:ascii="Times New Roman" w:hAnsi="Times New Roman" w:cs="Times New Roman"/>
          <w:sz w:val="24"/>
          <w:szCs w:val="24"/>
        </w:rPr>
        <w:t>ombined DNA Index system (CODIS)</w:t>
      </w:r>
      <w:r w:rsidRPr="00ED447A">
        <w:rPr>
          <w:rFonts w:ascii="Times New Roman" w:hAnsi="Times New Roman" w:cs="Times New Roman"/>
          <w:sz w:val="24"/>
          <w:szCs w:val="24"/>
        </w:rPr>
        <w:t>;</w:t>
      </w:r>
    </w:p>
    <w:p w:rsidR="00772DA6" w:rsidRPr="00ED447A" w:rsidRDefault="005E3FE3" w:rsidP="00082CF3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study</w:t>
      </w:r>
      <w:r w:rsidR="00F24F21">
        <w:rPr>
          <w:rFonts w:ascii="Times New Roman" w:hAnsi="Times New Roman" w:cs="Times New Roman"/>
          <w:sz w:val="24"/>
          <w:szCs w:val="24"/>
        </w:rPr>
        <w:t xml:space="preserve"> and adopt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F24F21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Pr="00ED447A">
        <w:rPr>
          <w:rFonts w:ascii="Times New Roman" w:hAnsi="Times New Roman" w:cs="Times New Roman"/>
          <w:sz w:val="24"/>
          <w:szCs w:val="24"/>
        </w:rPr>
        <w:t xml:space="preserve">Rapid Stat </w:t>
      </w:r>
      <w:r w:rsidR="00F24F21" w:rsidRPr="00ED447A">
        <w:rPr>
          <w:rFonts w:ascii="Times New Roman" w:hAnsi="Times New Roman" w:cs="Times New Roman"/>
          <w:sz w:val="24"/>
          <w:szCs w:val="24"/>
        </w:rPr>
        <w:t xml:space="preserve">tests </w:t>
      </w:r>
      <w:r w:rsidRPr="00ED447A">
        <w:rPr>
          <w:rFonts w:ascii="Times New Roman" w:hAnsi="Times New Roman" w:cs="Times New Roman"/>
          <w:sz w:val="24"/>
          <w:szCs w:val="24"/>
        </w:rPr>
        <w:t xml:space="preserve">for </w:t>
      </w:r>
      <w:r w:rsidR="00F24F21">
        <w:rPr>
          <w:rFonts w:ascii="Times New Roman" w:hAnsi="Times New Roman" w:cs="Times New Roman"/>
          <w:sz w:val="24"/>
          <w:szCs w:val="24"/>
        </w:rPr>
        <w:t>identification of illegal substances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F24F21">
        <w:rPr>
          <w:rFonts w:ascii="Times New Roman" w:hAnsi="Times New Roman" w:cs="Times New Roman"/>
          <w:sz w:val="24"/>
          <w:szCs w:val="24"/>
        </w:rPr>
        <w:t>fro</w:t>
      </w:r>
      <w:r w:rsidRPr="00ED447A">
        <w:rPr>
          <w:rFonts w:ascii="Times New Roman" w:hAnsi="Times New Roman" w:cs="Times New Roman"/>
          <w:sz w:val="24"/>
          <w:szCs w:val="24"/>
        </w:rPr>
        <w:t xml:space="preserve">m </w:t>
      </w:r>
      <w:r w:rsidR="00F24F21">
        <w:rPr>
          <w:rFonts w:ascii="Times New Roman" w:hAnsi="Times New Roman" w:cs="Times New Roman"/>
          <w:sz w:val="24"/>
          <w:szCs w:val="24"/>
        </w:rPr>
        <w:t>oral fluid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surface</w:t>
      </w:r>
      <w:r w:rsidR="00F24F21">
        <w:rPr>
          <w:rFonts w:ascii="Times New Roman" w:hAnsi="Times New Roman" w:cs="Times New Roman"/>
          <w:sz w:val="24"/>
          <w:szCs w:val="24"/>
        </w:rPr>
        <w:t xml:space="preserve"> areas.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C62" w:rsidRPr="00ED447A" w:rsidRDefault="00637C62" w:rsidP="00082CF3">
      <w:pPr>
        <w:pStyle w:val="ListParagraph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conduct research on</w:t>
      </w:r>
      <w:r w:rsidR="00F24F21">
        <w:rPr>
          <w:rFonts w:ascii="Times New Roman" w:hAnsi="Times New Roman" w:cs="Times New Roman"/>
          <w:sz w:val="24"/>
          <w:szCs w:val="24"/>
        </w:rPr>
        <w:t xml:space="preserve"> establishing</w:t>
      </w:r>
      <w:r w:rsidRPr="00ED447A">
        <w:rPr>
          <w:rFonts w:ascii="Times New Roman" w:hAnsi="Times New Roman" w:cs="Times New Roman"/>
          <w:sz w:val="24"/>
          <w:szCs w:val="24"/>
        </w:rPr>
        <w:t xml:space="preserve"> Genetic Data base and its legal regulation</w:t>
      </w:r>
      <w:r w:rsidR="00F24F21">
        <w:rPr>
          <w:rFonts w:ascii="Times New Roman" w:hAnsi="Times New Roman" w:cs="Times New Roman"/>
          <w:sz w:val="24"/>
          <w:szCs w:val="24"/>
        </w:rPr>
        <w:t>. Provide research information to the</w:t>
      </w:r>
      <w:r w:rsidR="000248C7" w:rsidRPr="00ED447A">
        <w:rPr>
          <w:rFonts w:ascii="Times New Roman" w:hAnsi="Times New Roman" w:cs="Times New Roman"/>
          <w:sz w:val="24"/>
          <w:szCs w:val="24"/>
        </w:rPr>
        <w:t xml:space="preserve"> rel</w:t>
      </w:r>
      <w:r w:rsidR="001C1D4E" w:rsidRPr="00ED447A">
        <w:rPr>
          <w:rFonts w:ascii="Times New Roman" w:hAnsi="Times New Roman" w:cs="Times New Roman"/>
          <w:sz w:val="24"/>
          <w:szCs w:val="24"/>
        </w:rPr>
        <w:t xml:space="preserve">evant </w:t>
      </w:r>
      <w:r w:rsidR="000248C7" w:rsidRPr="00ED447A">
        <w:rPr>
          <w:rFonts w:ascii="Times New Roman" w:hAnsi="Times New Roman" w:cs="Times New Roman"/>
          <w:sz w:val="24"/>
          <w:szCs w:val="24"/>
        </w:rPr>
        <w:t>agencies and organizations</w:t>
      </w:r>
      <w:r w:rsidR="00F24F21"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0248C7"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A23" w:rsidRPr="00ED447A" w:rsidRDefault="009C6A23" w:rsidP="00F717A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6A23" w:rsidRPr="00ED447A" w:rsidRDefault="00082CF3" w:rsidP="00082CF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12. </w:t>
      </w:r>
      <w:r w:rsidR="00637C62" w:rsidRPr="00082CF3">
        <w:rPr>
          <w:rFonts w:ascii="Times New Roman" w:hAnsi="Times New Roman" w:cs="Times New Roman"/>
          <w:b/>
          <w:sz w:val="24"/>
          <w:szCs w:val="24"/>
        </w:rPr>
        <w:t>To the Law Enforcement University</w:t>
      </w:r>
    </w:p>
    <w:p w:rsidR="00B9304F" w:rsidRPr="00ED447A" w:rsidRDefault="00B9304F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enhance activities of professor</w:t>
      </w:r>
      <w:r w:rsidR="006F6C64">
        <w:rPr>
          <w:rFonts w:ascii="Times New Roman" w:hAnsi="Times New Roman" w:cs="Times New Roman"/>
          <w:sz w:val="24"/>
          <w:szCs w:val="24"/>
        </w:rPr>
        <w:t>’</w:t>
      </w:r>
      <w:r w:rsidRPr="00ED447A">
        <w:rPr>
          <w:rFonts w:ascii="Times New Roman" w:hAnsi="Times New Roman" w:cs="Times New Roman"/>
          <w:sz w:val="24"/>
          <w:szCs w:val="24"/>
        </w:rPr>
        <w:t xml:space="preserve">s teams, </w:t>
      </w:r>
      <w:r w:rsidR="00F24F21">
        <w:rPr>
          <w:rFonts w:ascii="Times New Roman" w:hAnsi="Times New Roman" w:cs="Times New Roman"/>
          <w:sz w:val="24"/>
          <w:szCs w:val="24"/>
        </w:rPr>
        <w:t>establish support infrastructure for</w:t>
      </w:r>
      <w:r w:rsidRPr="00ED447A">
        <w:rPr>
          <w:rFonts w:ascii="Times New Roman" w:hAnsi="Times New Roman" w:cs="Times New Roman"/>
          <w:sz w:val="24"/>
          <w:szCs w:val="24"/>
        </w:rPr>
        <w:t xml:space="preserve"> innovation, </w:t>
      </w:r>
      <w:r w:rsidR="00F24F21">
        <w:rPr>
          <w:rFonts w:ascii="Times New Roman" w:hAnsi="Times New Roman" w:cs="Times New Roman"/>
          <w:sz w:val="24"/>
          <w:szCs w:val="24"/>
        </w:rPr>
        <w:t>strengthen the mutual integration of research, t</w:t>
      </w:r>
      <w:r w:rsidRPr="00ED447A">
        <w:rPr>
          <w:rFonts w:ascii="Times New Roman" w:hAnsi="Times New Roman" w:cs="Times New Roman"/>
          <w:sz w:val="24"/>
          <w:szCs w:val="24"/>
        </w:rPr>
        <w:t>raining</w:t>
      </w:r>
      <w:r w:rsidR="00F24F21">
        <w:rPr>
          <w:rFonts w:ascii="Times New Roman" w:hAnsi="Times New Roman" w:cs="Times New Roman"/>
          <w:sz w:val="24"/>
          <w:szCs w:val="24"/>
        </w:rPr>
        <w:t xml:space="preserve"> and p</w:t>
      </w:r>
      <w:r w:rsidRPr="00ED447A">
        <w:rPr>
          <w:rFonts w:ascii="Times New Roman" w:hAnsi="Times New Roman" w:cs="Times New Roman"/>
          <w:sz w:val="24"/>
          <w:szCs w:val="24"/>
        </w:rPr>
        <w:t>roduction</w:t>
      </w:r>
      <w:r w:rsidR="00F24F21">
        <w:rPr>
          <w:rFonts w:ascii="Times New Roman" w:hAnsi="Times New Roman" w:cs="Times New Roman"/>
          <w:sz w:val="24"/>
          <w:szCs w:val="24"/>
        </w:rPr>
        <w:t>.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F24F21" w:rsidRPr="00ED447A">
        <w:rPr>
          <w:rFonts w:ascii="Times New Roman" w:hAnsi="Times New Roman" w:cs="Times New Roman"/>
          <w:sz w:val="24"/>
          <w:szCs w:val="24"/>
        </w:rPr>
        <w:t>E</w:t>
      </w:r>
      <w:r w:rsidRPr="00ED447A">
        <w:rPr>
          <w:rFonts w:ascii="Times New Roman" w:hAnsi="Times New Roman" w:cs="Times New Roman"/>
          <w:sz w:val="24"/>
          <w:szCs w:val="24"/>
        </w:rPr>
        <w:t>xpand</w:t>
      </w:r>
      <w:r w:rsidR="00F24F21">
        <w:rPr>
          <w:rFonts w:ascii="Times New Roman" w:hAnsi="Times New Roman" w:cs="Times New Roman"/>
          <w:sz w:val="24"/>
          <w:szCs w:val="24"/>
        </w:rPr>
        <w:t xml:space="preserve"> material base and focus capabilities on leading areas of research</w:t>
      </w:r>
      <w:r w:rsidRPr="00ED447A">
        <w:rPr>
          <w:rFonts w:ascii="Times New Roman" w:hAnsi="Times New Roman" w:cs="Times New Roman"/>
          <w:sz w:val="24"/>
          <w:szCs w:val="24"/>
        </w:rPr>
        <w:t>;</w:t>
      </w:r>
    </w:p>
    <w:p w:rsidR="00EF7E7D" w:rsidRDefault="00D807F7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emphasize high level of </w:t>
      </w:r>
      <w:r w:rsidR="00F0591C" w:rsidRPr="00ED447A">
        <w:rPr>
          <w:rFonts w:ascii="Times New Roman" w:hAnsi="Times New Roman" w:cs="Times New Roman"/>
          <w:sz w:val="24"/>
          <w:szCs w:val="24"/>
        </w:rPr>
        <w:t>profession</w:t>
      </w:r>
      <w:r>
        <w:rPr>
          <w:rFonts w:ascii="Times New Roman" w:hAnsi="Times New Roman" w:cs="Times New Roman"/>
          <w:sz w:val="24"/>
          <w:szCs w:val="24"/>
        </w:rPr>
        <w:t>alism for</w:t>
      </w:r>
      <w:r w:rsidR="00F0591C" w:rsidRPr="00ED447A">
        <w:rPr>
          <w:rFonts w:ascii="Times New Roman" w:hAnsi="Times New Roman" w:cs="Times New Roman"/>
          <w:sz w:val="24"/>
          <w:szCs w:val="24"/>
        </w:rPr>
        <w:t xml:space="preserve"> Law Enforcement University </w:t>
      </w:r>
      <w:r>
        <w:rPr>
          <w:rFonts w:ascii="Times New Roman" w:hAnsi="Times New Roman" w:cs="Times New Roman"/>
          <w:sz w:val="24"/>
          <w:szCs w:val="24"/>
        </w:rPr>
        <w:t xml:space="preserve">instructors and </w:t>
      </w:r>
      <w:r w:rsidR="00F0591C" w:rsidRPr="00ED447A">
        <w:rPr>
          <w:rFonts w:ascii="Times New Roman" w:hAnsi="Times New Roman" w:cs="Times New Roman"/>
          <w:sz w:val="24"/>
          <w:szCs w:val="24"/>
        </w:rPr>
        <w:t>lecturers</w:t>
      </w:r>
      <w:r>
        <w:rPr>
          <w:rFonts w:ascii="Times New Roman" w:hAnsi="Times New Roman" w:cs="Times New Roman"/>
          <w:sz w:val="24"/>
          <w:szCs w:val="24"/>
        </w:rPr>
        <w:t xml:space="preserve"> tasked to</w:t>
      </w:r>
      <w:r w:rsidR="00F0591C" w:rsidRPr="00ED4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train</w:t>
      </w:r>
      <w:r w:rsidR="00F0591C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z w:val="24"/>
          <w:szCs w:val="24"/>
        </w:rPr>
        <w:t>ly qualified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personnel</w:t>
      </w:r>
      <w:r w:rsidR="00F0591C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EF7E7D" w:rsidRPr="00ED447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aid</w:t>
      </w:r>
      <w:r w:rsidR="00EF7E7D" w:rsidRPr="00ED447A">
        <w:rPr>
          <w:rFonts w:ascii="Times New Roman" w:hAnsi="Times New Roman" w:cs="Times New Roman"/>
          <w:sz w:val="24"/>
          <w:szCs w:val="24"/>
        </w:rPr>
        <w:t xml:space="preserve"> implement</w:t>
      </w:r>
      <w:r>
        <w:rPr>
          <w:rFonts w:ascii="Times New Roman" w:hAnsi="Times New Roman" w:cs="Times New Roman"/>
          <w:sz w:val="24"/>
          <w:szCs w:val="24"/>
        </w:rPr>
        <w:t>ation of</w:t>
      </w:r>
      <w:r w:rsidR="00EF7E7D" w:rsidRPr="00ED447A">
        <w:rPr>
          <w:rFonts w:ascii="Times New Roman" w:hAnsi="Times New Roman" w:cs="Times New Roman"/>
          <w:sz w:val="24"/>
          <w:szCs w:val="24"/>
        </w:rPr>
        <w:t xml:space="preserve"> innovation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EF7E7D" w:rsidRPr="00ED447A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F7E7D" w:rsidRPr="00ED447A">
        <w:rPr>
          <w:rFonts w:ascii="Times New Roman" w:hAnsi="Times New Roman" w:cs="Times New Roman"/>
          <w:sz w:val="24"/>
          <w:szCs w:val="24"/>
        </w:rPr>
        <w:t>legal reform</w:t>
      </w:r>
      <w:r w:rsidR="00B9304F" w:rsidRPr="00ED447A">
        <w:rPr>
          <w:rFonts w:ascii="Times New Roman" w:hAnsi="Times New Roman" w:cs="Times New Roman"/>
          <w:sz w:val="24"/>
          <w:szCs w:val="24"/>
        </w:rPr>
        <w:t>;</w:t>
      </w:r>
      <w:r w:rsidR="00EF7E7D"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7F7" w:rsidRPr="00ED447A" w:rsidRDefault="00D807F7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conduct research into specific directions concerning national security, law enforcement innovation, scientific research and development;</w:t>
      </w:r>
    </w:p>
    <w:p w:rsidR="00F6601C" w:rsidRPr="00ED447A" w:rsidRDefault="00F6601C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</w:t>
      </w:r>
      <w:r w:rsidR="00D807F7">
        <w:rPr>
          <w:rFonts w:ascii="Times New Roman" w:hAnsi="Times New Roman" w:cs="Times New Roman"/>
          <w:sz w:val="24"/>
          <w:szCs w:val="24"/>
        </w:rPr>
        <w:t xml:space="preserve"> prepare bachelor curriculum for training criminalistics technicians</w:t>
      </w:r>
      <w:r w:rsidR="005533A5" w:rsidRPr="00ED447A">
        <w:rPr>
          <w:rFonts w:ascii="Times New Roman" w:hAnsi="Times New Roman" w:cs="Times New Roman"/>
          <w:sz w:val="24"/>
          <w:szCs w:val="24"/>
        </w:rPr>
        <w:t xml:space="preserve"> and fire</w:t>
      </w:r>
      <w:r w:rsidR="00D807F7">
        <w:rPr>
          <w:rFonts w:ascii="Times New Roman" w:hAnsi="Times New Roman" w:cs="Times New Roman"/>
          <w:sz w:val="24"/>
          <w:szCs w:val="24"/>
        </w:rPr>
        <w:t xml:space="preserve"> analysts</w:t>
      </w:r>
      <w:r w:rsidR="00947240" w:rsidRPr="00ED447A">
        <w:rPr>
          <w:rFonts w:ascii="Times New Roman" w:hAnsi="Times New Roman" w:cs="Times New Roman"/>
          <w:sz w:val="24"/>
          <w:szCs w:val="24"/>
        </w:rPr>
        <w:t>;</w:t>
      </w:r>
      <w:r w:rsidR="005533A5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3A5" w:rsidRPr="00ED447A" w:rsidRDefault="005533A5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establish </w:t>
      </w:r>
      <w:r w:rsidR="00F817DA" w:rsidRPr="00ED447A">
        <w:rPr>
          <w:rFonts w:ascii="Times New Roman" w:hAnsi="Times New Roman" w:cs="Times New Roman"/>
          <w:sz w:val="24"/>
          <w:szCs w:val="24"/>
        </w:rPr>
        <w:t xml:space="preserve">“Postgraduate </w:t>
      </w:r>
      <w:r w:rsidR="00500F56" w:rsidRPr="00ED447A">
        <w:rPr>
          <w:rFonts w:ascii="Times New Roman" w:hAnsi="Times New Roman" w:cs="Times New Roman"/>
          <w:sz w:val="24"/>
          <w:szCs w:val="24"/>
        </w:rPr>
        <w:t>School</w:t>
      </w:r>
      <w:r w:rsidR="00F817DA" w:rsidRPr="00ED447A">
        <w:rPr>
          <w:rFonts w:ascii="Times New Roman" w:hAnsi="Times New Roman" w:cs="Times New Roman"/>
          <w:sz w:val="24"/>
          <w:szCs w:val="24"/>
        </w:rPr>
        <w:t>”</w:t>
      </w:r>
      <w:r w:rsidR="00804615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606B4B" w:rsidRPr="00ED447A">
        <w:rPr>
          <w:rFonts w:ascii="Times New Roman" w:hAnsi="Times New Roman" w:cs="Times New Roman"/>
          <w:sz w:val="24"/>
          <w:szCs w:val="24"/>
        </w:rPr>
        <w:t xml:space="preserve">in order to prepare experts and researchers for introducing innovation in </w:t>
      </w:r>
      <w:r w:rsidR="002469DE" w:rsidRPr="00ED447A">
        <w:rPr>
          <w:rFonts w:ascii="Times New Roman" w:hAnsi="Times New Roman" w:cs="Times New Roman"/>
          <w:sz w:val="24"/>
          <w:szCs w:val="24"/>
        </w:rPr>
        <w:t xml:space="preserve">the field of </w:t>
      </w:r>
      <w:r w:rsidR="00606B4B" w:rsidRPr="00ED447A">
        <w:rPr>
          <w:rFonts w:ascii="Times New Roman" w:hAnsi="Times New Roman" w:cs="Times New Roman"/>
          <w:sz w:val="24"/>
          <w:szCs w:val="24"/>
        </w:rPr>
        <w:t>law enforcement</w:t>
      </w:r>
      <w:r w:rsidR="00947240"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2469DE" w:rsidRPr="00ED447A">
        <w:rPr>
          <w:rFonts w:ascii="Times New Roman" w:hAnsi="Times New Roman" w:cs="Times New Roman"/>
          <w:sz w:val="24"/>
          <w:szCs w:val="24"/>
        </w:rPr>
        <w:t>improve Master’s and Doctor’s training</w:t>
      </w:r>
      <w:r w:rsidR="00947240" w:rsidRPr="00ED447A">
        <w:rPr>
          <w:rFonts w:ascii="Times New Roman" w:hAnsi="Times New Roman" w:cs="Times New Roman"/>
          <w:sz w:val="24"/>
          <w:szCs w:val="24"/>
        </w:rPr>
        <w:t>;</w:t>
      </w:r>
      <w:r w:rsidR="002469DE" w:rsidRPr="00ED44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639E" w:rsidRPr="00ED447A" w:rsidRDefault="0010639E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</w:t>
      </w:r>
      <w:r w:rsidR="00340C73" w:rsidRPr="00ED447A">
        <w:rPr>
          <w:rFonts w:ascii="Times New Roman" w:hAnsi="Times New Roman" w:cs="Times New Roman"/>
          <w:sz w:val="24"/>
          <w:szCs w:val="24"/>
        </w:rPr>
        <w:t xml:space="preserve">accredit higher education curriculum in </w:t>
      </w:r>
      <w:r w:rsidR="005502E7" w:rsidRPr="00ED447A">
        <w:rPr>
          <w:rFonts w:ascii="Times New Roman" w:hAnsi="Times New Roman" w:cs="Times New Roman"/>
          <w:sz w:val="24"/>
          <w:szCs w:val="24"/>
        </w:rPr>
        <w:t xml:space="preserve">law enforcement, to create </w:t>
      </w:r>
      <w:r w:rsidR="00065EBA" w:rsidRPr="00ED447A">
        <w:rPr>
          <w:rFonts w:ascii="Times New Roman" w:hAnsi="Times New Roman" w:cs="Times New Roman"/>
          <w:sz w:val="24"/>
          <w:szCs w:val="24"/>
        </w:rPr>
        <w:t xml:space="preserve">structure and </w:t>
      </w:r>
      <w:r w:rsidR="00D807F7" w:rsidRPr="00ED447A">
        <w:rPr>
          <w:rFonts w:ascii="Times New Roman" w:hAnsi="Times New Roman" w:cs="Times New Roman"/>
          <w:sz w:val="24"/>
          <w:szCs w:val="24"/>
        </w:rPr>
        <w:t xml:space="preserve">assurance </w:t>
      </w:r>
      <w:r w:rsidR="00065EBA" w:rsidRPr="00ED447A">
        <w:rPr>
          <w:rFonts w:ascii="Times New Roman" w:hAnsi="Times New Roman" w:cs="Times New Roman"/>
          <w:sz w:val="24"/>
          <w:szCs w:val="24"/>
        </w:rPr>
        <w:t>mechanism of providing curriculum quality</w:t>
      </w:r>
      <w:r w:rsidR="000152C2" w:rsidRPr="00ED447A">
        <w:rPr>
          <w:rFonts w:ascii="Times New Roman" w:hAnsi="Times New Roman" w:cs="Times New Roman"/>
          <w:sz w:val="24"/>
          <w:szCs w:val="24"/>
        </w:rPr>
        <w:t>;</w:t>
      </w:r>
      <w:r w:rsidR="00065EBA"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2C2" w:rsidRPr="00ED447A" w:rsidRDefault="00127BAD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strengthen and develop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 master and doctor</w:t>
      </w:r>
      <w:r w:rsidR="006F6C64">
        <w:rPr>
          <w:rFonts w:ascii="Times New Roman" w:hAnsi="Times New Roman" w:cs="Times New Roman"/>
          <w:sz w:val="24"/>
          <w:szCs w:val="24"/>
        </w:rPr>
        <w:t>i</w:t>
      </w:r>
      <w:r w:rsidR="000152C2" w:rsidRPr="00ED447A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research and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 thesis</w:t>
      </w:r>
      <w:r w:rsidR="00D807F7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support</w:t>
      </w:r>
      <w:r w:rsidR="00D807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determination of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D807F7">
        <w:rPr>
          <w:rFonts w:ascii="Times New Roman" w:hAnsi="Times New Roman" w:cs="Times New Roman"/>
          <w:sz w:val="24"/>
          <w:szCs w:val="24"/>
        </w:rPr>
        <w:t xml:space="preserve">the future </w:t>
      </w:r>
      <w:r>
        <w:rPr>
          <w:rFonts w:ascii="Times New Roman" w:hAnsi="Times New Roman" w:cs="Times New Roman"/>
          <w:sz w:val="24"/>
          <w:szCs w:val="24"/>
        </w:rPr>
        <w:t>development policies for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law enforcement agencies, state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 police, border</w:t>
      </w:r>
      <w:r>
        <w:rPr>
          <w:rFonts w:ascii="Times New Roman" w:hAnsi="Times New Roman" w:cs="Times New Roman"/>
          <w:sz w:val="24"/>
          <w:szCs w:val="24"/>
        </w:rPr>
        <w:t xml:space="preserve"> security</w:t>
      </w:r>
      <w:r w:rsidR="000152C2" w:rsidRPr="00ED447A">
        <w:rPr>
          <w:rFonts w:ascii="Times New Roman" w:hAnsi="Times New Roman" w:cs="Times New Roman"/>
          <w:sz w:val="24"/>
          <w:szCs w:val="24"/>
        </w:rPr>
        <w:t>, emergency management and court decision execution</w:t>
      </w:r>
      <w:r>
        <w:rPr>
          <w:rFonts w:ascii="Times New Roman" w:hAnsi="Times New Roman" w:cs="Times New Roman"/>
          <w:sz w:val="24"/>
          <w:szCs w:val="24"/>
        </w:rPr>
        <w:t xml:space="preserve"> agency</w:t>
      </w:r>
      <w:r w:rsidR="000152C2" w:rsidRPr="00ED44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19B3" w:rsidRPr="00ED447A" w:rsidRDefault="00CB19B3" w:rsidP="00082CF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develop and implement </w:t>
      </w:r>
      <w:r w:rsidR="00FE7962" w:rsidRPr="00ED447A">
        <w:rPr>
          <w:rFonts w:ascii="Times New Roman" w:hAnsi="Times New Roman" w:cs="Times New Roman"/>
          <w:sz w:val="24"/>
          <w:szCs w:val="24"/>
        </w:rPr>
        <w:t xml:space="preserve">medium and long term </w:t>
      </w:r>
      <w:r w:rsidR="00127BAD">
        <w:rPr>
          <w:rFonts w:ascii="Times New Roman" w:hAnsi="Times New Roman" w:cs="Times New Roman"/>
          <w:sz w:val="24"/>
          <w:szCs w:val="24"/>
        </w:rPr>
        <w:t>development</w:t>
      </w:r>
      <w:r w:rsidR="00127BAD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FE7962" w:rsidRPr="00ED447A">
        <w:rPr>
          <w:rFonts w:ascii="Times New Roman" w:hAnsi="Times New Roman" w:cs="Times New Roman"/>
          <w:sz w:val="24"/>
          <w:szCs w:val="24"/>
        </w:rPr>
        <w:t>programs for the</w:t>
      </w:r>
      <w:r w:rsidR="00127BAD">
        <w:rPr>
          <w:rFonts w:ascii="Times New Roman" w:hAnsi="Times New Roman" w:cs="Times New Roman"/>
          <w:sz w:val="24"/>
          <w:szCs w:val="24"/>
        </w:rPr>
        <w:t xml:space="preserve"> Law Enforcement U</w:t>
      </w:r>
      <w:r w:rsidR="00FE7962" w:rsidRPr="00ED447A">
        <w:rPr>
          <w:rFonts w:ascii="Times New Roman" w:hAnsi="Times New Roman" w:cs="Times New Roman"/>
          <w:sz w:val="24"/>
          <w:szCs w:val="24"/>
        </w:rPr>
        <w:t>niversity</w:t>
      </w:r>
      <w:r w:rsidR="00973590">
        <w:rPr>
          <w:rFonts w:ascii="Times New Roman" w:hAnsi="Times New Roman" w:cs="Times New Roman"/>
          <w:sz w:val="24"/>
          <w:szCs w:val="24"/>
        </w:rPr>
        <w:t>.</w:t>
      </w:r>
    </w:p>
    <w:p w:rsidR="00ED447A" w:rsidRDefault="00ED447A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BAD" w:rsidRPr="00127BAD" w:rsidRDefault="00127BAD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A23" w:rsidRPr="00ED447A" w:rsidRDefault="00082CF3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13. </w:t>
      </w:r>
      <w:r w:rsidR="00981C22" w:rsidRPr="00082CF3">
        <w:rPr>
          <w:rFonts w:ascii="Times New Roman" w:hAnsi="Times New Roman" w:cs="Times New Roman"/>
          <w:b/>
          <w:sz w:val="24"/>
          <w:szCs w:val="24"/>
        </w:rPr>
        <w:t>To the</w:t>
      </w:r>
      <w:r w:rsidR="00127BAD" w:rsidRPr="00082CF3">
        <w:rPr>
          <w:rFonts w:ascii="Times New Roman" w:hAnsi="Times New Roman" w:cs="Times New Roman"/>
          <w:b/>
          <w:sz w:val="24"/>
          <w:szCs w:val="24"/>
        </w:rPr>
        <w:t xml:space="preserve"> Ulaanbaatar City</w:t>
      </w:r>
      <w:r w:rsidR="00981C22" w:rsidRPr="00082CF3">
        <w:rPr>
          <w:rFonts w:ascii="Times New Roman" w:hAnsi="Times New Roman" w:cs="Times New Roman"/>
          <w:b/>
          <w:sz w:val="24"/>
          <w:szCs w:val="24"/>
        </w:rPr>
        <w:t xml:space="preserve"> Citizen’s Representative Hural and Governor’s office</w:t>
      </w:r>
    </w:p>
    <w:p w:rsidR="00D76B0E" w:rsidRPr="00ED447A" w:rsidRDefault="001B14A2" w:rsidP="00082CF3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To form work</w:t>
      </w:r>
      <w:r w:rsidR="00127BAD">
        <w:rPr>
          <w:rFonts w:ascii="Times New Roman" w:hAnsi="Times New Roman" w:cs="Times New Roman"/>
          <w:sz w:val="24"/>
          <w:szCs w:val="24"/>
        </w:rPr>
        <w:t xml:space="preserve"> group including systems specialists</w:t>
      </w:r>
      <w:r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9A0A63" w:rsidRPr="00ED447A">
        <w:rPr>
          <w:rFonts w:ascii="Times New Roman" w:hAnsi="Times New Roman" w:cs="Times New Roman"/>
          <w:sz w:val="24"/>
          <w:szCs w:val="24"/>
        </w:rPr>
        <w:t>analysts, sociologists, economists, statisticians, programmer</w:t>
      </w:r>
      <w:r w:rsidR="00127BAD">
        <w:rPr>
          <w:rFonts w:ascii="Times New Roman" w:hAnsi="Times New Roman" w:cs="Times New Roman"/>
          <w:sz w:val="24"/>
          <w:szCs w:val="24"/>
        </w:rPr>
        <w:t>s</w:t>
      </w:r>
      <w:r w:rsidR="00846E50" w:rsidRPr="00ED447A">
        <w:rPr>
          <w:rFonts w:ascii="Times New Roman" w:hAnsi="Times New Roman" w:cs="Times New Roman"/>
          <w:sz w:val="24"/>
          <w:szCs w:val="24"/>
        </w:rPr>
        <w:t>, prosecutors,</w:t>
      </w:r>
      <w:r w:rsidR="009A0A63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5A163E" w:rsidRPr="00ED447A">
        <w:rPr>
          <w:rFonts w:ascii="Times New Roman" w:hAnsi="Times New Roman" w:cs="Times New Roman"/>
          <w:sz w:val="24"/>
          <w:szCs w:val="24"/>
        </w:rPr>
        <w:t xml:space="preserve">and employees of </w:t>
      </w:r>
      <w:r w:rsidR="00846E50" w:rsidRPr="00ED447A">
        <w:rPr>
          <w:rFonts w:ascii="Times New Roman" w:hAnsi="Times New Roman" w:cs="Times New Roman"/>
          <w:sz w:val="24"/>
          <w:szCs w:val="24"/>
        </w:rPr>
        <w:t>court and law enforcement;</w:t>
      </w:r>
      <w:r w:rsidR="00622F20"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5ED" w:rsidRPr="00ED447A" w:rsidRDefault="00127BAD" w:rsidP="00082CF3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Strengthen and utilize sub council on </w:t>
      </w:r>
      <w:r w:rsidR="00C755ED" w:rsidRPr="00ED447A">
        <w:rPr>
          <w:rFonts w:ascii="Times New Roman" w:hAnsi="Times New Roman" w:cs="Times New Roman"/>
          <w:sz w:val="24"/>
          <w:szCs w:val="24"/>
        </w:rPr>
        <w:t>crime prevention</w:t>
      </w:r>
      <w:r>
        <w:rPr>
          <w:rFonts w:ascii="Times New Roman" w:hAnsi="Times New Roman" w:cs="Times New Roman"/>
          <w:sz w:val="24"/>
          <w:szCs w:val="24"/>
        </w:rPr>
        <w:t xml:space="preserve"> next to the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F717AD">
        <w:rPr>
          <w:rFonts w:ascii="Times New Roman" w:hAnsi="Times New Roman" w:cs="Times New Roman"/>
          <w:sz w:val="24"/>
          <w:szCs w:val="24"/>
        </w:rPr>
        <w:t>Citizen’s Representative Hural;</w:t>
      </w:r>
    </w:p>
    <w:p w:rsidR="00C755ED" w:rsidRPr="00ED447A" w:rsidRDefault="00C755ED" w:rsidP="00082CF3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implement </w:t>
      </w:r>
      <w:r w:rsidR="006F6C64">
        <w:rPr>
          <w:rFonts w:ascii="Times New Roman" w:hAnsi="Times New Roman" w:cs="Times New Roman"/>
          <w:sz w:val="24"/>
          <w:szCs w:val="24"/>
        </w:rPr>
        <w:t xml:space="preserve">the </w:t>
      </w:r>
      <w:r w:rsidR="00127BAD">
        <w:rPr>
          <w:rFonts w:ascii="Times New Roman" w:hAnsi="Times New Roman" w:cs="Times New Roman"/>
          <w:sz w:val="24"/>
          <w:szCs w:val="24"/>
        </w:rPr>
        <w:t>“Safe</w:t>
      </w:r>
      <w:r w:rsidR="00127BAD" w:rsidRPr="00ED447A">
        <w:rPr>
          <w:rFonts w:ascii="Times New Roman" w:hAnsi="Times New Roman" w:cs="Times New Roman"/>
          <w:sz w:val="24"/>
          <w:szCs w:val="24"/>
        </w:rPr>
        <w:t xml:space="preserve"> and friendly Ulaanbaatar”</w:t>
      </w:r>
      <w:r w:rsidR="00127BAD">
        <w:rPr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Fonts w:ascii="Times New Roman" w:hAnsi="Times New Roman" w:cs="Times New Roman"/>
          <w:sz w:val="24"/>
          <w:szCs w:val="24"/>
        </w:rPr>
        <w:t xml:space="preserve">objective, </w:t>
      </w:r>
      <w:r w:rsidR="00127BAD" w:rsidRPr="00ED447A">
        <w:rPr>
          <w:rFonts w:ascii="Times New Roman" w:hAnsi="Times New Roman" w:cs="Times New Roman"/>
          <w:sz w:val="24"/>
          <w:szCs w:val="24"/>
        </w:rPr>
        <w:t xml:space="preserve">organize </w:t>
      </w:r>
      <w:r w:rsidRPr="00ED447A">
        <w:rPr>
          <w:rFonts w:ascii="Times New Roman" w:hAnsi="Times New Roman" w:cs="Times New Roman"/>
          <w:sz w:val="24"/>
          <w:szCs w:val="24"/>
        </w:rPr>
        <w:t>cooperat</w:t>
      </w:r>
      <w:r w:rsidR="00127BAD">
        <w:rPr>
          <w:rFonts w:ascii="Times New Roman" w:hAnsi="Times New Roman" w:cs="Times New Roman"/>
          <w:sz w:val="24"/>
          <w:szCs w:val="24"/>
        </w:rPr>
        <w:t>ion</w:t>
      </w:r>
      <w:r w:rsidRPr="00ED447A">
        <w:rPr>
          <w:rFonts w:ascii="Times New Roman" w:hAnsi="Times New Roman" w:cs="Times New Roman"/>
          <w:sz w:val="24"/>
          <w:szCs w:val="24"/>
        </w:rPr>
        <w:t xml:space="preserve"> with law enforcement agencies, universities, institutes, research cent</w:t>
      </w:r>
      <w:r w:rsidR="00127BAD">
        <w:rPr>
          <w:rFonts w:ascii="Times New Roman" w:hAnsi="Times New Roman" w:cs="Times New Roman"/>
          <w:sz w:val="24"/>
          <w:szCs w:val="24"/>
        </w:rPr>
        <w:t xml:space="preserve">ers of law enforcement on </w:t>
      </w:r>
      <w:r w:rsidR="00082CF3">
        <w:rPr>
          <w:rFonts w:ascii="Times New Roman" w:hAnsi="Times New Roman" w:cs="Times New Roman"/>
          <w:sz w:val="24"/>
          <w:szCs w:val="24"/>
        </w:rPr>
        <w:t>crime prevention in the city</w:t>
      </w:r>
      <w:r w:rsidR="00082CF3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973590" w:rsidRPr="00973590" w:rsidRDefault="00973590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6A23" w:rsidRPr="00082CF3" w:rsidRDefault="00082CF3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14. </w:t>
      </w:r>
      <w:r w:rsidR="00C755ED" w:rsidRPr="00082CF3">
        <w:rPr>
          <w:rFonts w:ascii="Times New Roman" w:hAnsi="Times New Roman" w:cs="Times New Roman"/>
          <w:b/>
          <w:sz w:val="24"/>
          <w:szCs w:val="24"/>
        </w:rPr>
        <w:t>To research centers, institutes and universities</w:t>
      </w:r>
    </w:p>
    <w:p w:rsidR="00C755ED" w:rsidRPr="00ED447A" w:rsidRDefault="00C755ED" w:rsidP="00082CF3">
      <w:pPr>
        <w:pStyle w:val="ListParagraph"/>
        <w:numPr>
          <w:ilvl w:val="0"/>
          <w:numId w:val="2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</w:t>
      </w:r>
      <w:r w:rsidR="007E1BCA">
        <w:rPr>
          <w:rFonts w:ascii="Times New Roman" w:hAnsi="Times New Roman" w:cs="Times New Roman"/>
          <w:sz w:val="24"/>
          <w:szCs w:val="24"/>
        </w:rPr>
        <w:t>strengthen</w:t>
      </w:r>
      <w:r w:rsidRPr="00ED447A">
        <w:rPr>
          <w:rFonts w:ascii="Times New Roman" w:hAnsi="Times New Roman" w:cs="Times New Roman"/>
          <w:sz w:val="24"/>
          <w:szCs w:val="24"/>
        </w:rPr>
        <w:t xml:space="preserve"> cooperation </w:t>
      </w:r>
      <w:r w:rsidR="007E1BCA">
        <w:rPr>
          <w:rFonts w:ascii="Times New Roman" w:hAnsi="Times New Roman" w:cs="Times New Roman"/>
          <w:sz w:val="24"/>
          <w:szCs w:val="24"/>
        </w:rPr>
        <w:t>on</w:t>
      </w:r>
      <w:r w:rsidRPr="00ED447A">
        <w:rPr>
          <w:rFonts w:ascii="Times New Roman" w:hAnsi="Times New Roman" w:cs="Times New Roman"/>
          <w:sz w:val="24"/>
          <w:szCs w:val="24"/>
        </w:rPr>
        <w:t xml:space="preserve"> introducing achievements of </w:t>
      </w:r>
      <w:r w:rsidR="007E1BCA">
        <w:rPr>
          <w:rFonts w:ascii="Times New Roman" w:hAnsi="Times New Roman" w:cs="Times New Roman"/>
          <w:sz w:val="24"/>
          <w:szCs w:val="24"/>
        </w:rPr>
        <w:t>science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technology, new </w:t>
      </w:r>
      <w:r w:rsidR="007E1BCA">
        <w:rPr>
          <w:rFonts w:ascii="Times New Roman" w:hAnsi="Times New Roman" w:cs="Times New Roman"/>
          <w:sz w:val="24"/>
          <w:szCs w:val="24"/>
        </w:rPr>
        <w:t>methodology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initiatives in law enforcement</w:t>
      </w:r>
      <w:r w:rsidR="007E1BCA">
        <w:rPr>
          <w:rFonts w:ascii="Times New Roman" w:hAnsi="Times New Roman" w:cs="Times New Roman"/>
          <w:sz w:val="24"/>
          <w:szCs w:val="24"/>
        </w:rPr>
        <w:t>.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47A" w:rsidRDefault="00ED447A" w:rsidP="00F717AD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9C6A23" w:rsidRPr="00ED447A" w:rsidRDefault="00082CF3" w:rsidP="00082CF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CF3">
        <w:rPr>
          <w:rFonts w:ascii="Times New Roman" w:hAnsi="Times New Roman" w:cs="Times New Roman"/>
          <w:b/>
          <w:sz w:val="24"/>
          <w:szCs w:val="24"/>
          <w:lang w:val="mn-MN"/>
        </w:rPr>
        <w:t xml:space="preserve">15. </w:t>
      </w:r>
      <w:r w:rsidR="00C755ED" w:rsidRPr="00082CF3">
        <w:rPr>
          <w:rFonts w:ascii="Times New Roman" w:hAnsi="Times New Roman" w:cs="Times New Roman"/>
          <w:b/>
          <w:sz w:val="24"/>
          <w:szCs w:val="24"/>
        </w:rPr>
        <w:t>To international organizations</w:t>
      </w:r>
    </w:p>
    <w:p w:rsidR="00C755ED" w:rsidRPr="00ED447A" w:rsidRDefault="007E1BCA" w:rsidP="00082CF3">
      <w:pPr>
        <w:pStyle w:val="ListParagraph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</w:t>
      </w:r>
      <w:r w:rsidR="00C755ED" w:rsidRPr="00ED447A">
        <w:rPr>
          <w:rFonts w:ascii="Times New Roman" w:hAnsi="Times New Roman" w:cs="Times New Roman"/>
          <w:sz w:val="24"/>
          <w:szCs w:val="24"/>
        </w:rPr>
        <w:t>implement project program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 to introduce achievements of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 and technology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 new </w:t>
      </w:r>
      <w:r>
        <w:rPr>
          <w:rFonts w:ascii="Times New Roman" w:hAnsi="Times New Roman" w:cs="Times New Roman"/>
          <w:sz w:val="24"/>
          <w:szCs w:val="24"/>
        </w:rPr>
        <w:t>methodology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 and initiatives in law enforcement</w:t>
      </w:r>
      <w:r w:rsidR="00C77E26">
        <w:rPr>
          <w:rFonts w:ascii="Times New Roman" w:hAnsi="Times New Roman" w:cs="Times New Roman"/>
          <w:sz w:val="24"/>
          <w:szCs w:val="24"/>
        </w:rPr>
        <w:t>, also co-</w:t>
      </w:r>
      <w:r w:rsidR="00C755ED" w:rsidRPr="00ED447A">
        <w:rPr>
          <w:rFonts w:ascii="Times New Roman" w:hAnsi="Times New Roman" w:cs="Times New Roman"/>
          <w:sz w:val="24"/>
          <w:szCs w:val="24"/>
        </w:rPr>
        <w:t>organize meeting</w:t>
      </w:r>
      <w:r w:rsidR="00C77E26">
        <w:rPr>
          <w:rFonts w:ascii="Times New Roman" w:hAnsi="Times New Roman" w:cs="Times New Roman"/>
          <w:sz w:val="24"/>
          <w:szCs w:val="24"/>
        </w:rPr>
        <w:t>s</w:t>
      </w:r>
      <w:r w:rsidR="00C755ED" w:rsidRPr="00ED447A">
        <w:rPr>
          <w:rFonts w:ascii="Times New Roman" w:hAnsi="Times New Roman" w:cs="Times New Roman"/>
          <w:sz w:val="24"/>
          <w:szCs w:val="24"/>
        </w:rPr>
        <w:t>, seminar</w:t>
      </w:r>
      <w:r w:rsidR="00C77E26">
        <w:rPr>
          <w:rFonts w:ascii="Times New Roman" w:hAnsi="Times New Roman" w:cs="Times New Roman"/>
          <w:sz w:val="24"/>
          <w:szCs w:val="24"/>
        </w:rPr>
        <w:t>s</w:t>
      </w:r>
      <w:r w:rsidR="00C755ED" w:rsidRPr="00ED447A">
        <w:rPr>
          <w:rFonts w:ascii="Times New Roman" w:hAnsi="Times New Roman" w:cs="Times New Roman"/>
          <w:sz w:val="24"/>
          <w:szCs w:val="24"/>
        </w:rPr>
        <w:t xml:space="preserve">, </w:t>
      </w:r>
      <w:r w:rsidR="00C77E26" w:rsidRPr="00ED447A">
        <w:rPr>
          <w:rFonts w:ascii="Times New Roman" w:hAnsi="Times New Roman" w:cs="Times New Roman"/>
          <w:sz w:val="24"/>
          <w:szCs w:val="24"/>
        </w:rPr>
        <w:t>discussion</w:t>
      </w:r>
      <w:r w:rsidR="00C77E26">
        <w:rPr>
          <w:rFonts w:ascii="Times New Roman" w:hAnsi="Times New Roman" w:cs="Times New Roman"/>
          <w:sz w:val="24"/>
          <w:szCs w:val="24"/>
        </w:rPr>
        <w:t>s</w:t>
      </w:r>
      <w:r w:rsidR="00C77E26" w:rsidRPr="00ED447A">
        <w:rPr>
          <w:rFonts w:ascii="Times New Roman" w:hAnsi="Times New Roman" w:cs="Times New Roman"/>
          <w:sz w:val="24"/>
          <w:szCs w:val="24"/>
        </w:rPr>
        <w:t xml:space="preserve"> </w:t>
      </w:r>
      <w:r w:rsidR="00C755ED" w:rsidRPr="00ED447A">
        <w:rPr>
          <w:rFonts w:ascii="Times New Roman" w:hAnsi="Times New Roman" w:cs="Times New Roman"/>
          <w:sz w:val="24"/>
          <w:szCs w:val="24"/>
        </w:rPr>
        <w:t>and</w:t>
      </w:r>
      <w:r w:rsidR="00C77E26" w:rsidRPr="00C77E26">
        <w:rPr>
          <w:rFonts w:ascii="Times New Roman" w:hAnsi="Times New Roman" w:cs="Times New Roman"/>
          <w:sz w:val="24"/>
          <w:szCs w:val="24"/>
        </w:rPr>
        <w:t xml:space="preserve"> </w:t>
      </w:r>
      <w:r w:rsidR="00C77E26" w:rsidRPr="00ED447A">
        <w:rPr>
          <w:rFonts w:ascii="Times New Roman" w:hAnsi="Times New Roman" w:cs="Times New Roman"/>
          <w:sz w:val="24"/>
          <w:szCs w:val="24"/>
        </w:rPr>
        <w:t>training</w:t>
      </w:r>
      <w:r w:rsidR="003D3BA1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ED447A" w:rsidRDefault="00ED447A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C755ED" w:rsidRPr="003D3BA1" w:rsidRDefault="003D3BA1" w:rsidP="00F71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BA1">
        <w:rPr>
          <w:rFonts w:ascii="Times New Roman" w:hAnsi="Times New Roman" w:cs="Times New Roman"/>
          <w:b/>
          <w:sz w:val="24"/>
          <w:szCs w:val="24"/>
          <w:lang w:val="mn-MN"/>
        </w:rPr>
        <w:t xml:space="preserve">16. </w:t>
      </w:r>
      <w:r w:rsidR="00C755ED" w:rsidRPr="003D3BA1">
        <w:rPr>
          <w:rFonts w:ascii="Times New Roman" w:hAnsi="Times New Roman" w:cs="Times New Roman"/>
          <w:b/>
          <w:sz w:val="24"/>
          <w:szCs w:val="24"/>
        </w:rPr>
        <w:t>Citizens’ social organizations</w:t>
      </w:r>
    </w:p>
    <w:p w:rsidR="00C77E26" w:rsidRPr="00ED447A" w:rsidRDefault="00C77E26" w:rsidP="003D3BA1">
      <w:pPr>
        <w:pStyle w:val="ListParagraph"/>
        <w:numPr>
          <w:ilvl w:val="0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strengthen</w:t>
      </w:r>
      <w:r w:rsidRPr="00ED447A">
        <w:rPr>
          <w:rFonts w:ascii="Times New Roman" w:hAnsi="Times New Roman" w:cs="Times New Roman"/>
          <w:sz w:val="24"/>
          <w:szCs w:val="24"/>
        </w:rPr>
        <w:t xml:space="preserve"> cooperation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ED447A">
        <w:rPr>
          <w:rFonts w:ascii="Times New Roman" w:hAnsi="Times New Roman" w:cs="Times New Roman"/>
          <w:sz w:val="24"/>
          <w:szCs w:val="24"/>
        </w:rPr>
        <w:t xml:space="preserve"> introducing achievements of </w:t>
      </w:r>
      <w:r>
        <w:rPr>
          <w:rFonts w:ascii="Times New Roman" w:hAnsi="Times New Roman" w:cs="Times New Roman"/>
          <w:sz w:val="24"/>
          <w:szCs w:val="24"/>
        </w:rPr>
        <w:t>science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technology, new </w:t>
      </w:r>
      <w:r>
        <w:rPr>
          <w:rFonts w:ascii="Times New Roman" w:hAnsi="Times New Roman" w:cs="Times New Roman"/>
          <w:sz w:val="24"/>
          <w:szCs w:val="24"/>
        </w:rPr>
        <w:t>methodology</w:t>
      </w:r>
      <w:r w:rsidRPr="00ED447A">
        <w:rPr>
          <w:rFonts w:ascii="Times New Roman" w:hAnsi="Times New Roman" w:cs="Times New Roman"/>
          <w:sz w:val="24"/>
          <w:szCs w:val="24"/>
        </w:rPr>
        <w:t xml:space="preserve"> and initiatives in law enforcement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93" w:rsidRDefault="00036F93" w:rsidP="003D3BA1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77E26" w:rsidRPr="00ED447A" w:rsidRDefault="00C77E26" w:rsidP="003D3BA1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36F93" w:rsidRDefault="00036F93" w:rsidP="003D3BA1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36F93" w:rsidRPr="008E1195" w:rsidRDefault="00036F93" w:rsidP="003D3BA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195">
        <w:rPr>
          <w:rFonts w:ascii="Times New Roman" w:hAnsi="Times New Roman" w:cs="Times New Roman"/>
          <w:b/>
          <w:sz w:val="24"/>
          <w:szCs w:val="24"/>
        </w:rPr>
        <w:t>Delegates of International</w:t>
      </w:r>
      <w:r w:rsidR="00C77E26">
        <w:rPr>
          <w:rFonts w:ascii="Times New Roman" w:hAnsi="Times New Roman" w:cs="Times New Roman"/>
          <w:b/>
          <w:sz w:val="24"/>
          <w:szCs w:val="24"/>
        </w:rPr>
        <w:t xml:space="preserve"> Scientific</w:t>
      </w:r>
      <w:r w:rsidRPr="008E1195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036F93" w:rsidRPr="00ED447A" w:rsidRDefault="008E1195" w:rsidP="003D3BA1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Palace, </w:t>
      </w:r>
      <w:r w:rsidRPr="00ED447A">
        <w:rPr>
          <w:rFonts w:ascii="Times New Roman" w:hAnsi="Times New Roman" w:cs="Times New Roman"/>
          <w:sz w:val="24"/>
          <w:szCs w:val="24"/>
        </w:rPr>
        <w:t>Ulaanbaatar city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6F93" w:rsidRPr="00ED447A">
        <w:rPr>
          <w:rFonts w:ascii="Times New Roman" w:hAnsi="Times New Roman" w:cs="Times New Roman"/>
          <w:sz w:val="24"/>
          <w:szCs w:val="24"/>
        </w:rPr>
        <w:t>Mongolia</w:t>
      </w:r>
    </w:p>
    <w:p w:rsidR="00ED447A" w:rsidRDefault="00036F93" w:rsidP="003D3BA1">
      <w:pPr>
        <w:pStyle w:val="ListParagraph"/>
        <w:spacing w:after="0"/>
        <w:ind w:left="0"/>
        <w:jc w:val="center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ED447A">
        <w:rPr>
          <w:rFonts w:ascii="Times New Roman" w:hAnsi="Times New Roman" w:cs="Times New Roman"/>
          <w:sz w:val="24"/>
          <w:szCs w:val="24"/>
        </w:rPr>
        <w:t>8</w:t>
      </w:r>
      <w:r w:rsidR="008E1195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E1195">
        <w:rPr>
          <w:rFonts w:ascii="Times New Roman" w:hAnsi="Times New Roman" w:cs="Times New Roman"/>
          <w:sz w:val="24"/>
          <w:szCs w:val="24"/>
        </w:rPr>
        <w:t xml:space="preserve">October, </w:t>
      </w:r>
      <w:r w:rsidRPr="00ED447A">
        <w:rPr>
          <w:rFonts w:ascii="Times New Roman" w:hAnsi="Times New Roman" w:cs="Times New Roman"/>
          <w:sz w:val="24"/>
          <w:szCs w:val="24"/>
        </w:rPr>
        <w:t>2014</w:t>
      </w:r>
      <w:r w:rsidR="00ED447A">
        <w:rPr>
          <w:rStyle w:val="hps"/>
          <w:rFonts w:ascii="Times New Roman" w:hAnsi="Times New Roman" w:cs="Times New Roman"/>
          <w:b/>
          <w:sz w:val="24"/>
          <w:szCs w:val="24"/>
        </w:rPr>
        <w:br w:type="page"/>
      </w:r>
    </w:p>
    <w:p w:rsidR="00C755ED" w:rsidRPr="003D3BA1" w:rsidRDefault="003D3BA1" w:rsidP="00F717AD">
      <w:pPr>
        <w:spacing w:after="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 w:rsidRPr="003D3BA1">
        <w:rPr>
          <w:rStyle w:val="hps"/>
          <w:rFonts w:ascii="Times New Roman" w:hAnsi="Times New Roman" w:cs="Times New Roman"/>
          <w:b/>
          <w:sz w:val="24"/>
          <w:szCs w:val="24"/>
        </w:rPr>
        <w:t>ATTENDEES AND PARTICIPANTS</w:t>
      </w:r>
    </w:p>
    <w:p w:rsidR="00ED447A" w:rsidRDefault="00ED447A" w:rsidP="00F717AD">
      <w:pPr>
        <w:spacing w:after="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</w:p>
    <w:p w:rsidR="00ED447A" w:rsidRPr="00ED447A" w:rsidRDefault="00ED447A" w:rsidP="00F717AD">
      <w:pPr>
        <w:spacing w:after="0"/>
        <w:jc w:val="center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</w:p>
    <w:p w:rsidR="00C755ED" w:rsidRPr="003D3BA1" w:rsidRDefault="00C755ED" w:rsidP="00F717AD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 w:rsidRPr="00ED447A">
        <w:rPr>
          <w:rStyle w:val="hps"/>
          <w:rFonts w:ascii="Times New Roman" w:hAnsi="Times New Roman" w:cs="Times New Roman"/>
          <w:b/>
          <w:sz w:val="24"/>
          <w:szCs w:val="24"/>
        </w:rPr>
        <w:t>Administrator</w:t>
      </w:r>
      <w:r w:rsidR="003D3BA1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C755ED" w:rsidRPr="00ED447A" w:rsidRDefault="00C755ED" w:rsidP="00F717AD">
      <w:pPr>
        <w:spacing w:after="0"/>
        <w:ind w:left="36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Law </w:t>
      </w:r>
      <w:r w:rsidR="00036F93" w:rsidRPr="00ED447A">
        <w:rPr>
          <w:rStyle w:val="hps"/>
          <w:rFonts w:ascii="Times New Roman" w:hAnsi="Times New Roman" w:cs="Times New Roman"/>
          <w:sz w:val="24"/>
          <w:szCs w:val="24"/>
        </w:rPr>
        <w:t>Enforcement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University</w:t>
      </w:r>
    </w:p>
    <w:p w:rsidR="008E1195" w:rsidRDefault="008E1195" w:rsidP="00F717AD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4C1B99" w:rsidRPr="003D3BA1" w:rsidRDefault="004C1B99" w:rsidP="00F717AD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 w:rsidRPr="00ED447A">
        <w:rPr>
          <w:rStyle w:val="hps"/>
          <w:rFonts w:ascii="Times New Roman" w:hAnsi="Times New Roman" w:cs="Times New Roman"/>
          <w:b/>
          <w:sz w:val="24"/>
          <w:szCs w:val="24"/>
        </w:rPr>
        <w:t>Co-organizers</w:t>
      </w:r>
      <w:r w:rsidR="003D3BA1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4C1B99" w:rsidRPr="00ED447A" w:rsidRDefault="00D207BB" w:rsidP="00F717AD">
      <w:pPr>
        <w:pStyle w:val="ListParagraph"/>
        <w:numPr>
          <w:ilvl w:val="0"/>
          <w:numId w:val="28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Standing  Committee on Legal Affairs of State Great Hural</w:t>
      </w:r>
    </w:p>
    <w:p w:rsidR="00123456" w:rsidRPr="00ED447A" w:rsidRDefault="00123456" w:rsidP="00F717AD">
      <w:pPr>
        <w:pStyle w:val="ListParagraph"/>
        <w:numPr>
          <w:ilvl w:val="0"/>
          <w:numId w:val="28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Ministry of Justice</w:t>
      </w:r>
    </w:p>
    <w:p w:rsidR="00123456" w:rsidRPr="00ED447A" w:rsidRDefault="00123456" w:rsidP="00F717AD">
      <w:pPr>
        <w:pStyle w:val="ListParagraph"/>
        <w:numPr>
          <w:ilvl w:val="0"/>
          <w:numId w:val="28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Hanns Seidel Foundation of Germany</w:t>
      </w:r>
    </w:p>
    <w:p w:rsidR="00123456" w:rsidRPr="00ED447A" w:rsidRDefault="00123456" w:rsidP="00F717AD">
      <w:pPr>
        <w:pStyle w:val="ListParagraph"/>
        <w:numPr>
          <w:ilvl w:val="0"/>
          <w:numId w:val="28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Open Society Forum</w:t>
      </w:r>
    </w:p>
    <w:p w:rsidR="008E1195" w:rsidRDefault="008E1195" w:rsidP="00F717AD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123456" w:rsidRPr="003D3BA1" w:rsidRDefault="003D3BA1" w:rsidP="00F717AD">
      <w:pPr>
        <w:spacing w:after="0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Governmental organizations</w:t>
      </w:r>
      <w:r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123456" w:rsidRPr="00ED447A" w:rsidRDefault="00960093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President`s Administration</w:t>
      </w:r>
    </w:p>
    <w:p w:rsidR="00960093" w:rsidRPr="00ED447A" w:rsidRDefault="00960093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Constitutional Court “Tsets”</w:t>
      </w:r>
    </w:p>
    <w:p w:rsidR="00960093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Research and Analysis service of Parliament Administration</w:t>
      </w:r>
    </w:p>
    <w:p w:rsidR="00960093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Ministry of Health</w:t>
      </w:r>
    </w:p>
    <w:p w:rsidR="00960093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Human Rights Commission</w:t>
      </w:r>
    </w:p>
    <w:p w:rsidR="00960093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State Supreme Court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Prosecutor`s Office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Independent Authority Against Corruption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Central Bank of Mongolia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Financial Regulatory Commission</w:t>
      </w:r>
    </w:p>
    <w:p w:rsidR="008B27C1" w:rsidRPr="00ED447A" w:rsidRDefault="008B27C1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General Intelligence Agency 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Police Agency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Court decision Execution General Authority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Authority for Border Protection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Authority for State Registration</w:t>
      </w:r>
    </w:p>
    <w:p w:rsidR="008B27C1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Authority for Emergency Management</w:t>
      </w:r>
    </w:p>
    <w:p w:rsidR="00FA58C8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National Agency </w:t>
      </w:r>
      <w:r w:rsidR="006B2D50">
        <w:rPr>
          <w:rStyle w:val="hps"/>
          <w:rFonts w:ascii="Times New Roman" w:hAnsi="Times New Roman" w:cs="Times New Roman"/>
          <w:sz w:val="24"/>
          <w:szCs w:val="24"/>
        </w:rPr>
        <w:t xml:space="preserve">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Citizenship and Migration, </w:t>
      </w:r>
    </w:p>
    <w:p w:rsidR="00FA58C8" w:rsidRPr="00ED447A" w:rsidRDefault="00FA58C8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General Authority of Marshal </w:t>
      </w:r>
      <w:r w:rsidR="00D16CFE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Tahar</w:t>
      </w:r>
      <w:r w:rsidR="00D16CFE">
        <w:rPr>
          <w:rStyle w:val="hps"/>
          <w:rFonts w:ascii="Times New Roman" w:hAnsi="Times New Roman" w:cs="Times New Roman"/>
          <w:sz w:val="24"/>
          <w:szCs w:val="24"/>
        </w:rPr>
        <w:t>)</w:t>
      </w:r>
    </w:p>
    <w:p w:rsidR="00220AF0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Institute of Forensic Science</w:t>
      </w:r>
    </w:p>
    <w:p w:rsidR="00220AF0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Department of Taxation</w:t>
      </w:r>
    </w:p>
    <w:p w:rsidR="00220AF0" w:rsidRPr="00ED447A" w:rsidRDefault="00220AF0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Mongolian Customs</w:t>
      </w:r>
    </w:p>
    <w:p w:rsidR="00220AF0" w:rsidRPr="00ED447A" w:rsidRDefault="00C755ED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General Agency for Specialized Inspection</w:t>
      </w:r>
    </w:p>
    <w:p w:rsidR="00220AF0" w:rsidRPr="00ED447A" w:rsidRDefault="00220AF0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Ulaanbaatar Citizen`s Representatives Hural</w:t>
      </w:r>
    </w:p>
    <w:p w:rsidR="00220AF0" w:rsidRPr="00ED447A" w:rsidRDefault="00220AF0" w:rsidP="00F717AD">
      <w:pPr>
        <w:pStyle w:val="ListParagraph"/>
        <w:numPr>
          <w:ilvl w:val="0"/>
          <w:numId w:val="34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Governor`s Office</w:t>
      </w:r>
    </w:p>
    <w:p w:rsidR="008E1195" w:rsidRDefault="008E1195" w:rsidP="00F717AD">
      <w:pPr>
        <w:pStyle w:val="ListParagraph"/>
        <w:spacing w:after="0"/>
        <w:ind w:left="0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220AF0" w:rsidRPr="003D3BA1" w:rsidRDefault="00220AF0" w:rsidP="00F717AD">
      <w:pPr>
        <w:pStyle w:val="ListParagraph"/>
        <w:spacing w:after="0"/>
        <w:ind w:left="0"/>
        <w:jc w:val="both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 w:rsidRPr="00ED447A">
        <w:rPr>
          <w:rStyle w:val="hps"/>
          <w:rFonts w:ascii="Times New Roman" w:hAnsi="Times New Roman" w:cs="Times New Roman"/>
          <w:b/>
          <w:sz w:val="24"/>
          <w:szCs w:val="24"/>
        </w:rPr>
        <w:t>Research organizations, institutes and universities</w:t>
      </w:r>
      <w:r w:rsidR="003D3BA1"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3A3DD5" w:rsidRPr="00ED447A" w:rsidRDefault="009F26F2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Law Enforcement University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Institute for Strategic Studies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Legal Institute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Institute of Philosophy, Sociology and Law</w:t>
      </w:r>
    </w:p>
    <w:p w:rsidR="00973362" w:rsidRPr="00ED447A" w:rsidRDefault="00973362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C755ED" w:rsidRPr="00ED447A">
        <w:rPr>
          <w:rStyle w:val="hps"/>
          <w:rFonts w:ascii="Times New Roman" w:hAnsi="Times New Roman" w:cs="Times New Roman"/>
          <w:sz w:val="24"/>
          <w:szCs w:val="24"/>
        </w:rPr>
        <w:t>nstitute of Literature and Linguistic of Mongolian Academy of Sciences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State University of Mongolia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Science and Technology University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University of Medical Sciences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University</w:t>
      </w:r>
      <w:r w:rsidR="00973362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of Agriculture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Defense University</w:t>
      </w:r>
    </w:p>
    <w:p w:rsidR="00973362" w:rsidRPr="00ED447A" w:rsidRDefault="00973362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University of the Humanities</w:t>
      </w:r>
    </w:p>
    <w:p w:rsidR="00973362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 Intelligence Academy</w:t>
      </w:r>
    </w:p>
    <w:p w:rsidR="00973362" w:rsidRPr="00ED447A" w:rsidRDefault="00973362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M</w:t>
      </w:r>
      <w:r w:rsidR="00C755ED" w:rsidRPr="00ED447A">
        <w:rPr>
          <w:rStyle w:val="hps"/>
          <w:rFonts w:ascii="Times New Roman" w:hAnsi="Times New Roman" w:cs="Times New Roman"/>
          <w:sz w:val="24"/>
          <w:szCs w:val="24"/>
        </w:rPr>
        <w:t>ongolian National University</w:t>
      </w:r>
    </w:p>
    <w:p w:rsidR="00503415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“Ikh Zasag” </w:t>
      </w:r>
      <w:r w:rsidR="00503415" w:rsidRPr="00ED447A">
        <w:rPr>
          <w:rStyle w:val="hps"/>
          <w:rFonts w:ascii="Times New Roman" w:hAnsi="Times New Roman" w:cs="Times New Roman"/>
          <w:sz w:val="24"/>
          <w:szCs w:val="24"/>
        </w:rPr>
        <w:t>University</w:t>
      </w:r>
    </w:p>
    <w:p w:rsidR="00503415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“Otgontenger”</w:t>
      </w:r>
      <w:r w:rsidR="00503415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University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</w:p>
    <w:p w:rsidR="00503415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“Orkhon”</w:t>
      </w:r>
      <w:r w:rsidR="00503415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University</w:t>
      </w:r>
    </w:p>
    <w:p w:rsidR="00DB51F7" w:rsidRPr="00ED447A" w:rsidRDefault="00C755ED" w:rsidP="00F717AD">
      <w:pPr>
        <w:pStyle w:val="ListParagraph"/>
        <w:numPr>
          <w:ilvl w:val="0"/>
          <w:numId w:val="30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“Shikhi Khutag”</w:t>
      </w:r>
      <w:r w:rsidR="00503415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University</w:t>
      </w:r>
    </w:p>
    <w:p w:rsidR="008E1195" w:rsidRDefault="008E1195" w:rsidP="00F717AD">
      <w:pPr>
        <w:pStyle w:val="ListParagraph"/>
        <w:spacing w:after="0"/>
        <w:ind w:left="0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DB51F7" w:rsidRPr="00B25C8E" w:rsidRDefault="00B25C8E" w:rsidP="00F717AD">
      <w:pPr>
        <w:pStyle w:val="ListParagraph"/>
        <w:spacing w:after="0"/>
        <w:ind w:left="0"/>
        <w:rPr>
          <w:rStyle w:val="hps"/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Professional organizations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Association of Mongolian </w:t>
      </w:r>
      <w:r w:rsidR="00EC779F" w:rsidRPr="00ED447A">
        <w:rPr>
          <w:rStyle w:val="hps"/>
          <w:rFonts w:ascii="Times New Roman" w:hAnsi="Times New Roman" w:cs="Times New Roman"/>
          <w:sz w:val="24"/>
          <w:szCs w:val="24"/>
        </w:rPr>
        <w:t>Lawyers</w:t>
      </w:r>
    </w:p>
    <w:p w:rsidR="00EC779F" w:rsidRPr="00ED447A" w:rsidRDefault="00EC779F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Association of Mongolian </w:t>
      </w:r>
      <w:r w:rsidR="00C755ED" w:rsidRPr="00ED447A">
        <w:rPr>
          <w:rStyle w:val="hps"/>
          <w:rFonts w:ascii="Times New Roman" w:hAnsi="Times New Roman" w:cs="Times New Roman"/>
          <w:sz w:val="24"/>
          <w:szCs w:val="24"/>
        </w:rPr>
        <w:t>Advocates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Mongolian Association of </w:t>
      </w:r>
      <w:r w:rsidR="00EC779F" w:rsidRPr="00ED447A">
        <w:rPr>
          <w:rStyle w:val="hps"/>
          <w:rFonts w:ascii="Times New Roman" w:hAnsi="Times New Roman" w:cs="Times New Roman"/>
          <w:sz w:val="24"/>
          <w:szCs w:val="24"/>
        </w:rPr>
        <w:t>Anti-Terrorism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NPC</w:t>
      </w:r>
      <w:r w:rsidR="00EC779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&amp;</w:t>
      </w:r>
      <w:r w:rsidR="00EC779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Mandal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National</w:t>
      </w:r>
      <w:r w:rsidR="00EC779F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Center for Zoono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>tic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Diseases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Mongolian Association of Management</w:t>
      </w:r>
    </w:p>
    <w:p w:rsidR="00EC779F" w:rsidRPr="00ED447A" w:rsidRDefault="00C755ED" w:rsidP="00F717AD">
      <w:pPr>
        <w:pStyle w:val="ListParagraph"/>
        <w:numPr>
          <w:ilvl w:val="0"/>
          <w:numId w:val="31"/>
        </w:numPr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Foundation of National Security</w:t>
      </w:r>
    </w:p>
    <w:p w:rsidR="008E1195" w:rsidRDefault="008E1195" w:rsidP="00F717AD">
      <w:pPr>
        <w:spacing w:after="0"/>
        <w:rPr>
          <w:rStyle w:val="hps"/>
          <w:rFonts w:ascii="Times New Roman" w:hAnsi="Times New Roman" w:cs="Times New Roman"/>
          <w:b/>
          <w:sz w:val="24"/>
          <w:szCs w:val="24"/>
        </w:rPr>
      </w:pPr>
    </w:p>
    <w:p w:rsidR="00EC779F" w:rsidRPr="00ED447A" w:rsidRDefault="00EC779F" w:rsidP="00F717AD">
      <w:pPr>
        <w:spacing w:after="0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b/>
          <w:sz w:val="24"/>
          <w:szCs w:val="24"/>
        </w:rPr>
        <w:t>International scholars and researchers, representatives of foreign embassies in Mongolia</w:t>
      </w:r>
    </w:p>
    <w:p w:rsidR="00C755ED" w:rsidRPr="00DD5189" w:rsidRDefault="00C755ED" w:rsidP="00F717AD">
      <w:pPr>
        <w:pStyle w:val="ListParagraph"/>
        <w:numPr>
          <w:ilvl w:val="0"/>
          <w:numId w:val="33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Scholars</w:t>
      </w:r>
      <w:r w:rsidR="00AB01B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researchers</w:t>
      </w:r>
      <w:r w:rsidR="00AB01B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of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Australia, Poland, Indonesia, Republic of Korea,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 xml:space="preserve"> People’s Republic of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China, Turkey,</w:t>
      </w:r>
      <w:r w:rsidR="00AB01B0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Socialist Republic of Vietnam, Denmark, Holland, Germany, Russian Federation, Japan, Canada, USA, 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>United Kingdom</w:t>
      </w:r>
      <w:r w:rsidRPr="00DD5189">
        <w:rPr>
          <w:rStyle w:val="hps"/>
          <w:rFonts w:ascii="Times New Roman" w:hAnsi="Times New Roman" w:cs="Times New Roman"/>
          <w:sz w:val="24"/>
          <w:szCs w:val="24"/>
        </w:rPr>
        <w:t>, Finland,</w:t>
      </w:r>
      <w:r w:rsidR="00AB01B0" w:rsidRPr="00DD518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DD5189">
        <w:rPr>
          <w:rStyle w:val="hps"/>
          <w:rFonts w:ascii="Times New Roman" w:hAnsi="Times New Roman" w:cs="Times New Roman"/>
          <w:sz w:val="24"/>
          <w:szCs w:val="24"/>
        </w:rPr>
        <w:t>Malaysia and France;</w:t>
      </w:r>
    </w:p>
    <w:p w:rsidR="00C755ED" w:rsidRPr="00ED447A" w:rsidRDefault="00C755ED" w:rsidP="00F717AD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Representatives of foreign</w:t>
      </w:r>
      <w:r w:rsidR="005D5ACC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embassies</w:t>
      </w:r>
      <w:r w:rsidR="00753B51"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in Mongolia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: USA, 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>PRC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, Turkey, Russian Federation, Canada, Kuwait, Japan, Fr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>ance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>, Czech</w:t>
      </w:r>
      <w:r w:rsidR="00DD5189">
        <w:rPr>
          <w:rStyle w:val="hps"/>
          <w:rFonts w:ascii="Times New Roman" w:hAnsi="Times New Roman" w:cs="Times New Roman"/>
          <w:sz w:val="24"/>
          <w:szCs w:val="24"/>
        </w:rPr>
        <w:t xml:space="preserve"> Republic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and Kazakhstan;</w:t>
      </w:r>
      <w:r w:rsidR="00EC779F" w:rsidRPr="00ED447A">
        <w:rPr>
          <w:sz w:val="24"/>
          <w:szCs w:val="24"/>
        </w:rPr>
        <w:t xml:space="preserve"> </w:t>
      </w:r>
    </w:p>
    <w:p w:rsidR="00C755ED" w:rsidRPr="00ED447A" w:rsidRDefault="00006F6F" w:rsidP="00F717AD">
      <w:pPr>
        <w:pStyle w:val="ListParagraph"/>
        <w:numPr>
          <w:ilvl w:val="0"/>
          <w:numId w:val="33"/>
        </w:numPr>
        <w:spacing w:after="0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ED447A">
        <w:rPr>
          <w:rStyle w:val="hps"/>
          <w:rFonts w:ascii="Times New Roman" w:hAnsi="Times New Roman" w:cs="Times New Roman"/>
          <w:sz w:val="24"/>
          <w:szCs w:val="24"/>
        </w:rPr>
        <w:t>Representatives of international organizations</w:t>
      </w:r>
      <w:r w:rsidRPr="0007086D"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  <w:r w:rsidR="0007086D" w:rsidRPr="0007086D">
        <w:rPr>
          <w:rFonts w:ascii="Times New Roman" w:hAnsi="Times New Roman" w:cs="Times New Roman"/>
          <w:sz w:val="24"/>
          <w:szCs w:val="24"/>
        </w:rPr>
        <w:t xml:space="preserve">Organization for Security and Co-operation in Europe </w:t>
      </w:r>
      <w:r w:rsidR="0007086D" w:rsidRPr="0007086D">
        <w:rPr>
          <w:rFonts w:ascii="Times New Roman" w:hAnsi="Times New Roman" w:cs="Times New Roman"/>
          <w:color w:val="000000" w:themeColor="text1"/>
          <w:sz w:val="24"/>
          <w:szCs w:val="24"/>
        </w:rPr>
        <w:t>(OSCE)</w:t>
      </w:r>
      <w:r w:rsidR="0007086D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C755ED" w:rsidRPr="00ED447A">
        <w:rPr>
          <w:rStyle w:val="hps"/>
          <w:rFonts w:ascii="Times New Roman" w:hAnsi="Times New Roman" w:cs="Times New Roman"/>
          <w:sz w:val="24"/>
          <w:szCs w:val="24"/>
        </w:rPr>
        <w:t>TICA,</w:t>
      </w:r>
      <w:r w:rsidRPr="00ED447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755ED" w:rsidRPr="00ED447A">
        <w:rPr>
          <w:rStyle w:val="hps"/>
          <w:rFonts w:ascii="Times New Roman" w:hAnsi="Times New Roman" w:cs="Times New Roman"/>
          <w:sz w:val="24"/>
          <w:szCs w:val="24"/>
        </w:rPr>
        <w:t>JAICA and KOICA.</w:t>
      </w:r>
    </w:p>
    <w:p w:rsidR="00C755ED" w:rsidRPr="00ED447A" w:rsidRDefault="00C755ED" w:rsidP="002C4C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966" w:rsidRPr="00ED447A" w:rsidRDefault="00AF4966" w:rsidP="002C4C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C62" w:rsidRPr="00ED447A" w:rsidRDefault="00637C62" w:rsidP="002C4C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86D" w:rsidRDefault="009728A9" w:rsidP="006F6C6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47A">
        <w:rPr>
          <w:rFonts w:ascii="Times New Roman" w:hAnsi="Times New Roman" w:cs="Times New Roman"/>
          <w:b/>
          <w:sz w:val="24"/>
          <w:szCs w:val="24"/>
        </w:rPr>
        <w:t>ORGANIZING COMMI</w:t>
      </w:r>
      <w:r w:rsidR="006F6C64">
        <w:rPr>
          <w:rFonts w:ascii="Times New Roman" w:hAnsi="Times New Roman" w:cs="Times New Roman"/>
          <w:b/>
          <w:sz w:val="24"/>
          <w:szCs w:val="24"/>
        </w:rPr>
        <w:t>TTEE</w:t>
      </w:r>
      <w:r w:rsidRPr="00ED447A">
        <w:rPr>
          <w:rFonts w:ascii="Times New Roman" w:hAnsi="Times New Roman" w:cs="Times New Roman"/>
          <w:b/>
          <w:sz w:val="24"/>
          <w:szCs w:val="24"/>
        </w:rPr>
        <w:t xml:space="preserve"> OF INTERNATIONAL CONFERENCE </w:t>
      </w:r>
    </w:p>
    <w:p w:rsidR="0007086D" w:rsidRPr="0007086D" w:rsidRDefault="0007086D" w:rsidP="0007086D">
      <w:pPr>
        <w:pStyle w:val="Heading3"/>
        <w:rPr>
          <w:b w:val="0"/>
          <w:sz w:val="24"/>
          <w:szCs w:val="24"/>
        </w:rPr>
      </w:pPr>
    </w:p>
    <w:p w:rsidR="0007086D" w:rsidRPr="00ED447A" w:rsidRDefault="0007086D" w:rsidP="00972833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086D" w:rsidRPr="00ED447A" w:rsidSect="00ED447A">
      <w:footerReference w:type="default" r:id="rId12"/>
      <w:pgSz w:w="11907" w:h="16840" w:code="9"/>
      <w:pgMar w:top="1077" w:right="737" w:bottom="964" w:left="1644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6B" w:rsidRDefault="006D196B" w:rsidP="00B25C8E">
      <w:pPr>
        <w:spacing w:after="0" w:line="240" w:lineRule="auto"/>
      </w:pPr>
      <w:r>
        <w:separator/>
      </w:r>
    </w:p>
  </w:endnote>
  <w:endnote w:type="continuationSeparator" w:id="0">
    <w:p w:rsidR="006D196B" w:rsidRDefault="006D196B" w:rsidP="00B2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566343"/>
      <w:docPartObj>
        <w:docPartGallery w:val="Page Numbers (Bottom of Page)"/>
        <w:docPartUnique/>
      </w:docPartObj>
    </w:sdtPr>
    <w:sdtContent>
      <w:p w:rsidR="00D807F7" w:rsidRPr="00B25C8E" w:rsidRDefault="00057196" w:rsidP="00B25C8E">
        <w:pPr>
          <w:pStyle w:val="Footer"/>
          <w:jc w:val="center"/>
          <w:rPr>
            <w:rFonts w:ascii="Times New Roman" w:hAnsi="Times New Roman" w:cs="Times New Roman"/>
          </w:rPr>
        </w:pPr>
        <w:r w:rsidRPr="00B25C8E">
          <w:rPr>
            <w:rFonts w:ascii="Times New Roman" w:hAnsi="Times New Roman" w:cs="Times New Roman"/>
          </w:rPr>
          <w:fldChar w:fldCharType="begin"/>
        </w:r>
        <w:r w:rsidR="00D807F7" w:rsidRPr="00B25C8E">
          <w:rPr>
            <w:rFonts w:ascii="Times New Roman" w:hAnsi="Times New Roman" w:cs="Times New Roman"/>
          </w:rPr>
          <w:instrText xml:space="preserve"> PAGE   \* MERGEFORMAT </w:instrText>
        </w:r>
        <w:r w:rsidRPr="00B25C8E">
          <w:rPr>
            <w:rFonts w:ascii="Times New Roman" w:hAnsi="Times New Roman" w:cs="Times New Roman"/>
          </w:rPr>
          <w:fldChar w:fldCharType="separate"/>
        </w:r>
        <w:r w:rsidR="006D196B">
          <w:rPr>
            <w:rFonts w:ascii="Times New Roman" w:hAnsi="Times New Roman" w:cs="Times New Roman"/>
            <w:noProof/>
          </w:rPr>
          <w:t>1</w:t>
        </w:r>
        <w:r w:rsidRPr="00B25C8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6B" w:rsidRDefault="006D196B" w:rsidP="00B25C8E">
      <w:pPr>
        <w:spacing w:after="0" w:line="240" w:lineRule="auto"/>
      </w:pPr>
      <w:r>
        <w:separator/>
      </w:r>
    </w:p>
  </w:footnote>
  <w:footnote w:type="continuationSeparator" w:id="0">
    <w:p w:rsidR="006D196B" w:rsidRDefault="006D196B" w:rsidP="00B2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F2"/>
    <w:multiLevelType w:val="hybridMultilevel"/>
    <w:tmpl w:val="089A5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5B1D"/>
    <w:multiLevelType w:val="hybridMultilevel"/>
    <w:tmpl w:val="0672959A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084D258D"/>
    <w:multiLevelType w:val="hybridMultilevel"/>
    <w:tmpl w:val="1F42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C4B91"/>
    <w:multiLevelType w:val="hybridMultilevel"/>
    <w:tmpl w:val="8D3E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26492"/>
    <w:multiLevelType w:val="hybridMultilevel"/>
    <w:tmpl w:val="A11E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15DEE"/>
    <w:multiLevelType w:val="hybridMultilevel"/>
    <w:tmpl w:val="F4981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94B69"/>
    <w:multiLevelType w:val="hybridMultilevel"/>
    <w:tmpl w:val="EC14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A3BDA"/>
    <w:multiLevelType w:val="hybridMultilevel"/>
    <w:tmpl w:val="EDE0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B2BAB"/>
    <w:multiLevelType w:val="hybridMultilevel"/>
    <w:tmpl w:val="DD3A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D5925"/>
    <w:multiLevelType w:val="hybridMultilevel"/>
    <w:tmpl w:val="4EEE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D2A53"/>
    <w:multiLevelType w:val="hybridMultilevel"/>
    <w:tmpl w:val="BAAE24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2AF57DF"/>
    <w:multiLevelType w:val="hybridMultilevel"/>
    <w:tmpl w:val="0BA2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1686D"/>
    <w:multiLevelType w:val="hybridMultilevel"/>
    <w:tmpl w:val="7D54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35004"/>
    <w:multiLevelType w:val="hybridMultilevel"/>
    <w:tmpl w:val="8F80A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07E25"/>
    <w:multiLevelType w:val="hybridMultilevel"/>
    <w:tmpl w:val="AE50C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A4C65"/>
    <w:multiLevelType w:val="hybridMultilevel"/>
    <w:tmpl w:val="43D23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27BA0"/>
    <w:multiLevelType w:val="hybridMultilevel"/>
    <w:tmpl w:val="3BE2A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32F11"/>
    <w:multiLevelType w:val="hybridMultilevel"/>
    <w:tmpl w:val="1B7EF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363F3"/>
    <w:multiLevelType w:val="hybridMultilevel"/>
    <w:tmpl w:val="3BBC1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D71EE"/>
    <w:multiLevelType w:val="hybridMultilevel"/>
    <w:tmpl w:val="962C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B23E6"/>
    <w:multiLevelType w:val="hybridMultilevel"/>
    <w:tmpl w:val="7326D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67F50"/>
    <w:multiLevelType w:val="hybridMultilevel"/>
    <w:tmpl w:val="5890E108"/>
    <w:lvl w:ilvl="0" w:tplc="09F2E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3F78C7"/>
    <w:multiLevelType w:val="hybridMultilevel"/>
    <w:tmpl w:val="71C8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F609F"/>
    <w:multiLevelType w:val="hybridMultilevel"/>
    <w:tmpl w:val="D41CF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D6101"/>
    <w:multiLevelType w:val="hybridMultilevel"/>
    <w:tmpl w:val="72B0433C"/>
    <w:lvl w:ilvl="0" w:tplc="9398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0C718E"/>
    <w:multiLevelType w:val="hybridMultilevel"/>
    <w:tmpl w:val="81483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02626"/>
    <w:multiLevelType w:val="hybridMultilevel"/>
    <w:tmpl w:val="FB7E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6AD"/>
    <w:multiLevelType w:val="hybridMultilevel"/>
    <w:tmpl w:val="B8EC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B5C30"/>
    <w:multiLevelType w:val="hybridMultilevel"/>
    <w:tmpl w:val="8F80A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13EBD"/>
    <w:multiLevelType w:val="hybridMultilevel"/>
    <w:tmpl w:val="F29A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52247"/>
    <w:multiLevelType w:val="hybridMultilevel"/>
    <w:tmpl w:val="B4FE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B1216"/>
    <w:multiLevelType w:val="hybridMultilevel"/>
    <w:tmpl w:val="C1B6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A54717"/>
    <w:multiLevelType w:val="hybridMultilevel"/>
    <w:tmpl w:val="E4A6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07C2C"/>
    <w:multiLevelType w:val="hybridMultilevel"/>
    <w:tmpl w:val="962C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675C6"/>
    <w:multiLevelType w:val="hybridMultilevel"/>
    <w:tmpl w:val="5B486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32"/>
  </w:num>
  <w:num w:numId="5">
    <w:abstractNumId w:val="17"/>
  </w:num>
  <w:num w:numId="6">
    <w:abstractNumId w:val="15"/>
  </w:num>
  <w:num w:numId="7">
    <w:abstractNumId w:val="11"/>
  </w:num>
  <w:num w:numId="8">
    <w:abstractNumId w:val="16"/>
  </w:num>
  <w:num w:numId="9">
    <w:abstractNumId w:val="0"/>
  </w:num>
  <w:num w:numId="10">
    <w:abstractNumId w:val="30"/>
  </w:num>
  <w:num w:numId="11">
    <w:abstractNumId w:val="10"/>
  </w:num>
  <w:num w:numId="12">
    <w:abstractNumId w:val="27"/>
  </w:num>
  <w:num w:numId="13">
    <w:abstractNumId w:val="7"/>
  </w:num>
  <w:num w:numId="14">
    <w:abstractNumId w:val="4"/>
  </w:num>
  <w:num w:numId="15">
    <w:abstractNumId w:val="14"/>
  </w:num>
  <w:num w:numId="16">
    <w:abstractNumId w:val="23"/>
  </w:num>
  <w:num w:numId="17">
    <w:abstractNumId w:val="5"/>
  </w:num>
  <w:num w:numId="18">
    <w:abstractNumId w:val="24"/>
  </w:num>
  <w:num w:numId="19">
    <w:abstractNumId w:val="25"/>
  </w:num>
  <w:num w:numId="20">
    <w:abstractNumId w:val="9"/>
  </w:num>
  <w:num w:numId="21">
    <w:abstractNumId w:val="2"/>
  </w:num>
  <w:num w:numId="22">
    <w:abstractNumId w:val="22"/>
  </w:num>
  <w:num w:numId="23">
    <w:abstractNumId w:val="1"/>
  </w:num>
  <w:num w:numId="24">
    <w:abstractNumId w:val="8"/>
  </w:num>
  <w:num w:numId="25">
    <w:abstractNumId w:val="33"/>
  </w:num>
  <w:num w:numId="26">
    <w:abstractNumId w:val="34"/>
  </w:num>
  <w:num w:numId="27">
    <w:abstractNumId w:val="29"/>
  </w:num>
  <w:num w:numId="28">
    <w:abstractNumId w:val="28"/>
  </w:num>
  <w:num w:numId="29">
    <w:abstractNumId w:val="6"/>
  </w:num>
  <w:num w:numId="30">
    <w:abstractNumId w:val="26"/>
  </w:num>
  <w:num w:numId="31">
    <w:abstractNumId w:val="31"/>
  </w:num>
  <w:num w:numId="32">
    <w:abstractNumId w:val="12"/>
  </w:num>
  <w:num w:numId="33">
    <w:abstractNumId w:val="3"/>
  </w:num>
  <w:num w:numId="34">
    <w:abstractNumId w:val="13"/>
  </w:num>
  <w:num w:numId="3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52A34"/>
    <w:rsid w:val="00002687"/>
    <w:rsid w:val="00006F6F"/>
    <w:rsid w:val="000152C2"/>
    <w:rsid w:val="000248C7"/>
    <w:rsid w:val="00026181"/>
    <w:rsid w:val="000266C0"/>
    <w:rsid w:val="0002704E"/>
    <w:rsid w:val="00031140"/>
    <w:rsid w:val="00035FC7"/>
    <w:rsid w:val="00036F93"/>
    <w:rsid w:val="00045269"/>
    <w:rsid w:val="00057196"/>
    <w:rsid w:val="00065EBA"/>
    <w:rsid w:val="0007086D"/>
    <w:rsid w:val="0007088D"/>
    <w:rsid w:val="0007098B"/>
    <w:rsid w:val="000752D7"/>
    <w:rsid w:val="00082CF3"/>
    <w:rsid w:val="000906F5"/>
    <w:rsid w:val="000A4440"/>
    <w:rsid w:val="000B0D86"/>
    <w:rsid w:val="000C5BC9"/>
    <w:rsid w:val="000D0943"/>
    <w:rsid w:val="000D1864"/>
    <w:rsid w:val="000D211A"/>
    <w:rsid w:val="000D6216"/>
    <w:rsid w:val="000D7E32"/>
    <w:rsid w:val="000E1E98"/>
    <w:rsid w:val="000F34D2"/>
    <w:rsid w:val="000F3734"/>
    <w:rsid w:val="0010639E"/>
    <w:rsid w:val="00114B62"/>
    <w:rsid w:val="00116B3F"/>
    <w:rsid w:val="00117C97"/>
    <w:rsid w:val="00123456"/>
    <w:rsid w:val="00125C72"/>
    <w:rsid w:val="00127BAD"/>
    <w:rsid w:val="00133221"/>
    <w:rsid w:val="00146492"/>
    <w:rsid w:val="001502A9"/>
    <w:rsid w:val="00152D7A"/>
    <w:rsid w:val="001626AE"/>
    <w:rsid w:val="00164315"/>
    <w:rsid w:val="00175B8E"/>
    <w:rsid w:val="001838AC"/>
    <w:rsid w:val="0018570A"/>
    <w:rsid w:val="00197811"/>
    <w:rsid w:val="001B14A2"/>
    <w:rsid w:val="001B5797"/>
    <w:rsid w:val="001C1D4E"/>
    <w:rsid w:val="001C3070"/>
    <w:rsid w:val="001C52BF"/>
    <w:rsid w:val="001D0BC5"/>
    <w:rsid w:val="00202E79"/>
    <w:rsid w:val="0020335D"/>
    <w:rsid w:val="00211D32"/>
    <w:rsid w:val="00212BBA"/>
    <w:rsid w:val="00213D9A"/>
    <w:rsid w:val="00214F15"/>
    <w:rsid w:val="00220AF0"/>
    <w:rsid w:val="0022623F"/>
    <w:rsid w:val="00237DC2"/>
    <w:rsid w:val="00242D9D"/>
    <w:rsid w:val="002469DE"/>
    <w:rsid w:val="00261532"/>
    <w:rsid w:val="00280A5D"/>
    <w:rsid w:val="00285FEF"/>
    <w:rsid w:val="00292B1D"/>
    <w:rsid w:val="002C28B6"/>
    <w:rsid w:val="002C4CD1"/>
    <w:rsid w:val="002E226E"/>
    <w:rsid w:val="002F1280"/>
    <w:rsid w:val="002F5BE9"/>
    <w:rsid w:val="003072B3"/>
    <w:rsid w:val="00322A59"/>
    <w:rsid w:val="00325630"/>
    <w:rsid w:val="00340C73"/>
    <w:rsid w:val="003427A2"/>
    <w:rsid w:val="00343696"/>
    <w:rsid w:val="003456CD"/>
    <w:rsid w:val="00346C8A"/>
    <w:rsid w:val="00346FFC"/>
    <w:rsid w:val="00373591"/>
    <w:rsid w:val="0038100D"/>
    <w:rsid w:val="00381801"/>
    <w:rsid w:val="0038509B"/>
    <w:rsid w:val="00391CAB"/>
    <w:rsid w:val="00392705"/>
    <w:rsid w:val="003957E8"/>
    <w:rsid w:val="003A3DD5"/>
    <w:rsid w:val="003A59D9"/>
    <w:rsid w:val="003C3480"/>
    <w:rsid w:val="003C3725"/>
    <w:rsid w:val="003C50D4"/>
    <w:rsid w:val="003D3BA1"/>
    <w:rsid w:val="003E249B"/>
    <w:rsid w:val="003F190B"/>
    <w:rsid w:val="003F718C"/>
    <w:rsid w:val="003F7898"/>
    <w:rsid w:val="00407932"/>
    <w:rsid w:val="00423E5F"/>
    <w:rsid w:val="00436465"/>
    <w:rsid w:val="004373F4"/>
    <w:rsid w:val="00443D94"/>
    <w:rsid w:val="004563C3"/>
    <w:rsid w:val="00457E99"/>
    <w:rsid w:val="00462188"/>
    <w:rsid w:val="00493107"/>
    <w:rsid w:val="004950E0"/>
    <w:rsid w:val="004A34CF"/>
    <w:rsid w:val="004B4FF9"/>
    <w:rsid w:val="004C0E10"/>
    <w:rsid w:val="004C1B99"/>
    <w:rsid w:val="004C1C60"/>
    <w:rsid w:val="004D0CF6"/>
    <w:rsid w:val="004D7571"/>
    <w:rsid w:val="004D7989"/>
    <w:rsid w:val="004F7460"/>
    <w:rsid w:val="00500F56"/>
    <w:rsid w:val="0050195D"/>
    <w:rsid w:val="00503415"/>
    <w:rsid w:val="00511187"/>
    <w:rsid w:val="00517B45"/>
    <w:rsid w:val="005256FE"/>
    <w:rsid w:val="00530FCA"/>
    <w:rsid w:val="0053125D"/>
    <w:rsid w:val="00531808"/>
    <w:rsid w:val="00536A73"/>
    <w:rsid w:val="005502E7"/>
    <w:rsid w:val="005533A5"/>
    <w:rsid w:val="00560D46"/>
    <w:rsid w:val="00572DF9"/>
    <w:rsid w:val="005763F6"/>
    <w:rsid w:val="00576660"/>
    <w:rsid w:val="005A163E"/>
    <w:rsid w:val="005A2C87"/>
    <w:rsid w:val="005B0A49"/>
    <w:rsid w:val="005B1637"/>
    <w:rsid w:val="005B682B"/>
    <w:rsid w:val="005C1269"/>
    <w:rsid w:val="005C7F5E"/>
    <w:rsid w:val="005D2929"/>
    <w:rsid w:val="005D5ACC"/>
    <w:rsid w:val="005E080A"/>
    <w:rsid w:val="005E3FE3"/>
    <w:rsid w:val="005F430A"/>
    <w:rsid w:val="00606B4B"/>
    <w:rsid w:val="0061064A"/>
    <w:rsid w:val="0061291F"/>
    <w:rsid w:val="0061613F"/>
    <w:rsid w:val="00621D3A"/>
    <w:rsid w:val="00622F20"/>
    <w:rsid w:val="00624318"/>
    <w:rsid w:val="00634561"/>
    <w:rsid w:val="00635738"/>
    <w:rsid w:val="00637063"/>
    <w:rsid w:val="00637C62"/>
    <w:rsid w:val="0067749F"/>
    <w:rsid w:val="00683619"/>
    <w:rsid w:val="00685BA6"/>
    <w:rsid w:val="00693E52"/>
    <w:rsid w:val="006A38CB"/>
    <w:rsid w:val="006B2D50"/>
    <w:rsid w:val="006B4109"/>
    <w:rsid w:val="006C7C90"/>
    <w:rsid w:val="006D196B"/>
    <w:rsid w:val="006E0387"/>
    <w:rsid w:val="006F44B9"/>
    <w:rsid w:val="006F4C4B"/>
    <w:rsid w:val="006F6C64"/>
    <w:rsid w:val="00700567"/>
    <w:rsid w:val="00701500"/>
    <w:rsid w:val="00711930"/>
    <w:rsid w:val="007157C8"/>
    <w:rsid w:val="00731A96"/>
    <w:rsid w:val="00732F43"/>
    <w:rsid w:val="00736DD7"/>
    <w:rsid w:val="00743348"/>
    <w:rsid w:val="00753B51"/>
    <w:rsid w:val="0076247F"/>
    <w:rsid w:val="00764C8F"/>
    <w:rsid w:val="00772DA6"/>
    <w:rsid w:val="0079142D"/>
    <w:rsid w:val="007A5567"/>
    <w:rsid w:val="007B01A9"/>
    <w:rsid w:val="007B15B1"/>
    <w:rsid w:val="007C7502"/>
    <w:rsid w:val="007D40F8"/>
    <w:rsid w:val="007E0BB3"/>
    <w:rsid w:val="007E1027"/>
    <w:rsid w:val="007E1BCA"/>
    <w:rsid w:val="007F141F"/>
    <w:rsid w:val="008024E9"/>
    <w:rsid w:val="00804615"/>
    <w:rsid w:val="00807E51"/>
    <w:rsid w:val="00815E08"/>
    <w:rsid w:val="00815F10"/>
    <w:rsid w:val="00825567"/>
    <w:rsid w:val="008261BC"/>
    <w:rsid w:val="00836541"/>
    <w:rsid w:val="00840BE2"/>
    <w:rsid w:val="008432A7"/>
    <w:rsid w:val="0084556F"/>
    <w:rsid w:val="00846E50"/>
    <w:rsid w:val="008508BE"/>
    <w:rsid w:val="008523D3"/>
    <w:rsid w:val="00856C4E"/>
    <w:rsid w:val="008629C2"/>
    <w:rsid w:val="00865160"/>
    <w:rsid w:val="00865A9C"/>
    <w:rsid w:val="008746F6"/>
    <w:rsid w:val="0088070D"/>
    <w:rsid w:val="008807E2"/>
    <w:rsid w:val="00890ADE"/>
    <w:rsid w:val="0089488E"/>
    <w:rsid w:val="00896FA3"/>
    <w:rsid w:val="008A1123"/>
    <w:rsid w:val="008A336F"/>
    <w:rsid w:val="008B27C1"/>
    <w:rsid w:val="008B44D1"/>
    <w:rsid w:val="008C5DEE"/>
    <w:rsid w:val="008C7311"/>
    <w:rsid w:val="008D1169"/>
    <w:rsid w:val="008D1CE1"/>
    <w:rsid w:val="008E1195"/>
    <w:rsid w:val="00901AC6"/>
    <w:rsid w:val="009041F1"/>
    <w:rsid w:val="0091193E"/>
    <w:rsid w:val="0091470F"/>
    <w:rsid w:val="00922C2B"/>
    <w:rsid w:val="0092382A"/>
    <w:rsid w:val="009363D0"/>
    <w:rsid w:val="00947240"/>
    <w:rsid w:val="00953405"/>
    <w:rsid w:val="00955AC1"/>
    <w:rsid w:val="00956781"/>
    <w:rsid w:val="00956D62"/>
    <w:rsid w:val="00960093"/>
    <w:rsid w:val="00961851"/>
    <w:rsid w:val="00964B5D"/>
    <w:rsid w:val="00972833"/>
    <w:rsid w:val="009728A9"/>
    <w:rsid w:val="00973362"/>
    <w:rsid w:val="00973590"/>
    <w:rsid w:val="00981C22"/>
    <w:rsid w:val="00993DC5"/>
    <w:rsid w:val="009970F9"/>
    <w:rsid w:val="009A0A63"/>
    <w:rsid w:val="009A298C"/>
    <w:rsid w:val="009B1E5E"/>
    <w:rsid w:val="009B5429"/>
    <w:rsid w:val="009C1076"/>
    <w:rsid w:val="009C49DE"/>
    <w:rsid w:val="009C58ED"/>
    <w:rsid w:val="009C6A23"/>
    <w:rsid w:val="009D0D39"/>
    <w:rsid w:val="009F26F2"/>
    <w:rsid w:val="00A047EE"/>
    <w:rsid w:val="00A07F2E"/>
    <w:rsid w:val="00A16477"/>
    <w:rsid w:val="00A16E35"/>
    <w:rsid w:val="00A225B4"/>
    <w:rsid w:val="00A22A8C"/>
    <w:rsid w:val="00A22BA3"/>
    <w:rsid w:val="00A37911"/>
    <w:rsid w:val="00A379F6"/>
    <w:rsid w:val="00A53115"/>
    <w:rsid w:val="00A61F07"/>
    <w:rsid w:val="00A776C0"/>
    <w:rsid w:val="00A869FB"/>
    <w:rsid w:val="00AA4125"/>
    <w:rsid w:val="00AB01B0"/>
    <w:rsid w:val="00AB245A"/>
    <w:rsid w:val="00AE0F44"/>
    <w:rsid w:val="00AE225A"/>
    <w:rsid w:val="00AE6516"/>
    <w:rsid w:val="00AF4966"/>
    <w:rsid w:val="00B019D8"/>
    <w:rsid w:val="00B25C8E"/>
    <w:rsid w:val="00B303AD"/>
    <w:rsid w:val="00B30988"/>
    <w:rsid w:val="00B40896"/>
    <w:rsid w:val="00B41B1C"/>
    <w:rsid w:val="00B43C45"/>
    <w:rsid w:val="00B448F4"/>
    <w:rsid w:val="00B4582E"/>
    <w:rsid w:val="00B91A37"/>
    <w:rsid w:val="00B91E03"/>
    <w:rsid w:val="00B9304F"/>
    <w:rsid w:val="00B945B8"/>
    <w:rsid w:val="00B94FFC"/>
    <w:rsid w:val="00B979A6"/>
    <w:rsid w:val="00BA3D97"/>
    <w:rsid w:val="00BA3FFF"/>
    <w:rsid w:val="00BB1FC6"/>
    <w:rsid w:val="00BB3682"/>
    <w:rsid w:val="00BB4BD3"/>
    <w:rsid w:val="00BC18DA"/>
    <w:rsid w:val="00BC52D2"/>
    <w:rsid w:val="00BD16AA"/>
    <w:rsid w:val="00BD30DD"/>
    <w:rsid w:val="00BD4AFF"/>
    <w:rsid w:val="00BF47A2"/>
    <w:rsid w:val="00BF5A90"/>
    <w:rsid w:val="00C01D8E"/>
    <w:rsid w:val="00C11388"/>
    <w:rsid w:val="00C11812"/>
    <w:rsid w:val="00C13A18"/>
    <w:rsid w:val="00C17E26"/>
    <w:rsid w:val="00C277FE"/>
    <w:rsid w:val="00C30869"/>
    <w:rsid w:val="00C30C40"/>
    <w:rsid w:val="00C4499B"/>
    <w:rsid w:val="00C44A91"/>
    <w:rsid w:val="00C51D1C"/>
    <w:rsid w:val="00C53B4D"/>
    <w:rsid w:val="00C64846"/>
    <w:rsid w:val="00C7019E"/>
    <w:rsid w:val="00C755ED"/>
    <w:rsid w:val="00C77E26"/>
    <w:rsid w:val="00C90093"/>
    <w:rsid w:val="00CA3B83"/>
    <w:rsid w:val="00CB19B3"/>
    <w:rsid w:val="00CD3796"/>
    <w:rsid w:val="00CD5FD0"/>
    <w:rsid w:val="00CE0ACF"/>
    <w:rsid w:val="00CF2F06"/>
    <w:rsid w:val="00CF3A98"/>
    <w:rsid w:val="00D00D58"/>
    <w:rsid w:val="00D16CFE"/>
    <w:rsid w:val="00D207BB"/>
    <w:rsid w:val="00D220C5"/>
    <w:rsid w:val="00D26FEA"/>
    <w:rsid w:val="00D363B8"/>
    <w:rsid w:val="00D6139A"/>
    <w:rsid w:val="00D739E0"/>
    <w:rsid w:val="00D76B0E"/>
    <w:rsid w:val="00D807F7"/>
    <w:rsid w:val="00D85FAC"/>
    <w:rsid w:val="00DA64A0"/>
    <w:rsid w:val="00DB51F7"/>
    <w:rsid w:val="00DC7881"/>
    <w:rsid w:val="00DD3895"/>
    <w:rsid w:val="00DD5189"/>
    <w:rsid w:val="00DF490D"/>
    <w:rsid w:val="00DF6167"/>
    <w:rsid w:val="00E07466"/>
    <w:rsid w:val="00E15049"/>
    <w:rsid w:val="00E15984"/>
    <w:rsid w:val="00E20610"/>
    <w:rsid w:val="00E238A0"/>
    <w:rsid w:val="00E45C13"/>
    <w:rsid w:val="00E52A34"/>
    <w:rsid w:val="00E80591"/>
    <w:rsid w:val="00E85676"/>
    <w:rsid w:val="00E93207"/>
    <w:rsid w:val="00EA22DF"/>
    <w:rsid w:val="00EB024A"/>
    <w:rsid w:val="00EC779F"/>
    <w:rsid w:val="00EC7EB7"/>
    <w:rsid w:val="00ED447A"/>
    <w:rsid w:val="00ED6BE2"/>
    <w:rsid w:val="00EF2ECF"/>
    <w:rsid w:val="00EF4850"/>
    <w:rsid w:val="00EF6BA9"/>
    <w:rsid w:val="00EF7E7D"/>
    <w:rsid w:val="00F020F1"/>
    <w:rsid w:val="00F038F6"/>
    <w:rsid w:val="00F0591C"/>
    <w:rsid w:val="00F11FAF"/>
    <w:rsid w:val="00F16121"/>
    <w:rsid w:val="00F16584"/>
    <w:rsid w:val="00F24F21"/>
    <w:rsid w:val="00F51721"/>
    <w:rsid w:val="00F62977"/>
    <w:rsid w:val="00F6601C"/>
    <w:rsid w:val="00F7085E"/>
    <w:rsid w:val="00F717AD"/>
    <w:rsid w:val="00F817DA"/>
    <w:rsid w:val="00F831F5"/>
    <w:rsid w:val="00F92E69"/>
    <w:rsid w:val="00F95D50"/>
    <w:rsid w:val="00FA58C8"/>
    <w:rsid w:val="00FB0703"/>
    <w:rsid w:val="00FB44BA"/>
    <w:rsid w:val="00FB4914"/>
    <w:rsid w:val="00FE45A7"/>
    <w:rsid w:val="00FE4E64"/>
    <w:rsid w:val="00FE7962"/>
    <w:rsid w:val="00FF0755"/>
    <w:rsid w:val="00FF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C1"/>
  </w:style>
  <w:style w:type="paragraph" w:styleId="Heading3">
    <w:name w:val="heading 3"/>
    <w:basedOn w:val="Normal"/>
    <w:link w:val="Heading3Char"/>
    <w:uiPriority w:val="9"/>
    <w:qFormat/>
    <w:rsid w:val="00E52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2A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52A34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A3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303AD"/>
  </w:style>
  <w:style w:type="character" w:styleId="Hyperlink">
    <w:name w:val="Hyperlink"/>
    <w:basedOn w:val="DefaultParagraphFont"/>
    <w:uiPriority w:val="99"/>
    <w:semiHidden/>
    <w:unhideWhenUsed/>
    <w:rsid w:val="007433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7A2"/>
    <w:pPr>
      <w:ind w:left="720"/>
      <w:contextualSpacing/>
    </w:pPr>
  </w:style>
  <w:style w:type="character" w:customStyle="1" w:styleId="shorttext">
    <w:name w:val="short_text"/>
    <w:basedOn w:val="DefaultParagraphFont"/>
    <w:rsid w:val="006C7C90"/>
  </w:style>
  <w:style w:type="paragraph" w:styleId="Header">
    <w:name w:val="header"/>
    <w:basedOn w:val="Normal"/>
    <w:link w:val="HeaderChar"/>
    <w:uiPriority w:val="99"/>
    <w:semiHidden/>
    <w:unhideWhenUsed/>
    <w:rsid w:val="00B25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C8E"/>
  </w:style>
  <w:style w:type="paragraph" w:styleId="Footer">
    <w:name w:val="footer"/>
    <w:basedOn w:val="Normal"/>
    <w:link w:val="FooterChar"/>
    <w:uiPriority w:val="99"/>
    <w:unhideWhenUsed/>
    <w:rsid w:val="00B25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8E"/>
  </w:style>
  <w:style w:type="paragraph" w:styleId="BalloonText">
    <w:name w:val="Balloon Text"/>
    <w:basedOn w:val="Normal"/>
    <w:link w:val="BalloonTextChar"/>
    <w:uiPriority w:val="99"/>
    <w:semiHidden/>
    <w:unhideWhenUsed/>
    <w:rsid w:val="00FB49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14"/>
    <w:rPr>
      <w:rFonts w:ascii="Tahoma" w:hAnsi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0708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2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2A3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52A34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2A34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B303AD"/>
  </w:style>
  <w:style w:type="character" w:styleId="Hyperlink">
    <w:name w:val="Hyperlink"/>
    <w:basedOn w:val="DefaultParagraphFont"/>
    <w:uiPriority w:val="99"/>
    <w:semiHidden/>
    <w:unhideWhenUsed/>
    <w:rsid w:val="007433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7A2"/>
    <w:pPr>
      <w:ind w:left="720"/>
      <w:contextualSpacing/>
    </w:pPr>
  </w:style>
  <w:style w:type="character" w:customStyle="1" w:styleId="shorttext">
    <w:name w:val="short_text"/>
    <w:basedOn w:val="DefaultParagraphFont"/>
    <w:rsid w:val="006C7C90"/>
  </w:style>
  <w:style w:type="paragraph" w:styleId="Header">
    <w:name w:val="header"/>
    <w:basedOn w:val="Normal"/>
    <w:link w:val="HeaderChar"/>
    <w:uiPriority w:val="99"/>
    <w:semiHidden/>
    <w:unhideWhenUsed/>
    <w:rsid w:val="00B25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C8E"/>
  </w:style>
  <w:style w:type="paragraph" w:styleId="Footer">
    <w:name w:val="footer"/>
    <w:basedOn w:val="Normal"/>
    <w:link w:val="FooterChar"/>
    <w:uiPriority w:val="99"/>
    <w:unhideWhenUsed/>
    <w:rsid w:val="00B25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C8E"/>
  </w:style>
  <w:style w:type="paragraph" w:styleId="BalloonText">
    <w:name w:val="Balloon Text"/>
    <w:basedOn w:val="Normal"/>
    <w:link w:val="BalloonTextChar"/>
    <w:uiPriority w:val="99"/>
    <w:semiHidden/>
    <w:unhideWhenUsed/>
    <w:rsid w:val="00FB49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14"/>
    <w:rPr>
      <w:rFonts w:ascii="Tahoma" w:hAnsi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0708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Enkhjargal</dc:creator>
  <cp:lastModifiedBy>SHUTG</cp:lastModifiedBy>
  <cp:revision>45</cp:revision>
  <cp:lastPrinted>2014-10-30T01:28:00Z</cp:lastPrinted>
  <dcterms:created xsi:type="dcterms:W3CDTF">2014-10-29T08:25:00Z</dcterms:created>
  <dcterms:modified xsi:type="dcterms:W3CDTF">2014-11-10T09:09:00Z</dcterms:modified>
</cp:coreProperties>
</file>