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14713125" w14:textId="77777777" w:rsidR="00345364" w:rsidRPr="00546882" w:rsidRDefault="00345364" w:rsidP="00345364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546882">
        <w:rPr>
          <w:rFonts w:ascii="Arial" w:eastAsia="Arial" w:hAnsi="Arial" w:cs="Arial"/>
          <w:b/>
          <w:color w:val="000000" w:themeColor="text1"/>
        </w:rPr>
        <w:t xml:space="preserve">    ХАРИЛЦАА ХОЛБООНЫ ТУХАЙ</w:t>
      </w:r>
      <w:r w:rsidRPr="00546882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  <w:r w:rsidRPr="00546882">
        <w:rPr>
          <w:rFonts w:ascii="Arial" w:eastAsia="Arial" w:hAnsi="Arial" w:cs="Arial"/>
          <w:b/>
          <w:color w:val="000000" w:themeColor="text1"/>
        </w:rPr>
        <w:t xml:space="preserve">ХУУЛЬД </w:t>
      </w:r>
    </w:p>
    <w:p w14:paraId="55771ECC" w14:textId="77777777" w:rsidR="00345364" w:rsidRPr="00546882" w:rsidRDefault="00345364" w:rsidP="00345364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546882">
        <w:rPr>
          <w:rFonts w:ascii="Arial" w:eastAsia="Arial" w:hAnsi="Arial" w:cs="Arial"/>
          <w:b/>
          <w:color w:val="000000" w:themeColor="text1"/>
        </w:rPr>
        <w:t xml:space="preserve">    ӨӨРЧЛӨЛТ ОРУУЛАХ ТУХАЙ</w:t>
      </w:r>
    </w:p>
    <w:p w14:paraId="55E56774" w14:textId="77777777" w:rsidR="00345364" w:rsidRPr="00546882" w:rsidRDefault="00345364" w:rsidP="00345364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5CBEA3D5" w14:textId="77777777" w:rsidR="00345364" w:rsidRPr="00546882" w:rsidRDefault="00345364" w:rsidP="00345364">
      <w:pPr>
        <w:widowControl w:val="0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546882">
        <w:rPr>
          <w:rFonts w:ascii="Arial" w:eastAsia="Arial" w:hAnsi="Arial" w:cs="Arial"/>
          <w:b/>
        </w:rPr>
        <w:t xml:space="preserve">1 дүгээр </w:t>
      </w:r>
      <w:r w:rsidRPr="00546882">
        <w:rPr>
          <w:rFonts w:ascii="Arial" w:eastAsia="Arial" w:hAnsi="Arial" w:cs="Arial"/>
          <w:b/>
          <w:color w:val="000000" w:themeColor="text1"/>
        </w:rPr>
        <w:t>зүйл.</w:t>
      </w:r>
      <w:r w:rsidRPr="00546882">
        <w:rPr>
          <w:rFonts w:ascii="Arial" w:eastAsia="Arial" w:hAnsi="Arial" w:cs="Arial"/>
          <w:color w:val="000000" w:themeColor="text1"/>
        </w:rPr>
        <w:t>Харилцаа холбооны тухай хуулийн 5 дугаар зүйлийн 5.1.1 дэх заалтын “бодлогыг батлах” гэснийг “бодлогo” гэж, 6 дугаар зүйлийн 6.1.16 дахь заалтын “энэ хуулийн 5.1.4-т заасан хөтөлбөрийг боловсруулах, түүнийг хэрэгжүүлэх” гэснийг “харилцаа холбоо, мэдээллийн технологид тулгуурласан бүтээгдэхүүн үйлчилгээг нэвтрүүлэх” гэж, 6</w:t>
      </w:r>
      <w:r w:rsidRPr="00546882">
        <w:rPr>
          <w:rFonts w:ascii="Arial" w:eastAsia="Arial" w:hAnsi="Arial" w:cs="Arial"/>
          <w:color w:val="000000" w:themeColor="text1"/>
          <w:vertAlign w:val="superscript"/>
        </w:rPr>
        <w:t>1</w:t>
      </w:r>
      <w:r w:rsidRPr="00546882">
        <w:rPr>
          <w:rFonts w:ascii="Arial" w:eastAsia="Arial" w:hAnsi="Arial" w:cs="Arial"/>
          <w:color w:val="000000" w:themeColor="text1"/>
        </w:rPr>
        <w:t xml:space="preserve"> дүгээр зүйлийн 6</w:t>
      </w:r>
      <w:r w:rsidRPr="00546882">
        <w:rPr>
          <w:rFonts w:ascii="Arial" w:eastAsia="Arial" w:hAnsi="Arial" w:cs="Arial"/>
          <w:color w:val="000000" w:themeColor="text1"/>
          <w:vertAlign w:val="superscript"/>
        </w:rPr>
        <w:t>1</w:t>
      </w:r>
      <w:r w:rsidRPr="00546882">
        <w:rPr>
          <w:rFonts w:ascii="Arial" w:eastAsia="Arial" w:hAnsi="Arial" w:cs="Arial"/>
          <w:color w:val="000000" w:themeColor="text1"/>
        </w:rPr>
        <w:t>.6 дахь хэсгийн “Хөгжлийн бодлого төлөвлөлтийн тухай хуулийн 20.2-т” гэснийг “Хөгжлийн бодлого, төлөвлөлт, түүний удирдлагын тухай хуульд” гэж тус тус өөрчилсүгэй.</w:t>
      </w:r>
    </w:p>
    <w:p w14:paraId="18A0024A" w14:textId="77777777" w:rsidR="00345364" w:rsidRPr="00546882" w:rsidRDefault="00345364" w:rsidP="00345364">
      <w:pPr>
        <w:widowControl w:val="0"/>
        <w:jc w:val="both"/>
        <w:rPr>
          <w:rFonts w:ascii="Arial" w:eastAsia="Arial" w:hAnsi="Arial" w:cs="Arial"/>
          <w:b/>
        </w:rPr>
      </w:pPr>
    </w:p>
    <w:p w14:paraId="4D84978A" w14:textId="77777777" w:rsidR="00345364" w:rsidRPr="00546882" w:rsidRDefault="00345364" w:rsidP="00345364">
      <w:pPr>
        <w:widowControl w:val="0"/>
        <w:jc w:val="both"/>
        <w:rPr>
          <w:rFonts w:ascii="Arial" w:eastAsia="Arial" w:hAnsi="Arial" w:cs="Arial"/>
        </w:rPr>
      </w:pPr>
      <w:r w:rsidRPr="00546882">
        <w:rPr>
          <w:rFonts w:ascii="Arial" w:eastAsia="Arial" w:hAnsi="Arial" w:cs="Arial"/>
          <w:b/>
        </w:rPr>
        <w:tab/>
        <w:t>2 дугаар зүйл.</w:t>
      </w:r>
      <w:r w:rsidRPr="00546882">
        <w:rPr>
          <w:rFonts w:ascii="Arial" w:eastAsia="Arial" w:hAnsi="Arial" w:cs="Arial"/>
        </w:rPr>
        <w:t xml:space="preserve">Харилцаа холбооны тухай хуулийн 5 дугаар </w:t>
      </w:r>
      <w:r w:rsidRPr="00546882">
        <w:rPr>
          <w:rFonts w:ascii="Arial" w:eastAsia="Arial" w:hAnsi="Arial" w:cs="Arial"/>
          <w:color w:val="000000" w:themeColor="text1"/>
        </w:rPr>
        <w:t xml:space="preserve">зүйлийн 5.1.4 дэх заалтын “үндэсний хөтөлбөрийг батлах, хэрэгжилтийг зохион байгуулах” гэснийг, 6 дугаар зүйлийн </w:t>
      </w:r>
      <w:r w:rsidRPr="00546882">
        <w:rPr>
          <w:rFonts w:ascii="Arial" w:eastAsia="Arial" w:hAnsi="Arial" w:cs="Arial"/>
        </w:rPr>
        <w:t xml:space="preserve">6.1.10 дахь заалтын “стратеги” гэснийг, </w:t>
      </w:r>
      <w:r w:rsidRPr="00546882">
        <w:rPr>
          <w:rFonts w:ascii="Arial" w:eastAsia="Arial" w:hAnsi="Arial" w:cs="Arial"/>
          <w:color w:val="000000" w:themeColor="text1"/>
        </w:rPr>
        <w:t>6</w:t>
      </w:r>
      <w:r w:rsidRPr="00546882">
        <w:rPr>
          <w:rFonts w:ascii="Arial" w:eastAsia="Arial" w:hAnsi="Arial" w:cs="Arial"/>
          <w:color w:val="000000" w:themeColor="text1"/>
          <w:vertAlign w:val="superscript"/>
        </w:rPr>
        <w:t>1</w:t>
      </w:r>
      <w:r w:rsidRPr="00546882">
        <w:rPr>
          <w:rFonts w:ascii="Arial" w:eastAsia="Arial" w:hAnsi="Arial" w:cs="Arial"/>
          <w:color w:val="000000" w:themeColor="text1"/>
        </w:rPr>
        <w:t xml:space="preserve"> дүгээр зүйлийн 6</w:t>
      </w:r>
      <w:r w:rsidRPr="00546882">
        <w:rPr>
          <w:rFonts w:ascii="Arial" w:eastAsia="Arial" w:hAnsi="Arial" w:cs="Arial"/>
          <w:color w:val="000000" w:themeColor="text1"/>
          <w:vertAlign w:val="superscript"/>
        </w:rPr>
        <w:t>1</w:t>
      </w:r>
      <w:r w:rsidRPr="00546882">
        <w:rPr>
          <w:rFonts w:ascii="Arial" w:eastAsia="Arial" w:hAnsi="Arial" w:cs="Arial"/>
          <w:color w:val="000000" w:themeColor="text1"/>
        </w:rPr>
        <w:t>.6 дахь хэсгийн</w:t>
      </w:r>
      <w:r w:rsidRPr="00546882">
        <w:rPr>
          <w:rFonts w:ascii="Arial" w:eastAsia="Arial" w:hAnsi="Arial" w:cs="Arial"/>
        </w:rPr>
        <w:t xml:space="preserve"> </w:t>
      </w:r>
      <w:r w:rsidRPr="00546882">
        <w:rPr>
          <w:rFonts w:ascii="Arial" w:eastAsia="Arial" w:hAnsi="Arial" w:cs="Arial"/>
          <w:color w:val="000000" w:themeColor="text1"/>
        </w:rPr>
        <w:t xml:space="preserve">“дөрвөн жилд нэг удаа” гэснийг тус тус </w:t>
      </w:r>
      <w:r w:rsidRPr="00546882">
        <w:rPr>
          <w:rFonts w:ascii="Arial" w:eastAsia="Arial" w:hAnsi="Arial" w:cs="Arial"/>
        </w:rPr>
        <w:t>хассугай.</w:t>
      </w:r>
    </w:p>
    <w:p w14:paraId="72B66DFC" w14:textId="77777777" w:rsidR="00345364" w:rsidRPr="00546882" w:rsidRDefault="00345364" w:rsidP="00345364">
      <w:pPr>
        <w:widowControl w:val="0"/>
        <w:jc w:val="both"/>
        <w:rPr>
          <w:rFonts w:ascii="Arial" w:eastAsia="Arial" w:hAnsi="Arial" w:cs="Arial"/>
        </w:rPr>
      </w:pPr>
    </w:p>
    <w:p w14:paraId="5BA6491E" w14:textId="77777777" w:rsidR="00345364" w:rsidRPr="00546882" w:rsidRDefault="00345364" w:rsidP="00345364">
      <w:pPr>
        <w:widowControl w:val="0"/>
        <w:ind w:firstLine="720"/>
        <w:jc w:val="both"/>
        <w:rPr>
          <w:rFonts w:ascii="Arial" w:eastAsia="Arial" w:hAnsi="Arial" w:cs="Arial"/>
        </w:rPr>
      </w:pPr>
      <w:r w:rsidRPr="00546882">
        <w:rPr>
          <w:rFonts w:ascii="Arial" w:eastAsia="Arial" w:hAnsi="Arial" w:cs="Arial"/>
          <w:b/>
        </w:rPr>
        <w:t>3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eastAsia="Arial" w:hAnsi="Arial" w:cs="Arial"/>
          <w:b/>
        </w:rPr>
        <w:t xml:space="preserve"> </w:t>
      </w:r>
    </w:p>
    <w:p w14:paraId="154FE562" w14:textId="77777777" w:rsidR="00345364" w:rsidRPr="00546882" w:rsidRDefault="00345364" w:rsidP="00345364">
      <w:pPr>
        <w:rPr>
          <w:rFonts w:ascii="Arial" w:hAnsi="Arial" w:cs="Arial"/>
          <w:noProof/>
          <w:color w:val="000000" w:themeColor="text1"/>
        </w:rPr>
      </w:pPr>
    </w:p>
    <w:p w14:paraId="351FA024" w14:textId="77777777" w:rsidR="00345364" w:rsidRPr="00546882" w:rsidRDefault="00345364" w:rsidP="00345364">
      <w:pPr>
        <w:rPr>
          <w:rFonts w:ascii="Arial" w:hAnsi="Arial" w:cs="Arial"/>
          <w:noProof/>
          <w:color w:val="000000" w:themeColor="text1"/>
        </w:rPr>
      </w:pPr>
    </w:p>
    <w:p w14:paraId="194F601E" w14:textId="77777777" w:rsidR="00345364" w:rsidRPr="00546882" w:rsidRDefault="00345364" w:rsidP="00345364">
      <w:pPr>
        <w:rPr>
          <w:rFonts w:ascii="Arial" w:hAnsi="Arial" w:cs="Arial"/>
          <w:noProof/>
          <w:color w:val="000000" w:themeColor="text1"/>
        </w:rPr>
      </w:pPr>
    </w:p>
    <w:p w14:paraId="15272CFA" w14:textId="77777777" w:rsidR="00345364" w:rsidRPr="00546882" w:rsidRDefault="00345364" w:rsidP="00345364">
      <w:pPr>
        <w:rPr>
          <w:rFonts w:ascii="Arial" w:hAnsi="Arial" w:cs="Arial"/>
          <w:noProof/>
          <w:color w:val="000000" w:themeColor="text1"/>
        </w:rPr>
      </w:pPr>
    </w:p>
    <w:p w14:paraId="1AF530A4" w14:textId="77777777" w:rsidR="00345364" w:rsidRPr="00546882" w:rsidRDefault="00345364" w:rsidP="00345364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353E0A32" w:rsidR="00AC34DB" w:rsidRPr="00345364" w:rsidRDefault="00345364" w:rsidP="00345364">
      <w:pPr>
        <w:ind w:left="720" w:firstLine="72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34536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21A3" w14:textId="77777777" w:rsidR="008152C9" w:rsidRDefault="008152C9">
      <w:r>
        <w:separator/>
      </w:r>
    </w:p>
  </w:endnote>
  <w:endnote w:type="continuationSeparator" w:id="0">
    <w:p w14:paraId="2049A6FB" w14:textId="77777777" w:rsidR="008152C9" w:rsidRDefault="008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7EF5" w14:textId="77777777" w:rsidR="008152C9" w:rsidRDefault="008152C9">
      <w:r>
        <w:separator/>
      </w:r>
    </w:p>
  </w:footnote>
  <w:footnote w:type="continuationSeparator" w:id="0">
    <w:p w14:paraId="617DE01D" w14:textId="77777777" w:rsidR="008152C9" w:rsidRDefault="0081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2C9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2022-01-21T02:53:00Z</dcterms:created>
  <dcterms:modified xsi:type="dcterms:W3CDTF">2022-01-21T02:53:00Z</dcterms:modified>
</cp:coreProperties>
</file>