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B3F" w:rsidRPr="00FE2B3F" w:rsidRDefault="00FE2B3F" w:rsidP="00FE2B3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FE2B3F" w:rsidRPr="00FE2B3F" w:rsidRDefault="00FE2B3F" w:rsidP="00FE2B3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</w:p>
    <w:p w:rsidR="00FE2B3F" w:rsidRPr="00FE2B3F" w:rsidRDefault="00FE2B3F" w:rsidP="00FE2B3F">
      <w:pPr>
        <w:spacing w:after="80" w:line="240" w:lineRule="auto"/>
        <w:ind w:right="-357"/>
        <w:contextualSpacing/>
        <w:rPr>
          <w:rFonts w:ascii="Arial" w:eastAsia="Times New Roman" w:hAnsi="Arial" w:cs="Arial"/>
          <w:b/>
          <w:bCs/>
          <w:color w:val="3366FF"/>
          <w:spacing w:val="-10"/>
          <w:kern w:val="28"/>
          <w:sz w:val="32"/>
          <w:szCs w:val="32"/>
          <w:lang w:val="ms-MY"/>
        </w:rPr>
      </w:pPr>
      <w:r w:rsidRPr="00FE2B3F">
        <w:rPr>
          <w:rFonts w:ascii="Calibri Light" w:eastAsia="Times New Roman" w:hAnsi="Calibri Light" w:cs="Mongolian Baiti"/>
          <w:noProof/>
          <w:spacing w:val="-10"/>
          <w:kern w:val="28"/>
          <w:sz w:val="56"/>
          <w:szCs w:val="5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B3F" w:rsidRPr="00FE2B3F" w:rsidRDefault="00FE2B3F" w:rsidP="00FE2B3F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:rsidR="00FE2B3F" w:rsidRPr="00FE2B3F" w:rsidRDefault="00FE2B3F" w:rsidP="00FE2B3F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:rsidR="00FE2B3F" w:rsidRPr="00FE2B3F" w:rsidRDefault="00FE2B3F" w:rsidP="00FE2B3F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FE2B3F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FE2B3F" w:rsidRPr="00FE2B3F" w:rsidRDefault="00FE2B3F" w:rsidP="00FE2B3F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val="ms-MY"/>
        </w:rPr>
      </w:pPr>
    </w:p>
    <w:p w:rsidR="00FE2B3F" w:rsidRPr="00FE2B3F" w:rsidRDefault="00FE2B3F" w:rsidP="00FE2B3F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FE2B3F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FE2B3F">
        <w:rPr>
          <w:rFonts w:ascii="Arial" w:eastAsia="Times New Roman" w:hAnsi="Arial" w:cs="Arial"/>
          <w:color w:val="3366FF"/>
          <w:sz w:val="20"/>
          <w:szCs w:val="20"/>
          <w:u w:val="single"/>
        </w:rPr>
        <w:t>5</w:t>
      </w:r>
      <w:r w:rsidRPr="00FE2B3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FE2B3F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FE2B3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 w:rsidRPr="00FE2B3F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0</w:t>
      </w:r>
      <w:r w:rsidRPr="00FE2B3F">
        <w:rPr>
          <w:rFonts w:ascii="Arial" w:eastAsia="Times New Roman" w:hAnsi="Arial" w:cs="Arial"/>
          <w:color w:val="3366FF"/>
          <w:sz w:val="20"/>
          <w:szCs w:val="20"/>
          <w:u w:val="single"/>
        </w:rPr>
        <w:t>1</w:t>
      </w:r>
      <w:r w:rsidRPr="00FE2B3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FE2B3F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FE2B3F">
        <w:rPr>
          <w:rFonts w:ascii="Arial" w:eastAsia="Times New Roman" w:hAnsi="Arial" w:cs="Arial"/>
          <w:color w:val="3366FF"/>
          <w:sz w:val="20"/>
          <w:szCs w:val="20"/>
          <w:u w:val="single"/>
        </w:rPr>
        <w:t>09</w:t>
      </w:r>
      <w:r w:rsidRPr="00FE2B3F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FE2B3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FE2B3F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FE2B3F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E2B3F" w:rsidRPr="00FE2B3F" w:rsidRDefault="00FE2B3F" w:rsidP="00FE2B3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FE2B3F" w:rsidRPr="00FE2B3F" w:rsidRDefault="00FE2B3F" w:rsidP="00FE2B3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</w:p>
    <w:p w:rsidR="00FE2B3F" w:rsidRPr="00FE2B3F" w:rsidRDefault="00FE2B3F" w:rsidP="00FE2B3F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b/>
          <w:color w:val="333333"/>
          <w:sz w:val="24"/>
          <w:szCs w:val="24"/>
          <w:lang w:val="mn-MN"/>
        </w:rPr>
        <w:t xml:space="preserve">ЦӨМИЙН ЭНЕРГИЙН ТУХАЙ ХУУЛЬД </w:t>
      </w:r>
    </w:p>
    <w:p w:rsidR="00FE2B3F" w:rsidRPr="00FE2B3F" w:rsidRDefault="00FE2B3F" w:rsidP="00FE2B3F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b/>
          <w:color w:val="333333"/>
          <w:sz w:val="24"/>
          <w:szCs w:val="24"/>
          <w:lang w:val="mn-MN"/>
        </w:rPr>
        <w:t xml:space="preserve">    ЗААСНЫ ДАГУУ ХӨРӨНГӨ ОРУ</w:t>
      </w:r>
      <w:bookmarkStart w:id="0" w:name="_GoBack"/>
      <w:bookmarkEnd w:id="0"/>
      <w:r w:rsidRPr="00FE2B3F">
        <w:rPr>
          <w:rFonts w:ascii="Arial" w:eastAsia="Times New Roman" w:hAnsi="Arial" w:cs="Arial"/>
          <w:b/>
          <w:color w:val="333333"/>
          <w:sz w:val="24"/>
          <w:szCs w:val="24"/>
          <w:lang w:val="mn-MN"/>
        </w:rPr>
        <w:t xml:space="preserve">УЛАГЧТАЙ </w:t>
      </w:r>
    </w:p>
    <w:p w:rsidR="00FE2B3F" w:rsidRPr="00FE2B3F" w:rsidRDefault="00FE2B3F" w:rsidP="00FE2B3F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b/>
          <w:color w:val="333333"/>
          <w:sz w:val="24"/>
          <w:szCs w:val="24"/>
          <w:lang w:val="mn-MN"/>
        </w:rPr>
        <w:t xml:space="preserve">    БАЙГУУЛАХ ХӨРӨНГӨ ОРУУЛАЛТЫН ГЭРЭЭГ </w:t>
      </w:r>
    </w:p>
    <w:p w:rsidR="00FE2B3F" w:rsidRPr="00FE2B3F" w:rsidRDefault="00FE2B3F" w:rsidP="00FE2B3F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b/>
          <w:color w:val="333333"/>
          <w:sz w:val="24"/>
          <w:szCs w:val="24"/>
          <w:lang w:val="mn-MN"/>
        </w:rPr>
        <w:t xml:space="preserve">    ЗӨВШИЛЦӨХ</w:t>
      </w:r>
      <w:r w:rsidRPr="00FE2B3F">
        <w:rPr>
          <w:rFonts w:ascii="Arial" w:eastAsia="Times New Roman" w:hAnsi="Arial" w:cs="Arial"/>
          <w:b/>
          <w:bCs/>
          <w:color w:val="333333"/>
          <w:sz w:val="24"/>
          <w:szCs w:val="24"/>
          <w:lang w:val="mn-MN"/>
        </w:rPr>
        <w:t xml:space="preserve"> ДЭГИЙН ТУХАЙ</w:t>
      </w:r>
    </w:p>
    <w:p w:rsidR="00FE2B3F" w:rsidRPr="00FE2B3F" w:rsidRDefault="00FE2B3F" w:rsidP="00FE2B3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val="mn-MN"/>
        </w:rPr>
      </w:pPr>
    </w:p>
    <w:p w:rsidR="00FE2B3F" w:rsidRPr="00FE2B3F" w:rsidRDefault="00FE2B3F" w:rsidP="00FE2B3F">
      <w:pPr>
        <w:shd w:val="clear" w:color="auto" w:fill="FFFFFF"/>
        <w:spacing w:after="0" w:line="300" w:lineRule="atLeast"/>
        <w:ind w:firstLine="720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b/>
          <w:iCs/>
          <w:sz w:val="24"/>
          <w:szCs w:val="24"/>
          <w:lang w:val="mn-MN"/>
        </w:rPr>
        <w:t>1 дүгээр зүйл.</w:t>
      </w:r>
      <w:r w:rsidRPr="00FE2B3F">
        <w:rPr>
          <w:rFonts w:ascii="Arial" w:eastAsia="Times New Roman" w:hAnsi="Arial" w:cs="Arial"/>
          <w:bCs/>
          <w:iCs/>
          <w:sz w:val="24"/>
          <w:szCs w:val="24"/>
          <w:lang w:val="mn-MN"/>
        </w:rPr>
        <w:t xml:space="preserve">Цөмийн энергийн тухай хуулийн 30 дугаар зүйлийн 30.3-т заасны дагуу зөвшилцөхөөр ирүүлсэн 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 xml:space="preserve">Монгол Улсын Засгийн газраас гадаад улсын хөрөнгө оруулагчтай </w:t>
      </w:r>
      <w:r w:rsidRPr="00FE2B3F">
        <w:rPr>
          <w:rFonts w:ascii="Arial" w:eastAsia="Times New Roman" w:hAnsi="Arial" w:cs="Arial"/>
          <w:iCs/>
          <w:color w:val="000000"/>
          <w:sz w:val="24"/>
          <w:szCs w:val="24"/>
          <w:lang w:val="mn-MN"/>
        </w:rPr>
        <w:t>байгуулах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 xml:space="preserve"> хөрөнгө оруулалтын </w:t>
      </w:r>
      <w:r w:rsidRPr="00FE2B3F">
        <w:rPr>
          <w:rFonts w:ascii="Arial" w:eastAsia="Times New Roman" w:hAnsi="Arial" w:cs="Arial"/>
          <w:bCs/>
          <w:iCs/>
          <w:sz w:val="24"/>
          <w:szCs w:val="24"/>
          <w:lang w:val="mn-MN"/>
        </w:rPr>
        <w:t xml:space="preserve">гэрээний төсөл, холбогдох баримт бичгийг (цаашид “гэрээний төсөл” гэх) 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>Аюулгүй байдал, гадаад бодлогын байнгын хороо</w:t>
      </w:r>
      <w:r w:rsidRPr="00FE2B3F">
        <w:rPr>
          <w:rFonts w:ascii="Arial" w:eastAsia="Times New Roman" w:hAnsi="Arial" w:cs="Arial"/>
          <w:bCs/>
          <w:iCs/>
          <w:sz w:val="24"/>
          <w:szCs w:val="24"/>
          <w:lang w:val="mn-MN"/>
        </w:rPr>
        <w:t xml:space="preserve"> 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 xml:space="preserve">хэлэлцэхээс өмнө нийт гишүүдэд тараана. </w:t>
      </w:r>
    </w:p>
    <w:p w:rsidR="00FE2B3F" w:rsidRPr="00FE2B3F" w:rsidRDefault="00FE2B3F" w:rsidP="00FE2B3F">
      <w:pPr>
        <w:shd w:val="clear" w:color="auto" w:fill="FFFFFF"/>
        <w:spacing w:after="0" w:line="300" w:lineRule="atLeast"/>
        <w:ind w:firstLine="720"/>
        <w:jc w:val="both"/>
        <w:rPr>
          <w:rFonts w:ascii="Arial" w:eastAsia="Times New Roman" w:hAnsi="Arial" w:cs="Arial"/>
          <w:bCs/>
          <w:iCs/>
          <w:sz w:val="24"/>
          <w:szCs w:val="24"/>
          <w:lang w:val="mn-MN"/>
        </w:rPr>
      </w:pPr>
    </w:p>
    <w:p w:rsidR="00FE2B3F" w:rsidRPr="00FE2B3F" w:rsidRDefault="00FE2B3F" w:rsidP="00FE2B3F">
      <w:pPr>
        <w:autoSpaceDE w:val="0"/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b/>
          <w:bCs/>
          <w:iCs/>
          <w:sz w:val="24"/>
          <w:szCs w:val="24"/>
          <w:lang w:val="mn-MN"/>
        </w:rPr>
        <w:t>2 дугаар зүйл</w:t>
      </w:r>
      <w:r w:rsidRPr="00FE2B3F">
        <w:rPr>
          <w:rFonts w:ascii="Arial" w:eastAsia="Times New Roman" w:hAnsi="Arial" w:cs="Arial"/>
          <w:b/>
          <w:iCs/>
          <w:sz w:val="24"/>
          <w:szCs w:val="24"/>
          <w:lang w:val="mn-MN"/>
        </w:rPr>
        <w:t>.</w:t>
      </w:r>
      <w:r w:rsidRPr="00FE2B3F">
        <w:rPr>
          <w:rFonts w:ascii="Arial" w:eastAsia="Times New Roman" w:hAnsi="Arial" w:cs="Arial"/>
          <w:bCs/>
          <w:sz w:val="24"/>
          <w:szCs w:val="24"/>
          <w:lang w:val="mn-MN"/>
        </w:rPr>
        <w:t>Байгаль орчин, хүнс, хөдөө аж ахуйн,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 xml:space="preserve"> Төсвийн болон Эдийн засгийн </w:t>
      </w:r>
      <w:r w:rsidRPr="00FE2B3F">
        <w:rPr>
          <w:rFonts w:ascii="Arial" w:eastAsia="Times New Roman" w:hAnsi="Arial" w:cs="Arial"/>
          <w:bCs/>
          <w:sz w:val="24"/>
          <w:szCs w:val="24"/>
          <w:lang w:val="mn-MN"/>
        </w:rPr>
        <w:t xml:space="preserve">байнгын хороо 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 xml:space="preserve">гэрээний төслийг </w:t>
      </w:r>
      <w:r w:rsidRPr="00FE2B3F">
        <w:rPr>
          <w:rFonts w:ascii="Arial" w:eastAsia="Times New Roman" w:hAnsi="Arial" w:cs="Arial"/>
          <w:bCs/>
          <w:sz w:val="24"/>
          <w:szCs w:val="24"/>
          <w:lang w:val="mn-MN"/>
        </w:rPr>
        <w:t>тус тусын хуралдаанаараа урьдчилан хэлэлцэж, санал, дүгнэлтээ Аюулгүй байдал, гадаад бодлогын байнгын хороонд хүргүүлнэ.</w:t>
      </w:r>
    </w:p>
    <w:p w:rsidR="00FE2B3F" w:rsidRPr="00FE2B3F" w:rsidRDefault="00FE2B3F" w:rsidP="00FE2B3F">
      <w:pPr>
        <w:autoSpaceDE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</w:p>
    <w:p w:rsidR="00FE2B3F" w:rsidRPr="00FE2B3F" w:rsidRDefault="00FE2B3F" w:rsidP="00FE2B3F">
      <w:pPr>
        <w:autoSpaceDE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ab/>
      </w:r>
      <w:r w:rsidRPr="00FE2B3F">
        <w:rPr>
          <w:rFonts w:ascii="Arial" w:eastAsia="Times New Roman" w:hAnsi="Arial" w:cs="Arial"/>
          <w:b/>
          <w:bCs/>
          <w:iCs/>
          <w:sz w:val="24"/>
          <w:szCs w:val="24"/>
          <w:lang w:val="mn-MN"/>
        </w:rPr>
        <w:t>3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 xml:space="preserve"> </w:t>
      </w:r>
      <w:r w:rsidRPr="00FE2B3F">
        <w:rPr>
          <w:rFonts w:ascii="Arial" w:eastAsia="Times New Roman" w:hAnsi="Arial" w:cs="Arial"/>
          <w:b/>
          <w:bCs/>
          <w:iCs/>
          <w:sz w:val="24"/>
          <w:szCs w:val="24"/>
          <w:lang w:val="mn-MN"/>
        </w:rPr>
        <w:t>дугаар зүйл.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>Нам, эвслийн бүлэг гэрээний төслийг хэлэлцэн санал, дүгнэлтээ Аюулгүй байдал, гадаад бодлогын байнгын хороонд ирүүлж болно.</w:t>
      </w:r>
    </w:p>
    <w:p w:rsidR="00FE2B3F" w:rsidRPr="00FE2B3F" w:rsidRDefault="00FE2B3F" w:rsidP="00FE2B3F">
      <w:pPr>
        <w:autoSpaceDE w:val="0"/>
        <w:spacing w:after="0" w:line="240" w:lineRule="auto"/>
        <w:ind w:left="709"/>
        <w:jc w:val="both"/>
        <w:rPr>
          <w:rFonts w:ascii="Arial" w:eastAsia="SimSun" w:hAnsi="Arial" w:cs="Arial"/>
          <w:iCs/>
          <w:sz w:val="24"/>
          <w:szCs w:val="24"/>
          <w:lang w:val="mn-MN"/>
        </w:rPr>
      </w:pPr>
    </w:p>
    <w:p w:rsidR="00FE2B3F" w:rsidRPr="00FE2B3F" w:rsidRDefault="00FE2B3F" w:rsidP="00FE2B3F">
      <w:pPr>
        <w:autoSpaceDE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  <w:r w:rsidRPr="00FE2B3F">
        <w:rPr>
          <w:rFonts w:ascii="Arial" w:eastAsia="SimSun" w:hAnsi="Arial" w:cs="Arial"/>
          <w:iCs/>
          <w:sz w:val="24"/>
          <w:szCs w:val="24"/>
          <w:lang w:val="mn-MN"/>
        </w:rPr>
        <w:tab/>
      </w:r>
      <w:r w:rsidRPr="00FE2B3F">
        <w:rPr>
          <w:rFonts w:ascii="Arial" w:eastAsia="SimSun" w:hAnsi="Arial" w:cs="Arial"/>
          <w:b/>
          <w:bCs/>
          <w:iCs/>
          <w:sz w:val="24"/>
          <w:szCs w:val="24"/>
          <w:lang w:val="mn-MN"/>
        </w:rPr>
        <w:t>4 дүгээр зүйл.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 xml:space="preserve">Аюулгүй байдал, гадаад бодлогын байнгын хороо гэрээний төслийг болон </w:t>
      </w:r>
      <w:r w:rsidRPr="00FE2B3F">
        <w:rPr>
          <w:rFonts w:ascii="Arial" w:eastAsia="Times New Roman" w:hAnsi="Arial" w:cs="Arial"/>
          <w:bCs/>
          <w:sz w:val="24"/>
          <w:szCs w:val="24"/>
          <w:lang w:val="mn-MN"/>
        </w:rPr>
        <w:t xml:space="preserve">Байгаль орчин, хүнс, хөдөө аж ахуйн, 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>Төсвийн,</w:t>
      </w:r>
      <w:r w:rsidRPr="00FE2B3F">
        <w:rPr>
          <w:rFonts w:ascii="Arial" w:eastAsia="Times New Roman" w:hAnsi="Arial" w:cs="Arial"/>
          <w:b/>
          <w:i/>
          <w:iCs/>
          <w:sz w:val="24"/>
          <w:szCs w:val="24"/>
          <w:lang w:val="mn-MN"/>
        </w:rPr>
        <w:t xml:space="preserve"> 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>Эдийн засгийн байнгын хорооны, нам, эвслийн бүлгийн санал, дүгнэлтийг нэгтгэн хэлэлцэнэ.</w:t>
      </w:r>
    </w:p>
    <w:p w:rsidR="00FE2B3F" w:rsidRPr="00FE2B3F" w:rsidRDefault="00FE2B3F" w:rsidP="00FE2B3F">
      <w:pPr>
        <w:autoSpaceDE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mn-MN"/>
        </w:rPr>
      </w:pPr>
    </w:p>
    <w:p w:rsidR="00FE2B3F" w:rsidRPr="00FE2B3F" w:rsidRDefault="00FE2B3F" w:rsidP="00FE2B3F">
      <w:pPr>
        <w:autoSpaceDE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b/>
          <w:bCs/>
          <w:iCs/>
          <w:sz w:val="24"/>
          <w:szCs w:val="24"/>
          <w:lang w:val="mn-MN"/>
        </w:rPr>
        <w:t>5 дугаар зүйл.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>Аюулгүй байдал, гадаад бодлогын байнгын хорооны хуралдаанд гэрээний төслийг Ерөнхий сайд, эсхүл тухайн асуудал эрхэлсэн Засгийн газрын гишүүн танилцуулна.</w:t>
      </w:r>
    </w:p>
    <w:p w:rsidR="00FE2B3F" w:rsidRPr="00FE2B3F" w:rsidRDefault="00FE2B3F" w:rsidP="00FE2B3F">
      <w:pPr>
        <w:autoSpaceDE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</w:p>
    <w:p w:rsidR="00FE2B3F" w:rsidRPr="00FE2B3F" w:rsidRDefault="00FE2B3F" w:rsidP="00FE2B3F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ab/>
      </w:r>
      <w:r w:rsidRPr="00FE2B3F">
        <w:rPr>
          <w:rFonts w:ascii="Arial" w:eastAsia="Times New Roman" w:hAnsi="Arial" w:cs="Arial"/>
          <w:b/>
          <w:bCs/>
          <w:iCs/>
          <w:sz w:val="24"/>
          <w:szCs w:val="24"/>
          <w:lang w:val="mn-MN"/>
        </w:rPr>
        <w:t>6 дугаар зүйл.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>Гэрээний төсөлтэй холбогдуулан гишүүд асуулт асууж, үг хэлж болно.</w:t>
      </w:r>
    </w:p>
    <w:p w:rsidR="00FE2B3F" w:rsidRPr="00FE2B3F" w:rsidRDefault="00FE2B3F" w:rsidP="00FE2B3F">
      <w:pPr>
        <w:autoSpaceDE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</w:p>
    <w:p w:rsidR="00FE2B3F" w:rsidRPr="00FE2B3F" w:rsidRDefault="00FE2B3F" w:rsidP="00FE2B3F">
      <w:pPr>
        <w:autoSpaceDE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ab/>
      </w:r>
      <w:r w:rsidRPr="00FE2B3F">
        <w:rPr>
          <w:rFonts w:ascii="Arial" w:eastAsia="Times New Roman" w:hAnsi="Arial" w:cs="Arial"/>
          <w:b/>
          <w:bCs/>
          <w:iCs/>
          <w:sz w:val="24"/>
          <w:szCs w:val="24"/>
          <w:lang w:val="mn-MN"/>
        </w:rPr>
        <w:t>7 дугаар зүйл.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 xml:space="preserve">Аюулгүй байдал, гадаад бодлогын байнгын хороо гэрээний төслийн талаар ил санал хураалт явуулж, </w:t>
      </w:r>
      <w:r w:rsidRPr="00FE2B3F">
        <w:rPr>
          <w:rFonts w:ascii="Arial" w:eastAsia="Times New Roman" w:hAnsi="Arial" w:cs="Arial"/>
          <w:bCs/>
          <w:iCs/>
          <w:sz w:val="24"/>
          <w:szCs w:val="24"/>
          <w:lang w:val="mn-MN"/>
        </w:rPr>
        <w:t>хуралдаанд оролцсон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 xml:space="preserve"> гишүүдийн олонхын саналаар дараах санал, дүгнэлтийн аль нэгийг гаргана:</w:t>
      </w:r>
    </w:p>
    <w:p w:rsidR="00FE2B3F" w:rsidRPr="00FE2B3F" w:rsidRDefault="00FE2B3F" w:rsidP="00FE2B3F">
      <w:pPr>
        <w:autoSpaceDE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</w:p>
    <w:p w:rsidR="00FE2B3F" w:rsidRPr="00FE2B3F" w:rsidRDefault="00FE2B3F" w:rsidP="00FE2B3F">
      <w:pPr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ab/>
        <w:t>7.1.гэрээний төслийг бүхэлд нь зөвшөөрч, тухайн гэрээнд гарын үсэг зурах эрхийг Засгийн газарт олгох;</w:t>
      </w:r>
    </w:p>
    <w:p w:rsidR="00FE2B3F" w:rsidRPr="00FE2B3F" w:rsidRDefault="00FE2B3F" w:rsidP="00FE2B3F">
      <w:pPr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</w:p>
    <w:p w:rsidR="00FE2B3F" w:rsidRPr="00FE2B3F" w:rsidRDefault="00FE2B3F" w:rsidP="00FE2B3F">
      <w:pPr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ab/>
        <w:t>7.2.гэрээний төсөлтэй холбогдуулан хууль тогтоомжид нийцсэн зарчмын шинжтэй тодорхой засвар, нэмэлт, өөрчлөлт оруулах санал, дүгнэлтийг Засгийн газарт хүргүүлэх;</w:t>
      </w:r>
    </w:p>
    <w:p w:rsidR="00FE2B3F" w:rsidRPr="00FE2B3F" w:rsidRDefault="00FE2B3F" w:rsidP="00FE2B3F">
      <w:pPr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</w:p>
    <w:p w:rsidR="00FE2B3F" w:rsidRPr="00FE2B3F" w:rsidRDefault="00FE2B3F" w:rsidP="00FE2B3F">
      <w:pPr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ab/>
        <w:t>7.3.гэрээний төслийг дэмжээгүй бол үндэслэл бүхий санал, дүгнэлтийг Засгийн газарт хүргүүлэх.</w:t>
      </w:r>
    </w:p>
    <w:p w:rsidR="00FE2B3F" w:rsidRPr="00FE2B3F" w:rsidRDefault="00FE2B3F" w:rsidP="00FE2B3F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ab/>
      </w:r>
      <w:r w:rsidRPr="00FE2B3F">
        <w:rPr>
          <w:rFonts w:ascii="Arial" w:eastAsia="Times New Roman" w:hAnsi="Arial" w:cs="Arial"/>
          <w:b/>
          <w:bCs/>
          <w:iCs/>
          <w:sz w:val="24"/>
          <w:szCs w:val="24"/>
          <w:lang w:val="mn-MN"/>
        </w:rPr>
        <w:t>8 дугаар зүйл</w:t>
      </w:r>
      <w:r w:rsidRPr="00FE2B3F">
        <w:rPr>
          <w:rFonts w:ascii="Arial" w:eastAsia="Times New Roman" w:hAnsi="Arial" w:cs="Arial"/>
          <w:b/>
          <w:iCs/>
          <w:sz w:val="24"/>
          <w:szCs w:val="24"/>
          <w:lang w:val="mn-MN"/>
        </w:rPr>
        <w:t>.</w:t>
      </w:r>
      <w:r w:rsidRPr="00FE2B3F">
        <w:rPr>
          <w:rFonts w:ascii="Arial" w:eastAsia="Times New Roman" w:hAnsi="Arial" w:cs="Arial"/>
          <w:bCs/>
          <w:iCs/>
          <w:sz w:val="24"/>
          <w:szCs w:val="24"/>
          <w:lang w:val="mn-MN"/>
        </w:rPr>
        <w:t>Г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 xml:space="preserve">эрээний төслийн агуулга, ач холбогдлыг харгалзан Аюулгүй байдал, гадаад бодлогын байнгын хороо гишүүдийн олонхын саналаар гэрээний төслийг нэгдсэн хуралдаанаар хэлэлцүүлэн зөвшилцөхөөр шийдвэрлэж болно. </w:t>
      </w:r>
    </w:p>
    <w:p w:rsidR="00FE2B3F" w:rsidRPr="00FE2B3F" w:rsidRDefault="00FE2B3F" w:rsidP="00FE2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b/>
          <w:bCs/>
          <w:sz w:val="24"/>
          <w:szCs w:val="24"/>
          <w:lang w:val="mn-MN"/>
        </w:rPr>
        <w:t>9 дүгээр зүйл</w:t>
      </w:r>
      <w:r w:rsidRPr="00FE2B3F">
        <w:rPr>
          <w:rFonts w:ascii="Arial" w:eastAsia="Times New Roman" w:hAnsi="Arial" w:cs="Arial"/>
          <w:b/>
          <w:sz w:val="24"/>
          <w:szCs w:val="24"/>
          <w:lang w:val="mn-MN"/>
        </w:rPr>
        <w:t>.</w:t>
      </w:r>
      <w:r w:rsidRPr="00FE2B3F">
        <w:rPr>
          <w:rFonts w:ascii="Arial" w:eastAsia="Times New Roman" w:hAnsi="Arial" w:cs="Arial"/>
          <w:sz w:val="24"/>
          <w:szCs w:val="24"/>
          <w:lang w:val="mn-MN"/>
        </w:rPr>
        <w:t xml:space="preserve">Энэ хуулийн 8 дугаар зүйлд заасны дагуу Аюулгүй байдал, гадаад бодлогын байнгын хороо гэрээний төслийг нэгдсэн хуралдаанаар хэлэлцүүлэн зөвшилцөхөөр шийдвэрлэсэн бол Улсын Их Хурлын тогтоолын төслийг санал, дүгнэлтийн хамт нэгдсэн хуралдаанд оруулна. </w:t>
      </w:r>
    </w:p>
    <w:p w:rsidR="00FE2B3F" w:rsidRPr="00FE2B3F" w:rsidRDefault="00FE2B3F" w:rsidP="00FE2B3F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ab/>
      </w:r>
      <w:r w:rsidRPr="00FE2B3F">
        <w:rPr>
          <w:rFonts w:ascii="Arial" w:eastAsia="Times New Roman" w:hAnsi="Arial" w:cs="Arial"/>
          <w:b/>
          <w:bCs/>
          <w:iCs/>
          <w:sz w:val="24"/>
          <w:szCs w:val="24"/>
          <w:lang w:val="mn-MN"/>
        </w:rPr>
        <w:t>10 дугаар зүйл</w:t>
      </w:r>
      <w:r w:rsidRPr="00FE2B3F">
        <w:rPr>
          <w:rFonts w:ascii="Arial" w:eastAsia="Times New Roman" w:hAnsi="Arial" w:cs="Arial"/>
          <w:b/>
          <w:iCs/>
          <w:sz w:val="24"/>
          <w:szCs w:val="24"/>
          <w:lang w:val="mn-MN"/>
        </w:rPr>
        <w:t>.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 xml:space="preserve">Аюулгүй байдал, гадаад бодлогын байнгын хороо нь </w:t>
      </w:r>
      <w:r w:rsidRPr="00FE2B3F">
        <w:rPr>
          <w:rFonts w:ascii="Arial" w:eastAsia="Times New Roman" w:hAnsi="Arial" w:cs="Arial"/>
          <w:bCs/>
          <w:sz w:val="24"/>
          <w:szCs w:val="24"/>
          <w:lang w:val="mn-MN"/>
        </w:rPr>
        <w:t>Байгаль орчин, хүнс, хөдөө аж ахуйн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>, Төсвийн</w:t>
      </w:r>
      <w:r w:rsidRPr="00FE2B3F">
        <w:rPr>
          <w:rFonts w:ascii="Arial" w:eastAsia="Times New Roman" w:hAnsi="Arial" w:cs="Arial"/>
          <w:b/>
          <w:i/>
          <w:iCs/>
          <w:sz w:val="24"/>
          <w:szCs w:val="24"/>
          <w:lang w:val="mn-MN"/>
        </w:rPr>
        <w:t xml:space="preserve"> 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 xml:space="preserve">болон Эдийн засгийн </w:t>
      </w:r>
      <w:r w:rsidRPr="00FE2B3F">
        <w:rPr>
          <w:rFonts w:ascii="Arial" w:eastAsia="Times New Roman" w:hAnsi="Arial" w:cs="Arial"/>
          <w:bCs/>
          <w:sz w:val="24"/>
          <w:szCs w:val="24"/>
          <w:lang w:val="mn-MN"/>
        </w:rPr>
        <w:t>байнгын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 xml:space="preserve"> хороодын санал, дүгнэлтийг зөвшөөрөх боломжгүй гэж үзсэн бол энэ тухай санал, дүгнэлтээ нэгдсэн хуралдаанаар хэлэлцүүлж шийдвэрлүүлнэ.</w:t>
      </w:r>
    </w:p>
    <w:p w:rsidR="00FE2B3F" w:rsidRPr="00FE2B3F" w:rsidRDefault="00FE2B3F" w:rsidP="00FE2B3F">
      <w:pPr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b/>
          <w:bCs/>
          <w:iCs/>
          <w:sz w:val="24"/>
          <w:szCs w:val="24"/>
          <w:lang w:val="mn-MN"/>
        </w:rPr>
        <w:t>11 дүгээр зүйл</w:t>
      </w:r>
      <w:r w:rsidRPr="00FE2B3F">
        <w:rPr>
          <w:rFonts w:ascii="Arial" w:eastAsia="Times New Roman" w:hAnsi="Arial" w:cs="Arial"/>
          <w:b/>
          <w:iCs/>
          <w:sz w:val="24"/>
          <w:szCs w:val="24"/>
          <w:lang w:val="mn-MN"/>
        </w:rPr>
        <w:t>.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 xml:space="preserve">Энэ хуулийн 9 болон 10 дугаар зүйлд заасны дагуу хэлэлцүүлсэн гэрээний төслийг нэгдсэн хуралдаанаар хэлэлцэн </w:t>
      </w:r>
      <w:r w:rsidRPr="00FE2B3F">
        <w:rPr>
          <w:rFonts w:ascii="Arial" w:eastAsia="Times New Roman" w:hAnsi="Arial" w:cs="Arial"/>
          <w:bCs/>
          <w:iCs/>
          <w:sz w:val="24"/>
          <w:szCs w:val="24"/>
          <w:lang w:val="mn-MN"/>
        </w:rPr>
        <w:t xml:space="preserve">хуралдаанд оролцсон гишүүдийн олонх 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>Аюулгүй байдал, гадаад бодлогын байнгын хорооны санал, дүгнэлтийг дэмжсэн бол хамт оруулсан Улсын Их Хурлын тогтоолыг баталсанд тооцно.</w:t>
      </w:r>
    </w:p>
    <w:p w:rsidR="00FE2B3F" w:rsidRPr="00FE2B3F" w:rsidRDefault="00FE2B3F" w:rsidP="00FE2B3F">
      <w:pPr>
        <w:shd w:val="clear" w:color="auto" w:fill="FFFFFF"/>
        <w:spacing w:after="0" w:line="300" w:lineRule="atLeast"/>
        <w:ind w:firstLine="720"/>
        <w:jc w:val="both"/>
        <w:rPr>
          <w:rFonts w:ascii="Arial" w:eastAsia="Times New Roman" w:hAnsi="Arial" w:cs="Arial"/>
          <w:bCs/>
          <w:iCs/>
          <w:sz w:val="24"/>
          <w:szCs w:val="24"/>
          <w:lang w:val="mn-MN"/>
        </w:rPr>
      </w:pPr>
    </w:p>
    <w:p w:rsidR="00FE2B3F" w:rsidRPr="00FE2B3F" w:rsidRDefault="00FE2B3F" w:rsidP="00FE2B3F">
      <w:pPr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  <w:r w:rsidRPr="00FE2B3F">
        <w:rPr>
          <w:rFonts w:ascii="Arial" w:eastAsia="Times New Roman" w:hAnsi="Arial" w:cs="Arial"/>
          <w:b/>
          <w:bCs/>
          <w:sz w:val="24"/>
          <w:szCs w:val="24"/>
          <w:lang w:val="mn-MN"/>
        </w:rPr>
        <w:t>12 дугаар зүйл.</w:t>
      </w:r>
      <w:r w:rsidRPr="00FE2B3F">
        <w:rPr>
          <w:rFonts w:ascii="Arial" w:eastAsia="Times New Roman" w:hAnsi="Arial" w:cs="Arial"/>
          <w:iCs/>
          <w:sz w:val="24"/>
          <w:szCs w:val="24"/>
          <w:lang w:val="mn-MN"/>
        </w:rPr>
        <w:t>Энэ хуулийг баталсан өдрөөс нь эхлэн Засгийн газраас Цөмийн энергийн тухай хуулийн 30 дугаар зүйлийн 30.3-т заасны дагуу хөрөнгө оруулалтын гэрээг зөвшилцөж дуустал хугацаанд дагаж мөрдөнө.</w:t>
      </w:r>
      <w:bookmarkStart w:id="1" w:name="_Hlk182917483"/>
      <w:bookmarkStart w:id="2" w:name="_Hlk183421091"/>
    </w:p>
    <w:p w:rsidR="00FE2B3F" w:rsidRPr="00FE2B3F" w:rsidRDefault="00FE2B3F" w:rsidP="00FE2B3F">
      <w:pPr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</w:p>
    <w:p w:rsidR="00FE2B3F" w:rsidRPr="00FE2B3F" w:rsidRDefault="00FE2B3F" w:rsidP="00FE2B3F">
      <w:pPr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</w:p>
    <w:p w:rsidR="00FE2B3F" w:rsidRPr="00FE2B3F" w:rsidRDefault="00FE2B3F" w:rsidP="00FE2B3F">
      <w:pPr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</w:p>
    <w:p w:rsidR="00FE2B3F" w:rsidRPr="00FE2B3F" w:rsidRDefault="00FE2B3F" w:rsidP="00FE2B3F">
      <w:pPr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</w:p>
    <w:p w:rsidR="00FE2B3F" w:rsidRPr="00FE2B3F" w:rsidRDefault="00FE2B3F" w:rsidP="00FE2B3F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  <w:r w:rsidRPr="00FE2B3F">
        <w:rPr>
          <w:rFonts w:ascii="Arial" w:eastAsia="Times New Roman" w:hAnsi="Arial" w:cs="Times New Roman"/>
          <w:color w:val="000000"/>
          <w:sz w:val="24"/>
          <w:szCs w:val="24"/>
          <w:lang w:val="mn-MN" w:eastAsia="mn-MN"/>
        </w:rPr>
        <w:t xml:space="preserve">МОНГОЛ УЛСЫН </w:t>
      </w:r>
    </w:p>
    <w:p w:rsidR="00FE2B3F" w:rsidRPr="00FE2B3F" w:rsidRDefault="00FE2B3F" w:rsidP="00FE2B3F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iCs/>
          <w:sz w:val="24"/>
          <w:szCs w:val="24"/>
          <w:lang w:val="mn-MN"/>
        </w:rPr>
      </w:pPr>
      <w:r w:rsidRPr="00FE2B3F">
        <w:rPr>
          <w:rFonts w:ascii="Arial" w:eastAsia="Times New Roman" w:hAnsi="Arial" w:cs="Times New Roman"/>
          <w:color w:val="000000"/>
          <w:sz w:val="24"/>
          <w:szCs w:val="24"/>
          <w:lang w:val="mn-MN" w:eastAsia="mn-MN"/>
        </w:rPr>
        <w:t xml:space="preserve">ИХ ХУРЛЫН ДАРГА </w:t>
      </w:r>
      <w:r w:rsidRPr="00FE2B3F">
        <w:rPr>
          <w:rFonts w:ascii="Arial" w:eastAsia="Times New Roman" w:hAnsi="Arial" w:cs="Times New Roman"/>
          <w:color w:val="000000"/>
          <w:sz w:val="24"/>
          <w:szCs w:val="24"/>
          <w:lang w:val="mn-MN" w:eastAsia="mn-MN"/>
        </w:rPr>
        <w:tab/>
      </w:r>
      <w:r w:rsidRPr="00FE2B3F">
        <w:rPr>
          <w:rFonts w:ascii="Arial" w:eastAsia="Times New Roman" w:hAnsi="Arial" w:cs="Times New Roman"/>
          <w:color w:val="000000"/>
          <w:sz w:val="24"/>
          <w:szCs w:val="24"/>
          <w:lang w:val="mn-MN" w:eastAsia="mn-MN"/>
        </w:rPr>
        <w:tab/>
      </w:r>
      <w:r w:rsidRPr="00FE2B3F">
        <w:rPr>
          <w:rFonts w:ascii="Arial" w:eastAsia="Times New Roman" w:hAnsi="Arial" w:cs="Times New Roman"/>
          <w:color w:val="000000"/>
          <w:sz w:val="24"/>
          <w:szCs w:val="24"/>
          <w:lang w:val="mn-MN" w:eastAsia="mn-MN"/>
        </w:rPr>
        <w:tab/>
      </w:r>
      <w:r w:rsidRPr="00FE2B3F">
        <w:rPr>
          <w:rFonts w:ascii="Arial" w:eastAsia="Times New Roman" w:hAnsi="Arial" w:cs="Times New Roman"/>
          <w:color w:val="000000"/>
          <w:sz w:val="24"/>
          <w:szCs w:val="24"/>
          <w:lang w:val="mn-MN" w:eastAsia="mn-MN"/>
        </w:rPr>
        <w:tab/>
        <w:t xml:space="preserve">       Д.АМАРБАЯСГАЛАН</w:t>
      </w:r>
      <w:bookmarkEnd w:id="1"/>
    </w:p>
    <w:bookmarkEnd w:id="2"/>
    <w:p w:rsidR="00FE2B3F" w:rsidRPr="00FE2B3F" w:rsidRDefault="00FE2B3F" w:rsidP="00FE2B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397E7E" w:rsidRDefault="00397E7E"/>
    <w:sectPr w:rsidR="00397E7E" w:rsidSect="00DE3809">
      <w:footerReference w:type="default" r:id="rId5"/>
      <w:pgSz w:w="11901" w:h="16840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809" w:rsidRPr="00DE3809" w:rsidRDefault="00FE2B3F">
    <w:pPr>
      <w:pStyle w:val="Footer"/>
      <w:jc w:val="center"/>
      <w:rPr>
        <w:rFonts w:ascii="Arial" w:hAnsi="Arial" w:cs="Arial"/>
        <w:sz w:val="20"/>
        <w:szCs w:val="20"/>
      </w:rPr>
    </w:pPr>
    <w:r w:rsidRPr="00DE3809">
      <w:rPr>
        <w:rFonts w:ascii="Arial" w:hAnsi="Arial" w:cs="Arial"/>
        <w:sz w:val="20"/>
        <w:szCs w:val="20"/>
      </w:rPr>
      <w:fldChar w:fldCharType="begin"/>
    </w:r>
    <w:r w:rsidRPr="00DE3809">
      <w:rPr>
        <w:rFonts w:ascii="Arial" w:hAnsi="Arial" w:cs="Arial"/>
        <w:sz w:val="20"/>
        <w:szCs w:val="20"/>
      </w:rPr>
      <w:instrText xml:space="preserve"> PAGE   \* MERGEFO</w:instrText>
    </w:r>
    <w:r w:rsidRPr="00DE3809">
      <w:rPr>
        <w:rFonts w:ascii="Arial" w:hAnsi="Arial" w:cs="Arial"/>
        <w:sz w:val="20"/>
        <w:szCs w:val="20"/>
      </w:rPr>
      <w:instrText xml:space="preserve">RMAT </w:instrText>
    </w:r>
    <w:r w:rsidRPr="00DE3809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DE3809">
      <w:rPr>
        <w:rFonts w:ascii="Arial" w:hAnsi="Arial" w:cs="Arial"/>
        <w:noProof/>
        <w:sz w:val="20"/>
        <w:szCs w:val="20"/>
      </w:rPr>
      <w:fldChar w:fldCharType="end"/>
    </w:r>
  </w:p>
  <w:p w:rsidR="00DE3809" w:rsidRDefault="00FE2B3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B3F"/>
    <w:rsid w:val="00397E7E"/>
    <w:rsid w:val="00FE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7032BA-1D65-4D62-82E4-F870AE98D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E2B3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E2B3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2025-01-13T08:27:00Z</dcterms:created>
  <dcterms:modified xsi:type="dcterms:W3CDTF">2025-01-13T08:29:00Z</dcterms:modified>
</cp:coreProperties>
</file>