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1DD694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F502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502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02F3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67CF9025" w14:textId="77777777" w:rsidR="00F502F3" w:rsidRDefault="00F502F3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8BDD36D" w14:textId="77777777" w:rsidR="00EC21BB" w:rsidRPr="00C2613C" w:rsidRDefault="00EC21BB" w:rsidP="00EC21BB">
      <w:pPr>
        <w:ind w:left="284" w:right="-1"/>
        <w:jc w:val="center"/>
        <w:rPr>
          <w:rFonts w:ascii="Arial" w:hAnsi="Arial" w:cs="Arial"/>
          <w:b/>
          <w:lang w:val="mn-MN"/>
        </w:rPr>
      </w:pPr>
      <w:r w:rsidRPr="00C2613C">
        <w:rPr>
          <w:rFonts w:ascii="Arial" w:hAnsi="Arial" w:cs="Arial"/>
          <w:b/>
          <w:lang w:val="mn-MN"/>
        </w:rPr>
        <w:t xml:space="preserve">АВЛИГЫН ЭСРЭГ ХУУЛЬД </w:t>
      </w:r>
    </w:p>
    <w:p w14:paraId="7564A5A8" w14:textId="77777777" w:rsidR="00EC21BB" w:rsidRPr="00C2613C" w:rsidRDefault="00EC21BB" w:rsidP="00EC21BB">
      <w:pPr>
        <w:ind w:left="284" w:right="-1"/>
        <w:jc w:val="center"/>
        <w:rPr>
          <w:rFonts w:ascii="Arial" w:hAnsi="Arial" w:cs="Arial"/>
          <w:b/>
          <w:lang w:val="mn-MN"/>
        </w:rPr>
      </w:pPr>
      <w:r w:rsidRPr="00C2613C">
        <w:rPr>
          <w:rFonts w:ascii="Arial" w:hAnsi="Arial" w:cs="Arial"/>
          <w:b/>
          <w:lang w:val="mn-MN"/>
        </w:rPr>
        <w:t xml:space="preserve">ӨӨРЧЛӨЛТ ОРУУЛАХ ТУХАЙ </w:t>
      </w:r>
    </w:p>
    <w:p w14:paraId="31340C8D" w14:textId="77777777" w:rsidR="00EC21BB" w:rsidRPr="00C2613C" w:rsidRDefault="00EC21BB" w:rsidP="00EC21BB">
      <w:pPr>
        <w:spacing w:line="360" w:lineRule="auto"/>
        <w:ind w:right="-112"/>
        <w:rPr>
          <w:rFonts w:ascii="Arial" w:hAnsi="Arial" w:cs="Arial"/>
          <w:lang w:val="mn-MN"/>
        </w:rPr>
      </w:pPr>
    </w:p>
    <w:p w14:paraId="34D25411" w14:textId="77777777" w:rsidR="00EC21BB" w:rsidRPr="00C2613C" w:rsidRDefault="00EC21BB" w:rsidP="00EC21BB">
      <w:pPr>
        <w:ind w:right="-8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2613C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C2613C">
        <w:rPr>
          <w:rFonts w:ascii="Arial" w:hAnsi="Arial" w:cs="Arial"/>
          <w:color w:val="000000" w:themeColor="text1"/>
          <w:lang w:val="mn-MN"/>
        </w:rPr>
        <w:t>Авлигын эсрэг хуулийн</w:t>
      </w:r>
      <w:r w:rsidRPr="00C2613C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C2613C">
        <w:rPr>
          <w:rFonts w:ascii="Arial" w:hAnsi="Arial" w:cs="Arial"/>
          <w:color w:val="000000" w:themeColor="text1"/>
          <w:lang w:val="mn-MN"/>
        </w:rPr>
        <w:t xml:space="preserve">18 дугаар зүйлийн 18.4.12 дахь заалтыг доор дурдсанаар өөрчлөн найруулсугай: </w:t>
      </w:r>
    </w:p>
    <w:p w14:paraId="03EFD7A9" w14:textId="77777777" w:rsidR="00EC21BB" w:rsidRPr="00C2613C" w:rsidRDefault="00EC21BB" w:rsidP="00EC21BB">
      <w:pPr>
        <w:ind w:right="-8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3312CD0" w14:textId="77777777" w:rsidR="00EC21BB" w:rsidRPr="00C2613C" w:rsidRDefault="00EC21BB" w:rsidP="00EC21BB">
      <w:pPr>
        <w:ind w:right="-8"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C2613C">
        <w:rPr>
          <w:rFonts w:ascii="Arial" w:hAnsi="Arial" w:cs="Arial"/>
          <w:color w:val="000000" w:themeColor="text1"/>
          <w:lang w:val="mn-MN"/>
        </w:rPr>
        <w:t>“18.4.12.Гэрч, хохирогчийг хамгаалах тухай хуульд заасан хамгаалалтын арга хэмжээг хэрэгжүүлэх;”</w:t>
      </w:r>
    </w:p>
    <w:p w14:paraId="3090E6CE" w14:textId="77777777" w:rsidR="00EC21BB" w:rsidRPr="00C2613C" w:rsidRDefault="00EC21BB" w:rsidP="00EC21BB">
      <w:pPr>
        <w:ind w:right="-112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41F32C00" w14:textId="77777777" w:rsidR="00EC21BB" w:rsidRPr="00C2613C" w:rsidRDefault="00EC21BB" w:rsidP="00EC21BB">
      <w:pPr>
        <w:ind w:firstLine="720"/>
        <w:jc w:val="both"/>
        <w:rPr>
          <w:rFonts w:ascii="Arial" w:hAnsi="Arial" w:cs="Arial"/>
          <w:lang w:val="mn-MN"/>
        </w:rPr>
      </w:pPr>
      <w:r w:rsidRPr="00C2613C">
        <w:rPr>
          <w:rFonts w:ascii="Arial" w:hAnsi="Arial" w:cs="Arial"/>
          <w:b/>
          <w:lang w:val="mn-MN"/>
        </w:rPr>
        <w:t>2 дугаар зүйл.</w:t>
      </w:r>
      <w:r w:rsidRPr="00C2613C">
        <w:rPr>
          <w:rFonts w:ascii="Arial" w:hAnsi="Arial" w:cs="Arial"/>
          <w:lang w:val="mn-MN"/>
        </w:rPr>
        <w:t>Энэ хуулийг Гэрч, хохирогчийг хамгаалах тухай хуульд нэмэлт, өөрчлөлт оруулах тухай хууль хүчин төгөлдөр болсон өдрөөс эхлэн дагаж мөрдөнө.</w:t>
      </w:r>
    </w:p>
    <w:p w14:paraId="28EBDA90" w14:textId="77777777" w:rsidR="00EC21BB" w:rsidRPr="00C2613C" w:rsidRDefault="00EC21BB" w:rsidP="00EC21BB">
      <w:pPr>
        <w:ind w:right="-8" w:firstLine="720"/>
        <w:jc w:val="both"/>
        <w:rPr>
          <w:rFonts w:ascii="Arial" w:eastAsia="Verdana" w:hAnsi="Arial" w:cs="Arial"/>
          <w:lang w:val="mn-MN"/>
        </w:rPr>
      </w:pPr>
    </w:p>
    <w:p w14:paraId="7B2C82A0" w14:textId="77777777" w:rsidR="00EC21BB" w:rsidRPr="00C2613C" w:rsidRDefault="00EC21BB" w:rsidP="00EC21BB">
      <w:pPr>
        <w:ind w:right="-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759C3CCB" w14:textId="77777777" w:rsidR="00EC21BB" w:rsidRPr="00C2613C" w:rsidRDefault="00EC21BB" w:rsidP="00EC21BB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5D51D94" w14:textId="77777777" w:rsidR="00EC21BB" w:rsidRPr="00C2613C" w:rsidRDefault="00EC21BB" w:rsidP="00EC21BB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BDC648C" w14:textId="77777777" w:rsidR="00EC21BB" w:rsidRPr="00C2613C" w:rsidRDefault="00EC21BB" w:rsidP="00EC21BB">
      <w:pPr>
        <w:ind w:firstLine="720"/>
        <w:jc w:val="both"/>
        <w:rPr>
          <w:rFonts w:ascii="Arial" w:hAnsi="Arial" w:cs="Arial"/>
          <w:bCs/>
          <w:lang w:val="mn-MN"/>
        </w:rPr>
      </w:pPr>
      <w:r w:rsidRPr="00C2613C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20D9BA4E" w14:textId="6DAE4DDC" w:rsidR="00F502F3" w:rsidRPr="000E3111" w:rsidRDefault="00EC21BB" w:rsidP="00EC21BB">
      <w:pPr>
        <w:ind w:firstLine="720"/>
        <w:jc w:val="both"/>
        <w:rPr>
          <w:rFonts w:ascii="Arial" w:hAnsi="Arial" w:cs="Arial"/>
          <w:bCs/>
          <w:lang w:val="mn-MN"/>
        </w:rPr>
      </w:pPr>
      <w:r w:rsidRPr="00C2613C">
        <w:rPr>
          <w:rFonts w:ascii="Arial" w:hAnsi="Arial" w:cs="Arial"/>
          <w:bCs/>
          <w:lang w:val="mn-MN"/>
        </w:rPr>
        <w:tab/>
        <w:t>ИХ ХУРЛЫН ДАРГА</w:t>
      </w:r>
      <w:r w:rsidRPr="00C2613C">
        <w:rPr>
          <w:rFonts w:ascii="Arial" w:hAnsi="Arial" w:cs="Arial"/>
          <w:bCs/>
          <w:lang w:val="mn-MN"/>
        </w:rPr>
        <w:tab/>
      </w:r>
      <w:r w:rsidRPr="00C2613C">
        <w:rPr>
          <w:rFonts w:ascii="Arial" w:hAnsi="Arial" w:cs="Arial"/>
          <w:bCs/>
          <w:lang w:val="mn-MN"/>
        </w:rPr>
        <w:tab/>
      </w:r>
      <w:r w:rsidRPr="00C2613C">
        <w:rPr>
          <w:rFonts w:ascii="Arial" w:hAnsi="Arial" w:cs="Arial"/>
          <w:bCs/>
          <w:lang w:val="mn-MN"/>
        </w:rPr>
        <w:tab/>
        <w:t xml:space="preserve">        Г.ЗАНДАНШАТАР</w:t>
      </w:r>
      <w:bookmarkStart w:id="0" w:name="_GoBack"/>
      <w:bookmarkEnd w:id="0"/>
    </w:p>
    <w:sectPr w:rsidR="00F502F3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F91D2" w14:textId="77777777" w:rsidR="00266346" w:rsidRDefault="00266346">
      <w:r>
        <w:separator/>
      </w:r>
    </w:p>
  </w:endnote>
  <w:endnote w:type="continuationSeparator" w:id="0">
    <w:p w14:paraId="587C276F" w14:textId="77777777" w:rsidR="00266346" w:rsidRDefault="0026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?¡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?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C50D1" w14:textId="77777777" w:rsidR="00266346" w:rsidRDefault="00266346">
      <w:r>
        <w:separator/>
      </w:r>
    </w:p>
  </w:footnote>
  <w:footnote w:type="continuationSeparator" w:id="0">
    <w:p w14:paraId="5CE9C433" w14:textId="77777777" w:rsidR="00266346" w:rsidRDefault="00266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6346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1BB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502F3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2020-05-18T08:00:00Z</dcterms:created>
  <dcterms:modified xsi:type="dcterms:W3CDTF">2020-05-18T08:00:00Z</dcterms:modified>
</cp:coreProperties>
</file>