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3204B3" w14:textId="77777777" w:rsidR="00C551F5" w:rsidRPr="002C68A3" w:rsidRDefault="004E6233" w:rsidP="002C68A3">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7728" behindDoc="1" locked="0" layoutInCell="1" allowOverlap="1" wp14:anchorId="039C3569" wp14:editId="2BDC103E">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124D2E83" w14:textId="77777777" w:rsidR="00410930" w:rsidRDefault="00410930" w:rsidP="002C68A3">
      <w:pPr>
        <w:pStyle w:val="Title"/>
        <w:ind w:right="-360"/>
        <w:rPr>
          <w:rFonts w:ascii="Times New Roman" w:hAnsi="Times New Roman"/>
          <w:sz w:val="32"/>
          <w:szCs w:val="32"/>
        </w:rPr>
      </w:pPr>
    </w:p>
    <w:p w14:paraId="70E6BB38" w14:textId="77777777" w:rsidR="00410930" w:rsidRDefault="00410930" w:rsidP="002C68A3">
      <w:pPr>
        <w:pStyle w:val="Title"/>
        <w:ind w:right="-360"/>
        <w:rPr>
          <w:rFonts w:ascii="Times New Roman" w:hAnsi="Times New Roman"/>
          <w:sz w:val="32"/>
          <w:szCs w:val="32"/>
        </w:rPr>
      </w:pPr>
    </w:p>
    <w:p w14:paraId="62EB22D0" w14:textId="35FE1E8C" w:rsidR="00C551F5" w:rsidRPr="00661028" w:rsidRDefault="00C551F5" w:rsidP="002C68A3">
      <w:pPr>
        <w:pStyle w:val="Title"/>
        <w:ind w:right="-360"/>
        <w:rPr>
          <w:rFonts w:ascii="Times New Roman" w:hAnsi="Times New Roman"/>
          <w:b w:val="0"/>
          <w:bCs w:val="0"/>
          <w:sz w:val="32"/>
          <w:szCs w:val="32"/>
        </w:rPr>
      </w:pPr>
      <w:r w:rsidRPr="00661028">
        <w:rPr>
          <w:rFonts w:ascii="Times New Roman" w:hAnsi="Times New Roman"/>
          <w:sz w:val="32"/>
          <w:szCs w:val="32"/>
        </w:rPr>
        <w:t>МОНГОЛ</w:t>
      </w:r>
      <w:r w:rsidR="00A13DF0" w:rsidRPr="00661028">
        <w:rPr>
          <w:rFonts w:ascii="Times New Roman" w:hAnsi="Times New Roman"/>
          <w:sz w:val="32"/>
          <w:szCs w:val="32"/>
        </w:rPr>
        <w:t xml:space="preserve"> </w:t>
      </w:r>
      <w:r w:rsidRPr="00661028">
        <w:rPr>
          <w:rFonts w:ascii="Times New Roman" w:hAnsi="Times New Roman"/>
          <w:sz w:val="32"/>
          <w:szCs w:val="32"/>
        </w:rPr>
        <w:t>УЛСЫН</w:t>
      </w:r>
      <w:r w:rsidR="00A13DF0" w:rsidRPr="00661028">
        <w:rPr>
          <w:rFonts w:ascii="Times New Roman" w:hAnsi="Times New Roman"/>
          <w:sz w:val="32"/>
          <w:szCs w:val="32"/>
        </w:rPr>
        <w:t xml:space="preserve"> </w:t>
      </w:r>
      <w:r w:rsidRPr="00661028">
        <w:rPr>
          <w:rFonts w:ascii="Times New Roman" w:hAnsi="Times New Roman"/>
          <w:sz w:val="32"/>
          <w:szCs w:val="32"/>
        </w:rPr>
        <w:t>ХУУЛЬ</w:t>
      </w:r>
    </w:p>
    <w:p w14:paraId="71A372F5" w14:textId="77777777" w:rsidR="00C551F5" w:rsidRPr="002C68A3" w:rsidRDefault="00C551F5" w:rsidP="002C68A3">
      <w:pPr>
        <w:jc w:val="both"/>
        <w:rPr>
          <w:rFonts w:ascii="Arial" w:hAnsi="Arial" w:cs="Arial"/>
          <w:color w:val="3366FF"/>
          <w:lang w:val="ms-MY"/>
        </w:rPr>
      </w:pPr>
    </w:p>
    <w:p w14:paraId="267E0256" w14:textId="0D5BE9AD" w:rsidR="00C551F5" w:rsidRPr="002C68A3" w:rsidRDefault="00B053F9" w:rsidP="002C68A3">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sidR="008D3DA0">
        <w:rPr>
          <w:rFonts w:ascii="Arial" w:hAnsi="Arial" w:cs="Arial"/>
          <w:color w:val="3366FF"/>
          <w:sz w:val="20"/>
          <w:szCs w:val="20"/>
          <w:u w:val="single"/>
          <w:lang w:val="ms-MY"/>
        </w:rPr>
        <w:t>2</w:t>
      </w:r>
      <w:r w:rsidR="00F36CF3">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w:t>
      </w:r>
      <w:r w:rsidR="00C551F5" w:rsidRPr="002C68A3">
        <w:rPr>
          <w:rFonts w:ascii="Arial" w:hAnsi="Arial" w:cs="Arial"/>
          <w:color w:val="3366FF"/>
          <w:sz w:val="20"/>
          <w:szCs w:val="20"/>
          <w:lang w:val="mn-MN"/>
        </w:rPr>
        <w:t>о</w:t>
      </w:r>
      <w:r w:rsidR="00C551F5" w:rsidRPr="002C68A3">
        <w:rPr>
          <w:rFonts w:ascii="Arial" w:hAnsi="Arial" w:cs="Arial"/>
          <w:color w:val="3366FF"/>
          <w:sz w:val="20"/>
          <w:szCs w:val="20"/>
          <w:lang w:val="ms-MY"/>
        </w:rPr>
        <w:t xml:space="preserve">ны </w:t>
      </w:r>
      <w:r w:rsidR="00AC34DB">
        <w:rPr>
          <w:rFonts w:ascii="Arial" w:hAnsi="Arial" w:cs="Arial"/>
          <w:color w:val="3366FF"/>
          <w:sz w:val="20"/>
          <w:szCs w:val="20"/>
          <w:u w:val="single"/>
          <w:lang w:val="ms-MY"/>
        </w:rPr>
        <w:t>1</w:t>
      </w:r>
      <w:r w:rsidR="009648D5">
        <w:rPr>
          <w:rFonts w:ascii="Arial" w:hAnsi="Arial" w:cs="Arial"/>
          <w:color w:val="3366FF"/>
          <w:sz w:val="20"/>
          <w:szCs w:val="20"/>
          <w:u w:val="single"/>
          <w:lang w:val="ms-MY"/>
        </w:rPr>
        <w:t>1</w:t>
      </w:r>
      <w:r w:rsidR="00C551F5" w:rsidRPr="002C68A3">
        <w:rPr>
          <w:rFonts w:ascii="Arial" w:hAnsi="Arial" w:cs="Arial"/>
          <w:color w:val="3366FF"/>
          <w:sz w:val="20"/>
          <w:szCs w:val="20"/>
          <w:lang w:val="ms-MY"/>
        </w:rPr>
        <w:t xml:space="preserve"> сарын</w:t>
      </w:r>
      <w:r w:rsidR="00C551F5" w:rsidRPr="002C68A3">
        <w:rPr>
          <w:rFonts w:ascii="Arial" w:hAnsi="Arial" w:cs="Arial"/>
          <w:color w:val="3366FF"/>
          <w:sz w:val="20"/>
          <w:szCs w:val="20"/>
          <w:lang w:val="mn-MN"/>
        </w:rPr>
        <w:t xml:space="preserve"> </w:t>
      </w:r>
      <w:r w:rsidR="009648D5">
        <w:rPr>
          <w:rFonts w:ascii="Arial" w:hAnsi="Arial" w:cs="Arial"/>
          <w:color w:val="3366FF"/>
          <w:sz w:val="20"/>
          <w:szCs w:val="20"/>
          <w:u w:val="single"/>
        </w:rPr>
        <w:t>12</w:t>
      </w:r>
      <w:r w:rsidR="00C551F5"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өдөр</w:t>
      </w:r>
      <w:r w:rsidR="00A13DF0" w:rsidRPr="002C68A3">
        <w:rPr>
          <w:rFonts w:ascii="Arial" w:hAnsi="Arial" w:cs="Arial"/>
          <w:color w:val="3366FF"/>
          <w:sz w:val="20"/>
          <w:szCs w:val="20"/>
          <w:lang w:val="ms-MY"/>
        </w:rPr>
        <w:t xml:space="preserve">           </w:t>
      </w:r>
      <w:r w:rsidR="00036F94" w:rsidRPr="002C68A3">
        <w:rPr>
          <w:rFonts w:ascii="Arial" w:hAnsi="Arial" w:cs="Arial"/>
          <w:color w:val="3366FF"/>
          <w:sz w:val="20"/>
          <w:szCs w:val="20"/>
          <w:lang w:val="ms-MY"/>
        </w:rPr>
        <w:t xml:space="preserve"> </w:t>
      </w:r>
      <w:r w:rsidR="00A13DF0" w:rsidRPr="002C68A3">
        <w:rPr>
          <w:rFonts w:ascii="Arial" w:hAnsi="Arial" w:cs="Arial"/>
          <w:color w:val="3366FF"/>
          <w:sz w:val="20"/>
          <w:szCs w:val="20"/>
          <w:lang w:val="mn-MN"/>
        </w:rPr>
        <w:t xml:space="preserve">                                                      </w:t>
      </w:r>
      <w:r w:rsidR="00C551F5" w:rsidRPr="002C68A3">
        <w:rPr>
          <w:rFonts w:ascii="Arial" w:hAnsi="Arial" w:cs="Arial"/>
          <w:color w:val="3366FF"/>
          <w:sz w:val="20"/>
          <w:szCs w:val="20"/>
          <w:lang w:val="ms-MY"/>
        </w:rPr>
        <w:t>Төрийн ордон, Улаанбаатар хот</w:t>
      </w:r>
    </w:p>
    <w:p w14:paraId="4B2C7548" w14:textId="77777777" w:rsidR="00C551F5" w:rsidRDefault="00C551F5" w:rsidP="006E2872">
      <w:pPr>
        <w:jc w:val="center"/>
        <w:rPr>
          <w:rFonts w:ascii="Arial" w:hAnsi="Arial" w:cs="Arial"/>
          <w:b/>
          <w:bCs/>
          <w:lang w:val="mn-MN"/>
        </w:rPr>
      </w:pPr>
    </w:p>
    <w:p w14:paraId="5934428B" w14:textId="1484AAF3" w:rsidR="00FE500A" w:rsidRDefault="00FE500A" w:rsidP="00AA286A">
      <w:pPr>
        <w:jc w:val="both"/>
        <w:rPr>
          <w:rFonts w:ascii="Arial" w:hAnsi="Arial" w:cs="Arial"/>
          <w:b/>
          <w:bCs/>
          <w:lang w:val="mn-MN"/>
        </w:rPr>
      </w:pPr>
      <w:r w:rsidRPr="00691D13">
        <w:rPr>
          <w:rFonts w:ascii="Arial" w:hAnsi="Arial" w:cs="Arial"/>
          <w:b/>
          <w:bCs/>
          <w:lang w:val="mn-MN"/>
        </w:rPr>
        <w:t xml:space="preserve"> </w:t>
      </w:r>
    </w:p>
    <w:p w14:paraId="36F36AAB" w14:textId="77777777" w:rsidR="000E27A3" w:rsidRPr="009D68C5" w:rsidRDefault="000E27A3" w:rsidP="000E27A3">
      <w:pPr>
        <w:contextualSpacing/>
        <w:jc w:val="center"/>
        <w:rPr>
          <w:rFonts w:ascii="Arial" w:hAnsi="Arial" w:cs="Arial"/>
          <w:b/>
          <w:shd w:val="clear" w:color="auto" w:fill="FFFFFF"/>
          <w:lang w:val="mn-MN"/>
        </w:rPr>
      </w:pPr>
      <w:r w:rsidRPr="009D68C5">
        <w:rPr>
          <w:rFonts w:ascii="Arial" w:hAnsi="Arial" w:cs="Arial"/>
          <w:b/>
          <w:shd w:val="clear" w:color="auto" w:fill="FFFFFF"/>
          <w:lang w:val="mn-MN"/>
        </w:rPr>
        <w:t xml:space="preserve">   АМЬТАН, УРГАМАЛ, ТЭДГЭЭРИЙН</w:t>
      </w:r>
    </w:p>
    <w:p w14:paraId="334FEFAC" w14:textId="77777777" w:rsidR="000E27A3" w:rsidRPr="009D68C5" w:rsidRDefault="000E27A3" w:rsidP="000E27A3">
      <w:pPr>
        <w:contextualSpacing/>
        <w:jc w:val="center"/>
        <w:rPr>
          <w:rFonts w:ascii="Arial" w:hAnsi="Arial" w:cs="Arial"/>
          <w:b/>
          <w:shd w:val="clear" w:color="auto" w:fill="FFFFFF"/>
          <w:lang w:val="mn-MN"/>
        </w:rPr>
      </w:pPr>
      <w:r w:rsidRPr="009D68C5">
        <w:rPr>
          <w:rFonts w:ascii="Arial" w:hAnsi="Arial" w:cs="Arial"/>
          <w:b/>
          <w:shd w:val="clear" w:color="auto" w:fill="FFFFFF"/>
          <w:lang w:val="mn-MN"/>
        </w:rPr>
        <w:t xml:space="preserve">   ГАРАЛТАЙ ТҮҮХИЙ ЭД, БҮТЭЭГДЭХҮҮНИЙГ</w:t>
      </w:r>
    </w:p>
    <w:p w14:paraId="1CAA7340" w14:textId="77777777" w:rsidR="000E27A3" w:rsidRPr="009D68C5" w:rsidRDefault="000E27A3" w:rsidP="000E27A3">
      <w:pPr>
        <w:contextualSpacing/>
        <w:jc w:val="center"/>
        <w:rPr>
          <w:rFonts w:ascii="Arial" w:hAnsi="Arial" w:cs="Arial"/>
          <w:b/>
          <w:shd w:val="clear" w:color="auto" w:fill="FFFFFF"/>
          <w:lang w:val="mn-MN"/>
        </w:rPr>
      </w:pPr>
      <w:r w:rsidRPr="009D68C5">
        <w:rPr>
          <w:rFonts w:ascii="Arial" w:hAnsi="Arial" w:cs="Arial"/>
          <w:b/>
          <w:shd w:val="clear" w:color="auto" w:fill="FFFFFF"/>
          <w:lang w:val="mn-MN"/>
        </w:rPr>
        <w:t xml:space="preserve">   УЛСЫН ХИЛЭЭР НЭВТРҮҮЛЭХ ҮЕИЙН</w:t>
      </w:r>
    </w:p>
    <w:p w14:paraId="521428F4" w14:textId="77777777" w:rsidR="000E27A3" w:rsidRPr="009D68C5" w:rsidRDefault="000E27A3" w:rsidP="000E27A3">
      <w:pPr>
        <w:contextualSpacing/>
        <w:jc w:val="center"/>
        <w:rPr>
          <w:rFonts w:ascii="Arial" w:hAnsi="Arial" w:cs="Arial"/>
          <w:b/>
          <w:shd w:val="clear" w:color="auto" w:fill="FFFFFF"/>
          <w:lang w:val="mn-MN"/>
        </w:rPr>
      </w:pPr>
      <w:r w:rsidRPr="009D68C5">
        <w:rPr>
          <w:rFonts w:ascii="Arial" w:hAnsi="Arial" w:cs="Arial"/>
          <w:b/>
          <w:shd w:val="clear" w:color="auto" w:fill="FFFFFF"/>
          <w:lang w:val="mn-MN"/>
        </w:rPr>
        <w:t xml:space="preserve">   ХОРИО ЦЭЭРИЙН ХЯНАЛТ, ШАЛГАЛТЫН</w:t>
      </w:r>
    </w:p>
    <w:p w14:paraId="6A73F626" w14:textId="77777777" w:rsidR="000E27A3" w:rsidRPr="009D68C5" w:rsidRDefault="000E27A3" w:rsidP="000E27A3">
      <w:pPr>
        <w:contextualSpacing/>
        <w:jc w:val="center"/>
        <w:rPr>
          <w:rFonts w:ascii="Arial" w:hAnsi="Arial" w:cs="Arial"/>
          <w:lang w:val="mn-MN"/>
        </w:rPr>
      </w:pPr>
      <w:r w:rsidRPr="009D68C5">
        <w:rPr>
          <w:rFonts w:ascii="Arial" w:hAnsi="Arial" w:cs="Arial"/>
          <w:b/>
          <w:shd w:val="clear" w:color="auto" w:fill="FFFFFF"/>
          <w:lang w:val="mn-MN"/>
        </w:rPr>
        <w:t xml:space="preserve">   ТУХАЙ </w:t>
      </w:r>
      <w:r w:rsidRPr="009D68C5">
        <w:rPr>
          <w:rFonts w:ascii="Arial" w:hAnsi="Arial" w:cs="Arial"/>
          <w:b/>
          <w:lang w:val="mn-MN"/>
        </w:rPr>
        <w:t>ХУУЛЬД ӨӨРЧЛӨЛТ ОРУУЛАХ ТУХАЙ</w:t>
      </w:r>
    </w:p>
    <w:p w14:paraId="7DB70404" w14:textId="77777777" w:rsidR="000E27A3" w:rsidRPr="009D68C5" w:rsidRDefault="000E27A3" w:rsidP="000E27A3">
      <w:pPr>
        <w:spacing w:line="360" w:lineRule="auto"/>
        <w:contextualSpacing/>
        <w:jc w:val="center"/>
        <w:rPr>
          <w:rFonts w:ascii="Arial" w:hAnsi="Arial" w:cs="Arial"/>
          <w:b/>
          <w:lang w:val="mn-MN"/>
        </w:rPr>
      </w:pPr>
    </w:p>
    <w:p w14:paraId="71220316" w14:textId="77777777" w:rsidR="000E27A3" w:rsidRPr="009D68C5" w:rsidRDefault="000E27A3" w:rsidP="000E27A3">
      <w:pPr>
        <w:contextualSpacing/>
        <w:jc w:val="both"/>
        <w:rPr>
          <w:rFonts w:ascii="Arial" w:hAnsi="Arial" w:cs="Arial"/>
          <w:shd w:val="clear" w:color="auto" w:fill="FFFFFF"/>
          <w:lang w:val="mn-MN"/>
        </w:rPr>
      </w:pPr>
      <w:r w:rsidRPr="009D68C5">
        <w:rPr>
          <w:rFonts w:ascii="Arial" w:hAnsi="Arial" w:cs="Arial"/>
          <w:b/>
          <w:lang w:val="mn-MN"/>
        </w:rPr>
        <w:tab/>
        <w:t>1 дүгээр зүйл</w:t>
      </w:r>
      <w:r w:rsidRPr="009D68C5">
        <w:rPr>
          <w:rFonts w:ascii="Arial" w:hAnsi="Arial" w:cs="Arial"/>
          <w:b/>
          <w:bCs/>
          <w:shd w:val="clear" w:color="auto" w:fill="FFFFFF"/>
          <w:lang w:val="mn-MN"/>
        </w:rPr>
        <w:t>.</w:t>
      </w:r>
      <w:r w:rsidRPr="009D68C5">
        <w:rPr>
          <w:rFonts w:ascii="Arial" w:hAnsi="Arial" w:cs="Arial"/>
          <w:shd w:val="clear" w:color="auto" w:fill="FFFFFF"/>
          <w:lang w:val="mn-MN"/>
        </w:rPr>
        <w:t>Амьтан, ургамал, тэдгээрийн гаралтай түүхий эд, бүтээгдэхүүнийг улсын хилээр нэвтрүүлэх үеийн хорио цээрийн хяналт, шалгалтын тухай хуулийн дараах хэсгийг доор дурдсанаар өөрчлөн найруулсугай:</w:t>
      </w:r>
    </w:p>
    <w:p w14:paraId="40DD6A17" w14:textId="77777777" w:rsidR="000E27A3" w:rsidRPr="009D68C5" w:rsidRDefault="000E27A3" w:rsidP="000E27A3">
      <w:pPr>
        <w:contextualSpacing/>
        <w:jc w:val="both"/>
        <w:rPr>
          <w:rFonts w:ascii="Arial" w:hAnsi="Arial" w:cs="Arial"/>
          <w:b/>
          <w:shd w:val="clear" w:color="auto" w:fill="FFFFFF"/>
          <w:lang w:val="mn-MN"/>
        </w:rPr>
      </w:pPr>
    </w:p>
    <w:p w14:paraId="093BBB04" w14:textId="77777777" w:rsidR="000E27A3" w:rsidRPr="009D68C5" w:rsidRDefault="000E27A3" w:rsidP="000E27A3">
      <w:pPr>
        <w:ind w:left="720" w:firstLine="720"/>
        <w:contextualSpacing/>
        <w:jc w:val="both"/>
        <w:rPr>
          <w:rFonts w:ascii="Arial" w:hAnsi="Arial" w:cs="Arial"/>
          <w:b/>
          <w:shd w:val="clear" w:color="auto" w:fill="FFFFFF"/>
          <w:lang w:val="mn-MN"/>
        </w:rPr>
      </w:pPr>
      <w:r w:rsidRPr="009D68C5">
        <w:rPr>
          <w:rFonts w:ascii="Arial" w:hAnsi="Arial" w:cs="Arial"/>
          <w:b/>
          <w:shd w:val="clear" w:color="auto" w:fill="FFFFFF"/>
          <w:lang w:val="mn-MN"/>
        </w:rPr>
        <w:t>1/2 дугаар зүйлийн 2.1 дэх хэсэг:</w:t>
      </w:r>
    </w:p>
    <w:p w14:paraId="538246F1" w14:textId="77777777" w:rsidR="000E27A3" w:rsidRPr="009D68C5" w:rsidRDefault="000E27A3" w:rsidP="000E27A3">
      <w:pPr>
        <w:ind w:firstLine="720"/>
        <w:contextualSpacing/>
        <w:jc w:val="both"/>
        <w:rPr>
          <w:rFonts w:ascii="Arial" w:hAnsi="Arial" w:cs="Arial"/>
          <w:shd w:val="clear" w:color="auto" w:fill="FFFFFF"/>
          <w:lang w:val="mn-MN"/>
        </w:rPr>
      </w:pPr>
    </w:p>
    <w:p w14:paraId="47E8781F" w14:textId="77777777" w:rsidR="000E27A3" w:rsidRPr="009D68C5" w:rsidRDefault="000E27A3" w:rsidP="000E27A3">
      <w:pPr>
        <w:ind w:firstLine="720"/>
        <w:contextualSpacing/>
        <w:jc w:val="both"/>
        <w:rPr>
          <w:rFonts w:ascii="Arial" w:hAnsi="Arial" w:cs="Arial"/>
          <w:shd w:val="clear" w:color="auto" w:fill="FFFFFF"/>
          <w:lang w:val="mn-MN"/>
        </w:rPr>
      </w:pPr>
      <w:r w:rsidRPr="009D68C5">
        <w:rPr>
          <w:rFonts w:ascii="Arial" w:hAnsi="Arial" w:cs="Arial"/>
          <w:shd w:val="clear" w:color="auto" w:fill="FFFFFF"/>
          <w:lang w:val="mn-MN"/>
        </w:rPr>
        <w:t>“2.1.Амьтан, ургамал, тэдгээрийн гаралтай түүхий эд, бүтээгдэхүүнийг улсын хилээр нэвтрүүлэх үеийн хорио цээрийн хяналт, шалгалтын тухай хууль тогтоомж нь Монгол Улсын Үндсэн хууль, Гаалийн тухай хууль, Малын генетик нөөцийн тухай хууль, Мал, амьтны эрүүл мэндийн тухай хууль</w:t>
      </w:r>
      <w:r w:rsidRPr="009D68C5">
        <w:rPr>
          <w:rFonts w:ascii="Arial" w:hAnsi="Arial" w:cs="Arial"/>
          <w:i/>
          <w:shd w:val="clear" w:color="auto" w:fill="FFFFFF"/>
          <w:lang w:val="mn-MN"/>
        </w:rPr>
        <w:t>,</w:t>
      </w:r>
      <w:r w:rsidRPr="009D68C5">
        <w:rPr>
          <w:rFonts w:ascii="Arial" w:hAnsi="Arial" w:cs="Arial"/>
          <w:shd w:val="clear" w:color="auto" w:fill="FFFFFF"/>
          <w:lang w:val="mn-MN"/>
        </w:rPr>
        <w:t xml:space="preserve"> энэ хууль болон эдгээр хуультай нийцүүлэн гаргасан хууль тогтоомжийн бусад актаас бүрдэнэ.”</w:t>
      </w:r>
    </w:p>
    <w:p w14:paraId="3C551EAB" w14:textId="77777777" w:rsidR="000E27A3" w:rsidRPr="009D68C5" w:rsidRDefault="000E27A3" w:rsidP="000E27A3">
      <w:pPr>
        <w:ind w:firstLine="720"/>
        <w:contextualSpacing/>
        <w:jc w:val="both"/>
        <w:rPr>
          <w:rFonts w:ascii="Arial" w:hAnsi="Arial" w:cs="Arial"/>
          <w:shd w:val="clear" w:color="auto" w:fill="FFFFFF"/>
          <w:lang w:val="mn-MN"/>
        </w:rPr>
      </w:pPr>
    </w:p>
    <w:p w14:paraId="2886650F" w14:textId="77777777" w:rsidR="000E27A3" w:rsidRPr="009D68C5" w:rsidRDefault="000E27A3" w:rsidP="000E27A3">
      <w:pPr>
        <w:ind w:left="720" w:firstLine="720"/>
        <w:contextualSpacing/>
        <w:jc w:val="both"/>
        <w:rPr>
          <w:rFonts w:ascii="Arial" w:hAnsi="Arial" w:cs="Arial"/>
          <w:b/>
          <w:shd w:val="clear" w:color="auto" w:fill="FFFFFF"/>
          <w:lang w:val="mn-MN"/>
        </w:rPr>
      </w:pPr>
      <w:r w:rsidRPr="009D68C5">
        <w:rPr>
          <w:rFonts w:ascii="Arial" w:hAnsi="Arial" w:cs="Arial"/>
          <w:b/>
          <w:shd w:val="clear" w:color="auto" w:fill="FFFFFF"/>
          <w:lang w:val="mn-MN"/>
        </w:rPr>
        <w:t>2/6 дугаар зүйлийн 6.2 дахь хэсэг:</w:t>
      </w:r>
    </w:p>
    <w:p w14:paraId="46DFA93F" w14:textId="77777777" w:rsidR="000E27A3" w:rsidRPr="009D68C5" w:rsidRDefault="000E27A3" w:rsidP="000E27A3">
      <w:pPr>
        <w:ind w:firstLine="720"/>
        <w:contextualSpacing/>
        <w:jc w:val="both"/>
        <w:rPr>
          <w:rFonts w:ascii="Arial" w:hAnsi="Arial" w:cs="Arial"/>
          <w:shd w:val="clear" w:color="auto" w:fill="FFFFFF"/>
          <w:lang w:val="mn-MN"/>
        </w:rPr>
      </w:pPr>
    </w:p>
    <w:p w14:paraId="0D6CA397" w14:textId="77777777" w:rsidR="000E27A3" w:rsidRPr="009D68C5" w:rsidRDefault="000E27A3" w:rsidP="000E27A3">
      <w:pPr>
        <w:ind w:firstLine="720"/>
        <w:contextualSpacing/>
        <w:jc w:val="both"/>
        <w:rPr>
          <w:rFonts w:ascii="Arial" w:hAnsi="Arial" w:cs="Arial"/>
          <w:shd w:val="clear" w:color="auto" w:fill="FFFFFF"/>
          <w:lang w:val="mn-MN"/>
        </w:rPr>
      </w:pPr>
      <w:r w:rsidRPr="009D68C5">
        <w:rPr>
          <w:rFonts w:ascii="Arial" w:hAnsi="Arial" w:cs="Arial"/>
          <w:shd w:val="clear" w:color="auto" w:fill="FFFFFF"/>
          <w:lang w:val="mn-MN"/>
        </w:rPr>
        <w:t>“6.2.Энэ хуулийн 6.1-д заасан хорио цээрийн хяналт, шалгалтыг Монгол Улсын нутаг дэвсгэрт хорио цээрийн хяналтын асуудал эрхэлсэн төрийн эрх бүхий байгууллага хэрэгжүүлнэ.”</w:t>
      </w:r>
    </w:p>
    <w:p w14:paraId="1BCC9932" w14:textId="77777777" w:rsidR="000E27A3" w:rsidRPr="009D68C5" w:rsidRDefault="000E27A3" w:rsidP="000E27A3">
      <w:pPr>
        <w:ind w:firstLine="720"/>
        <w:contextualSpacing/>
        <w:jc w:val="both"/>
        <w:rPr>
          <w:rFonts w:ascii="Arial" w:hAnsi="Arial" w:cs="Arial"/>
          <w:shd w:val="clear" w:color="auto" w:fill="FFFFFF"/>
          <w:lang w:val="mn-MN"/>
        </w:rPr>
      </w:pPr>
    </w:p>
    <w:p w14:paraId="131DD5A1" w14:textId="77777777" w:rsidR="000E27A3" w:rsidRPr="009D68C5" w:rsidRDefault="000E27A3" w:rsidP="000E27A3">
      <w:pPr>
        <w:ind w:left="720" w:firstLine="720"/>
        <w:contextualSpacing/>
        <w:jc w:val="both"/>
        <w:rPr>
          <w:rFonts w:ascii="Arial" w:hAnsi="Arial" w:cs="Arial"/>
          <w:b/>
          <w:shd w:val="clear" w:color="auto" w:fill="FFFFFF"/>
          <w:lang w:val="mn-MN"/>
        </w:rPr>
      </w:pPr>
      <w:r w:rsidRPr="009D68C5">
        <w:rPr>
          <w:rFonts w:ascii="Arial" w:hAnsi="Arial" w:cs="Arial"/>
          <w:b/>
          <w:shd w:val="clear" w:color="auto" w:fill="FFFFFF"/>
          <w:lang w:val="mn-MN"/>
        </w:rPr>
        <w:t>3/27 дугаар зүйлийн 27.1 дэх хэсэг:</w:t>
      </w:r>
    </w:p>
    <w:p w14:paraId="7A993962" w14:textId="77777777" w:rsidR="000E27A3" w:rsidRPr="009D68C5" w:rsidRDefault="000E27A3" w:rsidP="000E27A3">
      <w:pPr>
        <w:ind w:firstLine="720"/>
        <w:contextualSpacing/>
        <w:jc w:val="both"/>
        <w:rPr>
          <w:rFonts w:ascii="Arial" w:hAnsi="Arial" w:cs="Arial"/>
          <w:shd w:val="clear" w:color="auto" w:fill="FFFFFF"/>
          <w:lang w:val="mn-MN"/>
        </w:rPr>
      </w:pPr>
    </w:p>
    <w:p w14:paraId="633B51C5" w14:textId="77777777" w:rsidR="000E27A3" w:rsidRPr="009D68C5" w:rsidRDefault="000E27A3" w:rsidP="000E27A3">
      <w:pPr>
        <w:ind w:firstLine="720"/>
        <w:contextualSpacing/>
        <w:jc w:val="both"/>
        <w:rPr>
          <w:rFonts w:ascii="Arial" w:hAnsi="Arial" w:cs="Arial"/>
          <w:shd w:val="clear" w:color="auto" w:fill="FFFFFF"/>
          <w:lang w:val="mn-MN"/>
        </w:rPr>
      </w:pPr>
      <w:r w:rsidRPr="009D68C5">
        <w:rPr>
          <w:rFonts w:ascii="Arial" w:hAnsi="Arial" w:cs="Arial"/>
          <w:shd w:val="clear" w:color="auto" w:fill="FFFFFF"/>
          <w:lang w:val="mn-MN"/>
        </w:rPr>
        <w:t>“27.1.Эрсдэлийг бууруулах үйл ажиллагааг гаалийн байгууллага олон улсын стандарт, удирдамж, зөвлөмжид нийцүүлэн хэрэгжүүлнэ.”</w:t>
      </w:r>
    </w:p>
    <w:p w14:paraId="75BCE56E" w14:textId="77777777" w:rsidR="000E27A3" w:rsidRPr="009D68C5" w:rsidRDefault="000E27A3" w:rsidP="000E27A3">
      <w:pPr>
        <w:contextualSpacing/>
        <w:jc w:val="both"/>
        <w:rPr>
          <w:rFonts w:ascii="Arial" w:hAnsi="Arial" w:cs="Arial"/>
          <w:shd w:val="clear" w:color="auto" w:fill="FFFFFF"/>
          <w:lang w:val="mn-MN"/>
        </w:rPr>
      </w:pPr>
    </w:p>
    <w:p w14:paraId="6ABA9842" w14:textId="77777777" w:rsidR="000E27A3" w:rsidRPr="009D68C5" w:rsidRDefault="000E27A3" w:rsidP="000E27A3">
      <w:pPr>
        <w:ind w:firstLine="720"/>
        <w:contextualSpacing/>
        <w:jc w:val="both"/>
        <w:rPr>
          <w:rFonts w:ascii="Arial" w:hAnsi="Arial" w:cs="Arial"/>
          <w:shd w:val="clear" w:color="auto" w:fill="FFFFFF"/>
          <w:lang w:val="mn-MN"/>
        </w:rPr>
      </w:pPr>
      <w:r w:rsidRPr="009D68C5">
        <w:rPr>
          <w:rFonts w:ascii="Arial" w:hAnsi="Arial" w:cs="Arial"/>
          <w:b/>
          <w:shd w:val="clear" w:color="auto" w:fill="FFFFFF"/>
          <w:lang w:val="mn-MN"/>
        </w:rPr>
        <w:t>2 дугаар зүйл.</w:t>
      </w:r>
      <w:r w:rsidRPr="009D68C5">
        <w:rPr>
          <w:rFonts w:ascii="Arial" w:hAnsi="Arial" w:cs="Arial"/>
          <w:shd w:val="clear" w:color="auto" w:fill="FFFFFF"/>
          <w:lang w:val="mn-MN"/>
        </w:rPr>
        <w:t xml:space="preserve">Амьтан, ургамал, тэдгээрийн гаралтай түүхий эд, бүтээгдэхүүнийг улсын хилээр нэвтрүүлэх үеийн хорио цээрийн хяналт, шалгалтын тухай хуулийн 3 дугаар зүйлийн </w:t>
      </w:r>
      <w:r w:rsidRPr="007868DC">
        <w:rPr>
          <w:rFonts w:ascii="Arial" w:hAnsi="Arial" w:cs="Arial"/>
          <w:highlight w:val="yellow"/>
          <w:shd w:val="clear" w:color="auto" w:fill="FFFFFF"/>
          <w:lang w:val="mn-MN"/>
        </w:rPr>
        <w:t>3.1.3</w:t>
      </w:r>
      <w:r w:rsidRPr="009D68C5">
        <w:rPr>
          <w:rFonts w:ascii="Arial" w:hAnsi="Arial" w:cs="Arial"/>
          <w:shd w:val="clear" w:color="auto" w:fill="FFFFFF"/>
          <w:lang w:val="mn-MN"/>
        </w:rPr>
        <w:t xml:space="preserve"> дахь заалтын “хилийн боомт, гүний гаалийн дэргэдэх мал эмнэлэг, ургамлын хорио цээрийн хяналтын” гэснийг “гаалийн” гэж, 5 дугаар зүйлийн </w:t>
      </w:r>
      <w:r w:rsidRPr="007868DC">
        <w:rPr>
          <w:rFonts w:ascii="Arial" w:hAnsi="Arial" w:cs="Arial"/>
          <w:highlight w:val="yellow"/>
          <w:shd w:val="clear" w:color="auto" w:fill="FFFFFF"/>
          <w:lang w:val="mn-MN"/>
        </w:rPr>
        <w:t>5.1.3</w:t>
      </w:r>
      <w:r w:rsidRPr="009D68C5">
        <w:rPr>
          <w:rFonts w:ascii="Arial" w:hAnsi="Arial" w:cs="Arial"/>
          <w:shd w:val="clear" w:color="auto" w:fill="FFFFFF"/>
          <w:lang w:val="mn-MN"/>
        </w:rPr>
        <w:t xml:space="preserve"> дахь заалт, 12 дугаар зүйлийн </w:t>
      </w:r>
      <w:r w:rsidRPr="007868DC">
        <w:rPr>
          <w:rFonts w:ascii="Arial" w:hAnsi="Arial" w:cs="Arial"/>
          <w:highlight w:val="yellow"/>
          <w:shd w:val="clear" w:color="auto" w:fill="FFFFFF"/>
          <w:lang w:val="mn-MN"/>
        </w:rPr>
        <w:t>12.1.1</w:t>
      </w:r>
      <w:r w:rsidRPr="009D68C5">
        <w:rPr>
          <w:rFonts w:ascii="Arial" w:hAnsi="Arial" w:cs="Arial"/>
          <w:shd w:val="clear" w:color="auto" w:fill="FFFFFF"/>
          <w:lang w:val="mn-MN"/>
        </w:rPr>
        <w:t xml:space="preserve"> дэх заалт, </w:t>
      </w:r>
      <w:r w:rsidRPr="007868DC">
        <w:rPr>
          <w:rFonts w:ascii="Arial" w:hAnsi="Arial" w:cs="Arial"/>
          <w:highlight w:val="yellow"/>
          <w:shd w:val="clear" w:color="auto" w:fill="FFFFFF"/>
          <w:lang w:val="mn-MN"/>
        </w:rPr>
        <w:t>12.2</w:t>
      </w:r>
      <w:r w:rsidRPr="009D68C5">
        <w:rPr>
          <w:rFonts w:ascii="Arial" w:hAnsi="Arial" w:cs="Arial"/>
          <w:shd w:val="clear" w:color="auto" w:fill="FFFFFF"/>
          <w:lang w:val="mn-MN"/>
        </w:rPr>
        <w:t xml:space="preserve">, </w:t>
      </w:r>
      <w:r w:rsidRPr="007868DC">
        <w:rPr>
          <w:rFonts w:ascii="Arial" w:hAnsi="Arial" w:cs="Arial"/>
          <w:highlight w:val="yellow"/>
          <w:shd w:val="clear" w:color="auto" w:fill="FFFFFF"/>
          <w:lang w:val="mn-MN"/>
        </w:rPr>
        <w:t>12.4</w:t>
      </w:r>
      <w:r w:rsidRPr="009D68C5">
        <w:rPr>
          <w:rFonts w:ascii="Arial" w:hAnsi="Arial" w:cs="Arial"/>
          <w:shd w:val="clear" w:color="auto" w:fill="FFFFFF"/>
          <w:lang w:val="mn-MN"/>
        </w:rPr>
        <w:t xml:space="preserve"> дэх хэсэг, 13 дугаар зүйлийн </w:t>
      </w:r>
      <w:r w:rsidRPr="007868DC">
        <w:rPr>
          <w:rFonts w:ascii="Arial" w:hAnsi="Arial" w:cs="Arial"/>
          <w:highlight w:val="yellow"/>
          <w:shd w:val="clear" w:color="auto" w:fill="FFFFFF"/>
          <w:lang w:val="mn-MN"/>
        </w:rPr>
        <w:t>13.2</w:t>
      </w:r>
      <w:r w:rsidRPr="009D68C5">
        <w:rPr>
          <w:rFonts w:ascii="Arial" w:hAnsi="Arial" w:cs="Arial"/>
          <w:shd w:val="clear" w:color="auto" w:fill="FFFFFF"/>
          <w:lang w:val="mn-MN"/>
        </w:rPr>
        <w:t xml:space="preserve"> дахь хэсэг, 22 дугаар зүйлийн </w:t>
      </w:r>
      <w:r w:rsidRPr="007868DC">
        <w:rPr>
          <w:rFonts w:ascii="Arial" w:hAnsi="Arial" w:cs="Arial"/>
          <w:highlight w:val="yellow"/>
          <w:shd w:val="clear" w:color="auto" w:fill="FFFFFF"/>
          <w:lang w:val="mn-MN"/>
        </w:rPr>
        <w:t>22.1</w:t>
      </w:r>
      <w:r w:rsidRPr="009D68C5">
        <w:rPr>
          <w:rFonts w:ascii="Arial" w:hAnsi="Arial" w:cs="Arial"/>
          <w:shd w:val="clear" w:color="auto" w:fill="FFFFFF"/>
          <w:lang w:val="mn-MN"/>
        </w:rPr>
        <w:t xml:space="preserve"> дэх хэсэг, 23 дугаар зүйлийн </w:t>
      </w:r>
      <w:r w:rsidRPr="00EC2395">
        <w:rPr>
          <w:rFonts w:ascii="Arial" w:hAnsi="Arial" w:cs="Arial"/>
          <w:highlight w:val="yellow"/>
          <w:shd w:val="clear" w:color="auto" w:fill="FFFFFF"/>
          <w:lang w:val="mn-MN"/>
        </w:rPr>
        <w:t>23.1</w:t>
      </w:r>
      <w:r w:rsidRPr="009D68C5">
        <w:rPr>
          <w:rFonts w:ascii="Arial" w:hAnsi="Arial" w:cs="Arial"/>
          <w:shd w:val="clear" w:color="auto" w:fill="FFFFFF"/>
          <w:lang w:val="mn-MN"/>
        </w:rPr>
        <w:t xml:space="preserve">, </w:t>
      </w:r>
      <w:r w:rsidRPr="00EC2395">
        <w:rPr>
          <w:rFonts w:ascii="Arial" w:hAnsi="Arial" w:cs="Arial"/>
          <w:highlight w:val="yellow"/>
          <w:shd w:val="clear" w:color="auto" w:fill="FFFFFF"/>
          <w:lang w:val="mn-MN"/>
        </w:rPr>
        <w:t>23.2</w:t>
      </w:r>
      <w:r w:rsidRPr="009D68C5">
        <w:rPr>
          <w:rFonts w:ascii="Arial" w:hAnsi="Arial" w:cs="Arial"/>
          <w:shd w:val="clear" w:color="auto" w:fill="FFFFFF"/>
          <w:lang w:val="mn-MN"/>
        </w:rPr>
        <w:t xml:space="preserve"> дахь хэсэг, 25 дугаар зүйлийн </w:t>
      </w:r>
      <w:r w:rsidRPr="00EC2395">
        <w:rPr>
          <w:rFonts w:ascii="Arial" w:hAnsi="Arial" w:cs="Arial"/>
          <w:highlight w:val="yellow"/>
          <w:shd w:val="clear" w:color="auto" w:fill="FFFFFF"/>
          <w:lang w:val="mn-MN"/>
        </w:rPr>
        <w:t>25.1</w:t>
      </w:r>
      <w:r w:rsidRPr="009D68C5">
        <w:rPr>
          <w:rFonts w:ascii="Arial" w:hAnsi="Arial" w:cs="Arial"/>
          <w:shd w:val="clear" w:color="auto" w:fill="FFFFFF"/>
          <w:lang w:val="mn-MN"/>
        </w:rPr>
        <w:t xml:space="preserve"> дэх хэсэг, 26 дугаар зүйлийн </w:t>
      </w:r>
      <w:r w:rsidRPr="00EC2395">
        <w:rPr>
          <w:rFonts w:ascii="Arial" w:hAnsi="Arial" w:cs="Arial"/>
          <w:highlight w:val="yellow"/>
          <w:shd w:val="clear" w:color="auto" w:fill="FFFFFF"/>
          <w:lang w:val="mn-MN"/>
        </w:rPr>
        <w:t>26.4</w:t>
      </w:r>
      <w:r w:rsidRPr="009D68C5">
        <w:rPr>
          <w:rFonts w:ascii="Arial" w:hAnsi="Arial" w:cs="Arial"/>
          <w:shd w:val="clear" w:color="auto" w:fill="FFFFFF"/>
          <w:lang w:val="mn-MN"/>
        </w:rPr>
        <w:t xml:space="preserve"> дэх хэсэг, 29 дүгээр зүйлийн 29.1.1, 29.1.2, 29.1.5 дахь заалт, 31 дүгээр зүйлийн 31.1 дэх хэсгийн “улсын мэргэжлийн хяналтын” гэснийг “гаалийн” гэж, 7 дугаар зүйлийн гарчиг, 7 дугаар зүйлийн 7.1 дэх хэсэг, 23 дугаар зүйлийн 23.3 дахь хэсгийн “Улсын мэргэжлийн хяналтын” гэснийг “Гаалийн” гэж, 19 дүгээр зүйлийн 19.2 дахь хэсгийн “улсын мэргэжлийн хяналтын төв” гэснийг “гаалийн” гэж, 23 дугаар зүйлийн 23.3.1 дэх заалтын “мэргэжлийн хяналтын” гэснийг “улсын” гэж тус тус өөрчилсүгэй. </w:t>
      </w:r>
    </w:p>
    <w:p w14:paraId="136FFA04" w14:textId="77777777" w:rsidR="000E27A3" w:rsidRPr="009D68C5" w:rsidRDefault="000E27A3" w:rsidP="000E27A3">
      <w:pPr>
        <w:contextualSpacing/>
        <w:jc w:val="both"/>
        <w:rPr>
          <w:rFonts w:ascii="Arial" w:hAnsi="Arial" w:cs="Arial"/>
          <w:shd w:val="clear" w:color="auto" w:fill="FFFFFF"/>
          <w:lang w:val="mn-MN"/>
        </w:rPr>
      </w:pPr>
    </w:p>
    <w:p w14:paraId="49D71D5B" w14:textId="77777777" w:rsidR="000E27A3" w:rsidRPr="009D68C5" w:rsidRDefault="000E27A3" w:rsidP="000E27A3">
      <w:pPr>
        <w:ind w:firstLine="720"/>
        <w:contextualSpacing/>
        <w:jc w:val="both"/>
        <w:rPr>
          <w:rFonts w:ascii="Arial" w:hAnsi="Arial" w:cs="Arial"/>
          <w:shd w:val="clear" w:color="auto" w:fill="FFFFFF"/>
          <w:lang w:val="mn-MN"/>
        </w:rPr>
      </w:pPr>
      <w:r w:rsidRPr="009D68C5">
        <w:rPr>
          <w:rFonts w:ascii="Arial" w:hAnsi="Arial" w:cs="Arial"/>
          <w:b/>
          <w:shd w:val="clear" w:color="auto" w:fill="FFFFFF"/>
          <w:lang w:val="mn-MN"/>
        </w:rPr>
        <w:t>3 дугаар зүйл.</w:t>
      </w:r>
      <w:r w:rsidRPr="009D68C5">
        <w:rPr>
          <w:rFonts w:ascii="Arial" w:hAnsi="Arial" w:cs="Arial"/>
          <w:shd w:val="clear" w:color="auto" w:fill="FFFFFF"/>
          <w:lang w:val="mn-MN"/>
        </w:rPr>
        <w:t>Амьтан, ургамал, тэдгээрийн гаралтай түүхий эд, бүтээгдэхүүнийг улсын хилээр нэвтрүүлэх үеийн хорио цээрийн хяналт, шалгалтын тухай хуулийн 8 дугаар зүйлийн 8.1 дэх хэсгийн “Төрийн хяналт шалгалтын тухай хуулийн 10.9-д заасан нийтлэг бүрэн эрхээс гадна” гэснийг, 14 дүгээр зүйлийн 14.4 дэх хэсгийн “мэргэжлийн хяналтын” гэснийг тус тус хассугай.</w:t>
      </w:r>
    </w:p>
    <w:p w14:paraId="5C8E04D9" w14:textId="77777777" w:rsidR="000E27A3" w:rsidRPr="009D68C5" w:rsidRDefault="000E27A3" w:rsidP="000E27A3">
      <w:pPr>
        <w:contextualSpacing/>
        <w:jc w:val="both"/>
        <w:rPr>
          <w:rFonts w:ascii="Arial" w:hAnsi="Arial" w:cs="Arial"/>
          <w:b/>
          <w:bCs/>
          <w:shd w:val="clear" w:color="auto" w:fill="FFFFFF"/>
          <w:lang w:val="mn-MN"/>
        </w:rPr>
      </w:pPr>
    </w:p>
    <w:p w14:paraId="4F5CDC09" w14:textId="77777777" w:rsidR="000E27A3" w:rsidRPr="009D68C5" w:rsidRDefault="000E27A3" w:rsidP="000E27A3">
      <w:pPr>
        <w:ind w:firstLine="720"/>
        <w:contextualSpacing/>
        <w:jc w:val="both"/>
        <w:rPr>
          <w:rFonts w:ascii="Arial" w:hAnsi="Arial" w:cs="Arial"/>
          <w:bCs/>
          <w:lang w:val="mn-MN"/>
        </w:rPr>
      </w:pPr>
      <w:r w:rsidRPr="009D68C5">
        <w:rPr>
          <w:rFonts w:ascii="Arial" w:hAnsi="Arial" w:cs="Arial"/>
          <w:b/>
          <w:bCs/>
          <w:lang w:val="mn-MN"/>
        </w:rPr>
        <w:t>4 дүгээр зүйл.</w:t>
      </w:r>
      <w:r w:rsidRPr="009D68C5">
        <w:rPr>
          <w:rFonts w:ascii="Arial" w:hAnsi="Arial" w:cs="Arial"/>
          <w:bCs/>
          <w:lang w:val="mn-MN"/>
        </w:rPr>
        <w:t>Энэ хуулийг 2022 оны 01 дүгээр сарын 01-ний өдрөөс эхлэн дагаж мөрдөнө.</w:t>
      </w:r>
    </w:p>
    <w:p w14:paraId="387231FE" w14:textId="77777777" w:rsidR="000E27A3" w:rsidRPr="009D68C5" w:rsidRDefault="000E27A3" w:rsidP="000E27A3">
      <w:pPr>
        <w:ind w:firstLine="720"/>
        <w:contextualSpacing/>
        <w:jc w:val="both"/>
        <w:rPr>
          <w:rFonts w:ascii="Arial" w:hAnsi="Arial" w:cs="Arial"/>
          <w:bCs/>
          <w:lang w:val="mn-MN"/>
        </w:rPr>
      </w:pPr>
    </w:p>
    <w:p w14:paraId="0FF4A642" w14:textId="77777777" w:rsidR="000E27A3" w:rsidRPr="009D68C5" w:rsidRDefault="000E27A3" w:rsidP="000E27A3">
      <w:pPr>
        <w:ind w:firstLine="720"/>
        <w:contextualSpacing/>
        <w:jc w:val="both"/>
        <w:rPr>
          <w:rFonts w:ascii="Arial" w:hAnsi="Arial" w:cs="Arial"/>
          <w:bCs/>
          <w:lang w:val="mn-MN"/>
        </w:rPr>
      </w:pPr>
    </w:p>
    <w:p w14:paraId="379AE24E" w14:textId="77777777" w:rsidR="000E27A3" w:rsidRPr="009D68C5" w:rsidRDefault="000E27A3" w:rsidP="000E27A3">
      <w:pPr>
        <w:ind w:firstLine="720"/>
        <w:contextualSpacing/>
        <w:jc w:val="both"/>
        <w:rPr>
          <w:rFonts w:ascii="Arial" w:hAnsi="Arial" w:cs="Arial"/>
          <w:bCs/>
          <w:lang w:val="mn-MN"/>
        </w:rPr>
      </w:pPr>
    </w:p>
    <w:p w14:paraId="4BE8AA3E" w14:textId="77777777" w:rsidR="000E27A3" w:rsidRPr="009D68C5" w:rsidRDefault="000E27A3" w:rsidP="000E27A3">
      <w:pPr>
        <w:ind w:firstLine="720"/>
        <w:contextualSpacing/>
        <w:jc w:val="both"/>
        <w:rPr>
          <w:rFonts w:ascii="Arial" w:hAnsi="Arial" w:cs="Arial"/>
          <w:bCs/>
          <w:lang w:val="mn-MN"/>
        </w:rPr>
      </w:pPr>
    </w:p>
    <w:p w14:paraId="37D7F98C" w14:textId="77777777" w:rsidR="000E27A3" w:rsidRPr="009D68C5" w:rsidRDefault="000E27A3" w:rsidP="000E27A3">
      <w:pPr>
        <w:ind w:firstLine="720"/>
        <w:contextualSpacing/>
        <w:jc w:val="both"/>
        <w:rPr>
          <w:rFonts w:ascii="Arial" w:hAnsi="Arial" w:cs="Arial"/>
          <w:bCs/>
          <w:lang w:val="mn-MN"/>
        </w:rPr>
      </w:pPr>
      <w:r w:rsidRPr="009D68C5">
        <w:rPr>
          <w:rFonts w:ascii="Arial" w:hAnsi="Arial" w:cs="Arial"/>
          <w:bCs/>
          <w:lang w:val="mn-MN"/>
        </w:rPr>
        <w:tab/>
        <w:t xml:space="preserve">МОНГОЛ УЛСЫН </w:t>
      </w:r>
    </w:p>
    <w:p w14:paraId="409EF808" w14:textId="2227D70B" w:rsidR="00AC34DB" w:rsidRPr="000E27A3" w:rsidRDefault="000E27A3" w:rsidP="000E27A3">
      <w:pPr>
        <w:ind w:firstLine="720"/>
        <w:contextualSpacing/>
        <w:jc w:val="both"/>
        <w:rPr>
          <w:rFonts w:ascii="Arial" w:hAnsi="Arial" w:cs="Arial"/>
          <w:bCs/>
          <w:lang w:val="mn-MN"/>
        </w:rPr>
      </w:pPr>
      <w:r w:rsidRPr="009D68C5">
        <w:rPr>
          <w:rFonts w:ascii="Arial" w:hAnsi="Arial" w:cs="Arial"/>
          <w:bCs/>
          <w:lang w:val="mn-MN"/>
        </w:rPr>
        <w:tab/>
        <w:t xml:space="preserve">ИХ ХУРЛЫН ДАРГА </w:t>
      </w:r>
      <w:r w:rsidRPr="009D68C5">
        <w:rPr>
          <w:rFonts w:ascii="Arial" w:hAnsi="Arial" w:cs="Arial"/>
          <w:bCs/>
          <w:lang w:val="mn-MN"/>
        </w:rPr>
        <w:tab/>
      </w:r>
      <w:r w:rsidRPr="009D68C5">
        <w:rPr>
          <w:rFonts w:ascii="Arial" w:hAnsi="Arial" w:cs="Arial"/>
          <w:bCs/>
          <w:lang w:val="mn-MN"/>
        </w:rPr>
        <w:tab/>
      </w:r>
      <w:r w:rsidRPr="009D68C5">
        <w:rPr>
          <w:rFonts w:ascii="Arial" w:hAnsi="Arial" w:cs="Arial"/>
          <w:bCs/>
          <w:lang w:val="mn-MN"/>
        </w:rPr>
        <w:tab/>
      </w:r>
      <w:r w:rsidRPr="009D68C5">
        <w:rPr>
          <w:rFonts w:ascii="Arial" w:hAnsi="Arial" w:cs="Arial"/>
          <w:bCs/>
          <w:lang w:val="mn-MN"/>
        </w:rPr>
        <w:tab/>
        <w:t>Г.ЗАНДАНШАТАР</w:t>
      </w:r>
    </w:p>
    <w:sectPr w:rsidR="00AC34DB" w:rsidRPr="000E27A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536275" w14:textId="77777777" w:rsidR="007868DC" w:rsidRDefault="007868DC">
      <w:r>
        <w:separator/>
      </w:r>
    </w:p>
  </w:endnote>
  <w:endnote w:type="continuationSeparator" w:id="0">
    <w:p w14:paraId="35E908FC" w14:textId="77777777" w:rsidR="007868DC" w:rsidRDefault="00786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Mon">
    <w:altName w:val="Arial"/>
    <w:panose1 w:val="020B0604020202020204"/>
    <w:charset w:val="00"/>
    <w:family w:val="swiss"/>
    <w:pitch w:val="variable"/>
    <w:sig w:usb0="00000203" w:usb1="00000000" w:usb2="00000000" w:usb3="00000000" w:csb0="00000005"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Mon">
    <w:altName w:val="Times New Roman"/>
    <w:panose1 w:val="020B0604020202020204"/>
    <w:charset w:val="00"/>
    <w:family w:val="roman"/>
    <w:pitch w:val="variable"/>
    <w:sig w:usb0="00000207" w:usb1="00000000" w:usb2="00000000" w:usb3="00000000" w:csb0="00000007"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0000500000000020000"/>
    <w:charset w:val="00"/>
    <w:family w:val="auto"/>
    <w:pitch w:val="variable"/>
    <w:sig w:usb0="E00002FF" w:usb1="5000205A" w:usb2="00000000" w:usb3="00000000" w:csb0="000001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5479B1" w14:textId="77777777" w:rsidR="007868DC" w:rsidRDefault="007868DC"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9CD32E6" w14:textId="77777777" w:rsidR="007868DC" w:rsidRDefault="007868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0F21C" w14:textId="77777777" w:rsidR="007868DC" w:rsidRDefault="007868DC">
    <w:pPr>
      <w:pStyle w:val="Footer"/>
      <w:jc w:val="center"/>
    </w:pPr>
    <w:r>
      <w:fldChar w:fldCharType="begin"/>
    </w:r>
    <w:r>
      <w:instrText xml:space="preserve"> PAGE   \* MERGEFORMAT </w:instrText>
    </w:r>
    <w:r>
      <w:fldChar w:fldCharType="separate"/>
    </w:r>
    <w:r>
      <w:rPr>
        <w:noProof/>
      </w:rPr>
      <w:t>3</w:t>
    </w:r>
    <w:r>
      <w:rPr>
        <w:noProof/>
      </w:rPr>
      <w:fldChar w:fldCharType="end"/>
    </w:r>
  </w:p>
  <w:p w14:paraId="0B24D8A4" w14:textId="77777777" w:rsidR="007868DC" w:rsidRDefault="00786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918AD" w14:textId="77777777" w:rsidR="007868DC" w:rsidRDefault="007868DC">
      <w:r>
        <w:separator/>
      </w:r>
    </w:p>
  </w:footnote>
  <w:footnote w:type="continuationSeparator" w:id="0">
    <w:p w14:paraId="5840DAA4" w14:textId="77777777" w:rsidR="007868DC" w:rsidRDefault="007868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37"/>
    <w:rsid w:val="000004ED"/>
    <w:rsid w:val="000100B0"/>
    <w:rsid w:val="00013A6D"/>
    <w:rsid w:val="00023262"/>
    <w:rsid w:val="00023F7B"/>
    <w:rsid w:val="00036F94"/>
    <w:rsid w:val="00046637"/>
    <w:rsid w:val="00055AD8"/>
    <w:rsid w:val="00074125"/>
    <w:rsid w:val="000842F0"/>
    <w:rsid w:val="00085E0B"/>
    <w:rsid w:val="00086D97"/>
    <w:rsid w:val="000A031D"/>
    <w:rsid w:val="000C0979"/>
    <w:rsid w:val="000C1CF0"/>
    <w:rsid w:val="000D2371"/>
    <w:rsid w:val="000E2367"/>
    <w:rsid w:val="000E2523"/>
    <w:rsid w:val="000E27A3"/>
    <w:rsid w:val="000E3111"/>
    <w:rsid w:val="000E5C8E"/>
    <w:rsid w:val="0010038D"/>
    <w:rsid w:val="00107806"/>
    <w:rsid w:val="00107F35"/>
    <w:rsid w:val="0012230A"/>
    <w:rsid w:val="0012547D"/>
    <w:rsid w:val="0014052B"/>
    <w:rsid w:val="00141504"/>
    <w:rsid w:val="001458E2"/>
    <w:rsid w:val="0014681C"/>
    <w:rsid w:val="00157030"/>
    <w:rsid w:val="00165126"/>
    <w:rsid w:val="00185FB0"/>
    <w:rsid w:val="001920D6"/>
    <w:rsid w:val="001937B6"/>
    <w:rsid w:val="001B0E46"/>
    <w:rsid w:val="001B4E12"/>
    <w:rsid w:val="001D7B07"/>
    <w:rsid w:val="001F47FA"/>
    <w:rsid w:val="001F66B9"/>
    <w:rsid w:val="002312BD"/>
    <w:rsid w:val="00231665"/>
    <w:rsid w:val="00231F91"/>
    <w:rsid w:val="002511EF"/>
    <w:rsid w:val="00251B24"/>
    <w:rsid w:val="0025314C"/>
    <w:rsid w:val="00263736"/>
    <w:rsid w:val="00264AC8"/>
    <w:rsid w:val="00266008"/>
    <w:rsid w:val="00276D4D"/>
    <w:rsid w:val="0029332D"/>
    <w:rsid w:val="002B3D02"/>
    <w:rsid w:val="002C1EA5"/>
    <w:rsid w:val="002C68A3"/>
    <w:rsid w:val="002E1CF9"/>
    <w:rsid w:val="002E7FE6"/>
    <w:rsid w:val="00301F85"/>
    <w:rsid w:val="00331BF0"/>
    <w:rsid w:val="0033532F"/>
    <w:rsid w:val="00335D2D"/>
    <w:rsid w:val="003472C5"/>
    <w:rsid w:val="00356AB0"/>
    <w:rsid w:val="003724E3"/>
    <w:rsid w:val="0037636A"/>
    <w:rsid w:val="00396495"/>
    <w:rsid w:val="003A1426"/>
    <w:rsid w:val="003A24C1"/>
    <w:rsid w:val="003B7424"/>
    <w:rsid w:val="003C14CF"/>
    <w:rsid w:val="003D1F31"/>
    <w:rsid w:val="003D748D"/>
    <w:rsid w:val="003E0A88"/>
    <w:rsid w:val="003E2137"/>
    <w:rsid w:val="003F37CB"/>
    <w:rsid w:val="00400D61"/>
    <w:rsid w:val="00404EFE"/>
    <w:rsid w:val="004054D5"/>
    <w:rsid w:val="00406C9F"/>
    <w:rsid w:val="00410907"/>
    <w:rsid w:val="00410930"/>
    <w:rsid w:val="00411892"/>
    <w:rsid w:val="00416386"/>
    <w:rsid w:val="004163F4"/>
    <w:rsid w:val="0043559C"/>
    <w:rsid w:val="00455006"/>
    <w:rsid w:val="004607C3"/>
    <w:rsid w:val="004A0830"/>
    <w:rsid w:val="004A28BF"/>
    <w:rsid w:val="004A4848"/>
    <w:rsid w:val="004A5AFC"/>
    <w:rsid w:val="004C0B7B"/>
    <w:rsid w:val="004D28B1"/>
    <w:rsid w:val="004D2A5D"/>
    <w:rsid w:val="004D476A"/>
    <w:rsid w:val="004D7F39"/>
    <w:rsid w:val="004E0A28"/>
    <w:rsid w:val="004E6233"/>
    <w:rsid w:val="00502BF4"/>
    <w:rsid w:val="00507E61"/>
    <w:rsid w:val="00541F44"/>
    <w:rsid w:val="005428CF"/>
    <w:rsid w:val="005431DA"/>
    <w:rsid w:val="005435A5"/>
    <w:rsid w:val="0055565F"/>
    <w:rsid w:val="00556BD8"/>
    <w:rsid w:val="0056366A"/>
    <w:rsid w:val="00565688"/>
    <w:rsid w:val="0057090F"/>
    <w:rsid w:val="00573BC1"/>
    <w:rsid w:val="005815F3"/>
    <w:rsid w:val="005905DE"/>
    <w:rsid w:val="005958C1"/>
    <w:rsid w:val="00596DAB"/>
    <w:rsid w:val="005A2D4C"/>
    <w:rsid w:val="005B201F"/>
    <w:rsid w:val="005B2BA3"/>
    <w:rsid w:val="005C44EF"/>
    <w:rsid w:val="005C57B6"/>
    <w:rsid w:val="005D59E7"/>
    <w:rsid w:val="005E0951"/>
    <w:rsid w:val="005E3E84"/>
    <w:rsid w:val="005E5247"/>
    <w:rsid w:val="005F7719"/>
    <w:rsid w:val="00602FAD"/>
    <w:rsid w:val="00604EDA"/>
    <w:rsid w:val="006065C3"/>
    <w:rsid w:val="00610396"/>
    <w:rsid w:val="00610B98"/>
    <w:rsid w:val="00626FB3"/>
    <w:rsid w:val="00647003"/>
    <w:rsid w:val="006556A4"/>
    <w:rsid w:val="00660CCD"/>
    <w:rsid w:val="00661028"/>
    <w:rsid w:val="00664C90"/>
    <w:rsid w:val="00665C41"/>
    <w:rsid w:val="00672DBB"/>
    <w:rsid w:val="006755AE"/>
    <w:rsid w:val="0069181A"/>
    <w:rsid w:val="006B44C7"/>
    <w:rsid w:val="006C1929"/>
    <w:rsid w:val="006C1A3E"/>
    <w:rsid w:val="006C31FD"/>
    <w:rsid w:val="006E2872"/>
    <w:rsid w:val="006E2B7A"/>
    <w:rsid w:val="006E7155"/>
    <w:rsid w:val="0070342D"/>
    <w:rsid w:val="007122E3"/>
    <w:rsid w:val="00730F92"/>
    <w:rsid w:val="00731A75"/>
    <w:rsid w:val="00742AE5"/>
    <w:rsid w:val="00745A66"/>
    <w:rsid w:val="00745CC4"/>
    <w:rsid w:val="00760A36"/>
    <w:rsid w:val="00782428"/>
    <w:rsid w:val="007863E9"/>
    <w:rsid w:val="007868DC"/>
    <w:rsid w:val="00790B8E"/>
    <w:rsid w:val="0079591C"/>
    <w:rsid w:val="007A56F1"/>
    <w:rsid w:val="007B0026"/>
    <w:rsid w:val="007B27E3"/>
    <w:rsid w:val="007B77C5"/>
    <w:rsid w:val="007C41EA"/>
    <w:rsid w:val="007E45D1"/>
    <w:rsid w:val="007F5E60"/>
    <w:rsid w:val="00801536"/>
    <w:rsid w:val="008038CC"/>
    <w:rsid w:val="00811561"/>
    <w:rsid w:val="008120C9"/>
    <w:rsid w:val="008134A0"/>
    <w:rsid w:val="008153C6"/>
    <w:rsid w:val="008223E9"/>
    <w:rsid w:val="00824E5F"/>
    <w:rsid w:val="008431F7"/>
    <w:rsid w:val="0085509A"/>
    <w:rsid w:val="00863502"/>
    <w:rsid w:val="00866A19"/>
    <w:rsid w:val="008A4788"/>
    <w:rsid w:val="008B1CED"/>
    <w:rsid w:val="008D0DB7"/>
    <w:rsid w:val="008D1416"/>
    <w:rsid w:val="008D3DA0"/>
    <w:rsid w:val="008F73B0"/>
    <w:rsid w:val="009062F0"/>
    <w:rsid w:val="00933D0F"/>
    <w:rsid w:val="00941A5C"/>
    <w:rsid w:val="00942A56"/>
    <w:rsid w:val="009450DA"/>
    <w:rsid w:val="00953551"/>
    <w:rsid w:val="009536A1"/>
    <w:rsid w:val="0096456A"/>
    <w:rsid w:val="009648D5"/>
    <w:rsid w:val="00966A1C"/>
    <w:rsid w:val="009740B3"/>
    <w:rsid w:val="00980141"/>
    <w:rsid w:val="00984E0B"/>
    <w:rsid w:val="009953F2"/>
    <w:rsid w:val="009A24BB"/>
    <w:rsid w:val="009A2877"/>
    <w:rsid w:val="009B1758"/>
    <w:rsid w:val="009B2708"/>
    <w:rsid w:val="009C0FC9"/>
    <w:rsid w:val="009C6945"/>
    <w:rsid w:val="009D3ECF"/>
    <w:rsid w:val="009D6971"/>
    <w:rsid w:val="00A13DF0"/>
    <w:rsid w:val="00A319C3"/>
    <w:rsid w:val="00A335B2"/>
    <w:rsid w:val="00A36DD0"/>
    <w:rsid w:val="00A46560"/>
    <w:rsid w:val="00A500AF"/>
    <w:rsid w:val="00A66928"/>
    <w:rsid w:val="00A66D06"/>
    <w:rsid w:val="00A672F2"/>
    <w:rsid w:val="00A7611A"/>
    <w:rsid w:val="00A920B4"/>
    <w:rsid w:val="00A924CE"/>
    <w:rsid w:val="00A95AF2"/>
    <w:rsid w:val="00AA0792"/>
    <w:rsid w:val="00AA286A"/>
    <w:rsid w:val="00AA2DCA"/>
    <w:rsid w:val="00AC34DB"/>
    <w:rsid w:val="00AE4733"/>
    <w:rsid w:val="00AE4E08"/>
    <w:rsid w:val="00AF6B9A"/>
    <w:rsid w:val="00B04921"/>
    <w:rsid w:val="00B053F9"/>
    <w:rsid w:val="00B24674"/>
    <w:rsid w:val="00B32367"/>
    <w:rsid w:val="00B34BB1"/>
    <w:rsid w:val="00B54DC5"/>
    <w:rsid w:val="00B73B87"/>
    <w:rsid w:val="00B74AFE"/>
    <w:rsid w:val="00B763AA"/>
    <w:rsid w:val="00B83EE0"/>
    <w:rsid w:val="00B977EE"/>
    <w:rsid w:val="00BA05CE"/>
    <w:rsid w:val="00BA6102"/>
    <w:rsid w:val="00BD63D6"/>
    <w:rsid w:val="00BE0F9F"/>
    <w:rsid w:val="00BE78A2"/>
    <w:rsid w:val="00BF2102"/>
    <w:rsid w:val="00BF2783"/>
    <w:rsid w:val="00C1228B"/>
    <w:rsid w:val="00C14AC1"/>
    <w:rsid w:val="00C20111"/>
    <w:rsid w:val="00C24B3A"/>
    <w:rsid w:val="00C25D67"/>
    <w:rsid w:val="00C33556"/>
    <w:rsid w:val="00C362C6"/>
    <w:rsid w:val="00C43E67"/>
    <w:rsid w:val="00C551F5"/>
    <w:rsid w:val="00C64156"/>
    <w:rsid w:val="00C80E3F"/>
    <w:rsid w:val="00C87E30"/>
    <w:rsid w:val="00C906A2"/>
    <w:rsid w:val="00C96815"/>
    <w:rsid w:val="00CA3045"/>
    <w:rsid w:val="00CA627C"/>
    <w:rsid w:val="00CC61DF"/>
    <w:rsid w:val="00CD3C11"/>
    <w:rsid w:val="00CD5B92"/>
    <w:rsid w:val="00CD67CD"/>
    <w:rsid w:val="00CF1D67"/>
    <w:rsid w:val="00CF5EB2"/>
    <w:rsid w:val="00D01761"/>
    <w:rsid w:val="00D0563F"/>
    <w:rsid w:val="00D17146"/>
    <w:rsid w:val="00D30073"/>
    <w:rsid w:val="00D317A4"/>
    <w:rsid w:val="00D40B13"/>
    <w:rsid w:val="00D6557F"/>
    <w:rsid w:val="00D73180"/>
    <w:rsid w:val="00D737E2"/>
    <w:rsid w:val="00D81D9C"/>
    <w:rsid w:val="00D82CFE"/>
    <w:rsid w:val="00DB0A1C"/>
    <w:rsid w:val="00DC604B"/>
    <w:rsid w:val="00DD43A5"/>
    <w:rsid w:val="00DE3842"/>
    <w:rsid w:val="00DF728A"/>
    <w:rsid w:val="00E0090F"/>
    <w:rsid w:val="00E05161"/>
    <w:rsid w:val="00E06463"/>
    <w:rsid w:val="00E200F5"/>
    <w:rsid w:val="00E201D6"/>
    <w:rsid w:val="00E43A32"/>
    <w:rsid w:val="00E53923"/>
    <w:rsid w:val="00E57AAD"/>
    <w:rsid w:val="00E65495"/>
    <w:rsid w:val="00E66BB8"/>
    <w:rsid w:val="00E817F1"/>
    <w:rsid w:val="00E9226C"/>
    <w:rsid w:val="00E93328"/>
    <w:rsid w:val="00E94F2E"/>
    <w:rsid w:val="00EA0308"/>
    <w:rsid w:val="00EA198D"/>
    <w:rsid w:val="00EA4506"/>
    <w:rsid w:val="00EB5020"/>
    <w:rsid w:val="00EC08A0"/>
    <w:rsid w:val="00EC2395"/>
    <w:rsid w:val="00EC2B08"/>
    <w:rsid w:val="00ED0D07"/>
    <w:rsid w:val="00EF5BD5"/>
    <w:rsid w:val="00EF6319"/>
    <w:rsid w:val="00F11167"/>
    <w:rsid w:val="00F13220"/>
    <w:rsid w:val="00F30701"/>
    <w:rsid w:val="00F30B31"/>
    <w:rsid w:val="00F32A09"/>
    <w:rsid w:val="00F33353"/>
    <w:rsid w:val="00F34643"/>
    <w:rsid w:val="00F36CF3"/>
    <w:rsid w:val="00F4176A"/>
    <w:rsid w:val="00F45D34"/>
    <w:rsid w:val="00F6139C"/>
    <w:rsid w:val="00F63519"/>
    <w:rsid w:val="00F6747A"/>
    <w:rsid w:val="00F7185A"/>
    <w:rsid w:val="00F941E0"/>
    <w:rsid w:val="00FA4302"/>
    <w:rsid w:val="00FB09B6"/>
    <w:rsid w:val="00FB4EF8"/>
    <w:rsid w:val="00FC00E2"/>
    <w:rsid w:val="00FC4B29"/>
    <w:rsid w:val="00FD0F87"/>
    <w:rsid w:val="00FD5EDF"/>
    <w:rsid w:val="00FD6AAE"/>
    <w:rsid w:val="00FE500A"/>
    <w:rsid w:val="00FF14CB"/>
    <w:rsid w:val="00FF3B58"/>
    <w:rsid w:val="00FF7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12937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Indent 2" w:uiPriority="99"/>
    <w:lsdException w:name="Body Text Indent 3" w:uiPriority="99"/>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730F92"/>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rsid w:val="00730F92"/>
    <w:pPr>
      <w:keepNext/>
      <w:jc w:val="center"/>
      <w:outlineLvl w:val="2"/>
    </w:pPr>
    <w:rPr>
      <w:rFonts w:ascii="Arial" w:eastAsia="SimSun" w:hAnsi="Arial"/>
      <w:b/>
      <w:bCs/>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rsid w:val="00730F92"/>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iPriority w:val="99"/>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uiPriority w:val="99"/>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iPriority w:val="99"/>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uiPriority w:val="22"/>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uiPriority w:val="1"/>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 w:type="paragraph" w:customStyle="1" w:styleId="TextBody0">
    <w:name w:val="Text Body"/>
    <w:basedOn w:val="Normal"/>
    <w:rsid w:val="0014052B"/>
    <w:pPr>
      <w:suppressAutoHyphens/>
      <w:spacing w:after="120" w:line="100" w:lineRule="atLeast"/>
    </w:pPr>
    <w:rPr>
      <w:rFonts w:ascii="Times New Roman" w:hAnsi="Times New Roman"/>
      <w:color w:val="00000A"/>
    </w:rPr>
  </w:style>
  <w:style w:type="paragraph" w:customStyle="1" w:styleId="Paragraph">
    <w:name w:val="Paragraph"/>
    <w:basedOn w:val="List"/>
    <w:rsid w:val="00790B8E"/>
    <w:pPr>
      <w:tabs>
        <w:tab w:val="left" w:pos="0"/>
        <w:tab w:val="left" w:pos="720"/>
        <w:tab w:val="left" w:pos="1008"/>
        <w:tab w:val="left" w:pos="1440"/>
      </w:tabs>
      <w:spacing w:before="60"/>
      <w:ind w:left="0" w:firstLine="720"/>
      <w:contextualSpacing w:val="0"/>
    </w:pPr>
    <w:rPr>
      <w:sz w:val="18"/>
      <w:szCs w:val="18"/>
    </w:rPr>
  </w:style>
  <w:style w:type="paragraph" w:styleId="List">
    <w:name w:val="List"/>
    <w:basedOn w:val="Normal"/>
    <w:rsid w:val="00790B8E"/>
    <w:pPr>
      <w:ind w:left="360" w:hanging="360"/>
      <w:contextualSpacing/>
    </w:pPr>
  </w:style>
  <w:style w:type="paragraph" w:customStyle="1" w:styleId="TableContents">
    <w:name w:val="Table Contents"/>
    <w:basedOn w:val="Normal"/>
    <w:rsid w:val="007B77C5"/>
    <w:pPr>
      <w:widowControl w:val="0"/>
      <w:suppressLineNumbers/>
      <w:suppressAutoHyphens/>
    </w:pPr>
    <w:rPr>
      <w:rFonts w:ascii="Times New Roman" w:eastAsia="SimSun" w:hAnsi="Times New Roman" w:cs="Mangal"/>
      <w:kern w:val="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Microsoft Office User</cp:lastModifiedBy>
  <cp:revision>3</cp:revision>
  <dcterms:created xsi:type="dcterms:W3CDTF">2021-12-15T02:52:00Z</dcterms:created>
  <dcterms:modified xsi:type="dcterms:W3CDTF">2021-12-16T03:52:00Z</dcterms:modified>
</cp:coreProperties>
</file>