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693AD" w14:textId="647E8FA4" w:rsidR="009B5C8D" w:rsidRPr="00961830" w:rsidRDefault="009B5C8D" w:rsidP="00961830">
      <w:pPr>
        <w:pageBreakBefore/>
        <w:spacing w:line="240" w:lineRule="auto"/>
        <w:contextualSpacing/>
        <w:jc w:val="center"/>
        <w:rPr>
          <w:rFonts w:ascii="Arial" w:hAnsi="Arial" w:cs="Arial"/>
          <w:b/>
          <w:bCs/>
          <w:i/>
          <w:iCs/>
          <w:sz w:val="24"/>
          <w:szCs w:val="24"/>
        </w:rPr>
      </w:pPr>
      <w:r w:rsidRPr="00961830">
        <w:rPr>
          <w:rFonts w:ascii="Arial" w:hAnsi="Arial" w:cs="Arial"/>
          <w:b/>
          <w:bCs/>
          <w:iCs/>
          <w:color w:val="000000"/>
          <w:sz w:val="24"/>
          <w:szCs w:val="24"/>
          <w:lang w:val="mn-MN"/>
        </w:rPr>
        <w:t xml:space="preserve">МОНГОЛ УЛСЫН ИХ ХУРЛЫН 2020 ОНЫ НАМРЫН ЭЭЛЖИТ  ЧУУЛГАНЫ </w:t>
      </w:r>
      <w:r w:rsidRPr="00961830">
        <w:rPr>
          <w:rFonts w:ascii="Arial" w:eastAsia="Helvetica" w:hAnsi="Arial" w:cs="Arial"/>
          <w:b/>
          <w:bCs/>
          <w:sz w:val="24"/>
          <w:szCs w:val="24"/>
          <w:lang w:val="mn-MN" w:eastAsia="en-US" w:bidi="ar-SA"/>
        </w:rPr>
        <w:t>ТӨСВИЙН БАЙНГЫН ХОРООНЫ 11</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ДҮГЭЭР</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САРЫН </w:t>
      </w:r>
      <w:r w:rsidR="00961830">
        <w:rPr>
          <w:rFonts w:ascii="Arial" w:eastAsia="Helvetica" w:hAnsi="Arial" w:cs="Arial"/>
          <w:b/>
          <w:bCs/>
          <w:sz w:val="24"/>
          <w:szCs w:val="24"/>
          <w:lang w:val="mn-MN" w:eastAsia="en-US" w:bidi="ar-SA"/>
        </w:rPr>
        <w:t>25</w:t>
      </w:r>
      <w:r w:rsidRPr="00961830">
        <w:rPr>
          <w:rFonts w:ascii="Arial" w:eastAsia="Arial" w:hAnsi="Arial" w:cs="Arial"/>
          <w:b/>
          <w:bCs/>
          <w:sz w:val="24"/>
          <w:szCs w:val="24"/>
          <w:lang w:val="mn-MN" w:eastAsia="en-US" w:bidi="ar-SA"/>
        </w:rPr>
        <w:t>-</w:t>
      </w:r>
      <w:r w:rsidRPr="00961830">
        <w:rPr>
          <w:rFonts w:ascii="Arial" w:eastAsia="Helvetica" w:hAnsi="Arial" w:cs="Arial"/>
          <w:b/>
          <w:bCs/>
          <w:sz w:val="24"/>
          <w:szCs w:val="24"/>
          <w:lang w:val="mn-MN" w:eastAsia="en-US" w:bidi="ar-SA"/>
        </w:rPr>
        <w:t>НЫ</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ӨДӨР </w:t>
      </w:r>
      <w:r w:rsidRPr="00961830">
        <w:rPr>
          <w:rFonts w:ascii="Arial" w:eastAsia="Arial" w:hAnsi="Arial" w:cs="Arial"/>
          <w:b/>
          <w:bCs/>
          <w:sz w:val="24"/>
          <w:szCs w:val="24"/>
          <w:lang w:val="mn-MN" w:eastAsia="en-US" w:bidi="ar-SA"/>
        </w:rPr>
        <w:t>/</w:t>
      </w:r>
      <w:r w:rsidR="00961830">
        <w:rPr>
          <w:rFonts w:ascii="Arial" w:eastAsia="Helvetica" w:hAnsi="Arial" w:cs="Arial"/>
          <w:b/>
          <w:bCs/>
          <w:sz w:val="24"/>
          <w:szCs w:val="24"/>
          <w:lang w:val="mn-MN" w:eastAsia="en-US" w:bidi="ar-SA"/>
        </w:rPr>
        <w:t>ЛХАГВА</w:t>
      </w:r>
      <w:r w:rsidRPr="00961830">
        <w:rPr>
          <w:rFonts w:ascii="Arial" w:eastAsia="Helvetica" w:hAnsi="Arial" w:cs="Arial"/>
          <w:b/>
          <w:bCs/>
          <w:sz w:val="24"/>
          <w:szCs w:val="24"/>
          <w:lang w:val="mn-MN" w:eastAsia="en-US" w:bidi="ar-SA"/>
        </w:rPr>
        <w:t xml:space="preserve"> ГАРАГ/-ИЙН </w:t>
      </w:r>
      <w:r w:rsidRPr="00961830">
        <w:rPr>
          <w:rFonts w:ascii="Arial" w:eastAsia="Helvetica" w:hAnsi="Arial" w:cs="Arial"/>
          <w:b/>
          <w:bCs/>
          <w:sz w:val="24"/>
          <w:szCs w:val="24"/>
          <w:shd w:val="clear" w:color="auto" w:fill="FFFFFF"/>
          <w:lang w:val="mn-MN" w:eastAsia="en-US" w:bidi="ar-SA"/>
        </w:rPr>
        <w:t>ХУРАЛДААНЫ ТЭМДЭГЛЭЛИЙН ТОВЬЁГ</w:t>
      </w:r>
    </w:p>
    <w:p w14:paraId="6AFC17A8" w14:textId="77777777" w:rsidR="009B5C8D" w:rsidRDefault="009B5C8D" w:rsidP="009B5C8D">
      <w:pPr>
        <w:spacing w:line="200" w:lineRule="atLeast"/>
        <w:jc w:val="center"/>
        <w:rPr>
          <w:rFonts w:ascii="Arial" w:hAnsi="Arial" w:cs="Arial"/>
          <w:b/>
          <w:bCs/>
          <w:i/>
          <w:iCs/>
        </w:rPr>
      </w:pPr>
    </w:p>
    <w:tbl>
      <w:tblPr>
        <w:tblW w:w="9344" w:type="dxa"/>
        <w:tblInd w:w="17" w:type="dxa"/>
        <w:tblLayout w:type="fixed"/>
        <w:tblCellMar>
          <w:left w:w="0" w:type="dxa"/>
        </w:tblCellMar>
        <w:tblLook w:val="0000" w:firstRow="0" w:lastRow="0" w:firstColumn="0" w:lastColumn="0" w:noHBand="0" w:noVBand="0"/>
      </w:tblPr>
      <w:tblGrid>
        <w:gridCol w:w="555"/>
        <w:gridCol w:w="7375"/>
        <w:gridCol w:w="1414"/>
      </w:tblGrid>
      <w:tr w:rsidR="009B5C8D" w:rsidRPr="00356684" w14:paraId="5FE014E6" w14:textId="77777777" w:rsidTr="006E5B2B">
        <w:trPr>
          <w:trHeight w:val="566"/>
        </w:trPr>
        <w:tc>
          <w:tcPr>
            <w:tcW w:w="555" w:type="dxa"/>
            <w:tcBorders>
              <w:top w:val="single" w:sz="2" w:space="0" w:color="00000A"/>
              <w:left w:val="single" w:sz="2" w:space="0" w:color="00000A"/>
              <w:bottom w:val="single" w:sz="2" w:space="0" w:color="00000A"/>
            </w:tcBorders>
            <w:shd w:val="clear" w:color="auto" w:fill="FFFFFF"/>
            <w:vAlign w:val="center"/>
          </w:tcPr>
          <w:p w14:paraId="642470A1" w14:textId="77777777" w:rsidR="009B5C8D" w:rsidRPr="00356684" w:rsidRDefault="009B5C8D" w:rsidP="00AB1BD8">
            <w:pPr>
              <w:contextualSpacing/>
              <w:jc w:val="center"/>
              <w:rPr>
                <w:rFonts w:ascii="Arial" w:hAnsi="Arial" w:cs="Arial"/>
                <w:b/>
                <w:bCs/>
                <w:i/>
                <w:iCs/>
                <w:shd w:val="clear" w:color="auto" w:fill="FFFFFF"/>
                <w:lang w:val="ms-MY"/>
              </w:rPr>
            </w:pPr>
            <w:r w:rsidRPr="00356684">
              <w:rPr>
                <w:rFonts w:ascii="Arial" w:eastAsia="Arial" w:hAnsi="Arial" w:cs="Arial"/>
                <w:b/>
                <w:bCs/>
                <w:i/>
                <w:iCs/>
                <w:shd w:val="clear" w:color="auto" w:fill="FFFFFF"/>
                <w:lang w:val="ms-MY"/>
              </w:rPr>
              <w:t>№</w:t>
            </w:r>
          </w:p>
        </w:tc>
        <w:tc>
          <w:tcPr>
            <w:tcW w:w="7375" w:type="dxa"/>
            <w:tcBorders>
              <w:top w:val="single" w:sz="2" w:space="0" w:color="00000A"/>
              <w:left w:val="single" w:sz="4" w:space="0" w:color="00000A"/>
              <w:bottom w:val="single" w:sz="2" w:space="0" w:color="00000A"/>
            </w:tcBorders>
            <w:shd w:val="clear" w:color="auto" w:fill="FFFFFF"/>
            <w:vAlign w:val="center"/>
          </w:tcPr>
          <w:p w14:paraId="6501C034" w14:textId="77777777" w:rsidR="009B5C8D" w:rsidRPr="00356684" w:rsidRDefault="009B5C8D" w:rsidP="00AB1BD8">
            <w:pPr>
              <w:contextualSpacing/>
              <w:jc w:val="center"/>
              <w:rPr>
                <w:rFonts w:ascii="Arial" w:hAnsi="Arial" w:cs="Arial"/>
                <w:b/>
                <w:bCs/>
                <w:i/>
                <w:iCs/>
                <w:shd w:val="clear" w:color="auto" w:fill="FFFFFF"/>
                <w:lang w:val="mn-MN"/>
              </w:rPr>
            </w:pPr>
            <w:r w:rsidRPr="00356684">
              <w:rPr>
                <w:rFonts w:ascii="Arial" w:hAnsi="Arial" w:cs="Arial"/>
                <w:b/>
                <w:bCs/>
                <w:i/>
                <w:iCs/>
                <w:shd w:val="clear" w:color="auto" w:fill="FFFFFF"/>
                <w:lang w:val="ms-MY"/>
              </w:rPr>
              <w:t>Хэлэлцсэн асуудал</w:t>
            </w:r>
          </w:p>
        </w:tc>
        <w:tc>
          <w:tcPr>
            <w:tcW w:w="1414"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0F37846D" w14:textId="77777777" w:rsidR="009B5C8D" w:rsidRPr="00356684" w:rsidRDefault="009B5C8D" w:rsidP="00AB1BD8">
            <w:pPr>
              <w:contextualSpacing/>
              <w:jc w:val="center"/>
            </w:pPr>
            <w:r w:rsidRPr="00356684">
              <w:rPr>
                <w:rFonts w:ascii="Arial" w:hAnsi="Arial" w:cs="Arial"/>
                <w:b/>
                <w:bCs/>
                <w:i/>
                <w:iCs/>
                <w:shd w:val="clear" w:color="auto" w:fill="FFFFFF"/>
                <w:lang w:val="mn-MN"/>
              </w:rPr>
              <w:t>Хуудасны дугаар</w:t>
            </w:r>
          </w:p>
        </w:tc>
      </w:tr>
      <w:tr w:rsidR="009B5C8D" w:rsidRPr="00356684" w14:paraId="34B0178D" w14:textId="77777777" w:rsidTr="00AB1BD8">
        <w:tblPrEx>
          <w:tblCellMar>
            <w:left w:w="18" w:type="dxa"/>
          </w:tblCellMar>
        </w:tblPrEx>
        <w:trPr>
          <w:trHeight w:val="303"/>
        </w:trPr>
        <w:tc>
          <w:tcPr>
            <w:tcW w:w="555" w:type="dxa"/>
            <w:tcBorders>
              <w:top w:val="single" w:sz="2" w:space="0" w:color="000001"/>
              <w:left w:val="single" w:sz="2" w:space="0" w:color="000001"/>
              <w:bottom w:val="single" w:sz="2" w:space="0" w:color="000001"/>
            </w:tcBorders>
            <w:shd w:val="clear" w:color="auto" w:fill="FFFFFF"/>
          </w:tcPr>
          <w:p w14:paraId="328EAA73" w14:textId="77777777" w:rsidR="009B5C8D" w:rsidRPr="00377536" w:rsidRDefault="009B5C8D" w:rsidP="00AB1BD8">
            <w:pPr>
              <w:contextualSpacing/>
              <w:rPr>
                <w:rFonts w:ascii="Arial" w:hAnsi="Arial" w:cs="Arial"/>
                <w:bCs/>
                <w:iCs/>
                <w:sz w:val="24"/>
                <w:szCs w:val="24"/>
                <w:lang w:val="ms-MY"/>
              </w:rPr>
            </w:pPr>
            <w:r w:rsidRPr="00377536">
              <w:rPr>
                <w:rFonts w:ascii="Arial" w:eastAsia="Arial" w:hAnsi="Arial" w:cs="Arial"/>
                <w:bCs/>
                <w:iCs/>
                <w:sz w:val="24"/>
                <w:szCs w:val="24"/>
                <w:lang w:val="ms-MY"/>
              </w:rPr>
              <w:t xml:space="preserve"> </w:t>
            </w:r>
            <w:r w:rsidRPr="00377536">
              <w:rPr>
                <w:rFonts w:ascii="Arial" w:hAnsi="Arial" w:cs="Arial"/>
                <w:bCs/>
                <w:iCs/>
                <w:sz w:val="24"/>
                <w:szCs w:val="24"/>
                <w:lang w:val="ms-MY"/>
              </w:rPr>
              <w:t>1.</w:t>
            </w:r>
          </w:p>
        </w:tc>
        <w:tc>
          <w:tcPr>
            <w:tcW w:w="7375" w:type="dxa"/>
            <w:tcBorders>
              <w:top w:val="single" w:sz="2" w:space="0" w:color="000001"/>
              <w:left w:val="single" w:sz="4" w:space="0" w:color="00000A"/>
              <w:bottom w:val="single" w:sz="2" w:space="0" w:color="000001"/>
            </w:tcBorders>
            <w:shd w:val="clear" w:color="auto" w:fill="FFFFFF"/>
          </w:tcPr>
          <w:p w14:paraId="262DD106" w14:textId="77777777" w:rsidR="009B5C8D" w:rsidRPr="00377536" w:rsidRDefault="009B5C8D" w:rsidP="00AB1BD8">
            <w:pPr>
              <w:contextualSpacing/>
              <w:rPr>
                <w:rFonts w:ascii="Arial" w:hAnsi="Arial" w:cs="Arial"/>
                <w:sz w:val="24"/>
                <w:szCs w:val="24"/>
                <w:lang w:val="mn-MN"/>
              </w:rPr>
            </w:pPr>
            <w:r w:rsidRPr="00377536">
              <w:rPr>
                <w:rFonts w:ascii="Arial" w:hAnsi="Arial" w:cs="Arial"/>
                <w:bCs/>
                <w:iCs/>
                <w:sz w:val="24"/>
                <w:szCs w:val="24"/>
                <w:lang w:val="ms-MY"/>
              </w:rPr>
              <w:t>Хуралдааны товч тэмдэглэл:</w:t>
            </w:r>
          </w:p>
        </w:tc>
        <w:tc>
          <w:tcPr>
            <w:tcW w:w="1414" w:type="dxa"/>
            <w:tcBorders>
              <w:top w:val="single" w:sz="2" w:space="0" w:color="000001"/>
              <w:left w:val="single" w:sz="4" w:space="0" w:color="00000A"/>
              <w:bottom w:val="single" w:sz="2" w:space="0" w:color="000001"/>
              <w:right w:val="single" w:sz="2" w:space="0" w:color="000001"/>
            </w:tcBorders>
            <w:shd w:val="clear" w:color="auto" w:fill="FFFFFF"/>
          </w:tcPr>
          <w:p w14:paraId="46B8A573" w14:textId="2B6B942D" w:rsidR="009B5C8D" w:rsidRPr="00356684" w:rsidRDefault="00BB7203" w:rsidP="00AB1BD8">
            <w:pPr>
              <w:snapToGrid w:val="0"/>
              <w:contextualSpacing/>
              <w:jc w:val="center"/>
              <w:rPr>
                <w:rFonts w:ascii="Arial" w:hAnsi="Arial" w:cs="Arial"/>
              </w:rPr>
            </w:pPr>
            <w:r>
              <w:rPr>
                <w:rFonts w:ascii="Arial" w:hAnsi="Arial" w:cs="Arial"/>
              </w:rPr>
              <w:t>1-5</w:t>
            </w:r>
          </w:p>
        </w:tc>
      </w:tr>
      <w:tr w:rsidR="009B5C8D" w:rsidRPr="00356684" w14:paraId="43716915" w14:textId="77777777" w:rsidTr="00AB1BD8">
        <w:tblPrEx>
          <w:tblCellMar>
            <w:top w:w="55" w:type="dxa"/>
            <w:bottom w:w="55" w:type="dxa"/>
            <w:right w:w="55" w:type="dxa"/>
          </w:tblCellMar>
        </w:tblPrEx>
        <w:trPr>
          <w:trHeight w:val="318"/>
        </w:trPr>
        <w:tc>
          <w:tcPr>
            <w:tcW w:w="555" w:type="dxa"/>
            <w:tcBorders>
              <w:top w:val="single" w:sz="2" w:space="0" w:color="00000A"/>
              <w:left w:val="single" w:sz="2" w:space="0" w:color="000001"/>
              <w:bottom w:val="single" w:sz="2" w:space="0" w:color="000001"/>
            </w:tcBorders>
            <w:shd w:val="clear" w:color="auto" w:fill="FFFFFF"/>
          </w:tcPr>
          <w:p w14:paraId="62844FD7" w14:textId="77777777" w:rsidR="009B5C8D" w:rsidRPr="00377536" w:rsidRDefault="009B5C8D" w:rsidP="00AB1BD8">
            <w:pPr>
              <w:contextualSpacing/>
              <w:rPr>
                <w:rFonts w:ascii="Arial" w:hAnsi="Arial" w:cs="Arial"/>
                <w:bCs/>
                <w:iCs/>
                <w:sz w:val="24"/>
                <w:szCs w:val="24"/>
                <w:lang w:val="ms-MY"/>
              </w:rPr>
            </w:pPr>
            <w:r w:rsidRPr="00377536">
              <w:rPr>
                <w:rFonts w:ascii="Arial" w:eastAsia="Arial" w:hAnsi="Arial" w:cs="Arial"/>
                <w:bCs/>
                <w:iCs/>
                <w:sz w:val="24"/>
                <w:szCs w:val="24"/>
                <w:lang w:val="ms-MY"/>
              </w:rPr>
              <w:t xml:space="preserve">  </w:t>
            </w:r>
            <w:r w:rsidRPr="00377536">
              <w:rPr>
                <w:rFonts w:ascii="Arial" w:hAnsi="Arial" w:cs="Arial"/>
                <w:bCs/>
                <w:iCs/>
                <w:sz w:val="24"/>
                <w:szCs w:val="24"/>
                <w:lang w:val="ms-MY"/>
              </w:rPr>
              <w:t>2.</w:t>
            </w:r>
          </w:p>
        </w:tc>
        <w:tc>
          <w:tcPr>
            <w:tcW w:w="7375" w:type="dxa"/>
            <w:tcBorders>
              <w:top w:val="single" w:sz="2" w:space="0" w:color="00000A"/>
              <w:left w:val="single" w:sz="4" w:space="0" w:color="00000A"/>
              <w:bottom w:val="single" w:sz="2" w:space="0" w:color="000001"/>
            </w:tcBorders>
            <w:shd w:val="clear" w:color="auto" w:fill="FFFFFF"/>
          </w:tcPr>
          <w:p w14:paraId="08F7E039" w14:textId="77777777" w:rsidR="009B5C8D" w:rsidRPr="00377536" w:rsidRDefault="009B5C8D" w:rsidP="00AB1BD8">
            <w:pPr>
              <w:contextualSpacing/>
              <w:rPr>
                <w:rFonts w:ascii="Arial" w:hAnsi="Arial" w:cs="Arial"/>
                <w:sz w:val="24"/>
                <w:szCs w:val="24"/>
                <w:lang w:val="mn-MN"/>
              </w:rPr>
            </w:pPr>
            <w:r w:rsidRPr="00377536">
              <w:rPr>
                <w:rFonts w:ascii="Arial" w:hAnsi="Arial" w:cs="Arial"/>
                <w:bCs/>
                <w:iCs/>
                <w:sz w:val="24"/>
                <w:szCs w:val="24"/>
                <w:lang w:val="ms-MY"/>
              </w:rPr>
              <w:t>Хуралдааны дэлгэрэнгүй тэмдэглэл:</w:t>
            </w:r>
            <w:r w:rsidRPr="00377536">
              <w:rPr>
                <w:rFonts w:ascii="Arial" w:hAnsi="Arial" w:cs="Arial"/>
                <w:sz w:val="24"/>
                <w:szCs w:val="24"/>
                <w:lang w:val="mn-MN"/>
              </w:rPr>
              <w:t xml:space="preserve"> </w:t>
            </w:r>
          </w:p>
        </w:tc>
        <w:tc>
          <w:tcPr>
            <w:tcW w:w="1414" w:type="dxa"/>
            <w:tcBorders>
              <w:top w:val="single" w:sz="2" w:space="0" w:color="00000A"/>
              <w:left w:val="single" w:sz="4" w:space="0" w:color="00000A"/>
              <w:bottom w:val="single" w:sz="2" w:space="0" w:color="000001"/>
              <w:right w:val="single" w:sz="2" w:space="0" w:color="000001"/>
            </w:tcBorders>
            <w:shd w:val="clear" w:color="auto" w:fill="FFFFFF"/>
            <w:vAlign w:val="center"/>
          </w:tcPr>
          <w:p w14:paraId="28619A83" w14:textId="1E2B0FF4" w:rsidR="009B5C8D" w:rsidRPr="00356684" w:rsidRDefault="00BB7203" w:rsidP="00AB1BD8">
            <w:pPr>
              <w:snapToGrid w:val="0"/>
              <w:contextualSpacing/>
              <w:jc w:val="center"/>
              <w:rPr>
                <w:rFonts w:ascii="Arial" w:hAnsi="Arial" w:cs="Arial"/>
                <w:lang w:val="mn-MN"/>
              </w:rPr>
            </w:pPr>
            <w:r>
              <w:rPr>
                <w:rFonts w:ascii="Arial" w:hAnsi="Arial" w:cs="Arial"/>
                <w:lang w:val="mn-MN"/>
              </w:rPr>
              <w:t>5-3</w:t>
            </w:r>
            <w:r w:rsidR="00BD53CF">
              <w:rPr>
                <w:rFonts w:ascii="Arial" w:hAnsi="Arial" w:cs="Arial"/>
                <w:lang w:val="mn-MN"/>
              </w:rPr>
              <w:t>7</w:t>
            </w:r>
          </w:p>
        </w:tc>
      </w:tr>
      <w:tr w:rsidR="009B5C8D" w:rsidRPr="00356684" w14:paraId="0747FBFA" w14:textId="77777777" w:rsidTr="00AB1BD8">
        <w:tblPrEx>
          <w:tblCellMar>
            <w:top w:w="55" w:type="dxa"/>
            <w:bottom w:w="55" w:type="dxa"/>
            <w:right w:w="55" w:type="dxa"/>
          </w:tblCellMar>
        </w:tblPrEx>
        <w:trPr>
          <w:trHeight w:val="876"/>
        </w:trPr>
        <w:tc>
          <w:tcPr>
            <w:tcW w:w="555" w:type="dxa"/>
            <w:tcBorders>
              <w:top w:val="single" w:sz="2" w:space="0" w:color="000001"/>
              <w:left w:val="single" w:sz="2" w:space="0" w:color="000001"/>
              <w:bottom w:val="single" w:sz="2" w:space="0" w:color="000001"/>
            </w:tcBorders>
            <w:shd w:val="clear" w:color="auto" w:fill="FFFFFF"/>
          </w:tcPr>
          <w:p w14:paraId="70D92E22" w14:textId="77777777" w:rsidR="009B5C8D" w:rsidRPr="00356684" w:rsidRDefault="009B5C8D" w:rsidP="00AB1BD8">
            <w:pPr>
              <w:snapToGrid w:val="0"/>
              <w:contextualSpacing/>
              <w:rPr>
                <w:rFonts w:ascii="Arial" w:hAnsi="Arial" w:cs="Arial"/>
                <w:lang w:val="mn-MN"/>
              </w:rPr>
            </w:pPr>
          </w:p>
        </w:tc>
        <w:tc>
          <w:tcPr>
            <w:tcW w:w="7375" w:type="dxa"/>
            <w:tcBorders>
              <w:top w:val="single" w:sz="2" w:space="0" w:color="000001"/>
              <w:left w:val="single" w:sz="2" w:space="0" w:color="000001"/>
              <w:bottom w:val="single" w:sz="4" w:space="0" w:color="auto"/>
            </w:tcBorders>
            <w:shd w:val="clear" w:color="auto" w:fill="FFFFFF"/>
          </w:tcPr>
          <w:p w14:paraId="56CBB095" w14:textId="74884E1C" w:rsidR="009B5C8D" w:rsidRPr="00B13BB3" w:rsidRDefault="00E263AB" w:rsidP="00AB1BD8">
            <w:pPr>
              <w:spacing w:line="240" w:lineRule="auto"/>
              <w:contextualSpacing/>
              <w:jc w:val="both"/>
              <w:rPr>
                <w:rFonts w:ascii="Arial" w:hAnsi="Arial" w:cs="Arial"/>
              </w:rPr>
            </w:pPr>
            <w:r>
              <w:rPr>
                <w:rFonts w:ascii="Arial" w:eastAsia="Helvetica" w:hAnsi="Arial" w:cs="Arial"/>
                <w:sz w:val="24"/>
                <w:szCs w:val="24"/>
              </w:rPr>
              <w:t>1.М</w:t>
            </w:r>
            <w:r w:rsidRPr="008160BA">
              <w:rPr>
                <w:rFonts w:ascii="Arial" w:eastAsia="Helvetica" w:hAnsi="Arial" w:cs="Arial"/>
                <w:sz w:val="24"/>
                <w:szCs w:val="24"/>
              </w:rPr>
              <w:t xml:space="preserve">онгол </w:t>
            </w:r>
            <w:r>
              <w:rPr>
                <w:rFonts w:ascii="Arial" w:eastAsia="Helvetica" w:hAnsi="Arial" w:cs="Arial"/>
                <w:sz w:val="24"/>
                <w:szCs w:val="24"/>
              </w:rPr>
              <w:t>У</w:t>
            </w:r>
            <w:r w:rsidRPr="008160BA">
              <w:rPr>
                <w:rFonts w:ascii="Arial" w:eastAsia="Helvetica" w:hAnsi="Arial" w:cs="Arial"/>
                <w:sz w:val="24"/>
                <w:szCs w:val="24"/>
              </w:rPr>
              <w:t xml:space="preserve">лсын </w:t>
            </w:r>
            <w:r>
              <w:rPr>
                <w:rFonts w:ascii="Arial" w:eastAsia="Helvetica" w:hAnsi="Arial" w:cs="Arial"/>
                <w:sz w:val="24"/>
                <w:szCs w:val="24"/>
              </w:rPr>
              <w:t>2021</w:t>
            </w:r>
            <w:r w:rsidRPr="008160BA">
              <w:rPr>
                <w:rFonts w:ascii="Arial" w:eastAsia="Helvetica" w:hAnsi="Arial" w:cs="Arial"/>
                <w:sz w:val="24"/>
                <w:szCs w:val="24"/>
              </w:rPr>
              <w:t xml:space="preserve"> оны </w:t>
            </w:r>
            <w:r>
              <w:rPr>
                <w:rFonts w:ascii="Arial" w:eastAsia="Helvetica" w:hAnsi="Arial" w:cs="Arial"/>
                <w:sz w:val="24"/>
                <w:szCs w:val="24"/>
              </w:rPr>
              <w:t>т</w:t>
            </w:r>
            <w:r w:rsidRPr="008160BA">
              <w:rPr>
                <w:rFonts w:ascii="Arial" w:eastAsia="Helvetica" w:hAnsi="Arial" w:cs="Arial"/>
                <w:sz w:val="24"/>
                <w:szCs w:val="24"/>
              </w:rPr>
              <w:t>ө</w:t>
            </w:r>
            <w:r>
              <w:rPr>
                <w:rFonts w:ascii="Arial" w:eastAsia="Helvetica" w:hAnsi="Arial" w:cs="Arial"/>
                <w:sz w:val="24"/>
                <w:szCs w:val="24"/>
              </w:rPr>
              <w:t>св</w:t>
            </w:r>
            <w:r w:rsidRPr="008160BA">
              <w:rPr>
                <w:rFonts w:ascii="Arial" w:eastAsia="Helvetica" w:hAnsi="Arial" w:cs="Arial"/>
                <w:sz w:val="24"/>
                <w:szCs w:val="24"/>
              </w:rPr>
              <w:t>ийн тухай хууль баталсантай холбогду</w:t>
            </w:r>
            <w:r>
              <w:rPr>
                <w:rFonts w:ascii="Arial" w:eastAsia="Helvetica" w:hAnsi="Arial" w:cs="Arial"/>
                <w:sz w:val="24"/>
                <w:szCs w:val="24"/>
              </w:rPr>
              <w:t>улан авах арга хэмжээний тухай У</w:t>
            </w:r>
            <w:r w:rsidRPr="008160BA">
              <w:rPr>
                <w:rFonts w:ascii="Arial" w:eastAsia="Helvetica" w:hAnsi="Arial" w:cs="Arial"/>
                <w:sz w:val="24"/>
                <w:szCs w:val="24"/>
              </w:rPr>
              <w:t xml:space="preserve">лсын </w:t>
            </w:r>
            <w:r>
              <w:rPr>
                <w:rFonts w:ascii="Arial" w:eastAsia="Helvetica" w:hAnsi="Arial" w:cs="Arial"/>
                <w:sz w:val="24"/>
                <w:szCs w:val="24"/>
              </w:rPr>
              <w:t>И</w:t>
            </w:r>
            <w:r w:rsidRPr="008160BA">
              <w:rPr>
                <w:rFonts w:ascii="Arial" w:eastAsia="Helvetica" w:hAnsi="Arial" w:cs="Arial"/>
                <w:sz w:val="24"/>
                <w:szCs w:val="24"/>
              </w:rPr>
              <w:t xml:space="preserve">х </w:t>
            </w:r>
            <w:r>
              <w:rPr>
                <w:rFonts w:ascii="Arial" w:eastAsia="Helvetica" w:hAnsi="Arial" w:cs="Arial"/>
                <w:sz w:val="24"/>
                <w:szCs w:val="24"/>
              </w:rPr>
              <w:t>Х</w:t>
            </w:r>
            <w:r w:rsidRPr="008160BA">
              <w:rPr>
                <w:rFonts w:ascii="Arial" w:eastAsia="Helvetica" w:hAnsi="Arial" w:cs="Arial"/>
                <w:sz w:val="24"/>
                <w:szCs w:val="24"/>
              </w:rPr>
              <w:t xml:space="preserve">урлын тогтоолын төсөл, эцсийн хэлэлцүүлэг </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F422310" w14:textId="750FD17D" w:rsidR="009B5C8D" w:rsidRPr="00356684" w:rsidRDefault="00BD53CF" w:rsidP="00AB1BD8">
            <w:pPr>
              <w:snapToGrid w:val="0"/>
              <w:contextualSpacing/>
              <w:jc w:val="center"/>
              <w:rPr>
                <w:rFonts w:ascii="Arial" w:hAnsi="Arial" w:cs="Arial"/>
              </w:rPr>
            </w:pPr>
            <w:r>
              <w:rPr>
                <w:rFonts w:ascii="Arial" w:hAnsi="Arial" w:cs="Arial"/>
              </w:rPr>
              <w:t>5-15</w:t>
            </w:r>
          </w:p>
        </w:tc>
      </w:tr>
      <w:tr w:rsidR="009B5C8D" w:rsidRPr="00356684" w14:paraId="2D4D993D" w14:textId="77777777" w:rsidTr="00AB1BD8">
        <w:tblPrEx>
          <w:tblCellMar>
            <w:top w:w="55" w:type="dxa"/>
            <w:bottom w:w="55" w:type="dxa"/>
            <w:right w:w="55" w:type="dxa"/>
          </w:tblCellMar>
        </w:tblPrEx>
        <w:trPr>
          <w:trHeight w:val="787"/>
        </w:trPr>
        <w:tc>
          <w:tcPr>
            <w:tcW w:w="555" w:type="dxa"/>
            <w:tcBorders>
              <w:top w:val="single" w:sz="2" w:space="0" w:color="000001"/>
              <w:left w:val="single" w:sz="2" w:space="0" w:color="000001"/>
              <w:bottom w:val="single" w:sz="2" w:space="0" w:color="000001"/>
            </w:tcBorders>
            <w:shd w:val="clear" w:color="auto" w:fill="FFFFFF"/>
          </w:tcPr>
          <w:p w14:paraId="6F9A4D28" w14:textId="77777777" w:rsidR="009B5C8D" w:rsidRPr="00356684" w:rsidRDefault="009B5C8D" w:rsidP="00AB1BD8">
            <w:pPr>
              <w:snapToGrid w:val="0"/>
              <w:contextualSpacing/>
              <w:rPr>
                <w:rFonts w:ascii="Arial" w:hAnsi="Arial" w:cs="Arial"/>
                <w:lang w:val="mn-MN"/>
              </w:rPr>
            </w:pPr>
          </w:p>
        </w:tc>
        <w:tc>
          <w:tcPr>
            <w:tcW w:w="7375" w:type="dxa"/>
            <w:tcBorders>
              <w:top w:val="single" w:sz="4" w:space="0" w:color="auto"/>
              <w:left w:val="single" w:sz="2" w:space="0" w:color="000001"/>
              <w:bottom w:val="single" w:sz="2" w:space="0" w:color="000001"/>
            </w:tcBorders>
            <w:shd w:val="clear" w:color="auto" w:fill="FFFFFF"/>
          </w:tcPr>
          <w:p w14:paraId="0D8EDF3C" w14:textId="2C29800F" w:rsidR="009B5C8D" w:rsidRPr="00B13BB3" w:rsidRDefault="009B5C8D" w:rsidP="00AB1BD8">
            <w:pPr>
              <w:spacing w:line="240" w:lineRule="auto"/>
              <w:contextualSpacing/>
              <w:jc w:val="both"/>
              <w:rPr>
                <w:rFonts w:ascii="Arial" w:hAnsi="Arial" w:cs="Arial"/>
                <w:lang w:val="mn-MN"/>
              </w:rPr>
            </w:pPr>
            <w:r w:rsidRPr="00B13BB3">
              <w:rPr>
                <w:rFonts w:ascii="Arial" w:hAnsi="Arial" w:cs="Arial"/>
              </w:rPr>
              <w:t>2.</w:t>
            </w:r>
            <w:r w:rsidR="00E263AB">
              <w:rPr>
                <w:rFonts w:ascii="Arial" w:eastAsia="Helvetica" w:hAnsi="Arial" w:cs="Arial"/>
                <w:sz w:val="24"/>
                <w:szCs w:val="24"/>
              </w:rPr>
              <w:t>Г</w:t>
            </w:r>
            <w:r w:rsidR="00E263AB" w:rsidRPr="008160BA">
              <w:rPr>
                <w:rFonts w:ascii="Arial" w:eastAsia="Helvetica" w:hAnsi="Arial" w:cs="Arial"/>
                <w:sz w:val="24"/>
                <w:szCs w:val="24"/>
              </w:rPr>
              <w:t>аалийн албан татвараас чөлөөлөх тухай хуулийн төсөл</w:t>
            </w:r>
            <w:r w:rsidR="00E263AB">
              <w:rPr>
                <w:rFonts w:ascii="Arial" w:eastAsia="Helvetica" w:hAnsi="Arial" w:cs="Arial"/>
                <w:sz w:val="24"/>
                <w:szCs w:val="24"/>
              </w:rPr>
              <w:t>,</w:t>
            </w:r>
            <w:r w:rsidR="00E263AB" w:rsidRPr="008160BA">
              <w:rPr>
                <w:rFonts w:ascii="Arial" w:eastAsia="Helvetica" w:hAnsi="Arial" w:cs="Arial"/>
                <w:sz w:val="24"/>
                <w:szCs w:val="24"/>
              </w:rPr>
              <w:t xml:space="preserve"> </w:t>
            </w:r>
            <w:r w:rsidR="00E263AB">
              <w:rPr>
                <w:rFonts w:ascii="Arial" w:eastAsia="Helvetica" w:hAnsi="Arial" w:cs="Arial"/>
                <w:sz w:val="24"/>
                <w:szCs w:val="24"/>
              </w:rPr>
              <w:t>З</w:t>
            </w:r>
            <w:r w:rsidR="00E263AB" w:rsidRPr="008160BA">
              <w:rPr>
                <w:rFonts w:ascii="Arial" w:eastAsia="Helvetica" w:hAnsi="Arial" w:cs="Arial"/>
                <w:sz w:val="24"/>
                <w:szCs w:val="24"/>
              </w:rPr>
              <w:t xml:space="preserve">асгийн газар </w:t>
            </w:r>
            <w:r w:rsidR="00E263AB">
              <w:rPr>
                <w:rFonts w:ascii="Arial" w:eastAsia="Helvetica" w:hAnsi="Arial" w:cs="Arial"/>
                <w:sz w:val="24"/>
                <w:szCs w:val="24"/>
              </w:rPr>
              <w:t xml:space="preserve">2020 </w:t>
            </w:r>
            <w:r w:rsidR="00E263AB" w:rsidRPr="008160BA">
              <w:rPr>
                <w:rFonts w:ascii="Arial" w:eastAsia="Helvetica" w:hAnsi="Arial" w:cs="Arial"/>
                <w:sz w:val="24"/>
                <w:szCs w:val="24"/>
              </w:rPr>
              <w:t xml:space="preserve">оны </w:t>
            </w:r>
            <w:r w:rsidR="00E263AB">
              <w:rPr>
                <w:rFonts w:ascii="Arial" w:eastAsia="Helvetica" w:hAnsi="Arial" w:cs="Arial"/>
                <w:sz w:val="24"/>
                <w:szCs w:val="24"/>
              </w:rPr>
              <w:t>11 дүгээр</w:t>
            </w:r>
            <w:r w:rsidR="00E263AB" w:rsidRPr="008160BA">
              <w:rPr>
                <w:rFonts w:ascii="Arial" w:eastAsia="Helvetica" w:hAnsi="Arial" w:cs="Arial"/>
                <w:sz w:val="24"/>
                <w:szCs w:val="24"/>
              </w:rPr>
              <w:t xml:space="preserve"> сарын </w:t>
            </w:r>
            <w:r w:rsidR="00E263AB">
              <w:rPr>
                <w:rFonts w:ascii="Arial" w:eastAsia="Helvetica" w:hAnsi="Arial" w:cs="Arial"/>
                <w:sz w:val="24"/>
                <w:szCs w:val="24"/>
              </w:rPr>
              <w:t>20-</w:t>
            </w:r>
            <w:r w:rsidR="00E263AB" w:rsidRPr="008160BA">
              <w:rPr>
                <w:rFonts w:ascii="Arial" w:eastAsia="Helvetica" w:hAnsi="Arial" w:cs="Arial"/>
                <w:sz w:val="24"/>
                <w:szCs w:val="24"/>
              </w:rPr>
              <w:t xml:space="preserve">ны өдөр өргөн мэдүүлсэн, хэлэлцэх эсэх </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D16C342" w14:textId="7AE49E0B" w:rsidR="009B5C8D" w:rsidRPr="00356684" w:rsidRDefault="00BD53CF" w:rsidP="00AB1BD8">
            <w:pPr>
              <w:snapToGrid w:val="0"/>
              <w:contextualSpacing/>
              <w:jc w:val="center"/>
              <w:rPr>
                <w:rFonts w:ascii="Arial" w:hAnsi="Arial" w:cs="Arial"/>
              </w:rPr>
            </w:pPr>
            <w:r>
              <w:rPr>
                <w:rFonts w:ascii="Arial" w:hAnsi="Arial" w:cs="Arial"/>
              </w:rPr>
              <w:t>15-25</w:t>
            </w:r>
          </w:p>
        </w:tc>
      </w:tr>
      <w:tr w:rsidR="009B5C8D" w:rsidRPr="00356684" w14:paraId="753C8718" w14:textId="77777777" w:rsidTr="006E5B2B">
        <w:tblPrEx>
          <w:tblCellMar>
            <w:top w:w="55" w:type="dxa"/>
            <w:bottom w:w="55" w:type="dxa"/>
            <w:right w:w="55" w:type="dxa"/>
          </w:tblCellMar>
        </w:tblPrEx>
        <w:trPr>
          <w:trHeight w:val="567"/>
        </w:trPr>
        <w:tc>
          <w:tcPr>
            <w:tcW w:w="555" w:type="dxa"/>
            <w:tcBorders>
              <w:top w:val="single" w:sz="2" w:space="0" w:color="000001"/>
              <w:left w:val="single" w:sz="2" w:space="0" w:color="000001"/>
              <w:bottom w:val="single" w:sz="2" w:space="0" w:color="000001"/>
            </w:tcBorders>
            <w:shd w:val="clear" w:color="auto" w:fill="FFFFFF"/>
          </w:tcPr>
          <w:p w14:paraId="14FC7FF8" w14:textId="77777777" w:rsidR="009B5C8D" w:rsidRPr="00356684" w:rsidRDefault="009B5C8D" w:rsidP="00AB1BD8">
            <w:pPr>
              <w:snapToGrid w:val="0"/>
              <w:contextualSpacing/>
              <w:rPr>
                <w:rFonts w:ascii="Arial" w:hAnsi="Arial" w:cs="Arial"/>
                <w:lang w:val="mn-MN"/>
              </w:rPr>
            </w:pPr>
          </w:p>
        </w:tc>
        <w:tc>
          <w:tcPr>
            <w:tcW w:w="7375" w:type="dxa"/>
            <w:tcBorders>
              <w:top w:val="single" w:sz="2" w:space="0" w:color="000001"/>
              <w:left w:val="single" w:sz="2" w:space="0" w:color="000001"/>
              <w:bottom w:val="single" w:sz="2" w:space="0" w:color="000001"/>
            </w:tcBorders>
            <w:shd w:val="clear" w:color="auto" w:fill="FFFFFF"/>
          </w:tcPr>
          <w:p w14:paraId="35C61986" w14:textId="1C5FFB44" w:rsidR="009B5C8D" w:rsidRPr="00B13BB3" w:rsidRDefault="00377536" w:rsidP="00AB1BD8">
            <w:pPr>
              <w:spacing w:line="240" w:lineRule="auto"/>
              <w:contextualSpacing/>
              <w:jc w:val="both"/>
              <w:rPr>
                <w:rFonts w:ascii="Arial" w:hAnsi="Arial" w:cs="Arial"/>
                <w:lang w:val="mn-MN"/>
              </w:rPr>
            </w:pPr>
            <w:r>
              <w:rPr>
                <w:rFonts w:ascii="Arial" w:eastAsia="Helvetica" w:hAnsi="Arial" w:cs="Arial"/>
                <w:sz w:val="24"/>
                <w:szCs w:val="24"/>
              </w:rPr>
              <w:t>3.Н</w:t>
            </w:r>
            <w:r w:rsidRPr="008160BA">
              <w:rPr>
                <w:rFonts w:ascii="Arial" w:eastAsia="Helvetica" w:hAnsi="Arial" w:cs="Arial"/>
                <w:sz w:val="24"/>
                <w:szCs w:val="24"/>
              </w:rPr>
              <w:t>эмэгдсэн өртгийн албан татвараас чөлөөлөх тухай хуулийн төсөл</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З</w:t>
            </w:r>
            <w:r w:rsidRPr="008160BA">
              <w:rPr>
                <w:rFonts w:ascii="Arial" w:eastAsia="Helvetica" w:hAnsi="Arial" w:cs="Arial"/>
                <w:sz w:val="24"/>
                <w:szCs w:val="24"/>
              </w:rPr>
              <w:t xml:space="preserve">асгийн газар </w:t>
            </w:r>
            <w:r>
              <w:rPr>
                <w:rFonts w:ascii="Arial" w:eastAsia="Helvetica" w:hAnsi="Arial" w:cs="Arial"/>
                <w:sz w:val="24"/>
                <w:szCs w:val="24"/>
              </w:rPr>
              <w:t>2020</w:t>
            </w:r>
            <w:r w:rsidRPr="008160BA">
              <w:rPr>
                <w:rFonts w:ascii="Arial" w:eastAsia="Helvetica" w:hAnsi="Arial" w:cs="Arial"/>
                <w:sz w:val="24"/>
                <w:szCs w:val="24"/>
              </w:rPr>
              <w:t xml:space="preserve"> оны </w:t>
            </w:r>
            <w:r>
              <w:rPr>
                <w:rFonts w:ascii="Arial" w:eastAsia="Helvetica" w:hAnsi="Arial" w:cs="Arial"/>
                <w:sz w:val="24"/>
                <w:szCs w:val="24"/>
              </w:rPr>
              <w:t xml:space="preserve">11 </w:t>
            </w:r>
            <w:r w:rsidRPr="008160BA">
              <w:rPr>
                <w:rFonts w:ascii="Arial" w:eastAsia="Helvetica" w:hAnsi="Arial" w:cs="Arial"/>
                <w:sz w:val="24"/>
                <w:szCs w:val="24"/>
              </w:rPr>
              <w:t xml:space="preserve">дүгээр сарын </w:t>
            </w:r>
            <w:r>
              <w:rPr>
                <w:rFonts w:ascii="Arial" w:eastAsia="Helvetica" w:hAnsi="Arial" w:cs="Arial"/>
                <w:sz w:val="24"/>
                <w:szCs w:val="24"/>
              </w:rPr>
              <w:t>20-</w:t>
            </w:r>
            <w:r w:rsidRPr="008160BA">
              <w:rPr>
                <w:rFonts w:ascii="Arial" w:eastAsia="Helvetica" w:hAnsi="Arial" w:cs="Arial"/>
                <w:sz w:val="24"/>
                <w:szCs w:val="24"/>
              </w:rPr>
              <w:t xml:space="preserve">ны өдөр өргөн мэдүүлсэн, хэлэлцэх эсэх </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BCDE7A6" w14:textId="2F901318" w:rsidR="009B5C8D" w:rsidRPr="00356684" w:rsidRDefault="00BD53CF" w:rsidP="00AB1BD8">
            <w:pPr>
              <w:snapToGrid w:val="0"/>
              <w:contextualSpacing/>
              <w:jc w:val="center"/>
              <w:rPr>
                <w:rFonts w:ascii="Arial" w:hAnsi="Arial" w:cs="Arial"/>
              </w:rPr>
            </w:pPr>
            <w:r>
              <w:rPr>
                <w:rFonts w:ascii="Arial" w:hAnsi="Arial" w:cs="Arial"/>
              </w:rPr>
              <w:t>25-26</w:t>
            </w:r>
          </w:p>
        </w:tc>
      </w:tr>
      <w:tr w:rsidR="009B5C8D" w:rsidRPr="00356684" w14:paraId="78BE13D3" w14:textId="77777777" w:rsidTr="006E5B2B">
        <w:tblPrEx>
          <w:tblCellMar>
            <w:top w:w="55" w:type="dxa"/>
            <w:bottom w:w="55" w:type="dxa"/>
            <w:right w:w="55" w:type="dxa"/>
          </w:tblCellMar>
        </w:tblPrEx>
        <w:trPr>
          <w:trHeight w:val="567"/>
        </w:trPr>
        <w:tc>
          <w:tcPr>
            <w:tcW w:w="555" w:type="dxa"/>
            <w:tcBorders>
              <w:top w:val="single" w:sz="2" w:space="0" w:color="000001"/>
              <w:left w:val="single" w:sz="2" w:space="0" w:color="000001"/>
              <w:bottom w:val="single" w:sz="4" w:space="0" w:color="auto"/>
            </w:tcBorders>
            <w:shd w:val="clear" w:color="auto" w:fill="FFFFFF"/>
          </w:tcPr>
          <w:p w14:paraId="2E17A1F9" w14:textId="77777777" w:rsidR="009B5C8D" w:rsidRPr="00356684" w:rsidRDefault="009B5C8D" w:rsidP="00AB1BD8">
            <w:pPr>
              <w:snapToGrid w:val="0"/>
              <w:contextualSpacing/>
              <w:rPr>
                <w:rFonts w:ascii="Arial" w:hAnsi="Arial" w:cs="Arial"/>
                <w:lang w:val="mn-MN"/>
              </w:rPr>
            </w:pPr>
          </w:p>
        </w:tc>
        <w:tc>
          <w:tcPr>
            <w:tcW w:w="7375" w:type="dxa"/>
            <w:tcBorders>
              <w:top w:val="single" w:sz="2" w:space="0" w:color="000001"/>
              <w:left w:val="single" w:sz="2" w:space="0" w:color="000001"/>
              <w:bottom w:val="single" w:sz="4" w:space="0" w:color="auto"/>
            </w:tcBorders>
            <w:shd w:val="clear" w:color="auto" w:fill="FFFFFF"/>
          </w:tcPr>
          <w:p w14:paraId="5BADA9D8" w14:textId="405DE331" w:rsidR="009B5C8D" w:rsidRPr="00B13BB3" w:rsidRDefault="00377536" w:rsidP="00AB1BD8">
            <w:pPr>
              <w:spacing w:line="240" w:lineRule="auto"/>
              <w:contextualSpacing/>
              <w:jc w:val="both"/>
              <w:rPr>
                <w:rFonts w:ascii="Arial" w:hAnsi="Arial" w:cs="Arial"/>
                <w:lang w:val="mn-MN"/>
              </w:rPr>
            </w:pPr>
            <w:r>
              <w:rPr>
                <w:rFonts w:ascii="Arial" w:eastAsia="Helvetica" w:hAnsi="Arial" w:cs="Arial"/>
                <w:sz w:val="24"/>
                <w:szCs w:val="24"/>
              </w:rPr>
              <w:t>4.Ш</w:t>
            </w:r>
            <w:r w:rsidRPr="008160BA">
              <w:rPr>
                <w:rFonts w:ascii="Arial" w:eastAsia="Helvetica" w:hAnsi="Arial" w:cs="Arial"/>
                <w:sz w:val="24"/>
                <w:szCs w:val="24"/>
              </w:rPr>
              <w:t xml:space="preserve">илэн </w:t>
            </w:r>
            <w:r>
              <w:rPr>
                <w:rFonts w:ascii="Arial" w:eastAsia="Helvetica" w:hAnsi="Arial" w:cs="Arial"/>
                <w:sz w:val="24"/>
                <w:szCs w:val="24"/>
              </w:rPr>
              <w:t>д</w:t>
            </w:r>
            <w:r w:rsidRPr="008160BA">
              <w:rPr>
                <w:rFonts w:ascii="Arial" w:eastAsia="Helvetica" w:hAnsi="Arial" w:cs="Arial"/>
                <w:sz w:val="24"/>
                <w:szCs w:val="24"/>
              </w:rPr>
              <w:t>а</w:t>
            </w:r>
            <w:r>
              <w:rPr>
                <w:rFonts w:ascii="Arial" w:eastAsia="Helvetica" w:hAnsi="Arial" w:cs="Arial"/>
                <w:sz w:val="24"/>
                <w:szCs w:val="24"/>
              </w:rPr>
              <w:t>н</w:t>
            </w:r>
            <w:r w:rsidRPr="008160BA">
              <w:rPr>
                <w:rFonts w:ascii="Arial" w:eastAsia="Helvetica" w:hAnsi="Arial" w:cs="Arial"/>
                <w:sz w:val="24"/>
                <w:szCs w:val="24"/>
              </w:rPr>
              <w:t>сны тухай хуулийн хэрэгжилтэд хийсэн аудитын тайланг сонсох</w:t>
            </w:r>
          </w:p>
        </w:tc>
        <w:tc>
          <w:tcPr>
            <w:tcW w:w="1414" w:type="dxa"/>
            <w:tcBorders>
              <w:top w:val="single" w:sz="2" w:space="0" w:color="000001"/>
              <w:left w:val="single" w:sz="2" w:space="0" w:color="000001"/>
              <w:bottom w:val="single" w:sz="4" w:space="0" w:color="auto"/>
              <w:right w:val="single" w:sz="2" w:space="0" w:color="000001"/>
            </w:tcBorders>
            <w:shd w:val="clear" w:color="auto" w:fill="FFFFFF"/>
            <w:vAlign w:val="center"/>
          </w:tcPr>
          <w:p w14:paraId="30599BE3" w14:textId="45394660" w:rsidR="009B5C8D" w:rsidRPr="00356684" w:rsidRDefault="00BD53CF" w:rsidP="00AB1BD8">
            <w:pPr>
              <w:snapToGrid w:val="0"/>
              <w:contextualSpacing/>
              <w:jc w:val="center"/>
              <w:rPr>
                <w:rFonts w:ascii="Arial" w:hAnsi="Arial" w:cs="Arial"/>
              </w:rPr>
            </w:pPr>
            <w:r>
              <w:rPr>
                <w:rFonts w:ascii="Arial" w:hAnsi="Arial" w:cs="Arial"/>
              </w:rPr>
              <w:t>26-37</w:t>
            </w:r>
          </w:p>
        </w:tc>
      </w:tr>
    </w:tbl>
    <w:p w14:paraId="68461270" w14:textId="77777777" w:rsidR="009B5C8D" w:rsidRDefault="009B5C8D" w:rsidP="001B78C8">
      <w:pPr>
        <w:spacing w:line="240" w:lineRule="auto"/>
        <w:ind w:firstLine="720"/>
        <w:jc w:val="both"/>
        <w:rPr>
          <w:rFonts w:ascii="Arial" w:hAnsi="Arial" w:cs="Arial"/>
          <w:b/>
          <w:sz w:val="24"/>
          <w:szCs w:val="24"/>
        </w:rPr>
      </w:pPr>
    </w:p>
    <w:p w14:paraId="7255ADCE" w14:textId="77777777" w:rsidR="004049DB" w:rsidRDefault="004049DB">
      <w:pPr>
        <w:spacing w:after="0" w:line="240" w:lineRule="auto"/>
        <w:rPr>
          <w:rFonts w:ascii="Arial" w:hAnsi="Arial" w:cs="Arial"/>
          <w:b/>
          <w:sz w:val="24"/>
          <w:szCs w:val="24"/>
        </w:rPr>
      </w:pPr>
      <w:r>
        <w:rPr>
          <w:rFonts w:ascii="Arial" w:hAnsi="Arial" w:cs="Arial"/>
          <w:b/>
          <w:sz w:val="24"/>
          <w:szCs w:val="24"/>
        </w:rPr>
        <w:br w:type="page"/>
      </w:r>
    </w:p>
    <w:p w14:paraId="771D5C60" w14:textId="77777777" w:rsidR="004F0E47" w:rsidRDefault="004F0E47" w:rsidP="00AB36B1">
      <w:pPr>
        <w:spacing w:line="240" w:lineRule="auto"/>
        <w:ind w:firstLine="720"/>
        <w:contextualSpacing/>
        <w:jc w:val="center"/>
        <w:rPr>
          <w:rFonts w:ascii="Arial" w:hAnsi="Arial" w:cs="Arial"/>
          <w:b/>
          <w:sz w:val="24"/>
          <w:szCs w:val="24"/>
          <w:lang w:val="mn-MN"/>
        </w:rPr>
      </w:pPr>
    </w:p>
    <w:p w14:paraId="11E4DDDC" w14:textId="77777777" w:rsidR="00B74884" w:rsidRDefault="00B74884" w:rsidP="00B74884">
      <w:pPr>
        <w:spacing w:line="240" w:lineRule="auto"/>
        <w:ind w:firstLine="720"/>
        <w:contextualSpacing/>
        <w:jc w:val="center"/>
        <w:rPr>
          <w:rFonts w:ascii="Arial" w:hAnsi="Arial" w:cs="Arial"/>
          <w:b/>
          <w:sz w:val="24"/>
          <w:szCs w:val="24"/>
          <w:lang w:val="mn-MN"/>
        </w:rPr>
      </w:pPr>
    </w:p>
    <w:p w14:paraId="141FF154" w14:textId="77777777" w:rsidR="00B74884" w:rsidRDefault="00B74884" w:rsidP="00B74884">
      <w:pPr>
        <w:spacing w:line="240" w:lineRule="auto"/>
        <w:ind w:firstLine="720"/>
        <w:contextualSpacing/>
        <w:jc w:val="center"/>
        <w:rPr>
          <w:rFonts w:ascii="Arial" w:hAnsi="Arial" w:cs="Arial"/>
          <w:b/>
          <w:sz w:val="24"/>
          <w:szCs w:val="24"/>
          <w:lang w:val="mn-MN"/>
        </w:rPr>
      </w:pPr>
    </w:p>
    <w:p w14:paraId="2879E408" w14:textId="77777777" w:rsidR="00B74884" w:rsidRDefault="00B74884" w:rsidP="00B74884">
      <w:pPr>
        <w:spacing w:line="240" w:lineRule="auto"/>
        <w:ind w:firstLine="720"/>
        <w:contextualSpacing/>
        <w:jc w:val="center"/>
        <w:rPr>
          <w:rFonts w:ascii="Arial" w:hAnsi="Arial" w:cs="Arial"/>
          <w:b/>
          <w:sz w:val="24"/>
          <w:szCs w:val="24"/>
          <w:lang w:val="mn-MN"/>
        </w:rPr>
      </w:pPr>
    </w:p>
    <w:p w14:paraId="672DC971" w14:textId="77777777" w:rsidR="00B74884" w:rsidRDefault="00B74884" w:rsidP="00B74884">
      <w:pPr>
        <w:spacing w:line="240" w:lineRule="auto"/>
        <w:ind w:firstLine="720"/>
        <w:contextualSpacing/>
        <w:jc w:val="center"/>
        <w:rPr>
          <w:rFonts w:ascii="Arial" w:hAnsi="Arial" w:cs="Arial"/>
          <w:b/>
          <w:sz w:val="24"/>
          <w:szCs w:val="24"/>
          <w:lang w:val="mn-MN"/>
        </w:rPr>
      </w:pPr>
    </w:p>
    <w:p w14:paraId="6295D947" w14:textId="77777777" w:rsidR="00B74884" w:rsidRDefault="00B74884" w:rsidP="00B74884">
      <w:pPr>
        <w:spacing w:line="240" w:lineRule="auto"/>
        <w:ind w:firstLine="720"/>
        <w:contextualSpacing/>
        <w:jc w:val="center"/>
        <w:rPr>
          <w:rFonts w:ascii="Arial" w:hAnsi="Arial" w:cs="Arial"/>
          <w:b/>
          <w:sz w:val="24"/>
          <w:szCs w:val="24"/>
          <w:lang w:val="mn-MN"/>
        </w:rPr>
      </w:pPr>
    </w:p>
    <w:p w14:paraId="29BD61D8" w14:textId="77777777" w:rsidR="00B74884" w:rsidRDefault="00B74884" w:rsidP="00B74884">
      <w:pPr>
        <w:spacing w:line="240" w:lineRule="auto"/>
        <w:ind w:firstLine="720"/>
        <w:contextualSpacing/>
        <w:jc w:val="center"/>
        <w:rPr>
          <w:rFonts w:ascii="Arial" w:hAnsi="Arial" w:cs="Arial"/>
          <w:b/>
          <w:sz w:val="24"/>
          <w:szCs w:val="24"/>
          <w:lang w:val="mn-MN"/>
        </w:rPr>
      </w:pPr>
    </w:p>
    <w:p w14:paraId="615F6845" w14:textId="77777777" w:rsidR="00B74884" w:rsidRDefault="00B74884" w:rsidP="00B74884">
      <w:pPr>
        <w:spacing w:line="240" w:lineRule="auto"/>
        <w:ind w:firstLine="720"/>
        <w:contextualSpacing/>
        <w:jc w:val="center"/>
        <w:rPr>
          <w:rFonts w:ascii="Arial" w:hAnsi="Arial" w:cs="Arial"/>
          <w:b/>
          <w:sz w:val="24"/>
          <w:szCs w:val="24"/>
          <w:lang w:val="mn-MN"/>
        </w:rPr>
      </w:pPr>
    </w:p>
    <w:p w14:paraId="242FFFE0" w14:textId="77777777" w:rsidR="00B74884" w:rsidRDefault="00B74884" w:rsidP="00B74884">
      <w:pPr>
        <w:spacing w:line="240" w:lineRule="auto"/>
        <w:ind w:firstLine="720"/>
        <w:contextualSpacing/>
        <w:jc w:val="center"/>
        <w:rPr>
          <w:rFonts w:ascii="Arial" w:hAnsi="Arial" w:cs="Arial"/>
          <w:b/>
          <w:sz w:val="24"/>
          <w:szCs w:val="24"/>
          <w:lang w:val="mn-MN"/>
        </w:rPr>
      </w:pPr>
    </w:p>
    <w:p w14:paraId="607801ED" w14:textId="77777777" w:rsidR="00B74884" w:rsidRDefault="00B74884" w:rsidP="00B74884">
      <w:pPr>
        <w:spacing w:line="240" w:lineRule="auto"/>
        <w:ind w:firstLine="720"/>
        <w:contextualSpacing/>
        <w:jc w:val="center"/>
        <w:rPr>
          <w:rFonts w:ascii="Arial" w:hAnsi="Arial" w:cs="Arial"/>
          <w:b/>
          <w:sz w:val="24"/>
          <w:szCs w:val="24"/>
          <w:lang w:val="mn-MN"/>
        </w:rPr>
      </w:pPr>
    </w:p>
    <w:p w14:paraId="76EEBADC" w14:textId="77777777" w:rsidR="00B74884" w:rsidRDefault="00B74884" w:rsidP="00B74884">
      <w:pPr>
        <w:spacing w:line="240" w:lineRule="auto"/>
        <w:ind w:firstLine="720"/>
        <w:contextualSpacing/>
        <w:jc w:val="center"/>
        <w:rPr>
          <w:rFonts w:ascii="Arial" w:hAnsi="Arial" w:cs="Arial"/>
          <w:b/>
          <w:sz w:val="24"/>
          <w:szCs w:val="24"/>
          <w:lang w:val="mn-MN"/>
        </w:rPr>
      </w:pPr>
      <w:r w:rsidRPr="00AB36B1">
        <w:rPr>
          <w:rFonts w:ascii="Arial" w:hAnsi="Arial" w:cs="Arial"/>
          <w:b/>
          <w:sz w:val="24"/>
          <w:szCs w:val="24"/>
          <w:lang w:val="mn-MN"/>
        </w:rPr>
        <w:t xml:space="preserve">Монгол Улсын Их Хурлын 2020 оны намрын ээлжит чуулганы </w:t>
      </w:r>
    </w:p>
    <w:p w14:paraId="3F837AFD" w14:textId="77777777" w:rsidR="00B74884" w:rsidRDefault="00B74884" w:rsidP="00B74884">
      <w:pPr>
        <w:spacing w:line="240" w:lineRule="auto"/>
        <w:ind w:firstLine="720"/>
        <w:contextualSpacing/>
        <w:jc w:val="center"/>
        <w:rPr>
          <w:rFonts w:ascii="Arial" w:hAnsi="Arial" w:cs="Arial"/>
          <w:b/>
          <w:sz w:val="24"/>
          <w:szCs w:val="24"/>
          <w:lang w:val="mn-MN"/>
        </w:rPr>
      </w:pPr>
      <w:r w:rsidRPr="00AB36B1">
        <w:rPr>
          <w:rFonts w:ascii="Arial" w:hAnsi="Arial" w:cs="Arial"/>
          <w:b/>
          <w:sz w:val="24"/>
          <w:szCs w:val="24"/>
          <w:lang w:val="mn-MN"/>
        </w:rPr>
        <w:t xml:space="preserve">Төсвийн байнгын хорооны 11 дүгээр сарын </w:t>
      </w:r>
      <w:r>
        <w:rPr>
          <w:rFonts w:ascii="Arial" w:hAnsi="Arial" w:cs="Arial"/>
          <w:b/>
          <w:sz w:val="24"/>
          <w:szCs w:val="24"/>
          <w:lang w:val="mn-MN"/>
        </w:rPr>
        <w:t>25</w:t>
      </w:r>
      <w:r w:rsidRPr="00AB36B1">
        <w:rPr>
          <w:rFonts w:ascii="Arial" w:hAnsi="Arial" w:cs="Arial"/>
          <w:b/>
          <w:sz w:val="24"/>
          <w:szCs w:val="24"/>
          <w:lang w:val="mn-MN"/>
        </w:rPr>
        <w:t xml:space="preserve">-ны өдөр </w:t>
      </w:r>
    </w:p>
    <w:p w14:paraId="3212197F" w14:textId="77777777" w:rsidR="00B74884" w:rsidRPr="00AB36B1" w:rsidRDefault="00B74884" w:rsidP="00B74884">
      <w:pPr>
        <w:spacing w:line="240" w:lineRule="auto"/>
        <w:ind w:firstLine="720"/>
        <w:contextualSpacing/>
        <w:jc w:val="center"/>
        <w:rPr>
          <w:rFonts w:ascii="Arial" w:hAnsi="Arial" w:cs="Arial"/>
          <w:b/>
          <w:sz w:val="24"/>
          <w:szCs w:val="24"/>
          <w:lang w:val="mn-MN"/>
        </w:rPr>
      </w:pPr>
      <w:r w:rsidRPr="00AB36B1">
        <w:rPr>
          <w:rFonts w:ascii="Arial" w:hAnsi="Arial" w:cs="Arial"/>
          <w:b/>
          <w:sz w:val="24"/>
          <w:szCs w:val="24"/>
          <w:lang w:val="mn-MN"/>
        </w:rPr>
        <w:t>/</w:t>
      </w:r>
      <w:r>
        <w:rPr>
          <w:rFonts w:ascii="Arial" w:hAnsi="Arial" w:cs="Arial"/>
          <w:b/>
          <w:sz w:val="24"/>
          <w:szCs w:val="24"/>
          <w:lang w:val="mn-MN"/>
        </w:rPr>
        <w:t>Лхагва</w:t>
      </w:r>
      <w:r w:rsidRPr="00AB36B1">
        <w:rPr>
          <w:rFonts w:ascii="Arial" w:hAnsi="Arial" w:cs="Arial"/>
          <w:b/>
          <w:sz w:val="24"/>
          <w:szCs w:val="24"/>
          <w:lang w:val="mn-MN"/>
        </w:rPr>
        <w:t xml:space="preserve"> гараг/-ийн хуралдааны товч тэмдэглэл</w:t>
      </w:r>
    </w:p>
    <w:p w14:paraId="7B68F1F4" w14:textId="77777777" w:rsidR="00B74884" w:rsidRPr="00AB36B1" w:rsidRDefault="00B74884" w:rsidP="00B74884">
      <w:pPr>
        <w:spacing w:line="240" w:lineRule="auto"/>
        <w:ind w:firstLine="720"/>
        <w:contextualSpacing/>
        <w:jc w:val="center"/>
        <w:rPr>
          <w:rFonts w:ascii="Arial" w:hAnsi="Arial" w:cs="Arial"/>
          <w:b/>
          <w:sz w:val="24"/>
          <w:szCs w:val="24"/>
          <w:lang w:val="mn-MN"/>
        </w:rPr>
      </w:pPr>
    </w:p>
    <w:p w14:paraId="04170F29" w14:textId="77777777" w:rsidR="00B74884" w:rsidRDefault="00B74884" w:rsidP="00B74884">
      <w:pPr>
        <w:spacing w:line="240" w:lineRule="auto"/>
        <w:ind w:firstLine="720"/>
        <w:contextualSpacing/>
        <w:jc w:val="both"/>
        <w:rPr>
          <w:rFonts w:ascii="Arial" w:hAnsi="Arial" w:cs="Arial"/>
          <w:sz w:val="24"/>
          <w:szCs w:val="24"/>
          <w:lang w:val="mn-MN"/>
        </w:rPr>
      </w:pPr>
      <w:r w:rsidRPr="00AB36B1">
        <w:rPr>
          <w:rFonts w:ascii="Arial" w:hAnsi="Arial" w:cs="Arial"/>
          <w:sz w:val="24"/>
          <w:szCs w:val="24"/>
          <w:lang w:val="mn-MN"/>
        </w:rPr>
        <w:t>Төсвийн байнгын хорооны дарга Б.Жавхлан ирц, хэлэлцэх асуудлын дарааллыг танилцуулж, хуралдааныг даргалав.</w:t>
      </w:r>
    </w:p>
    <w:p w14:paraId="03AD5291" w14:textId="77777777" w:rsidR="00B74884" w:rsidRDefault="00B74884" w:rsidP="00B74884">
      <w:pPr>
        <w:spacing w:line="240" w:lineRule="auto"/>
        <w:ind w:firstLine="720"/>
        <w:contextualSpacing/>
        <w:jc w:val="both"/>
        <w:rPr>
          <w:rFonts w:ascii="Arial" w:hAnsi="Arial" w:cs="Arial"/>
          <w:sz w:val="24"/>
          <w:szCs w:val="24"/>
          <w:lang w:val="mn-MN"/>
        </w:rPr>
      </w:pPr>
    </w:p>
    <w:p w14:paraId="2B4540C5" w14:textId="77777777" w:rsidR="00B74884" w:rsidRPr="00AB36B1" w:rsidRDefault="00B74884" w:rsidP="00B74884">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Коронавируст халдвар /КОВИД-19/-ын цар тахлын нөхцөл байдалтай холбогдуулан Засгийн газар, Улсын онцгой комиссоос улс орон даяар бүх нийтийн бэлэн байдал тогтоосон тул Монгол Улсын Их Хурлын чуулганы хуралдааны дэгийн тухай хуулийн 6 дугаар зүйлд зааснаар Байнгын хорооны хуралдааныг цахим хэлбэрт шилжүүлж, Төсвийн байнгын хорооны дарга Б.Жавхлан, Улсын Их Хурлын гишүүн Б.Пүрэвдорж, Ц.Даваасүрэн, Ч.Хүрэлбаатар нар Төрийн ордны “Үндсэн хууль” танхимаас, Улсын Их Хурлын бусад гишүүд байгаа газраасаа MyPatliament программ болон онлайн хэлэлцүүлгийн программыг ашиглан Байнгын хорооны хуралдаанд цахимаар оролцов.</w:t>
      </w:r>
    </w:p>
    <w:p w14:paraId="1AD292F8" w14:textId="77777777" w:rsidR="00B74884" w:rsidRPr="00AB36B1" w:rsidRDefault="00B74884" w:rsidP="00B74884">
      <w:pPr>
        <w:spacing w:line="240" w:lineRule="auto"/>
        <w:ind w:firstLine="720"/>
        <w:contextualSpacing/>
        <w:jc w:val="both"/>
        <w:rPr>
          <w:rFonts w:ascii="Arial" w:hAnsi="Arial" w:cs="Arial"/>
          <w:sz w:val="24"/>
          <w:szCs w:val="24"/>
          <w:lang w:val="mn-MN"/>
        </w:rPr>
      </w:pPr>
    </w:p>
    <w:p w14:paraId="1B5CFFEC" w14:textId="77777777" w:rsidR="00B74884" w:rsidRDefault="00B74884" w:rsidP="00B74884">
      <w:pPr>
        <w:spacing w:line="240" w:lineRule="auto"/>
        <w:ind w:firstLine="720"/>
        <w:contextualSpacing/>
        <w:jc w:val="both"/>
        <w:rPr>
          <w:rFonts w:ascii="Arial" w:hAnsi="Arial" w:cs="Arial"/>
          <w:i/>
          <w:sz w:val="24"/>
          <w:szCs w:val="24"/>
          <w:lang w:val="mn-MN"/>
        </w:rPr>
      </w:pPr>
      <w:r w:rsidRPr="00AB36B1">
        <w:rPr>
          <w:rFonts w:ascii="Arial" w:hAnsi="Arial" w:cs="Arial"/>
          <w:i/>
          <w:sz w:val="24"/>
          <w:szCs w:val="24"/>
          <w:lang w:val="mn-MN"/>
        </w:rPr>
        <w:t>Хуралд</w:t>
      </w:r>
      <w:r>
        <w:rPr>
          <w:rFonts w:ascii="Arial" w:hAnsi="Arial" w:cs="Arial"/>
          <w:i/>
          <w:sz w:val="24"/>
          <w:szCs w:val="24"/>
          <w:lang w:val="mn-MN"/>
        </w:rPr>
        <w:t>аанд оролцвол зохих 18 гишүүнээс 14</w:t>
      </w:r>
      <w:r w:rsidRPr="00AB36B1">
        <w:rPr>
          <w:rFonts w:ascii="Arial" w:hAnsi="Arial" w:cs="Arial"/>
          <w:i/>
          <w:sz w:val="24"/>
          <w:szCs w:val="24"/>
          <w:lang w:val="mn-MN"/>
        </w:rPr>
        <w:t xml:space="preserve"> гишүүн </w:t>
      </w:r>
      <w:r>
        <w:rPr>
          <w:rFonts w:ascii="Arial" w:hAnsi="Arial" w:cs="Arial"/>
          <w:i/>
          <w:sz w:val="24"/>
          <w:szCs w:val="24"/>
          <w:lang w:val="mn-MN"/>
        </w:rPr>
        <w:t>цахим хуралдааны программын ирцэд бүртгүүл</w:t>
      </w:r>
      <w:r w:rsidRPr="00AB36B1">
        <w:rPr>
          <w:rFonts w:ascii="Arial" w:hAnsi="Arial" w:cs="Arial"/>
          <w:i/>
          <w:sz w:val="24"/>
          <w:szCs w:val="24"/>
          <w:lang w:val="mn-MN"/>
        </w:rPr>
        <w:t xml:space="preserve">ж, </w:t>
      </w:r>
      <w:r>
        <w:rPr>
          <w:rFonts w:ascii="Arial" w:hAnsi="Arial" w:cs="Arial"/>
          <w:i/>
          <w:sz w:val="24"/>
          <w:szCs w:val="24"/>
          <w:lang w:val="mn-MN"/>
        </w:rPr>
        <w:t>77</w:t>
      </w:r>
      <w:r w:rsidRPr="00AB36B1">
        <w:rPr>
          <w:rFonts w:ascii="Arial" w:hAnsi="Arial" w:cs="Arial"/>
          <w:i/>
          <w:sz w:val="24"/>
          <w:szCs w:val="24"/>
          <w:lang w:val="mn-MN"/>
        </w:rPr>
        <w:t>.</w:t>
      </w:r>
      <w:r>
        <w:rPr>
          <w:rFonts w:ascii="Arial" w:hAnsi="Arial" w:cs="Arial"/>
          <w:i/>
          <w:sz w:val="24"/>
          <w:szCs w:val="24"/>
          <w:lang w:val="mn-MN"/>
        </w:rPr>
        <w:t>8 хувийн ирцтэйгээр хуралдаан 10</w:t>
      </w:r>
      <w:r w:rsidRPr="00AB36B1">
        <w:rPr>
          <w:rFonts w:ascii="Arial" w:hAnsi="Arial" w:cs="Arial"/>
          <w:i/>
          <w:sz w:val="24"/>
          <w:szCs w:val="24"/>
          <w:lang w:val="mn-MN"/>
        </w:rPr>
        <w:t xml:space="preserve"> цаг 30 минутад </w:t>
      </w:r>
      <w:r>
        <w:rPr>
          <w:rFonts w:ascii="Arial" w:hAnsi="Arial" w:cs="Arial"/>
          <w:i/>
          <w:sz w:val="24"/>
          <w:szCs w:val="24"/>
          <w:lang w:val="mn-MN"/>
        </w:rPr>
        <w:t xml:space="preserve">Төрийн ордны “Үндсэн хууль” танхимд </w:t>
      </w:r>
      <w:r w:rsidRPr="00AB36B1">
        <w:rPr>
          <w:rFonts w:ascii="Arial" w:hAnsi="Arial" w:cs="Arial"/>
          <w:i/>
          <w:sz w:val="24"/>
          <w:szCs w:val="24"/>
          <w:lang w:val="mn-MN"/>
        </w:rPr>
        <w:t>эхлэв.</w:t>
      </w:r>
    </w:p>
    <w:p w14:paraId="59D2D3AE" w14:textId="77777777" w:rsidR="00B74884" w:rsidRDefault="00B74884" w:rsidP="00B74884">
      <w:pPr>
        <w:spacing w:line="240" w:lineRule="auto"/>
        <w:ind w:firstLine="720"/>
        <w:contextualSpacing/>
        <w:jc w:val="both"/>
        <w:rPr>
          <w:rFonts w:ascii="Arial" w:hAnsi="Arial" w:cs="Arial"/>
          <w:i/>
          <w:sz w:val="24"/>
          <w:szCs w:val="24"/>
          <w:lang w:val="mn-MN"/>
        </w:rPr>
      </w:pPr>
    </w:p>
    <w:p w14:paraId="080F96FA" w14:textId="77777777" w:rsidR="00B74884" w:rsidRDefault="00B74884" w:rsidP="00B74884">
      <w:pPr>
        <w:spacing w:line="240" w:lineRule="auto"/>
        <w:ind w:firstLine="720"/>
        <w:contextualSpacing/>
        <w:jc w:val="both"/>
        <w:rPr>
          <w:rFonts w:ascii="Arial" w:hAnsi="Arial" w:cs="Arial"/>
          <w:i/>
          <w:sz w:val="24"/>
          <w:szCs w:val="24"/>
          <w:lang w:val="mn-MN"/>
        </w:rPr>
      </w:pPr>
      <w:r>
        <w:rPr>
          <w:rFonts w:ascii="Arial" w:hAnsi="Arial" w:cs="Arial"/>
          <w:i/>
          <w:sz w:val="24"/>
          <w:szCs w:val="24"/>
          <w:lang w:val="mn-MN"/>
        </w:rPr>
        <w:t>Чөлөөтэй: Ж.Батсуурь.</w:t>
      </w:r>
    </w:p>
    <w:p w14:paraId="591FA359" w14:textId="77777777" w:rsidR="00B74884" w:rsidRPr="00AB36B1" w:rsidRDefault="00B74884" w:rsidP="00B74884">
      <w:pPr>
        <w:spacing w:line="240" w:lineRule="auto"/>
        <w:ind w:firstLine="720"/>
        <w:contextualSpacing/>
        <w:jc w:val="both"/>
        <w:rPr>
          <w:rFonts w:ascii="Arial" w:hAnsi="Arial" w:cs="Arial"/>
          <w:i/>
          <w:sz w:val="24"/>
          <w:szCs w:val="24"/>
          <w:lang w:val="mn-MN"/>
        </w:rPr>
      </w:pPr>
    </w:p>
    <w:p w14:paraId="2DCA85D1" w14:textId="77777777" w:rsidR="00B74884" w:rsidRDefault="00B74884" w:rsidP="00B74884">
      <w:pPr>
        <w:spacing w:line="240" w:lineRule="auto"/>
        <w:ind w:firstLine="720"/>
        <w:contextualSpacing/>
        <w:jc w:val="both"/>
        <w:rPr>
          <w:rFonts w:ascii="Arial" w:eastAsia="Helvetica" w:hAnsi="Arial" w:cs="Arial"/>
          <w:i/>
          <w:sz w:val="24"/>
          <w:szCs w:val="24"/>
        </w:rPr>
      </w:pPr>
      <w:r>
        <w:rPr>
          <w:rFonts w:ascii="Arial" w:hAnsi="Arial" w:cs="Arial"/>
          <w:b/>
          <w:i/>
          <w:sz w:val="24"/>
          <w:szCs w:val="24"/>
          <w:lang w:val="mn-MN"/>
        </w:rPr>
        <w:t>Нэг.“</w:t>
      </w:r>
      <w:r w:rsidRPr="00AB18D1">
        <w:rPr>
          <w:rFonts w:ascii="Arial" w:eastAsia="Helvetica" w:hAnsi="Arial" w:cs="Arial"/>
          <w:b/>
          <w:i/>
          <w:sz w:val="24"/>
          <w:szCs w:val="24"/>
        </w:rPr>
        <w:t>Монгол Улсын 2021 оны төсвийн тухай хууль баталсантай холбогдуулан авах арга хэмжээний тухай</w:t>
      </w:r>
      <w:r>
        <w:rPr>
          <w:rFonts w:ascii="Arial" w:eastAsia="Helvetica" w:hAnsi="Arial" w:cs="Arial"/>
          <w:b/>
          <w:i/>
          <w:sz w:val="24"/>
          <w:szCs w:val="24"/>
        </w:rPr>
        <w:t>”</w:t>
      </w:r>
      <w:r w:rsidRPr="00AB18D1">
        <w:rPr>
          <w:rFonts w:ascii="Arial" w:eastAsia="Helvetica" w:hAnsi="Arial" w:cs="Arial"/>
          <w:b/>
          <w:i/>
          <w:sz w:val="24"/>
          <w:szCs w:val="24"/>
        </w:rPr>
        <w:t xml:space="preserve"> Улсын Их Хурлын тогтоолын төсөл </w:t>
      </w:r>
      <w:r w:rsidRPr="00AB18D1">
        <w:rPr>
          <w:rFonts w:ascii="Arial" w:eastAsia="Helvetica" w:hAnsi="Arial" w:cs="Arial"/>
          <w:i/>
          <w:sz w:val="24"/>
          <w:szCs w:val="24"/>
        </w:rPr>
        <w:t>/</w:t>
      </w:r>
      <w:r>
        <w:rPr>
          <w:rFonts w:ascii="Arial" w:eastAsia="Helvetica" w:hAnsi="Arial" w:cs="Arial"/>
          <w:i/>
          <w:sz w:val="24"/>
          <w:szCs w:val="24"/>
        </w:rPr>
        <w:t xml:space="preserve">Засгийн газар 2020.09.30-ны өдөр өргөн мэдүүлсэн, </w:t>
      </w:r>
      <w:r w:rsidRPr="00AB18D1">
        <w:rPr>
          <w:rFonts w:ascii="Arial" w:eastAsia="Helvetica" w:hAnsi="Arial" w:cs="Arial"/>
          <w:b/>
          <w:i/>
          <w:sz w:val="24"/>
          <w:szCs w:val="24"/>
        </w:rPr>
        <w:t>эцсийн хэлэлцүүлэг</w:t>
      </w:r>
      <w:r w:rsidRPr="00AB18D1">
        <w:rPr>
          <w:rFonts w:ascii="Arial" w:eastAsia="Helvetica" w:hAnsi="Arial" w:cs="Arial"/>
          <w:i/>
          <w:sz w:val="24"/>
          <w:szCs w:val="24"/>
        </w:rPr>
        <w:t>/</w:t>
      </w:r>
    </w:p>
    <w:p w14:paraId="4D7C7FC3"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Хуралдаанд Улсын Их Хурлын Тамгын газрын Хууль, эрх зүйн газрын Зөвлөхүүдийн албаны зөвлөх Б.Гандулам, Ш.Ариунжаргал, мөн газрын Байнгын хорооны асуудал хариуцсан хэлтсийн даргын албан үүргийг түр орлон гүйцэтгэгч Ц.Батбаатар, мөн хэлтсийн Төсвийн байнгын хороо хариуцсан референт Г.Нарантуяа нар байлцав.</w:t>
      </w:r>
    </w:p>
    <w:p w14:paraId="3C3E37B4" w14:textId="77777777" w:rsidR="00B74884" w:rsidRDefault="00B74884" w:rsidP="00B74884">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Тогтоолын төслийн талаар Улсын Их Хурлын гишүүн Б.Чойжилсүрэн, Ц.Даваасүрэн нарын тавьсан асуултад Байнгын хорооны дарга Б.Жавхлан “Үндсэн хууль” танхимаас хариулж, тайлбар хийв.</w:t>
      </w:r>
    </w:p>
    <w:p w14:paraId="39EBC264" w14:textId="77777777" w:rsidR="00B74884" w:rsidRDefault="00B74884" w:rsidP="00B74884">
      <w:pPr>
        <w:spacing w:line="240" w:lineRule="auto"/>
        <w:ind w:firstLine="720"/>
        <w:contextualSpacing/>
        <w:jc w:val="both"/>
        <w:rPr>
          <w:rFonts w:ascii="Arial" w:eastAsia="Helvetica" w:hAnsi="Arial" w:cs="Arial"/>
          <w:sz w:val="24"/>
          <w:szCs w:val="24"/>
        </w:rPr>
      </w:pPr>
    </w:p>
    <w:p w14:paraId="248D538A"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Улсын Их Хурлын чуулганы хуралдааны дэг</w:t>
      </w:r>
      <w:r w:rsidRPr="008160BA">
        <w:rPr>
          <w:rFonts w:ascii="Arial" w:eastAsia="Helvetica" w:hAnsi="Arial" w:cs="Arial"/>
          <w:sz w:val="24"/>
          <w:szCs w:val="24"/>
        </w:rPr>
        <w:t>ийн тухай хуулийн</w:t>
      </w:r>
      <w:r>
        <w:rPr>
          <w:rFonts w:ascii="Arial" w:eastAsia="Helvetica" w:hAnsi="Arial" w:cs="Arial"/>
          <w:sz w:val="24"/>
          <w:szCs w:val="24"/>
        </w:rPr>
        <w:t xml:space="preserve"> 42 дугаар зүйлийн</w:t>
      </w:r>
      <w:r w:rsidRPr="008160BA">
        <w:rPr>
          <w:rFonts w:ascii="Arial" w:eastAsia="Helvetica" w:hAnsi="Arial" w:cs="Arial"/>
          <w:sz w:val="24"/>
          <w:szCs w:val="24"/>
        </w:rPr>
        <w:t xml:space="preserve"> </w:t>
      </w:r>
      <w:r>
        <w:rPr>
          <w:rFonts w:ascii="Arial" w:eastAsia="Helvetica" w:hAnsi="Arial" w:cs="Arial"/>
          <w:sz w:val="24"/>
          <w:szCs w:val="24"/>
        </w:rPr>
        <w:t>42.2.3-</w:t>
      </w:r>
      <w:r w:rsidRPr="008160BA">
        <w:rPr>
          <w:rFonts w:ascii="Arial" w:eastAsia="Helvetica" w:hAnsi="Arial" w:cs="Arial"/>
          <w:sz w:val="24"/>
          <w:szCs w:val="24"/>
        </w:rPr>
        <w:t>т заасны дагуу</w:t>
      </w:r>
      <w:r>
        <w:rPr>
          <w:rFonts w:ascii="Arial" w:eastAsia="Helvetica" w:hAnsi="Arial" w:cs="Arial"/>
          <w:sz w:val="24"/>
          <w:szCs w:val="24"/>
        </w:rPr>
        <w:t xml:space="preserve"> санал хураалт явуулав.</w:t>
      </w:r>
    </w:p>
    <w:p w14:paraId="5CCAAD79" w14:textId="77777777" w:rsidR="00B74884" w:rsidRDefault="00B74884" w:rsidP="00B74884">
      <w:pPr>
        <w:spacing w:line="240" w:lineRule="auto"/>
        <w:ind w:firstLine="720"/>
        <w:contextualSpacing/>
        <w:jc w:val="both"/>
        <w:rPr>
          <w:rFonts w:ascii="Arial" w:eastAsia="Helvetica" w:hAnsi="Arial" w:cs="Arial"/>
          <w:b/>
          <w:sz w:val="24"/>
          <w:szCs w:val="24"/>
        </w:rPr>
      </w:pPr>
    </w:p>
    <w:p w14:paraId="666DDAB7"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b/>
          <w:sz w:val="24"/>
          <w:szCs w:val="24"/>
        </w:rPr>
        <w:lastRenderedPageBreak/>
        <w:t>Б.Жавхлан:</w:t>
      </w:r>
      <w:r>
        <w:rPr>
          <w:rFonts w:ascii="Arial" w:eastAsia="Helvetica" w:hAnsi="Arial" w:cs="Arial"/>
          <w:sz w:val="24"/>
          <w:szCs w:val="24"/>
        </w:rPr>
        <w:t xml:space="preserve"> </w:t>
      </w:r>
      <w:r w:rsidRPr="008160BA">
        <w:rPr>
          <w:rFonts w:ascii="Arial" w:eastAsia="Helvetica" w:hAnsi="Arial" w:cs="Arial"/>
          <w:sz w:val="24"/>
          <w:szCs w:val="24"/>
        </w:rPr>
        <w:t xml:space="preserve">Тогтоолын төслийн </w:t>
      </w:r>
      <w:r>
        <w:rPr>
          <w:rFonts w:ascii="Arial" w:eastAsia="Helvetica" w:hAnsi="Arial" w:cs="Arial"/>
          <w:sz w:val="24"/>
          <w:szCs w:val="24"/>
        </w:rPr>
        <w:t>7</w:t>
      </w:r>
      <w:r w:rsidRPr="008160BA">
        <w:rPr>
          <w:rFonts w:ascii="Arial" w:eastAsia="Helvetica" w:hAnsi="Arial" w:cs="Arial"/>
          <w:sz w:val="24"/>
          <w:szCs w:val="24"/>
        </w:rPr>
        <w:t xml:space="preserve"> дахь дэд заалтыг </w:t>
      </w:r>
      <w:r>
        <w:rPr>
          <w:rFonts w:ascii="Arial" w:eastAsia="Helvetica" w:hAnsi="Arial" w:cs="Arial"/>
          <w:sz w:val="24"/>
          <w:szCs w:val="24"/>
        </w:rPr>
        <w:t>хасах саналыг дэмжье гэсэн санал хураалтыг дахин явуулъя.</w:t>
      </w:r>
    </w:p>
    <w:p w14:paraId="1F6C7D91" w14:textId="77777777" w:rsidR="00B74884" w:rsidRDefault="00B74884" w:rsidP="00B74884">
      <w:pPr>
        <w:spacing w:line="240" w:lineRule="auto"/>
        <w:ind w:firstLine="720"/>
        <w:contextualSpacing/>
        <w:jc w:val="both"/>
        <w:rPr>
          <w:rFonts w:ascii="Arial" w:eastAsia="Helvetica" w:hAnsi="Arial" w:cs="Arial"/>
          <w:sz w:val="24"/>
          <w:szCs w:val="24"/>
        </w:rPr>
      </w:pPr>
    </w:p>
    <w:p w14:paraId="2019EA69"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1D42839B"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5</w:t>
      </w:r>
    </w:p>
    <w:p w14:paraId="1BBF9366"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17</w:t>
      </w:r>
    </w:p>
    <w:p w14:paraId="1F866B7A"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Гуравны хоёроор дахин санал хураалгах санал дэмжигдлээ.</w:t>
      </w:r>
    </w:p>
    <w:p w14:paraId="02D5DC60" w14:textId="77777777" w:rsidR="00B74884" w:rsidRDefault="00B74884" w:rsidP="00B74884">
      <w:pPr>
        <w:spacing w:line="240" w:lineRule="auto"/>
        <w:ind w:firstLine="720"/>
        <w:contextualSpacing/>
        <w:jc w:val="both"/>
        <w:rPr>
          <w:rFonts w:ascii="Arial" w:eastAsia="Helvetica" w:hAnsi="Arial" w:cs="Arial"/>
          <w:sz w:val="24"/>
          <w:szCs w:val="24"/>
        </w:rPr>
      </w:pPr>
    </w:p>
    <w:p w14:paraId="6173F310"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Pr="008160BA">
        <w:rPr>
          <w:rFonts w:ascii="Arial" w:eastAsia="Helvetica" w:hAnsi="Arial" w:cs="Arial"/>
          <w:sz w:val="24"/>
          <w:szCs w:val="24"/>
        </w:rPr>
        <w:t xml:space="preserve">огтоолын төслийн </w:t>
      </w:r>
      <w:r>
        <w:rPr>
          <w:rFonts w:ascii="Arial" w:eastAsia="Helvetica" w:hAnsi="Arial" w:cs="Arial"/>
          <w:sz w:val="24"/>
          <w:szCs w:val="24"/>
        </w:rPr>
        <w:t>7</w:t>
      </w:r>
      <w:r w:rsidRPr="008160BA">
        <w:rPr>
          <w:rFonts w:ascii="Arial" w:eastAsia="Helvetica" w:hAnsi="Arial" w:cs="Arial"/>
          <w:sz w:val="24"/>
          <w:szCs w:val="24"/>
        </w:rPr>
        <w:t xml:space="preserve"> дахь заалтыг хас</w:t>
      </w:r>
      <w:r>
        <w:rPr>
          <w:rFonts w:ascii="Arial" w:eastAsia="Helvetica" w:hAnsi="Arial" w:cs="Arial"/>
          <w:sz w:val="24"/>
          <w:szCs w:val="24"/>
        </w:rPr>
        <w:t>ах гэсэн саналыг дэмжье гэсэн санал хураалт явуулъя.</w:t>
      </w:r>
    </w:p>
    <w:p w14:paraId="3840A2C1"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22B08CD9"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6A18264A"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15</w:t>
      </w:r>
    </w:p>
    <w:p w14:paraId="3B81CD55"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80.0 хувийн саналаар дэмжигдлээ.</w:t>
      </w:r>
    </w:p>
    <w:p w14:paraId="7DAF17A8" w14:textId="77777777" w:rsidR="00B74884" w:rsidRDefault="00B74884" w:rsidP="00B74884">
      <w:pPr>
        <w:spacing w:line="240" w:lineRule="auto"/>
        <w:ind w:firstLine="720"/>
        <w:contextualSpacing/>
        <w:jc w:val="both"/>
        <w:rPr>
          <w:rFonts w:ascii="Arial" w:eastAsia="Helvetica" w:hAnsi="Arial" w:cs="Arial"/>
          <w:sz w:val="24"/>
          <w:szCs w:val="24"/>
        </w:rPr>
      </w:pPr>
    </w:p>
    <w:p w14:paraId="412B89CF"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b/>
          <w:sz w:val="24"/>
          <w:szCs w:val="24"/>
        </w:rPr>
        <w:t>Б.Жавхлан:</w:t>
      </w:r>
      <w:r>
        <w:rPr>
          <w:rFonts w:ascii="Arial" w:eastAsia="Helvetica" w:hAnsi="Arial" w:cs="Arial"/>
          <w:sz w:val="24"/>
          <w:szCs w:val="24"/>
        </w:rPr>
        <w:t xml:space="preserve"> Улсын Их Хурлын гишүүн Б.Жавхлангийн гаргасан, Т</w:t>
      </w:r>
      <w:r w:rsidRPr="008160BA">
        <w:rPr>
          <w:rFonts w:ascii="Arial" w:eastAsia="Helvetica" w:hAnsi="Arial" w:cs="Arial"/>
          <w:sz w:val="24"/>
          <w:szCs w:val="24"/>
        </w:rPr>
        <w:t xml:space="preserve">өслийн </w:t>
      </w:r>
      <w:r>
        <w:rPr>
          <w:rFonts w:ascii="Arial" w:eastAsia="Helvetica" w:hAnsi="Arial" w:cs="Arial"/>
          <w:sz w:val="24"/>
          <w:szCs w:val="24"/>
        </w:rPr>
        <w:t>2</w:t>
      </w:r>
      <w:r w:rsidRPr="008160BA">
        <w:rPr>
          <w:rFonts w:ascii="Arial" w:eastAsia="Helvetica" w:hAnsi="Arial" w:cs="Arial"/>
          <w:sz w:val="24"/>
          <w:szCs w:val="24"/>
        </w:rPr>
        <w:t xml:space="preserve"> дахь заалт</w:t>
      </w:r>
      <w:r>
        <w:rPr>
          <w:rFonts w:ascii="Arial" w:eastAsia="Helvetica" w:hAnsi="Arial" w:cs="Arial"/>
          <w:sz w:val="24"/>
          <w:szCs w:val="24"/>
        </w:rPr>
        <w:t>а</w:t>
      </w:r>
      <w:r w:rsidRPr="008160BA">
        <w:rPr>
          <w:rFonts w:ascii="Arial" w:eastAsia="Helvetica" w:hAnsi="Arial" w:cs="Arial"/>
          <w:sz w:val="24"/>
          <w:szCs w:val="24"/>
        </w:rPr>
        <w:t>д</w:t>
      </w:r>
      <w:r>
        <w:rPr>
          <w:rFonts w:ascii="Arial" w:eastAsia="Helvetica" w:hAnsi="Arial" w:cs="Arial"/>
          <w:sz w:val="24"/>
          <w:szCs w:val="24"/>
        </w:rPr>
        <w:t xml:space="preserve"> до</w:t>
      </w:r>
      <w:r w:rsidRPr="008160BA">
        <w:rPr>
          <w:rFonts w:ascii="Arial" w:eastAsia="Helvetica" w:hAnsi="Arial" w:cs="Arial"/>
          <w:sz w:val="24"/>
          <w:szCs w:val="24"/>
        </w:rPr>
        <w:t xml:space="preserve">ор дурдсан агуулгатай </w:t>
      </w:r>
      <w:r>
        <w:rPr>
          <w:rFonts w:ascii="Arial" w:eastAsia="Helvetica" w:hAnsi="Arial" w:cs="Arial"/>
          <w:sz w:val="24"/>
          <w:szCs w:val="24"/>
        </w:rPr>
        <w:t>1 дэх дэд заалтыг нэмэх.</w:t>
      </w:r>
      <w:r w:rsidRPr="008160BA">
        <w:rPr>
          <w:rFonts w:ascii="Arial" w:eastAsia="Helvetica" w:hAnsi="Arial" w:cs="Arial"/>
          <w:sz w:val="24"/>
          <w:szCs w:val="24"/>
        </w:rPr>
        <w:t xml:space="preserve"> </w:t>
      </w:r>
      <w:r>
        <w:rPr>
          <w:rFonts w:ascii="Arial" w:eastAsia="Helvetica" w:hAnsi="Arial" w:cs="Arial"/>
          <w:sz w:val="24"/>
          <w:szCs w:val="24"/>
        </w:rPr>
        <w:t>Ү</w:t>
      </w:r>
      <w:r w:rsidRPr="008160BA">
        <w:rPr>
          <w:rFonts w:ascii="Arial" w:eastAsia="Helvetica" w:hAnsi="Arial" w:cs="Arial"/>
          <w:sz w:val="24"/>
          <w:szCs w:val="24"/>
        </w:rPr>
        <w:t>үнтэй холбогдуулан мөн заалтын дугаарлалтыг өөрчлөх</w:t>
      </w:r>
      <w:r>
        <w:rPr>
          <w:rFonts w:ascii="Arial" w:eastAsia="Helvetica" w:hAnsi="Arial" w:cs="Arial"/>
          <w:sz w:val="24"/>
          <w:szCs w:val="24"/>
        </w:rPr>
        <w:t>:</w:t>
      </w:r>
    </w:p>
    <w:p w14:paraId="3E5294C1"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1.Т</w:t>
      </w:r>
      <w:r w:rsidRPr="008160BA">
        <w:rPr>
          <w:rFonts w:ascii="Arial" w:eastAsia="Helvetica" w:hAnsi="Arial" w:cs="Arial"/>
          <w:sz w:val="24"/>
          <w:szCs w:val="24"/>
        </w:rPr>
        <w:t>өсвийн шинэчлэлийг бүх түвшинд</w:t>
      </w:r>
      <w:r w:rsidRPr="008160BA">
        <w:rPr>
          <w:rFonts w:ascii="Arial" w:hAnsi="Arial" w:cs="Arial"/>
          <w:sz w:val="24"/>
          <w:szCs w:val="24"/>
        </w:rPr>
        <w:t xml:space="preserve"> </w:t>
      </w:r>
      <w:r w:rsidRPr="008160BA">
        <w:rPr>
          <w:rFonts w:ascii="Arial" w:eastAsia="Helvetica" w:hAnsi="Arial" w:cs="Arial"/>
          <w:sz w:val="24"/>
          <w:szCs w:val="24"/>
        </w:rPr>
        <w:t xml:space="preserve">хэрэгжүүлэх үйл ажиллагааны хөтөлбөрийн төслийг боловсруулан </w:t>
      </w:r>
      <w:r>
        <w:rPr>
          <w:rFonts w:ascii="Arial" w:eastAsia="Helvetica" w:hAnsi="Arial" w:cs="Arial"/>
          <w:sz w:val="24"/>
          <w:szCs w:val="24"/>
        </w:rPr>
        <w:t>У</w:t>
      </w:r>
      <w:r w:rsidRPr="008160BA">
        <w:rPr>
          <w:rFonts w:ascii="Arial" w:eastAsia="Helvetica" w:hAnsi="Arial" w:cs="Arial"/>
          <w:sz w:val="24"/>
          <w:szCs w:val="24"/>
        </w:rPr>
        <w:t xml:space="preserve">лсын </w:t>
      </w:r>
      <w:r>
        <w:rPr>
          <w:rFonts w:ascii="Arial" w:eastAsia="Helvetica" w:hAnsi="Arial" w:cs="Arial"/>
          <w:sz w:val="24"/>
          <w:szCs w:val="24"/>
        </w:rPr>
        <w:t>И</w:t>
      </w:r>
      <w:r w:rsidRPr="008160BA">
        <w:rPr>
          <w:rFonts w:ascii="Arial" w:eastAsia="Helvetica" w:hAnsi="Arial" w:cs="Arial"/>
          <w:sz w:val="24"/>
          <w:szCs w:val="24"/>
        </w:rPr>
        <w:t xml:space="preserve">х </w:t>
      </w:r>
      <w:r>
        <w:rPr>
          <w:rFonts w:ascii="Arial" w:eastAsia="Helvetica" w:hAnsi="Arial" w:cs="Arial"/>
          <w:sz w:val="24"/>
          <w:szCs w:val="24"/>
        </w:rPr>
        <w:t>Х</w:t>
      </w:r>
      <w:r w:rsidRPr="008160BA">
        <w:rPr>
          <w:rFonts w:ascii="Arial" w:eastAsia="Helvetica" w:hAnsi="Arial" w:cs="Arial"/>
          <w:sz w:val="24"/>
          <w:szCs w:val="24"/>
        </w:rPr>
        <w:t xml:space="preserve">урлаар батлуулж, төсвийн шинэчлэлийг өргөн хүрээнд эрчимжүүлэх, бодлогын удирдамжаар хангах, хяналт тавих ажлыг зохион байгуулах </w:t>
      </w:r>
      <w:r>
        <w:rPr>
          <w:rFonts w:ascii="Arial" w:eastAsia="Helvetica" w:hAnsi="Arial" w:cs="Arial"/>
          <w:sz w:val="24"/>
          <w:szCs w:val="24"/>
        </w:rPr>
        <w:t>гэсэн саналыг дэмжье гэсэн санал хураалт явуулъя.</w:t>
      </w:r>
    </w:p>
    <w:p w14:paraId="01217FB1"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7D2C5907"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5</w:t>
      </w:r>
    </w:p>
    <w:p w14:paraId="2960566F"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17</w:t>
      </w:r>
    </w:p>
    <w:p w14:paraId="6FE0AD20"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70.5 хувийн саналаар дэмжигдлээ.</w:t>
      </w:r>
    </w:p>
    <w:p w14:paraId="195E856F" w14:textId="77777777" w:rsidR="00B74884" w:rsidRDefault="00B74884" w:rsidP="00B74884">
      <w:pPr>
        <w:spacing w:line="240" w:lineRule="auto"/>
        <w:ind w:firstLine="720"/>
        <w:contextualSpacing/>
        <w:jc w:val="both"/>
        <w:rPr>
          <w:rFonts w:ascii="Arial" w:eastAsia="Helvetica" w:hAnsi="Arial" w:cs="Arial"/>
          <w:sz w:val="24"/>
          <w:szCs w:val="24"/>
        </w:rPr>
      </w:pPr>
    </w:p>
    <w:p w14:paraId="5A31C0E0"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Дээрх с</w:t>
      </w:r>
      <w:r w:rsidRPr="008160BA">
        <w:rPr>
          <w:rFonts w:ascii="Arial" w:eastAsia="Helvetica" w:hAnsi="Arial" w:cs="Arial"/>
          <w:sz w:val="24"/>
          <w:szCs w:val="24"/>
        </w:rPr>
        <w:t>аналтай холбогдуул</w:t>
      </w:r>
      <w:r>
        <w:rPr>
          <w:rFonts w:ascii="Arial" w:eastAsia="Helvetica" w:hAnsi="Arial" w:cs="Arial"/>
          <w:sz w:val="24"/>
          <w:szCs w:val="24"/>
        </w:rPr>
        <w:t>ан Улсын Их Хурлын гишүүн Б.Чойжилсүрэн, С.А</w:t>
      </w:r>
      <w:r w:rsidRPr="008160BA">
        <w:rPr>
          <w:rFonts w:ascii="Arial" w:eastAsia="Helvetica" w:hAnsi="Arial" w:cs="Arial"/>
          <w:sz w:val="24"/>
          <w:szCs w:val="24"/>
        </w:rPr>
        <w:t>мар</w:t>
      </w:r>
      <w:r>
        <w:rPr>
          <w:rFonts w:ascii="Arial" w:eastAsia="Helvetica" w:hAnsi="Arial" w:cs="Arial"/>
          <w:sz w:val="24"/>
          <w:szCs w:val="24"/>
        </w:rPr>
        <w:t>сайхан, С.Одонтуяа, С.Ганбаатар нар үг хэлэв.</w:t>
      </w:r>
      <w:r w:rsidRPr="008160BA">
        <w:rPr>
          <w:rFonts w:ascii="Arial" w:eastAsia="Helvetica" w:hAnsi="Arial" w:cs="Arial"/>
          <w:sz w:val="24"/>
          <w:szCs w:val="24"/>
        </w:rPr>
        <w:t xml:space="preserve"> </w:t>
      </w:r>
    </w:p>
    <w:p w14:paraId="41C12B24" w14:textId="77777777" w:rsidR="00B74884" w:rsidRDefault="00B74884" w:rsidP="00B74884">
      <w:pPr>
        <w:spacing w:line="240" w:lineRule="auto"/>
        <w:ind w:firstLine="720"/>
        <w:contextualSpacing/>
        <w:jc w:val="both"/>
        <w:rPr>
          <w:rFonts w:ascii="Arial" w:eastAsia="Helvetica" w:hAnsi="Arial" w:cs="Arial"/>
          <w:sz w:val="24"/>
          <w:szCs w:val="24"/>
        </w:rPr>
      </w:pPr>
    </w:p>
    <w:p w14:paraId="2AA0CEC9"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Байнгын хорооноос гарах танилцуулгыг У</w:t>
      </w:r>
      <w:r w:rsidRPr="008160BA">
        <w:rPr>
          <w:rFonts w:ascii="Arial" w:eastAsia="Helvetica" w:hAnsi="Arial" w:cs="Arial"/>
          <w:sz w:val="24"/>
          <w:szCs w:val="24"/>
        </w:rPr>
        <w:t xml:space="preserve">лсын </w:t>
      </w:r>
      <w:r>
        <w:rPr>
          <w:rFonts w:ascii="Arial" w:eastAsia="Helvetica" w:hAnsi="Arial" w:cs="Arial"/>
          <w:sz w:val="24"/>
          <w:szCs w:val="24"/>
        </w:rPr>
        <w:t>И</w:t>
      </w:r>
      <w:r w:rsidRPr="008160BA">
        <w:rPr>
          <w:rFonts w:ascii="Arial" w:eastAsia="Helvetica" w:hAnsi="Arial" w:cs="Arial"/>
          <w:sz w:val="24"/>
          <w:szCs w:val="24"/>
        </w:rPr>
        <w:t xml:space="preserve">х </w:t>
      </w:r>
      <w:r>
        <w:rPr>
          <w:rFonts w:ascii="Arial" w:eastAsia="Helvetica" w:hAnsi="Arial" w:cs="Arial"/>
          <w:sz w:val="24"/>
          <w:szCs w:val="24"/>
        </w:rPr>
        <w:t>Хурлын гишүүн Б.Ж</w:t>
      </w:r>
      <w:r w:rsidRPr="008160BA">
        <w:rPr>
          <w:rFonts w:ascii="Arial" w:eastAsia="Helvetica" w:hAnsi="Arial" w:cs="Arial"/>
          <w:sz w:val="24"/>
          <w:szCs w:val="24"/>
        </w:rPr>
        <w:t xml:space="preserve">авхлан </w:t>
      </w:r>
      <w:r>
        <w:rPr>
          <w:rFonts w:ascii="Arial" w:eastAsia="Helvetica" w:hAnsi="Arial" w:cs="Arial"/>
          <w:sz w:val="24"/>
          <w:szCs w:val="24"/>
        </w:rPr>
        <w:t xml:space="preserve">Улсын Их Хурлын чуулганы </w:t>
      </w:r>
      <w:r w:rsidRPr="008160BA">
        <w:rPr>
          <w:rFonts w:ascii="Arial" w:eastAsia="Helvetica" w:hAnsi="Arial" w:cs="Arial"/>
          <w:sz w:val="24"/>
          <w:szCs w:val="24"/>
        </w:rPr>
        <w:t>нэгдсэн хуралдаанд танилцуула</w:t>
      </w:r>
      <w:r>
        <w:rPr>
          <w:rFonts w:ascii="Arial" w:eastAsia="Helvetica" w:hAnsi="Arial" w:cs="Arial"/>
          <w:sz w:val="24"/>
          <w:szCs w:val="24"/>
        </w:rPr>
        <w:t>хаар тогтов.</w:t>
      </w:r>
      <w:r w:rsidRPr="008160BA">
        <w:rPr>
          <w:rFonts w:ascii="Arial" w:eastAsia="Helvetica" w:hAnsi="Arial" w:cs="Arial"/>
          <w:sz w:val="24"/>
          <w:szCs w:val="24"/>
        </w:rPr>
        <w:t xml:space="preserve"> </w:t>
      </w:r>
    </w:p>
    <w:p w14:paraId="7629AC2A" w14:textId="77777777" w:rsidR="00B74884" w:rsidRPr="00C00A5C" w:rsidRDefault="00B74884" w:rsidP="00B74884">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11 цаг 23 минутад хэлэлцэж дуусав.</w:t>
      </w:r>
    </w:p>
    <w:p w14:paraId="37BEBB79" w14:textId="77777777" w:rsidR="00B74884" w:rsidRPr="002610F7" w:rsidRDefault="00B74884" w:rsidP="00B74884">
      <w:pPr>
        <w:spacing w:line="240" w:lineRule="auto"/>
        <w:ind w:firstLine="720"/>
        <w:jc w:val="both"/>
        <w:rPr>
          <w:rFonts w:ascii="Arial" w:eastAsia="Helvetica" w:hAnsi="Arial" w:cs="Arial"/>
          <w:i/>
          <w:sz w:val="24"/>
          <w:szCs w:val="24"/>
        </w:rPr>
      </w:pPr>
      <w:r w:rsidRPr="002610F7">
        <w:rPr>
          <w:rFonts w:ascii="Arial" w:eastAsia="Helvetica" w:hAnsi="Arial" w:cs="Arial"/>
          <w:b/>
          <w:i/>
          <w:sz w:val="24"/>
          <w:szCs w:val="24"/>
        </w:rPr>
        <w:t>Хоёр.Гаалийн албан татвараас чөлөөлөх тухай хуулийн төс</w:t>
      </w:r>
      <w:r>
        <w:rPr>
          <w:rFonts w:ascii="Arial" w:eastAsia="Helvetica" w:hAnsi="Arial" w:cs="Arial"/>
          <w:b/>
          <w:i/>
          <w:sz w:val="24"/>
          <w:szCs w:val="24"/>
        </w:rPr>
        <w:t>ө</w:t>
      </w:r>
      <w:r w:rsidRPr="002610F7">
        <w:rPr>
          <w:rFonts w:ascii="Arial" w:eastAsia="Helvetica" w:hAnsi="Arial" w:cs="Arial"/>
          <w:b/>
          <w:i/>
          <w:sz w:val="24"/>
          <w:szCs w:val="24"/>
        </w:rPr>
        <w:t xml:space="preserve">л </w:t>
      </w:r>
      <w:r>
        <w:rPr>
          <w:rFonts w:ascii="Arial" w:eastAsia="Helvetica" w:hAnsi="Arial" w:cs="Arial"/>
          <w:i/>
          <w:sz w:val="24"/>
          <w:szCs w:val="24"/>
        </w:rPr>
        <w:t xml:space="preserve">/Засгийн газар 2020.11.20-ны өдөр өргөн мэдүүлсэн, </w:t>
      </w:r>
      <w:r w:rsidRPr="002610F7">
        <w:rPr>
          <w:rFonts w:ascii="Arial" w:eastAsia="Helvetica" w:hAnsi="Arial" w:cs="Arial"/>
          <w:b/>
          <w:i/>
          <w:sz w:val="24"/>
          <w:szCs w:val="24"/>
        </w:rPr>
        <w:t>хэлэлцэх</w:t>
      </w:r>
      <w:r>
        <w:rPr>
          <w:rFonts w:ascii="Arial" w:eastAsia="Helvetica" w:hAnsi="Arial" w:cs="Arial"/>
          <w:b/>
          <w:i/>
          <w:sz w:val="24"/>
          <w:szCs w:val="24"/>
        </w:rPr>
        <w:t xml:space="preserve"> эсэх</w:t>
      </w:r>
      <w:r w:rsidRPr="002610F7">
        <w:rPr>
          <w:rFonts w:ascii="Arial" w:eastAsia="Helvetica" w:hAnsi="Arial" w:cs="Arial"/>
          <w:i/>
          <w:sz w:val="24"/>
          <w:szCs w:val="24"/>
        </w:rPr>
        <w:t xml:space="preserve">/ </w:t>
      </w:r>
    </w:p>
    <w:p w14:paraId="2B2AE04F"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Хэлэлцэж буй асуудалтай холбогдуулан</w:t>
      </w:r>
      <w:r w:rsidRPr="008160BA">
        <w:rPr>
          <w:rFonts w:ascii="Arial" w:eastAsia="Helvetica" w:hAnsi="Arial" w:cs="Arial"/>
          <w:sz w:val="24"/>
          <w:szCs w:val="24"/>
        </w:rPr>
        <w:t xml:space="preserve">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w:t>
      </w:r>
      <w:r w:rsidRPr="008160BA">
        <w:rPr>
          <w:rFonts w:ascii="Arial" w:hAnsi="Arial" w:cs="Arial"/>
          <w:sz w:val="24"/>
          <w:szCs w:val="24"/>
        </w:rPr>
        <w:t xml:space="preserve"> </w:t>
      </w:r>
      <w:r w:rsidRPr="008160BA">
        <w:rPr>
          <w:rFonts w:ascii="Arial" w:eastAsia="Helvetica" w:hAnsi="Arial" w:cs="Arial"/>
          <w:sz w:val="24"/>
          <w:szCs w:val="24"/>
        </w:rPr>
        <w:t>аж ахуй</w:t>
      </w:r>
      <w:r>
        <w:rPr>
          <w:rFonts w:ascii="Arial" w:eastAsia="Helvetica" w:hAnsi="Arial" w:cs="Arial"/>
          <w:sz w:val="24"/>
          <w:szCs w:val="24"/>
        </w:rPr>
        <w:t>,</w:t>
      </w:r>
      <w:r w:rsidRPr="008160BA">
        <w:rPr>
          <w:rFonts w:ascii="Arial" w:eastAsia="Helvetica" w:hAnsi="Arial" w:cs="Arial"/>
          <w:sz w:val="24"/>
          <w:szCs w:val="24"/>
        </w:rPr>
        <w:t xml:space="preserve"> хөнгөн үйлдвэрийн сайд </w:t>
      </w:r>
      <w:r>
        <w:rPr>
          <w:rFonts w:ascii="Arial" w:eastAsia="Helvetica" w:hAnsi="Arial" w:cs="Arial"/>
          <w:sz w:val="24"/>
          <w:szCs w:val="24"/>
        </w:rPr>
        <w:t>З.М</w:t>
      </w:r>
      <w:r w:rsidRPr="008160BA">
        <w:rPr>
          <w:rFonts w:ascii="Arial" w:eastAsia="Helvetica" w:hAnsi="Arial" w:cs="Arial"/>
          <w:sz w:val="24"/>
          <w:szCs w:val="24"/>
        </w:rPr>
        <w:t>эндсайхан</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Х</w:t>
      </w:r>
      <w:r w:rsidRPr="008160BA">
        <w:rPr>
          <w:rFonts w:ascii="Arial" w:eastAsia="Helvetica" w:hAnsi="Arial" w:cs="Arial"/>
          <w:sz w:val="24"/>
          <w:szCs w:val="24"/>
        </w:rPr>
        <w:t>үнс</w:t>
      </w:r>
      <w:r>
        <w:rPr>
          <w:rFonts w:ascii="Arial" w:eastAsia="Helvetica" w:hAnsi="Arial" w:cs="Arial"/>
          <w:sz w:val="24"/>
          <w:szCs w:val="24"/>
        </w:rPr>
        <w:t>,</w:t>
      </w:r>
      <w:r w:rsidRPr="008160BA">
        <w:rPr>
          <w:rFonts w:ascii="Arial" w:eastAsia="Helvetica" w:hAnsi="Arial" w:cs="Arial"/>
          <w:sz w:val="24"/>
          <w:szCs w:val="24"/>
        </w:rPr>
        <w:t xml:space="preserve"> хөдөө аж</w:t>
      </w:r>
      <w:r>
        <w:rPr>
          <w:rFonts w:ascii="Arial" w:eastAsia="Helvetica" w:hAnsi="Arial" w:cs="Arial"/>
          <w:sz w:val="24"/>
          <w:szCs w:val="24"/>
        </w:rPr>
        <w:t xml:space="preserve"> ахуй, хөнгөн үйлдвэрийн яамны Б</w:t>
      </w:r>
      <w:r w:rsidRPr="008160BA">
        <w:rPr>
          <w:rFonts w:ascii="Arial" w:eastAsia="Helvetica" w:hAnsi="Arial" w:cs="Arial"/>
          <w:sz w:val="24"/>
          <w:szCs w:val="24"/>
        </w:rPr>
        <w:t>одлого</w:t>
      </w:r>
      <w:r>
        <w:rPr>
          <w:rFonts w:ascii="Arial" w:eastAsia="Helvetica" w:hAnsi="Arial" w:cs="Arial"/>
          <w:sz w:val="24"/>
          <w:szCs w:val="24"/>
        </w:rPr>
        <w:t>,</w:t>
      </w:r>
      <w:r w:rsidRPr="008160BA">
        <w:rPr>
          <w:rFonts w:ascii="Arial" w:eastAsia="Helvetica" w:hAnsi="Arial" w:cs="Arial"/>
          <w:sz w:val="24"/>
          <w:szCs w:val="24"/>
        </w:rPr>
        <w:t xml:space="preserve"> төлөвлөлтийн газрын дарга</w:t>
      </w:r>
      <w:r>
        <w:rPr>
          <w:rFonts w:ascii="Arial" w:eastAsia="Helvetica" w:hAnsi="Arial" w:cs="Arial"/>
          <w:sz w:val="24"/>
          <w:szCs w:val="24"/>
        </w:rPr>
        <w:t xml:space="preserve"> Ц.</w:t>
      </w:r>
      <w:r w:rsidRPr="008160BA">
        <w:rPr>
          <w:rFonts w:ascii="Arial" w:eastAsia="Helvetica" w:hAnsi="Arial" w:cs="Arial"/>
          <w:sz w:val="24"/>
          <w:szCs w:val="24"/>
        </w:rPr>
        <w:t>Болорчулуу</w:t>
      </w:r>
      <w:r>
        <w:rPr>
          <w:rFonts w:ascii="Arial" w:eastAsia="Helvetica" w:hAnsi="Arial" w:cs="Arial"/>
          <w:sz w:val="24"/>
          <w:szCs w:val="24"/>
        </w:rPr>
        <w:t>н</w:t>
      </w:r>
      <w:r w:rsidRPr="008160BA">
        <w:rPr>
          <w:rFonts w:ascii="Arial" w:eastAsia="Helvetica" w:hAnsi="Arial" w:cs="Arial"/>
          <w:sz w:val="24"/>
          <w:szCs w:val="24"/>
        </w:rPr>
        <w:t xml:space="preserve">, </w:t>
      </w:r>
      <w:r>
        <w:rPr>
          <w:rFonts w:ascii="Arial" w:eastAsia="Helvetica" w:hAnsi="Arial" w:cs="Arial"/>
          <w:sz w:val="24"/>
          <w:szCs w:val="24"/>
        </w:rPr>
        <w:t>мөн яамны Г</w:t>
      </w:r>
      <w:r w:rsidRPr="008160BA">
        <w:rPr>
          <w:rFonts w:ascii="Arial" w:eastAsia="Helvetica" w:hAnsi="Arial" w:cs="Arial"/>
          <w:sz w:val="24"/>
          <w:szCs w:val="24"/>
        </w:rPr>
        <w:t xml:space="preserve">азар тариалангийн бодлогын хэрэгжилтийг зохицуулах газрын дарга </w:t>
      </w:r>
      <w:r>
        <w:rPr>
          <w:rFonts w:ascii="Arial" w:eastAsia="Helvetica" w:hAnsi="Arial" w:cs="Arial"/>
          <w:sz w:val="24"/>
          <w:szCs w:val="24"/>
        </w:rPr>
        <w:t>В.</w:t>
      </w:r>
      <w:r w:rsidRPr="008160BA">
        <w:rPr>
          <w:rFonts w:ascii="Arial" w:eastAsia="Helvetica" w:hAnsi="Arial" w:cs="Arial"/>
          <w:sz w:val="24"/>
          <w:szCs w:val="24"/>
        </w:rPr>
        <w:t>Үнэнбат,</w:t>
      </w:r>
      <w:r>
        <w:rPr>
          <w:rFonts w:ascii="Arial" w:eastAsia="Helvetica" w:hAnsi="Arial" w:cs="Arial"/>
          <w:sz w:val="24"/>
          <w:szCs w:val="24"/>
        </w:rPr>
        <w:t xml:space="preserve"> Х</w:t>
      </w:r>
      <w:r w:rsidRPr="008160BA">
        <w:rPr>
          <w:rFonts w:ascii="Arial" w:eastAsia="Helvetica" w:hAnsi="Arial" w:cs="Arial"/>
          <w:sz w:val="24"/>
          <w:szCs w:val="24"/>
        </w:rPr>
        <w:t>уулийн хэлтсийн дарга</w:t>
      </w:r>
      <w:r>
        <w:rPr>
          <w:rFonts w:ascii="Arial" w:eastAsia="Helvetica" w:hAnsi="Arial" w:cs="Arial"/>
          <w:sz w:val="24"/>
          <w:szCs w:val="24"/>
        </w:rPr>
        <w:t xml:space="preserve"> Э.</w:t>
      </w:r>
      <w:r w:rsidRPr="008160BA">
        <w:rPr>
          <w:rFonts w:ascii="Arial" w:eastAsia="Helvetica" w:hAnsi="Arial" w:cs="Arial"/>
          <w:sz w:val="24"/>
          <w:szCs w:val="24"/>
        </w:rPr>
        <w:t xml:space="preserve">Цолмонжаргал, </w:t>
      </w:r>
      <w:r>
        <w:rPr>
          <w:rFonts w:ascii="Arial" w:eastAsia="Helvetica" w:hAnsi="Arial" w:cs="Arial"/>
          <w:sz w:val="24"/>
          <w:szCs w:val="24"/>
        </w:rPr>
        <w:t>М</w:t>
      </w:r>
      <w:r w:rsidRPr="008160BA">
        <w:rPr>
          <w:rFonts w:ascii="Arial" w:eastAsia="Helvetica" w:hAnsi="Arial" w:cs="Arial"/>
          <w:sz w:val="24"/>
          <w:szCs w:val="24"/>
        </w:rPr>
        <w:t xml:space="preserve">ал аж ахуйн бодлогын хэрэгжилтийг зохицуулах газрын дарга </w:t>
      </w:r>
      <w:r>
        <w:rPr>
          <w:rFonts w:ascii="Arial" w:eastAsia="Helvetica" w:hAnsi="Arial" w:cs="Arial"/>
          <w:sz w:val="24"/>
          <w:szCs w:val="24"/>
        </w:rPr>
        <w:t>Д.</w:t>
      </w:r>
      <w:r w:rsidRPr="008160BA">
        <w:rPr>
          <w:rFonts w:ascii="Arial" w:eastAsia="Helvetica" w:hAnsi="Arial" w:cs="Arial"/>
          <w:sz w:val="24"/>
          <w:szCs w:val="24"/>
        </w:rPr>
        <w:t>Батмөнх</w:t>
      </w:r>
      <w:r>
        <w:rPr>
          <w:rFonts w:ascii="Arial" w:eastAsia="Helvetica" w:hAnsi="Arial" w:cs="Arial"/>
          <w:sz w:val="24"/>
          <w:szCs w:val="24"/>
        </w:rPr>
        <w:t>,</w:t>
      </w:r>
      <w:r w:rsidRPr="008160BA">
        <w:rPr>
          <w:rFonts w:ascii="Arial" w:eastAsia="Helvetica" w:hAnsi="Arial" w:cs="Arial"/>
          <w:sz w:val="24"/>
          <w:szCs w:val="24"/>
        </w:rPr>
        <w:t xml:space="preserve"> </w:t>
      </w:r>
      <w:r>
        <w:rPr>
          <w:rFonts w:ascii="Arial" w:eastAsia="Helvetica" w:hAnsi="Arial" w:cs="Arial"/>
          <w:sz w:val="24"/>
          <w:szCs w:val="24"/>
        </w:rPr>
        <w:t>С</w:t>
      </w:r>
      <w:r w:rsidRPr="008160BA">
        <w:rPr>
          <w:rFonts w:ascii="Arial" w:eastAsia="Helvetica" w:hAnsi="Arial" w:cs="Arial"/>
          <w:sz w:val="24"/>
          <w:szCs w:val="24"/>
        </w:rPr>
        <w:t xml:space="preserve">ангийн яамны </w:t>
      </w:r>
      <w:r>
        <w:rPr>
          <w:rFonts w:ascii="Arial" w:eastAsia="Helvetica" w:hAnsi="Arial" w:cs="Arial"/>
          <w:sz w:val="24"/>
          <w:szCs w:val="24"/>
        </w:rPr>
        <w:t>Т</w:t>
      </w:r>
      <w:r w:rsidRPr="008160BA">
        <w:rPr>
          <w:rFonts w:ascii="Arial" w:eastAsia="Helvetica" w:hAnsi="Arial" w:cs="Arial"/>
          <w:sz w:val="24"/>
          <w:szCs w:val="24"/>
        </w:rPr>
        <w:t>өсвийн</w:t>
      </w:r>
      <w:r>
        <w:rPr>
          <w:rFonts w:ascii="Arial" w:eastAsia="Helvetica" w:hAnsi="Arial" w:cs="Arial"/>
          <w:sz w:val="24"/>
          <w:szCs w:val="24"/>
        </w:rPr>
        <w:t xml:space="preserve"> о</w:t>
      </w:r>
      <w:r w:rsidRPr="008160BA">
        <w:rPr>
          <w:rFonts w:ascii="Arial" w:eastAsia="Helvetica" w:hAnsi="Arial" w:cs="Arial"/>
          <w:sz w:val="24"/>
          <w:szCs w:val="24"/>
        </w:rPr>
        <w:t>рлогын хэлтсийн дарга</w:t>
      </w:r>
      <w:r>
        <w:rPr>
          <w:rFonts w:ascii="Arial" w:eastAsia="Helvetica" w:hAnsi="Arial" w:cs="Arial"/>
          <w:sz w:val="24"/>
          <w:szCs w:val="24"/>
        </w:rPr>
        <w:t xml:space="preserve"> Б.Тэлмүүн нар “Их засаг” танхимаас цахимаар оролцов.</w:t>
      </w:r>
    </w:p>
    <w:p w14:paraId="26EBF7E4"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 xml:space="preserve">Хуралдаанд Улсын Их Хурлын Тамгын газрын Хууль, эрх зүйн газрын Зөвлөхүүдийн албаны зөвлөх Б.Гандулам, Ш.Ариунжаргал, мөн газрын Байнгын хорооны асуудал хариуцсан хэлтсийн даргын албан үүргийг түр орлон гүйцэтгэгч </w:t>
      </w:r>
      <w:r>
        <w:rPr>
          <w:rStyle w:val="mceitemhidden"/>
          <w:rFonts w:ascii="Arial" w:hAnsi="Arial" w:cs="Arial"/>
          <w:color w:val="000000"/>
        </w:rPr>
        <w:lastRenderedPageBreak/>
        <w:t>Ц.Батбаатар, мөн хэлтсийн Төсвийн байнгын хороо хариуцсан референт Г.Нарантуяа нар байлцав.</w:t>
      </w:r>
    </w:p>
    <w:p w14:paraId="45919A5A"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Төслийн үзэл баримтлалын талаар илтгэлийг Х</w:t>
      </w:r>
      <w:r w:rsidRPr="008160BA">
        <w:rPr>
          <w:rFonts w:ascii="Arial" w:eastAsia="Helvetica" w:hAnsi="Arial" w:cs="Arial"/>
          <w:sz w:val="24"/>
          <w:szCs w:val="24"/>
        </w:rPr>
        <w:t>үнс</w:t>
      </w:r>
      <w:r>
        <w:rPr>
          <w:rFonts w:ascii="Arial" w:eastAsia="Helvetica" w:hAnsi="Arial" w:cs="Arial"/>
          <w:sz w:val="24"/>
          <w:szCs w:val="24"/>
        </w:rPr>
        <w:t>, хөдөө аж ахуй, хөнгөн үйлдвэрийн</w:t>
      </w:r>
      <w:r w:rsidRPr="008160BA">
        <w:rPr>
          <w:rFonts w:ascii="Arial" w:eastAsia="Helvetica" w:hAnsi="Arial" w:cs="Arial"/>
          <w:sz w:val="24"/>
          <w:szCs w:val="24"/>
        </w:rPr>
        <w:t xml:space="preserve"> сайд З</w:t>
      </w:r>
      <w:r>
        <w:rPr>
          <w:rFonts w:ascii="Arial" w:eastAsia="Helvetica" w:hAnsi="Arial" w:cs="Arial"/>
          <w:sz w:val="24"/>
          <w:szCs w:val="24"/>
        </w:rPr>
        <w:t>.Мэндсайхан “Их засаг” танхимаас танилцуул</w:t>
      </w:r>
      <w:r w:rsidRPr="008160BA">
        <w:rPr>
          <w:rFonts w:ascii="Arial" w:eastAsia="Helvetica" w:hAnsi="Arial" w:cs="Arial"/>
          <w:sz w:val="24"/>
          <w:szCs w:val="24"/>
        </w:rPr>
        <w:t>а</w:t>
      </w:r>
      <w:r>
        <w:rPr>
          <w:rFonts w:ascii="Arial" w:eastAsia="Helvetica" w:hAnsi="Arial" w:cs="Arial"/>
          <w:sz w:val="24"/>
          <w:szCs w:val="24"/>
        </w:rPr>
        <w:t>в</w:t>
      </w:r>
      <w:r w:rsidRPr="008160BA">
        <w:rPr>
          <w:rFonts w:ascii="Arial" w:eastAsia="Helvetica" w:hAnsi="Arial" w:cs="Arial"/>
          <w:sz w:val="24"/>
          <w:szCs w:val="24"/>
        </w:rPr>
        <w:t xml:space="preserve">. </w:t>
      </w:r>
    </w:p>
    <w:p w14:paraId="7DDB5532" w14:textId="77777777" w:rsidR="00B74884" w:rsidRDefault="00B74884" w:rsidP="00B74884">
      <w:pPr>
        <w:spacing w:line="240" w:lineRule="auto"/>
        <w:ind w:firstLine="720"/>
        <w:jc w:val="both"/>
        <w:rPr>
          <w:rFonts w:ascii="Arial" w:eastAsia="Helvetica" w:hAnsi="Arial" w:cs="Arial"/>
          <w:sz w:val="24"/>
          <w:szCs w:val="24"/>
        </w:rPr>
      </w:pPr>
      <w:r>
        <w:rPr>
          <w:rFonts w:ascii="Arial" w:eastAsia="Helvetica" w:hAnsi="Arial" w:cs="Arial"/>
          <w:sz w:val="24"/>
          <w:szCs w:val="24"/>
        </w:rPr>
        <w:t>Илтгэлтэй холбогдуулан Улсын Их Хурлын гишүүн Ц.Даваасүрэн, Х.Булгантуяа, Ж.Батжаргал, Д.Тогтохсүрэн, С.Амарсайхан, Г.Тэмүүлэн, Ц.Анандбазар нарын тавьсан асуултад Сангийн сайд Ч.Хүрэлбаатар, Х</w:t>
      </w:r>
      <w:r w:rsidRPr="008160BA">
        <w:rPr>
          <w:rFonts w:ascii="Arial" w:eastAsia="Helvetica" w:hAnsi="Arial" w:cs="Arial"/>
          <w:sz w:val="24"/>
          <w:szCs w:val="24"/>
        </w:rPr>
        <w:t>үнс</w:t>
      </w:r>
      <w:r>
        <w:rPr>
          <w:rFonts w:ascii="Arial" w:eastAsia="Helvetica" w:hAnsi="Arial" w:cs="Arial"/>
          <w:sz w:val="24"/>
          <w:szCs w:val="24"/>
        </w:rPr>
        <w:t>, хөдөө аж ахуй, хөнгөн үйлдвэрийн</w:t>
      </w:r>
      <w:r w:rsidRPr="008160BA">
        <w:rPr>
          <w:rFonts w:ascii="Arial" w:eastAsia="Helvetica" w:hAnsi="Arial" w:cs="Arial"/>
          <w:sz w:val="24"/>
          <w:szCs w:val="24"/>
        </w:rPr>
        <w:t xml:space="preserve"> сайд З</w:t>
      </w:r>
      <w:r>
        <w:rPr>
          <w:rFonts w:ascii="Arial" w:eastAsia="Helvetica" w:hAnsi="Arial" w:cs="Arial"/>
          <w:sz w:val="24"/>
          <w:szCs w:val="24"/>
        </w:rPr>
        <w:t>.Мэндсайхан нар хариулж, тайлбар хийв.</w:t>
      </w:r>
    </w:p>
    <w:p w14:paraId="62604B95" w14:textId="77777777" w:rsidR="00B74884" w:rsidRDefault="00B74884" w:rsidP="00B74884">
      <w:pPr>
        <w:spacing w:line="240" w:lineRule="auto"/>
        <w:ind w:firstLine="720"/>
        <w:jc w:val="both"/>
        <w:rPr>
          <w:rFonts w:ascii="Arial" w:eastAsia="Times New Roman" w:hAnsi="Arial" w:cs="Arial"/>
          <w:sz w:val="24"/>
          <w:szCs w:val="24"/>
        </w:rPr>
      </w:pPr>
      <w:r>
        <w:rPr>
          <w:rFonts w:ascii="Arial" w:eastAsia="Helvetica" w:hAnsi="Arial" w:cs="Arial"/>
          <w:sz w:val="24"/>
          <w:szCs w:val="24"/>
        </w:rPr>
        <w:t>Төслийн талаар Улсын Их Хурлын гишүүн Г.Тэмүүлэн үг хэлэв.</w:t>
      </w:r>
    </w:p>
    <w:p w14:paraId="23408D0A" w14:textId="77777777" w:rsidR="00B74884" w:rsidRDefault="00B74884" w:rsidP="00B74884">
      <w:pPr>
        <w:spacing w:line="240" w:lineRule="auto"/>
        <w:ind w:firstLine="720"/>
        <w:jc w:val="both"/>
        <w:rPr>
          <w:rFonts w:ascii="Arial" w:eastAsia="Helvetica" w:hAnsi="Arial" w:cs="Arial"/>
          <w:sz w:val="24"/>
          <w:szCs w:val="24"/>
        </w:rPr>
      </w:pPr>
      <w:r>
        <w:rPr>
          <w:rFonts w:ascii="Arial" w:eastAsia="Times New Roman" w:hAnsi="Arial" w:cs="Arial"/>
          <w:b/>
          <w:sz w:val="24"/>
          <w:szCs w:val="24"/>
        </w:rPr>
        <w:t>Б.Жавхлан:</w:t>
      </w:r>
      <w:r>
        <w:rPr>
          <w:rFonts w:ascii="Arial" w:eastAsia="Times New Roman" w:hAnsi="Arial" w:cs="Arial"/>
          <w:sz w:val="24"/>
          <w:szCs w:val="24"/>
        </w:rPr>
        <w:t xml:space="preserve"> Гаалийн албан татвараас чөлөөлөх тухай хуулийн төслийн үзэл баримтлалыг дэмжиж, чуулганы нэгдсэн хуралдаанаар хэлэлцүүлэх нь зүйтэй гэсэн саналыг</w:t>
      </w:r>
      <w:r w:rsidRPr="00D56EAF">
        <w:rPr>
          <w:rFonts w:ascii="Arial" w:eastAsia="Helvetica" w:hAnsi="Arial" w:cs="Arial"/>
          <w:sz w:val="24"/>
          <w:szCs w:val="24"/>
        </w:rPr>
        <w:t xml:space="preserve"> </w:t>
      </w:r>
      <w:r>
        <w:rPr>
          <w:rFonts w:ascii="Arial" w:eastAsia="Helvetica" w:hAnsi="Arial" w:cs="Arial"/>
          <w:sz w:val="24"/>
          <w:szCs w:val="24"/>
        </w:rPr>
        <w:t>дэмжье гэсэн санал хураалт явуулъя.</w:t>
      </w:r>
    </w:p>
    <w:p w14:paraId="7E6F8069"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11</w:t>
      </w:r>
    </w:p>
    <w:p w14:paraId="169E3CCD"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1</w:t>
      </w:r>
    </w:p>
    <w:p w14:paraId="4F8F334D"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12</w:t>
      </w:r>
    </w:p>
    <w:p w14:paraId="43AFFEF8"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90.0 хувийн саналаар дэмжигдлээ.</w:t>
      </w:r>
    </w:p>
    <w:p w14:paraId="51D53C72" w14:textId="77777777" w:rsidR="00B74884" w:rsidRDefault="00B74884" w:rsidP="00B74884">
      <w:pPr>
        <w:spacing w:line="240" w:lineRule="auto"/>
        <w:ind w:firstLine="720"/>
        <w:contextualSpacing/>
        <w:jc w:val="both"/>
        <w:rPr>
          <w:rFonts w:ascii="Arial" w:eastAsia="Helvetica" w:hAnsi="Arial" w:cs="Arial"/>
          <w:sz w:val="24"/>
          <w:szCs w:val="24"/>
        </w:rPr>
      </w:pPr>
    </w:p>
    <w:p w14:paraId="7C7CBEC5" w14:textId="77777777" w:rsidR="00B74884" w:rsidRDefault="00B74884" w:rsidP="00B74884">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Б.Пүрэвдорж Улсын Их Хурлын чуулганы нэгдсэн хуралдаанд танилцуулахаар тогтов.</w:t>
      </w:r>
    </w:p>
    <w:p w14:paraId="58AF9835" w14:textId="77777777" w:rsidR="00B74884" w:rsidRDefault="00B74884" w:rsidP="00B74884">
      <w:pPr>
        <w:spacing w:line="240" w:lineRule="auto"/>
        <w:ind w:firstLine="720"/>
        <w:contextualSpacing/>
        <w:jc w:val="both"/>
        <w:rPr>
          <w:rFonts w:ascii="Arial" w:eastAsia="Times New Roman" w:hAnsi="Arial" w:cs="Arial"/>
          <w:sz w:val="24"/>
          <w:szCs w:val="24"/>
        </w:rPr>
      </w:pPr>
    </w:p>
    <w:p w14:paraId="636F00D8" w14:textId="77777777" w:rsidR="00B74884" w:rsidRPr="00D91D00" w:rsidRDefault="00B74884" w:rsidP="00B74884">
      <w:pPr>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12 цаг 09 минутад хэлэлцэж дуусав.</w:t>
      </w:r>
    </w:p>
    <w:p w14:paraId="34804545" w14:textId="77777777" w:rsidR="00B74884" w:rsidRDefault="00B74884" w:rsidP="00B74884">
      <w:pPr>
        <w:spacing w:line="240" w:lineRule="auto"/>
        <w:ind w:firstLine="720"/>
        <w:jc w:val="both"/>
        <w:rPr>
          <w:rFonts w:ascii="Arial" w:eastAsia="Times New Roman" w:hAnsi="Arial" w:cs="Arial"/>
          <w:i/>
          <w:sz w:val="24"/>
          <w:szCs w:val="24"/>
        </w:rPr>
      </w:pPr>
      <w:r w:rsidRPr="00441D38">
        <w:rPr>
          <w:rFonts w:ascii="Arial" w:eastAsia="Times New Roman" w:hAnsi="Arial" w:cs="Arial"/>
          <w:b/>
          <w:i/>
          <w:sz w:val="24"/>
          <w:szCs w:val="24"/>
        </w:rPr>
        <w:t>Гурав.Нэмэгдсэн өртгийн албан татвараас чөлөөлөх тухай хуулийн төс</w:t>
      </w:r>
      <w:r>
        <w:rPr>
          <w:rFonts w:ascii="Arial" w:eastAsia="Times New Roman" w:hAnsi="Arial" w:cs="Arial"/>
          <w:b/>
          <w:i/>
          <w:sz w:val="24"/>
          <w:szCs w:val="24"/>
        </w:rPr>
        <w:t>ө</w:t>
      </w:r>
      <w:r w:rsidRPr="00441D38">
        <w:rPr>
          <w:rFonts w:ascii="Arial" w:eastAsia="Times New Roman" w:hAnsi="Arial" w:cs="Arial"/>
          <w:b/>
          <w:i/>
          <w:sz w:val="24"/>
          <w:szCs w:val="24"/>
        </w:rPr>
        <w:t xml:space="preserve">л </w:t>
      </w:r>
      <w:r>
        <w:rPr>
          <w:rFonts w:ascii="Arial" w:eastAsia="Times New Roman" w:hAnsi="Arial" w:cs="Arial"/>
          <w:i/>
          <w:sz w:val="24"/>
          <w:szCs w:val="24"/>
        </w:rPr>
        <w:t xml:space="preserve">/Засгийн газар 2020.11.20-ны өдөр өргөн мэдүүлсэн, </w:t>
      </w:r>
      <w:r w:rsidRPr="00441D38">
        <w:rPr>
          <w:rFonts w:ascii="Arial" w:eastAsia="Times New Roman" w:hAnsi="Arial" w:cs="Arial"/>
          <w:b/>
          <w:i/>
          <w:sz w:val="24"/>
          <w:szCs w:val="24"/>
        </w:rPr>
        <w:t>хэлэлцэх эсэх</w:t>
      </w:r>
      <w:r>
        <w:rPr>
          <w:rFonts w:ascii="Arial" w:eastAsia="Times New Roman" w:hAnsi="Arial" w:cs="Arial"/>
          <w:i/>
          <w:sz w:val="24"/>
          <w:szCs w:val="24"/>
        </w:rPr>
        <w:t>/</w:t>
      </w:r>
    </w:p>
    <w:p w14:paraId="37EE4A00" w14:textId="77777777" w:rsidR="00B74884" w:rsidRDefault="00B74884" w:rsidP="00B74884">
      <w:pPr>
        <w:pStyle w:val="lo-normal0"/>
        <w:spacing w:before="0" w:beforeAutospacing="0" w:after="200" w:afterAutospacing="0"/>
        <w:ind w:firstLine="720"/>
        <w:jc w:val="both"/>
        <w:rPr>
          <w:rFonts w:ascii="Arial" w:eastAsia="Helvetica" w:hAnsi="Arial" w:cs="Arial"/>
        </w:rPr>
      </w:pPr>
      <w:r>
        <w:rPr>
          <w:rFonts w:ascii="Arial" w:eastAsia="Helvetica" w:hAnsi="Arial" w:cs="Arial"/>
        </w:rPr>
        <w:t>Хэлэлцэж буй асуудалтай холбогдуулан</w:t>
      </w:r>
      <w:r w:rsidRPr="008160BA">
        <w:rPr>
          <w:rFonts w:ascii="Arial" w:eastAsia="Helvetica" w:hAnsi="Arial" w:cs="Arial"/>
        </w:rPr>
        <w:t xml:space="preserve"> </w:t>
      </w:r>
      <w:r>
        <w:rPr>
          <w:rFonts w:ascii="Arial" w:eastAsia="Helvetica" w:hAnsi="Arial" w:cs="Arial"/>
        </w:rPr>
        <w:t>Х</w:t>
      </w:r>
      <w:r w:rsidRPr="008160BA">
        <w:rPr>
          <w:rFonts w:ascii="Arial" w:eastAsia="Helvetica" w:hAnsi="Arial" w:cs="Arial"/>
        </w:rPr>
        <w:t>үнс</w:t>
      </w:r>
      <w:r>
        <w:rPr>
          <w:rFonts w:ascii="Arial" w:eastAsia="Helvetica" w:hAnsi="Arial" w:cs="Arial"/>
        </w:rPr>
        <w:t>,</w:t>
      </w:r>
      <w:r w:rsidRPr="008160BA">
        <w:rPr>
          <w:rFonts w:ascii="Arial" w:eastAsia="Helvetica" w:hAnsi="Arial" w:cs="Arial"/>
        </w:rPr>
        <w:t xml:space="preserve"> хөдөө</w:t>
      </w:r>
      <w:r w:rsidRPr="008160BA">
        <w:rPr>
          <w:rFonts w:ascii="Arial" w:hAnsi="Arial" w:cs="Arial"/>
        </w:rPr>
        <w:t xml:space="preserve"> </w:t>
      </w:r>
      <w:r w:rsidRPr="008160BA">
        <w:rPr>
          <w:rFonts w:ascii="Arial" w:eastAsia="Helvetica" w:hAnsi="Arial" w:cs="Arial"/>
        </w:rPr>
        <w:t>аж ахуй</w:t>
      </w:r>
      <w:r>
        <w:rPr>
          <w:rFonts w:ascii="Arial" w:eastAsia="Helvetica" w:hAnsi="Arial" w:cs="Arial"/>
        </w:rPr>
        <w:t>,</w:t>
      </w:r>
      <w:r w:rsidRPr="008160BA">
        <w:rPr>
          <w:rFonts w:ascii="Arial" w:eastAsia="Helvetica" w:hAnsi="Arial" w:cs="Arial"/>
        </w:rPr>
        <w:t xml:space="preserve"> хөнгөн үйлдвэрийн сайд </w:t>
      </w:r>
      <w:r>
        <w:rPr>
          <w:rFonts w:ascii="Arial" w:eastAsia="Helvetica" w:hAnsi="Arial" w:cs="Arial"/>
        </w:rPr>
        <w:t>З.М</w:t>
      </w:r>
      <w:r w:rsidRPr="008160BA">
        <w:rPr>
          <w:rFonts w:ascii="Arial" w:eastAsia="Helvetica" w:hAnsi="Arial" w:cs="Arial"/>
        </w:rPr>
        <w:t>эндсайхан</w:t>
      </w:r>
      <w:r>
        <w:rPr>
          <w:rFonts w:ascii="Arial" w:eastAsia="Helvetica" w:hAnsi="Arial" w:cs="Arial"/>
        </w:rPr>
        <w:t>,</w:t>
      </w:r>
      <w:r w:rsidRPr="008160BA">
        <w:rPr>
          <w:rFonts w:ascii="Arial" w:eastAsia="Helvetica" w:hAnsi="Arial" w:cs="Arial"/>
        </w:rPr>
        <w:t xml:space="preserve"> </w:t>
      </w:r>
      <w:r>
        <w:rPr>
          <w:rFonts w:ascii="Arial" w:eastAsia="Helvetica" w:hAnsi="Arial" w:cs="Arial"/>
        </w:rPr>
        <w:t>Х</w:t>
      </w:r>
      <w:r w:rsidRPr="008160BA">
        <w:rPr>
          <w:rFonts w:ascii="Arial" w:eastAsia="Helvetica" w:hAnsi="Arial" w:cs="Arial"/>
        </w:rPr>
        <w:t>үнс</w:t>
      </w:r>
      <w:r>
        <w:rPr>
          <w:rFonts w:ascii="Arial" w:eastAsia="Helvetica" w:hAnsi="Arial" w:cs="Arial"/>
        </w:rPr>
        <w:t>,</w:t>
      </w:r>
      <w:r w:rsidRPr="008160BA">
        <w:rPr>
          <w:rFonts w:ascii="Arial" w:eastAsia="Helvetica" w:hAnsi="Arial" w:cs="Arial"/>
        </w:rPr>
        <w:t xml:space="preserve"> хөдөө аж</w:t>
      </w:r>
      <w:r>
        <w:rPr>
          <w:rFonts w:ascii="Arial" w:eastAsia="Helvetica" w:hAnsi="Arial" w:cs="Arial"/>
        </w:rPr>
        <w:t xml:space="preserve"> ахуй, хөнгөн үйлдвэрийн яамны Б</w:t>
      </w:r>
      <w:r w:rsidRPr="008160BA">
        <w:rPr>
          <w:rFonts w:ascii="Arial" w:eastAsia="Helvetica" w:hAnsi="Arial" w:cs="Arial"/>
        </w:rPr>
        <w:t>одлого</w:t>
      </w:r>
      <w:r>
        <w:rPr>
          <w:rFonts w:ascii="Arial" w:eastAsia="Helvetica" w:hAnsi="Arial" w:cs="Arial"/>
        </w:rPr>
        <w:t>,</w:t>
      </w:r>
      <w:r w:rsidRPr="008160BA">
        <w:rPr>
          <w:rFonts w:ascii="Arial" w:eastAsia="Helvetica" w:hAnsi="Arial" w:cs="Arial"/>
        </w:rPr>
        <w:t xml:space="preserve"> төлөвлөлтийн газрын дарга</w:t>
      </w:r>
      <w:r>
        <w:rPr>
          <w:rFonts w:ascii="Arial" w:eastAsia="Helvetica" w:hAnsi="Arial" w:cs="Arial"/>
        </w:rPr>
        <w:t xml:space="preserve"> Ц.</w:t>
      </w:r>
      <w:r w:rsidRPr="008160BA">
        <w:rPr>
          <w:rFonts w:ascii="Arial" w:eastAsia="Helvetica" w:hAnsi="Arial" w:cs="Arial"/>
        </w:rPr>
        <w:t>Болорчулуу</w:t>
      </w:r>
      <w:r>
        <w:rPr>
          <w:rFonts w:ascii="Arial" w:eastAsia="Helvetica" w:hAnsi="Arial" w:cs="Arial"/>
        </w:rPr>
        <w:t>н</w:t>
      </w:r>
      <w:r w:rsidRPr="008160BA">
        <w:rPr>
          <w:rFonts w:ascii="Arial" w:eastAsia="Helvetica" w:hAnsi="Arial" w:cs="Arial"/>
        </w:rPr>
        <w:t xml:space="preserve">, </w:t>
      </w:r>
      <w:r>
        <w:rPr>
          <w:rFonts w:ascii="Arial" w:eastAsia="Helvetica" w:hAnsi="Arial" w:cs="Arial"/>
        </w:rPr>
        <w:t>мөн яамны Г</w:t>
      </w:r>
      <w:r w:rsidRPr="008160BA">
        <w:rPr>
          <w:rFonts w:ascii="Arial" w:eastAsia="Helvetica" w:hAnsi="Arial" w:cs="Arial"/>
        </w:rPr>
        <w:t xml:space="preserve">азар тариалангийн бодлогын хэрэгжилтийг зохицуулах газрын дарга </w:t>
      </w:r>
      <w:r>
        <w:rPr>
          <w:rFonts w:ascii="Arial" w:eastAsia="Helvetica" w:hAnsi="Arial" w:cs="Arial"/>
        </w:rPr>
        <w:t>В.</w:t>
      </w:r>
      <w:r w:rsidRPr="008160BA">
        <w:rPr>
          <w:rFonts w:ascii="Arial" w:eastAsia="Helvetica" w:hAnsi="Arial" w:cs="Arial"/>
        </w:rPr>
        <w:t>Үнэнбат,</w:t>
      </w:r>
      <w:r>
        <w:rPr>
          <w:rFonts w:ascii="Arial" w:eastAsia="Helvetica" w:hAnsi="Arial" w:cs="Arial"/>
        </w:rPr>
        <w:t xml:space="preserve"> Х</w:t>
      </w:r>
      <w:r w:rsidRPr="008160BA">
        <w:rPr>
          <w:rFonts w:ascii="Arial" w:eastAsia="Helvetica" w:hAnsi="Arial" w:cs="Arial"/>
        </w:rPr>
        <w:t>уулийн хэлтсийн дарга</w:t>
      </w:r>
      <w:r>
        <w:rPr>
          <w:rFonts w:ascii="Arial" w:eastAsia="Helvetica" w:hAnsi="Arial" w:cs="Arial"/>
        </w:rPr>
        <w:t xml:space="preserve"> Э.</w:t>
      </w:r>
      <w:r w:rsidRPr="008160BA">
        <w:rPr>
          <w:rFonts w:ascii="Arial" w:eastAsia="Helvetica" w:hAnsi="Arial" w:cs="Arial"/>
        </w:rPr>
        <w:t xml:space="preserve">Цолмонжаргал, </w:t>
      </w:r>
      <w:r>
        <w:rPr>
          <w:rFonts w:ascii="Arial" w:eastAsia="Helvetica" w:hAnsi="Arial" w:cs="Arial"/>
        </w:rPr>
        <w:t>М</w:t>
      </w:r>
      <w:r w:rsidRPr="008160BA">
        <w:rPr>
          <w:rFonts w:ascii="Arial" w:eastAsia="Helvetica" w:hAnsi="Arial" w:cs="Arial"/>
        </w:rPr>
        <w:t xml:space="preserve">ал аж ахуйн бодлогын хэрэгжилтийг зохицуулах газрын дарга </w:t>
      </w:r>
      <w:r>
        <w:rPr>
          <w:rFonts w:ascii="Arial" w:eastAsia="Helvetica" w:hAnsi="Arial" w:cs="Arial"/>
        </w:rPr>
        <w:t>Д.</w:t>
      </w:r>
      <w:r w:rsidRPr="008160BA">
        <w:rPr>
          <w:rFonts w:ascii="Arial" w:eastAsia="Helvetica" w:hAnsi="Arial" w:cs="Arial"/>
        </w:rPr>
        <w:t>Батмөнх</w:t>
      </w:r>
      <w:r>
        <w:rPr>
          <w:rFonts w:ascii="Arial" w:eastAsia="Helvetica" w:hAnsi="Arial" w:cs="Arial"/>
        </w:rPr>
        <w:t>,</w:t>
      </w:r>
      <w:r w:rsidRPr="008160BA">
        <w:rPr>
          <w:rFonts w:ascii="Arial" w:eastAsia="Helvetica" w:hAnsi="Arial" w:cs="Arial"/>
        </w:rPr>
        <w:t xml:space="preserve"> </w:t>
      </w:r>
      <w:r>
        <w:rPr>
          <w:rFonts w:ascii="Arial" w:eastAsia="Helvetica" w:hAnsi="Arial" w:cs="Arial"/>
        </w:rPr>
        <w:t>С</w:t>
      </w:r>
      <w:r w:rsidRPr="008160BA">
        <w:rPr>
          <w:rFonts w:ascii="Arial" w:eastAsia="Helvetica" w:hAnsi="Arial" w:cs="Arial"/>
        </w:rPr>
        <w:t xml:space="preserve">ангийн яамны </w:t>
      </w:r>
      <w:r>
        <w:rPr>
          <w:rFonts w:ascii="Arial" w:eastAsia="Helvetica" w:hAnsi="Arial" w:cs="Arial"/>
        </w:rPr>
        <w:t>Т</w:t>
      </w:r>
      <w:r w:rsidRPr="008160BA">
        <w:rPr>
          <w:rFonts w:ascii="Arial" w:eastAsia="Helvetica" w:hAnsi="Arial" w:cs="Arial"/>
        </w:rPr>
        <w:t>өсвийн</w:t>
      </w:r>
      <w:r>
        <w:rPr>
          <w:rFonts w:ascii="Arial" w:eastAsia="Helvetica" w:hAnsi="Arial" w:cs="Arial"/>
        </w:rPr>
        <w:t xml:space="preserve"> о</w:t>
      </w:r>
      <w:r w:rsidRPr="008160BA">
        <w:rPr>
          <w:rFonts w:ascii="Arial" w:eastAsia="Helvetica" w:hAnsi="Arial" w:cs="Arial"/>
        </w:rPr>
        <w:t>рлогын хэлтсийн дарга</w:t>
      </w:r>
      <w:r>
        <w:rPr>
          <w:rFonts w:ascii="Arial" w:eastAsia="Helvetica" w:hAnsi="Arial" w:cs="Arial"/>
        </w:rPr>
        <w:t xml:space="preserve"> Б.Тэлмүүн нар “Их засаг” танхимаас оролцов.</w:t>
      </w:r>
    </w:p>
    <w:p w14:paraId="4B99A4FC"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Хуралдаанд Улсын Их Хурлын Тамгын газрын Хууль, эрх зүйн газрын Зөвлөхүүдийн албаны зөвлөх Б.Гандулам, Ш.Ариунжаргал, мөн газрын Байнгын хорооны асуудал хариуцсан хэлтсийн даргын албан үүргийг түр орлон гүйцэтгэгч Ц.Батбаатар, мөн хэлтсийн Төсвийн байнгын хороо хариуцсан референт Г.Нарантуяа нар байлцав.</w:t>
      </w:r>
    </w:p>
    <w:p w14:paraId="605B4038" w14:textId="77777777" w:rsidR="00B74884" w:rsidRDefault="00B74884" w:rsidP="00B74884">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 үзэл баримтлалын талаар илтгэлийг Хүнс, хөдөө аж ахуй, хөнгөн үйлдвэрийн сайд З.Мэндсайхан “Их засаг” танхимаас танилцуулав.</w:t>
      </w:r>
    </w:p>
    <w:p w14:paraId="27BB9B08" w14:textId="77777777" w:rsidR="00B74884" w:rsidRDefault="00B74884" w:rsidP="00B74884">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Илтгэлтэй холбогдуулан Улсын Их Хурлын гишүүдээс асуулт, санал гараагүй болно.</w:t>
      </w:r>
    </w:p>
    <w:p w14:paraId="633750F4" w14:textId="77777777" w:rsidR="00B74884" w:rsidRDefault="00B74884" w:rsidP="00B74884">
      <w:pPr>
        <w:spacing w:line="240" w:lineRule="auto"/>
        <w:ind w:firstLine="720"/>
        <w:jc w:val="both"/>
        <w:rPr>
          <w:rFonts w:ascii="Arial" w:eastAsia="Helvetica" w:hAnsi="Arial" w:cs="Arial"/>
          <w:sz w:val="24"/>
          <w:szCs w:val="24"/>
        </w:rPr>
      </w:pPr>
      <w:r>
        <w:rPr>
          <w:rFonts w:ascii="Arial" w:eastAsia="Times New Roman" w:hAnsi="Arial" w:cs="Arial"/>
          <w:b/>
          <w:sz w:val="24"/>
          <w:szCs w:val="24"/>
        </w:rPr>
        <w:t>Б.Жавхлан:</w:t>
      </w:r>
      <w:r>
        <w:rPr>
          <w:rFonts w:ascii="Arial" w:eastAsia="Times New Roman" w:hAnsi="Arial" w:cs="Arial"/>
          <w:sz w:val="24"/>
          <w:szCs w:val="24"/>
        </w:rPr>
        <w:t xml:space="preserve"> </w:t>
      </w:r>
      <w:r w:rsidRPr="00EB5D0A">
        <w:rPr>
          <w:rFonts w:ascii="Arial" w:eastAsia="Times New Roman" w:hAnsi="Arial" w:cs="Arial"/>
          <w:sz w:val="24"/>
          <w:szCs w:val="24"/>
        </w:rPr>
        <w:t>Нэмэгдсэн өртгийн албан татвараа</w:t>
      </w:r>
      <w:r>
        <w:rPr>
          <w:rFonts w:ascii="Arial" w:eastAsia="Times New Roman" w:hAnsi="Arial" w:cs="Arial"/>
          <w:sz w:val="24"/>
          <w:szCs w:val="24"/>
        </w:rPr>
        <w:t xml:space="preserve">с чөлөөлөх тухай хуулийн төслийн үзэл баримтлалыг дэмжиж, чуулганы нэгдсэн хуралдаанаар оруулж хэлэлцүүлэх нь зүйтэй гэсэн саналыг </w:t>
      </w:r>
      <w:r>
        <w:rPr>
          <w:rFonts w:ascii="Arial" w:eastAsia="Helvetica" w:hAnsi="Arial" w:cs="Arial"/>
          <w:sz w:val="24"/>
          <w:szCs w:val="24"/>
        </w:rPr>
        <w:t>дэмжье гэсэн санал хураалт явуулъя.</w:t>
      </w:r>
    </w:p>
    <w:p w14:paraId="5C2992AE"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Зөвшөөрсөн:</w:t>
      </w:r>
      <w:r>
        <w:rPr>
          <w:rFonts w:ascii="Arial" w:eastAsia="Helvetica" w:hAnsi="Arial" w:cs="Arial"/>
          <w:sz w:val="24"/>
          <w:szCs w:val="24"/>
        </w:rPr>
        <w:tab/>
        <w:t xml:space="preserve">  9</w:t>
      </w:r>
    </w:p>
    <w:p w14:paraId="795517CE" w14:textId="6311E0C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507F1FE4"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12</w:t>
      </w:r>
    </w:p>
    <w:p w14:paraId="37F73ED4" w14:textId="77777777" w:rsidR="00B74884" w:rsidRDefault="00B74884" w:rsidP="00B74884">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75.0 хувийн саналаар дэмжигдлээ.</w:t>
      </w:r>
    </w:p>
    <w:p w14:paraId="23320C0E" w14:textId="77777777" w:rsidR="00B74884" w:rsidRDefault="00B74884" w:rsidP="00B74884">
      <w:pPr>
        <w:spacing w:line="240" w:lineRule="auto"/>
        <w:ind w:firstLine="720"/>
        <w:contextualSpacing/>
        <w:jc w:val="both"/>
        <w:rPr>
          <w:rFonts w:ascii="Arial" w:eastAsia="Helvetica" w:hAnsi="Arial" w:cs="Arial"/>
          <w:sz w:val="24"/>
          <w:szCs w:val="24"/>
        </w:rPr>
      </w:pPr>
    </w:p>
    <w:p w14:paraId="52054209" w14:textId="77777777" w:rsidR="00B74884" w:rsidRDefault="00B74884" w:rsidP="00B74884">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14:paraId="2EC34204" w14:textId="77777777" w:rsidR="00B74884" w:rsidRDefault="00B74884" w:rsidP="00B74884">
      <w:pPr>
        <w:spacing w:line="240" w:lineRule="auto"/>
        <w:ind w:firstLine="720"/>
        <w:contextualSpacing/>
        <w:jc w:val="both"/>
        <w:rPr>
          <w:rFonts w:ascii="Arial" w:eastAsia="Times New Roman" w:hAnsi="Arial" w:cs="Arial"/>
          <w:sz w:val="24"/>
          <w:szCs w:val="24"/>
        </w:rPr>
      </w:pPr>
    </w:p>
    <w:p w14:paraId="13C858C4" w14:textId="77777777" w:rsidR="00B74884" w:rsidRDefault="00B74884" w:rsidP="00B74884">
      <w:pPr>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12 цаг 12 минутад хэлэлцэж дуусав.</w:t>
      </w:r>
    </w:p>
    <w:p w14:paraId="08020B5B" w14:textId="77777777" w:rsidR="00B74884" w:rsidRPr="00210624" w:rsidRDefault="00B74884" w:rsidP="00B74884">
      <w:pPr>
        <w:pStyle w:val="lo-normal0"/>
        <w:spacing w:before="0" w:beforeAutospacing="0" w:after="200" w:afterAutospacing="0"/>
        <w:ind w:firstLine="720"/>
        <w:jc w:val="both"/>
        <w:rPr>
          <w:rFonts w:ascii="Calibri" w:hAnsi="Calibri"/>
          <w:i/>
          <w:color w:val="000000"/>
          <w:sz w:val="22"/>
          <w:szCs w:val="22"/>
        </w:rPr>
      </w:pPr>
      <w:r w:rsidRPr="00210624">
        <w:rPr>
          <w:rFonts w:ascii="Arial" w:hAnsi="Arial" w:cs="Arial"/>
          <w:b/>
          <w:bCs/>
          <w:i/>
          <w:color w:val="000000"/>
        </w:rPr>
        <w:t>Дөрөв.“Шилэн дансны тухай хуулийн хэрэгжилтэд хийсэн аудитын тайлан” сонсо</w:t>
      </w:r>
      <w:r>
        <w:rPr>
          <w:rFonts w:ascii="Arial" w:hAnsi="Arial" w:cs="Arial"/>
          <w:b/>
          <w:bCs/>
          <w:i/>
          <w:color w:val="000000"/>
        </w:rPr>
        <w:t>х</w:t>
      </w:r>
    </w:p>
    <w:p w14:paraId="517A65B8"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Хэлэлцэж буй асуудалтай холбогдуулан Монгол Улсын Ерөнхий аудитор Д.</w:t>
      </w:r>
      <w:r>
        <w:rPr>
          <w:rStyle w:val="mceitemhiddenspellword"/>
          <w:rFonts w:ascii="Arial" w:hAnsi="Arial" w:cs="Arial"/>
          <w:color w:val="000000"/>
        </w:rPr>
        <w:t>Занданбат</w:t>
      </w:r>
      <w:r>
        <w:rPr>
          <w:rStyle w:val="mceitemhidden"/>
          <w:rFonts w:ascii="Arial" w:hAnsi="Arial" w:cs="Arial"/>
          <w:color w:val="000000"/>
        </w:rPr>
        <w:t>, Монгол Улсын Ерөнхий аудиторын орлогч бөгөөд Тэргүүлэх аудитор </w:t>
      </w:r>
      <w:r>
        <w:rPr>
          <w:rStyle w:val="mceitemhiddenspellword"/>
          <w:rFonts w:ascii="Arial" w:hAnsi="Arial" w:cs="Arial"/>
          <w:color w:val="000000"/>
        </w:rPr>
        <w:t>О.</w:t>
      </w:r>
      <w:r>
        <w:rPr>
          <w:rStyle w:val="mceitemhidden"/>
          <w:rFonts w:ascii="Arial" w:hAnsi="Arial" w:cs="Arial"/>
          <w:color w:val="000000"/>
        </w:rPr>
        <w:t>Тэнгис, Үндэсний аудитын газрын Санхүүгийн аудитын газрын захирал бөгөөд Тэргүүлэх аудитор Ц.</w:t>
      </w:r>
      <w:r>
        <w:rPr>
          <w:rStyle w:val="mceitemhiddenspellword"/>
          <w:rFonts w:ascii="Arial" w:hAnsi="Arial" w:cs="Arial"/>
          <w:color w:val="000000"/>
        </w:rPr>
        <w:t>Наранчимэг</w:t>
      </w:r>
      <w:r>
        <w:rPr>
          <w:rStyle w:val="mceitemhidden"/>
          <w:rFonts w:ascii="Arial" w:hAnsi="Arial" w:cs="Arial"/>
          <w:color w:val="000000"/>
        </w:rPr>
        <w:t>, Гүйцэтгэлийн аудитын газрын захирал бөгөөд Тэргүүлэх аудитор С.</w:t>
      </w:r>
      <w:r>
        <w:rPr>
          <w:rStyle w:val="mceitemhiddenspellword"/>
          <w:rFonts w:ascii="Arial" w:hAnsi="Arial" w:cs="Arial"/>
          <w:color w:val="000000"/>
        </w:rPr>
        <w:t>Оюунгэрэл</w:t>
      </w:r>
      <w:r>
        <w:rPr>
          <w:rStyle w:val="mceitemhidden"/>
          <w:rFonts w:ascii="Arial" w:hAnsi="Arial" w:cs="Arial"/>
          <w:color w:val="000000"/>
        </w:rPr>
        <w:t>, Нийцлийн аудитын газрын захирал бөгөөд Тэргүүлэх аудитор С.</w:t>
      </w:r>
      <w:r>
        <w:rPr>
          <w:rStyle w:val="mceitemhiddenspellword"/>
          <w:rFonts w:ascii="Arial" w:hAnsi="Arial" w:cs="Arial"/>
          <w:color w:val="000000"/>
        </w:rPr>
        <w:t>Энхбаатар</w:t>
      </w:r>
      <w:r>
        <w:rPr>
          <w:rStyle w:val="mceitemhidden"/>
          <w:rFonts w:ascii="Arial" w:hAnsi="Arial" w:cs="Arial"/>
          <w:color w:val="000000"/>
        </w:rPr>
        <w:t xml:space="preserve"> нар “Их засаг” танхимаас оролцов.</w:t>
      </w:r>
    </w:p>
    <w:p w14:paraId="5F9D1E81"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хэлтсийн Төсвийн байнгын хороо хариуцсан референт Г.Нарантуяа нар байлцав.</w:t>
      </w:r>
    </w:p>
    <w:p w14:paraId="29A832D3" w14:textId="77777777" w:rsidR="00B74884" w:rsidRDefault="00B74884" w:rsidP="00B74884">
      <w:pPr>
        <w:pStyle w:val="lo-normal0"/>
        <w:spacing w:before="0" w:beforeAutospacing="0" w:after="200" w:afterAutospacing="0"/>
        <w:ind w:firstLine="720"/>
        <w:jc w:val="both"/>
        <w:rPr>
          <w:rStyle w:val="mceitemhidden"/>
          <w:rFonts w:ascii="Arial" w:hAnsi="Arial" w:cs="Arial"/>
          <w:color w:val="000000"/>
        </w:rPr>
      </w:pPr>
      <w:r>
        <w:rPr>
          <w:rStyle w:val="mceitemhidden"/>
          <w:rFonts w:ascii="Arial" w:hAnsi="Arial" w:cs="Arial"/>
          <w:color w:val="000000"/>
        </w:rPr>
        <w:t>Аудитын тайланг Монгол Улсын Ерөнхий аудитор Д.Занданбат, Ерөнхий аудиторын орлогч бөгөөд Тэргүүлэх аудитор Тэнгис нар танилцуулав.</w:t>
      </w:r>
    </w:p>
    <w:p w14:paraId="34B29B13" w14:textId="77777777" w:rsidR="00B74884" w:rsidRDefault="00B74884" w:rsidP="00B74884">
      <w:pPr>
        <w:pStyle w:val="lo-normal0"/>
        <w:spacing w:before="0" w:beforeAutospacing="0" w:after="200" w:afterAutospacing="0"/>
        <w:ind w:firstLine="720"/>
        <w:jc w:val="both"/>
        <w:rPr>
          <w:rFonts w:ascii="Calibri" w:hAnsi="Calibri"/>
          <w:color w:val="000000"/>
          <w:sz w:val="22"/>
          <w:szCs w:val="22"/>
        </w:rPr>
      </w:pPr>
      <w:r>
        <w:rPr>
          <w:rFonts w:ascii="Arial" w:hAnsi="Arial" w:cs="Arial"/>
          <w:color w:val="000000"/>
        </w:rPr>
        <w:t xml:space="preserve">Тайлантай холбогдуулан Улсын Их Хурлын гишүүн Б.Пүрэвдорж, Л.Энх-Амгалан, С.Одонтуяа, Ж.Батжаргал нарын тавьсан асуултад Монгол Улсын Ерөнхий аудиторын орлогч бөгөөд </w:t>
      </w:r>
      <w:r>
        <w:rPr>
          <w:rStyle w:val="mceitemhidden"/>
          <w:rFonts w:ascii="Arial" w:hAnsi="Arial" w:cs="Arial"/>
          <w:color w:val="000000"/>
        </w:rPr>
        <w:t>Тэргүүлэх аудитор </w:t>
      </w:r>
      <w:r>
        <w:rPr>
          <w:rFonts w:ascii="Arial" w:hAnsi="Arial" w:cs="Arial"/>
          <w:color w:val="000000"/>
        </w:rPr>
        <w:t xml:space="preserve"> О.Тэнгис, Үндэсний аудитын газрын Нийцлийн аудитын газрын захирал бөгөөд Тэргүүлэх аудитор </w:t>
      </w:r>
      <w:r>
        <w:rPr>
          <w:rStyle w:val="mceitemhidden"/>
          <w:rFonts w:ascii="Arial" w:hAnsi="Arial" w:cs="Arial"/>
          <w:color w:val="000000"/>
        </w:rPr>
        <w:t>аудитор </w:t>
      </w:r>
      <w:r>
        <w:rPr>
          <w:rFonts w:ascii="Arial" w:hAnsi="Arial" w:cs="Arial"/>
          <w:color w:val="000000"/>
        </w:rPr>
        <w:t>С.Энхбаатар нар “Их засаг” танхимаас хариулж, тайлбар хийв.</w:t>
      </w:r>
    </w:p>
    <w:p w14:paraId="42F3FA40" w14:textId="77777777" w:rsidR="00B74884" w:rsidRDefault="00B74884" w:rsidP="00B74884">
      <w:pPr>
        <w:pStyle w:val="lo-normal0"/>
        <w:spacing w:before="0" w:beforeAutospacing="0" w:after="200" w:afterAutospacing="0"/>
        <w:ind w:firstLine="720"/>
        <w:jc w:val="both"/>
        <w:rPr>
          <w:rFonts w:ascii="Calibri" w:hAnsi="Calibri"/>
          <w:color w:val="000000"/>
          <w:sz w:val="22"/>
          <w:szCs w:val="22"/>
        </w:rPr>
      </w:pPr>
      <w:r>
        <w:rPr>
          <w:rFonts w:ascii="Arial" w:hAnsi="Arial" w:cs="Arial"/>
          <w:color w:val="000000"/>
        </w:rPr>
        <w:t>Улсын Их Хурлын гишүүд Шилэн дансны тухай хуулийн хэрэгжилтэд хийсэн аудитын тайланг сонсов.</w:t>
      </w:r>
    </w:p>
    <w:p w14:paraId="24D434A1" w14:textId="77777777" w:rsidR="00B74884" w:rsidRDefault="00B74884" w:rsidP="00B74884">
      <w:pPr>
        <w:pStyle w:val="lo-normal0"/>
        <w:ind w:firstLine="720"/>
        <w:jc w:val="both"/>
        <w:rPr>
          <w:rFonts w:ascii="Verdana" w:hAnsi="Verdana"/>
          <w:color w:val="000000"/>
          <w:sz w:val="27"/>
          <w:szCs w:val="27"/>
        </w:rPr>
      </w:pPr>
      <w:r>
        <w:rPr>
          <w:rFonts w:ascii="Arial" w:hAnsi="Arial" w:cs="Arial"/>
          <w:i/>
          <w:color w:val="000000"/>
        </w:rPr>
        <w:t>Хуралдаан 2 цаг 35 минут үргэлжилж, 18 гишүүнээс 17 гишүүн оролцож, 94.4 хувийн ирцтэйгээр 13 цаг 05 минутад өндөрлөв.</w:t>
      </w:r>
      <w:r>
        <w:rPr>
          <w:rFonts w:ascii="Arial" w:hAnsi="Arial" w:cs="Arial"/>
          <w:color w:val="000000"/>
        </w:rPr>
        <w:t> </w:t>
      </w:r>
    </w:p>
    <w:p w14:paraId="7BF3D3FC" w14:textId="77777777" w:rsidR="00B74884" w:rsidRDefault="00B74884" w:rsidP="00B74884">
      <w:pPr>
        <w:pStyle w:val="LO-normal"/>
        <w:spacing w:line="240" w:lineRule="auto"/>
        <w:ind w:firstLine="720"/>
        <w:contextualSpacing/>
        <w:jc w:val="both"/>
        <w:rPr>
          <w:rFonts w:ascii="Arial" w:eastAsia="Times New Roman" w:hAnsi="Arial" w:cs="Arial"/>
          <w:sz w:val="24"/>
          <w:szCs w:val="24"/>
        </w:rPr>
      </w:pPr>
    </w:p>
    <w:p w14:paraId="54186009" w14:textId="77777777" w:rsidR="00B74884" w:rsidRDefault="00B74884" w:rsidP="00B74884">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Тэмдэглэлтэй танилцсан:</w:t>
      </w:r>
    </w:p>
    <w:p w14:paraId="46290BEA" w14:textId="77777777" w:rsidR="00B74884" w:rsidRDefault="00B74884" w:rsidP="00B7488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ТӨСВИЙН БАЙНГЫН</w:t>
      </w:r>
    </w:p>
    <w:p w14:paraId="2FBAF743" w14:textId="77777777" w:rsidR="00B74884" w:rsidRDefault="00B74884" w:rsidP="00B7488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ХОРООНЫ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Б.ЖАВХЛАН</w:t>
      </w:r>
    </w:p>
    <w:p w14:paraId="32AC845B" w14:textId="77777777" w:rsidR="00B74884" w:rsidRDefault="00B74884" w:rsidP="00B74884">
      <w:pPr>
        <w:pStyle w:val="LO-normal"/>
        <w:spacing w:line="240" w:lineRule="auto"/>
        <w:ind w:firstLine="720"/>
        <w:contextualSpacing/>
        <w:jc w:val="both"/>
        <w:rPr>
          <w:rFonts w:ascii="Arial" w:eastAsia="Times New Roman" w:hAnsi="Arial" w:cs="Arial"/>
          <w:sz w:val="24"/>
          <w:szCs w:val="24"/>
        </w:rPr>
      </w:pPr>
    </w:p>
    <w:p w14:paraId="1F5E67AF" w14:textId="77777777" w:rsidR="00B74884" w:rsidRPr="00B205D2" w:rsidRDefault="00B74884" w:rsidP="00B74884">
      <w:pPr>
        <w:pStyle w:val="LO-normal"/>
        <w:spacing w:line="240" w:lineRule="auto"/>
        <w:ind w:firstLine="720"/>
        <w:contextualSpacing/>
        <w:jc w:val="both"/>
        <w:rPr>
          <w:rFonts w:ascii="Arial" w:eastAsia="Times New Roman" w:hAnsi="Arial" w:cs="Arial"/>
          <w:sz w:val="24"/>
          <w:szCs w:val="24"/>
        </w:rPr>
      </w:pPr>
    </w:p>
    <w:p w14:paraId="03BC6923" w14:textId="77777777" w:rsidR="00B74884" w:rsidRDefault="00B74884" w:rsidP="00B74884">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Тэмдэглэл хөтөлсөн:</w:t>
      </w:r>
    </w:p>
    <w:p w14:paraId="6E1A1EE8" w14:textId="77777777" w:rsidR="00B74884" w:rsidRDefault="00B74884" w:rsidP="00B7488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7B209726" w14:textId="77777777" w:rsidR="00B74884" w:rsidRPr="00FB3931" w:rsidRDefault="00B74884" w:rsidP="00B7488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2C538A29" w14:textId="77777777" w:rsidR="00B74884" w:rsidRPr="002221DC" w:rsidRDefault="00B74884" w:rsidP="00B74884">
      <w:pPr>
        <w:pStyle w:val="LO-normal"/>
        <w:spacing w:line="240" w:lineRule="auto"/>
        <w:ind w:firstLine="720"/>
        <w:jc w:val="both"/>
        <w:rPr>
          <w:rFonts w:ascii="Arial" w:eastAsia="Times New Roman" w:hAnsi="Arial" w:cs="Arial"/>
          <w:sz w:val="24"/>
          <w:szCs w:val="24"/>
        </w:rPr>
      </w:pPr>
    </w:p>
    <w:p w14:paraId="1BE81C64" w14:textId="77777777" w:rsidR="00B74884" w:rsidRDefault="00B74884" w:rsidP="00B74884">
      <w:pPr>
        <w:spacing w:line="240" w:lineRule="auto"/>
      </w:pPr>
    </w:p>
    <w:p w14:paraId="12C635AE" w14:textId="3961079B" w:rsidR="00380A0B" w:rsidRDefault="00380A0B" w:rsidP="004022FF">
      <w:pPr>
        <w:pageBreakBefore/>
        <w:spacing w:line="240" w:lineRule="auto"/>
        <w:contextualSpacing/>
        <w:jc w:val="center"/>
        <w:rPr>
          <w:rFonts w:ascii="Arial" w:hAnsi="Arial" w:cs="Arial"/>
          <w:b/>
          <w:sz w:val="24"/>
          <w:szCs w:val="24"/>
        </w:rPr>
      </w:pPr>
      <w:r w:rsidRPr="00961830">
        <w:rPr>
          <w:rFonts w:ascii="Arial" w:hAnsi="Arial" w:cs="Arial"/>
          <w:b/>
          <w:bCs/>
          <w:iCs/>
          <w:color w:val="000000"/>
          <w:sz w:val="24"/>
          <w:szCs w:val="24"/>
          <w:lang w:val="mn-MN"/>
        </w:rPr>
        <w:lastRenderedPageBreak/>
        <w:t xml:space="preserve">МОНГОЛ УЛСЫН ИХ ХУРЛЫН 2020 ОНЫ НАМРЫН ЭЭЛЖИТ  ЧУУЛГАНЫ </w:t>
      </w:r>
      <w:r w:rsidRPr="00961830">
        <w:rPr>
          <w:rFonts w:ascii="Arial" w:eastAsia="Helvetica" w:hAnsi="Arial" w:cs="Arial"/>
          <w:b/>
          <w:bCs/>
          <w:sz w:val="24"/>
          <w:szCs w:val="24"/>
          <w:lang w:val="mn-MN" w:eastAsia="en-US" w:bidi="ar-SA"/>
        </w:rPr>
        <w:t>ТӨСВИЙН БАЙНГЫН ХОРООНЫ 11</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ДҮГЭЭР</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САРЫН </w:t>
      </w:r>
      <w:r>
        <w:rPr>
          <w:rFonts w:ascii="Arial" w:eastAsia="Helvetica" w:hAnsi="Arial" w:cs="Arial"/>
          <w:b/>
          <w:bCs/>
          <w:sz w:val="24"/>
          <w:szCs w:val="24"/>
          <w:lang w:val="mn-MN" w:eastAsia="en-US" w:bidi="ar-SA"/>
        </w:rPr>
        <w:t>25</w:t>
      </w:r>
      <w:r w:rsidRPr="00961830">
        <w:rPr>
          <w:rFonts w:ascii="Arial" w:eastAsia="Arial" w:hAnsi="Arial" w:cs="Arial"/>
          <w:b/>
          <w:bCs/>
          <w:sz w:val="24"/>
          <w:szCs w:val="24"/>
          <w:lang w:val="mn-MN" w:eastAsia="en-US" w:bidi="ar-SA"/>
        </w:rPr>
        <w:t>-</w:t>
      </w:r>
      <w:r w:rsidRPr="00961830">
        <w:rPr>
          <w:rFonts w:ascii="Arial" w:eastAsia="Helvetica" w:hAnsi="Arial" w:cs="Arial"/>
          <w:b/>
          <w:bCs/>
          <w:sz w:val="24"/>
          <w:szCs w:val="24"/>
          <w:lang w:val="mn-MN" w:eastAsia="en-US" w:bidi="ar-SA"/>
        </w:rPr>
        <w:t>НЫ</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ӨДӨР </w:t>
      </w:r>
      <w:r w:rsidRPr="00961830">
        <w:rPr>
          <w:rFonts w:ascii="Arial" w:eastAsia="Arial" w:hAnsi="Arial" w:cs="Arial"/>
          <w:b/>
          <w:bCs/>
          <w:sz w:val="24"/>
          <w:szCs w:val="24"/>
          <w:lang w:val="mn-MN" w:eastAsia="en-US" w:bidi="ar-SA"/>
        </w:rPr>
        <w:t>/</w:t>
      </w:r>
      <w:r>
        <w:rPr>
          <w:rFonts w:ascii="Arial" w:eastAsia="Helvetica" w:hAnsi="Arial" w:cs="Arial"/>
          <w:b/>
          <w:bCs/>
          <w:sz w:val="24"/>
          <w:szCs w:val="24"/>
          <w:lang w:val="mn-MN" w:eastAsia="en-US" w:bidi="ar-SA"/>
        </w:rPr>
        <w:t>ЛХАГВА</w:t>
      </w:r>
      <w:r w:rsidRPr="00961830">
        <w:rPr>
          <w:rFonts w:ascii="Arial" w:eastAsia="Helvetica" w:hAnsi="Arial" w:cs="Arial"/>
          <w:b/>
          <w:bCs/>
          <w:sz w:val="24"/>
          <w:szCs w:val="24"/>
          <w:lang w:val="mn-MN" w:eastAsia="en-US" w:bidi="ar-SA"/>
        </w:rPr>
        <w:t xml:space="preserve"> ГАРАГ/-ИЙН </w:t>
      </w:r>
      <w:r w:rsidRPr="00961830">
        <w:rPr>
          <w:rFonts w:ascii="Arial" w:eastAsia="Helvetica" w:hAnsi="Arial" w:cs="Arial"/>
          <w:b/>
          <w:bCs/>
          <w:sz w:val="24"/>
          <w:szCs w:val="24"/>
          <w:shd w:val="clear" w:color="auto" w:fill="FFFFFF"/>
          <w:lang w:val="mn-MN" w:eastAsia="en-US" w:bidi="ar-SA"/>
        </w:rPr>
        <w:t xml:space="preserve">ХУРАЛДААНЫ </w:t>
      </w:r>
      <w:r>
        <w:rPr>
          <w:rFonts w:ascii="Arial" w:eastAsia="Helvetica" w:hAnsi="Arial" w:cs="Arial"/>
          <w:b/>
          <w:bCs/>
          <w:sz w:val="24"/>
          <w:szCs w:val="24"/>
          <w:shd w:val="clear" w:color="auto" w:fill="FFFFFF"/>
          <w:lang w:val="mn-MN" w:eastAsia="en-US" w:bidi="ar-SA"/>
        </w:rPr>
        <w:t xml:space="preserve">ДЭЛГЭРЭНГҮЙ </w:t>
      </w:r>
      <w:r w:rsidRPr="00961830">
        <w:rPr>
          <w:rFonts w:ascii="Arial" w:eastAsia="Helvetica" w:hAnsi="Arial" w:cs="Arial"/>
          <w:b/>
          <w:bCs/>
          <w:sz w:val="24"/>
          <w:szCs w:val="24"/>
          <w:shd w:val="clear" w:color="auto" w:fill="FFFFFF"/>
          <w:lang w:val="mn-MN" w:eastAsia="en-US" w:bidi="ar-SA"/>
        </w:rPr>
        <w:t>ТЭМДЭГЛЭЛ</w:t>
      </w:r>
    </w:p>
    <w:p w14:paraId="1A5264A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 </w:t>
      </w:r>
    </w:p>
    <w:p w14:paraId="65ECBCA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Байнгын хорооны эрхэм гишүүд энэ өдрийн амгаланг айлтгая.</w:t>
      </w:r>
    </w:p>
    <w:p w14:paraId="460E25E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Дэлхийн эрүүл мэндийн байгууллага, Засгийн газар, Улсын онцгой комисс, мэргэжлийн байгууллагуудаас КОВИД-19 цар дархлалын онцгой нөхцөл байдалтай холбогдуулан гаргасан зөвлөмж, шийдвэр болон Монгол Улсын Их Хурлын чуулганы хуралдааны дэгийн тухай хуульд заасан онцгой нөхцөлд хэрэглэх цахим хуралдааны дэгийн дагуу Улсын Их Хурлын гишүүд Төсвийн байнгын хорооны хуралдаанд My parliament болон zoom meeting программыг ашиглан цахимаар оролцож байна.</w:t>
      </w:r>
    </w:p>
    <w:p w14:paraId="27D1544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Байнгын хорооны гишүүдийн олонх хүрэлцэн ирж, Байнгын хорооны ирц 14 гишүүн оролцож, 77.8 хувийн ирцтэй бүрдсэн тул Төсвийн байнгын хорооны 2020 оны 11 дүгээр сарын 25-ны өдрийн хуралдаан нээснээ мэдэгдье.</w:t>
      </w:r>
    </w:p>
    <w:p w14:paraId="249B129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Байнгын хорооны хуралдаанаар хэлэлцэх асуудлыг танилцуулъя.</w:t>
      </w:r>
    </w:p>
    <w:p w14:paraId="6C24184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1.Монгол Улсын 2021 оны төсвийн тухай хууль баталсантай холбогдуулан авах арга хэмжээний тухай Улсын Их Хурлын тогтоолын төсөл, эцсийн хэлэлцүүлэг</w:t>
      </w:r>
    </w:p>
    <w:p w14:paraId="3FC4EA5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2.Гаалийн албан татвараас чөлөөлөх тухай хуулийн төсөл, Засгийн газар 2020 оны 11 дүгээр сарын 20-ны өдөр өргөн мэдүүлсэн, хэлэлцэх эсэх</w:t>
      </w:r>
    </w:p>
    <w:p w14:paraId="005FA1A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3.Нэмэгдсэн өртгийн албан татвараас чөлөөлөх тухай хуулийн төсөл, Засгийн газар 2020 оны 11 дүгээр сарын 20-ны өдөр өргөн мэдүүлсэн, хэлэлцэх эсэх</w:t>
      </w:r>
    </w:p>
    <w:p w14:paraId="6FC9D33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4.Шилэн дансны тухай хуулийн хэрэгжилтэд хийсэн аудитын тайланг сонсох.</w:t>
      </w:r>
    </w:p>
    <w:p w14:paraId="2CB8EAB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Хэлэлцэх асуудалтай холбогдуулж санал байна уу гишүүдэд? Алга байна.</w:t>
      </w:r>
    </w:p>
    <w:p w14:paraId="4D11D2A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Хэлэлцэх асуудалдаа оръё.</w:t>
      </w:r>
    </w:p>
    <w:p w14:paraId="3FCA94B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Нэг.“Монгол Улсын 2021 оны төсвийн тухай хууль баталсантай холбогдуулан авах авах арга хэмжээний тухай” Монгол Улсын Их Хурлын тогтоолын төслийн эцсийн хэлэлцүүлгийг хэлэлцэж эхэлье.</w:t>
      </w:r>
    </w:p>
    <w:p w14:paraId="59B8716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Нэгдсэн хуралдааны анхны хэлэлцүүлгээр олонхын дэмжлэг авсан саналыг тогтоолын төсөлд нэмж тусган, эцсийн хэлэлцүүлэгт бэлтгэсэн төсөл болон хуулийн төслийг эцсийн хэлэлцүүлэгт бэлтгэсэн тухай танилцуулгыг бэлтгэн та бүхэнд тараасан болно.</w:t>
      </w:r>
    </w:p>
    <w:p w14:paraId="13E40B8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Монгол Улсын Их Хурлын чуулганы хуралдааны дэгийн тухай хуулийн 42 дугаар зүйлийн 42.2-т заасны дагуу зарчмын зөрүүтэй саналтай гишүүд байна уу? Та бүхэнд нэмэлт тайлбар сонсгоё. Монгол Улсын Их Хурлын чуулганы хуралдааны дэгийн тухай хуулийн 42.2 дахь хэсэгт холбогдох Байнгын хороо эцсийн хэлэлцүүлэг явуулахдаа дараах тохиолдолд санал хураалт явуулж болно.</w:t>
      </w:r>
    </w:p>
    <w:p w14:paraId="2E9A5AC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42.2.1.нэгдсэн хуралдаанаар анхны хэлэлцүүлэг явуулах үед тухайн зарчмын зөрүүтэй саналын томьёоллоор санал хураалт явуулахгүйгээр уг </w:t>
      </w:r>
      <w:r w:rsidRPr="008F4BE1">
        <w:rPr>
          <w:rFonts w:ascii="Arial" w:hAnsi="Arial" w:cs="Arial"/>
          <w:color w:val="000000"/>
          <w:sz w:val="24"/>
          <w:szCs w:val="24"/>
          <w:lang w:eastAsia="en-US" w:bidi="ar-SA"/>
        </w:rPr>
        <w:lastRenderedPageBreak/>
        <w:t>асуудлыг гүйцээн боловсруулж, хуулийн төслийн холбогдох зүйл, хэсэг, заалттай уялдуулахаар байнгын хороонд шилжүүлсэн.</w:t>
      </w:r>
    </w:p>
    <w:p w14:paraId="729A963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42.2.2.анхны хэлэлцүүлгээр дэмжигдэн зарчмын зүйтэй санал нь өөр хоорондоо, эсхүл бусад хуультай зөрчилдсөн талаарх энэ хуулийн 38.2-т заасан эрх зүйн дүгнэлтийг Хууль зүйн байнгын хороо дэмжиж, санал дүгнэлт гаргасан.</w:t>
      </w:r>
    </w:p>
    <w:p w14:paraId="2F81556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42.2.3.нэгдсэн хуралдааны анхны хэлэлцүүлгээр санал хурааж дэмжигдсэн боловч уг асуудлаар Байнгын хорооны хуралдаанд оролцсон гишүүдийн гуравны хоёроос доошгүй нь дахин санал хураалгах шаардлагатай гэж үзсэн.</w:t>
      </w:r>
    </w:p>
    <w:p w14:paraId="0FB55A4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42.3.Энэ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3B545EA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Ингээд дэмжигдсэн саналыг танилцуулъя. Коронавируст халдвар /КОВИД-19/-ын цар тахлах үед 2020 оны 1 дүгээр сарын 1-ний өдрөөс хэрэгжиж эхэлсэн зарим хуулийн хэрэгжилт нь удаашралтай байгааг харгалзан Малчин, хувиараа хөдөлмөр эрхлэгчдийн тэтгэврийн даатгалын шимтгэлийг нөхөн төлүүлэх тухай хуулийн хэрэгжих хугацааг сунгах эсэх асуудлыг судлан үзэж саналаа 2020 оны дөрөвдүгээр улиралд багтаан Улсын Их Хуралд танилцуулах гээд.</w:t>
      </w:r>
    </w:p>
    <w:p w14:paraId="2EC0343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дээр нэг ийм тайлбар байгаа шүү, гишүүд ээ, анхааралтай байгаарай. Өчигдөр КОВИД-ын Түр хороо хуралдаад, тэндээс Улсын Их Хурлын тогтоолын төсөл хэлэлцээд өргөн барихаар дэмжигдсэн байгаа. Тэр тогтоолын төсөл рүү энэ заалтыг санаачлагч Л.Энх-Амгалан гишүүн бид хоёр ярилцаад оруулсан байгаа. Тэгээд энэ төсөв дагасан тогтоолдоо оруулах нь зохимжгүй юм, тийм учраас КОВИД-той холбоотой тогтоол гарч байгаа, тэр тогтоолдоо оруулъя гээд, өчигдөр энэ санал авах оруулаад дэмжигдчихсэн. Тийшээгээ орчихсон гэсэн үг. Тэгэхээр өнөөдөр Энх-Амгалан гишүүн уг нь хуралд оролцоод энэ саналаа татаж авах ийм санал гаръя гэж ингэж зөвшилцөлд хүрсэн байгаа юм. Тэгэхээр одоо бол энэ чинь хууль биш, зарчим суурьтай саналын томьёолол байсан учраас энийг хэлэлцэх шатнаас нь гишүүн нь өөрөө татаж авах боломжгүй юм байна лээ.</w:t>
      </w:r>
    </w:p>
    <w:p w14:paraId="1E9FEC0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Тэгээд санал хураагаад тэгээд дэмжихгүй байх шаардлагатай л юм байна лээ, тэгээд л болчих юм байна лээ. Агуулгыг нь бүх гишүүд дэмжиж байгаа. Тийм учраас энийг тогтоолын төсөлд оруулах шаардлагагүй учраас одоо энийгээ санал хураалтаар дэмжихгүй байхад болохоор л юм байгаа юм.</w:t>
      </w:r>
    </w:p>
    <w:p w14:paraId="782DF43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Дэгийнхээ хуулиар ингэх ёстой юм байна. Их Хурлын чуулган дээрээс гуравны хоёроор дэмжигдээд Байнгын хороо руу буцаж ирсэн тул Байнгын хороо үүнийг хүлээж авах авах үүднээс эхлээд 42.2.3 дахь заалтын дагуу хэлэлцэх нь зүйтэй юм гэсэн горимын санал хураах юм байна. Тэрийгээ дэмжээд дараа нь дахиж бас санал хураах юм байна. Тэрэн дээрээ бид дэмжихгүй байхад болох юм байна.</w:t>
      </w:r>
    </w:p>
    <w:p w14:paraId="160007D4"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Саяын та бүхэнд танилцуулсан саналын томьёоллыг дэмжье гэдгээр, хэлэлцэх нь зүйтэй гэсэн санал. Гуравны хоёроор дэмжиж байж бид хэлэлцээд, эргээд хүчингүй болгох ёстой юм байна. Энэ саналаар тестийн санал хураалт явуулъя. Онлайнаар оролцож байгаа гишүүд санал хураахад бэлэн үү?</w:t>
      </w:r>
    </w:p>
    <w:p w14:paraId="1A391C1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Сая техникийн асуудал гарав уу, яав? Дахиад нэг тест санал хураалт хийгээд үзье. Манай гишүүд техникийн боломж нь хангагдаж байгаа биз дээ?</w:t>
      </w:r>
    </w:p>
    <w:p w14:paraId="1BF6A00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lastRenderedPageBreak/>
        <w:t>Нэмэлт тайлбар хэлье. Тайлбар дутуу хүлээж авсан байж магадгүй. Яг энэ заалтыг ихэнх гишүүд агуулгаар нь бол дэмжиж байгаа. Гагцхүү төсөв баталсантай холбогдуулж, дагаж гарч байгаа тогтоолд орох нь зохимжгүй юм гэдэг ийм асуудал хөндөгдөж байгаа. Тэгээд санаачлагч Л.Энх-Амгалан гишүүнтэй ярилцаад өчигдөр хуралдсан КОВИД-ын эсрэг Түр хорооны хурал дээрээс гарсан Их Хурлын тогтоолд яг энэ заалтыг оруулсан байгаа. Түр хорооны гишүүдийн бараг 90 хувь нь дэмжээд, яг ийм агуулгатай заалт орсон учраас энд одоо төсөв дагасан тогтоолд орох шаардлагагүй юм гэсэн ийм зөвшилцөлд хүрсэн шүү. Санаачлагч гишүүнтэйгээ.</w:t>
      </w:r>
    </w:p>
    <w:p w14:paraId="5F65FCF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Тийм учраас өнөөдөр манай Байнгын хороон дээрээс гишүүд энийг хүлээж аваад төсөв дагасан тогтоолоосоо хасах шаардлагатай байгаа юм. Тийм учраас эхний эхний санал хураалт маань 42.2.2-оор чуулган дээр дэмжигдсэн саналын томьёоллыг энд хэлэлцэх нь зүйтэй юм гэсэн санал томьёоллоор гуравны хоёроороо дэмжигдээд, одоо энэ дээр бид дахин санал хураах ийм эрх нээгдэх юм. Тийм учраас гишүүд энийг одоо дэмжиж өгнө үү гэж та бүхэндээ санал хэлж байна. Дахиад нэг тест хийгээд үзэх үү? Гишүүд маань тайлбарыг сонссон байх гэж найдаж байна.</w:t>
      </w:r>
    </w:p>
    <w:p w14:paraId="66A57F9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Гишүүд санал хураалтад оролцохдоо My parliament программыг ашиглах ба iPad төхөөрөмжийнхөө, wifi-г унтраагаад 3G сим картаар орсон байх шаардлагатай. Эндээс өгсөн 3G симийг эхэлж байгаа шүү. Санал өгөхдөө My parliament программд орж зүүн дээд буланд байрлах онлайн санал хураалт гэсэн цэс рүү нэвтрэн чуулганы нэгдсэн хуралдаан гэсэн сонголтыг сонгоно.</w:t>
      </w:r>
    </w:p>
    <w:p w14:paraId="761BCB9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Тест санал хураалтыг хийе.</w:t>
      </w:r>
    </w:p>
    <w:p w14:paraId="235E71F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хооронд саяын зарчмын саналтай холбогдуулж гишүүд асууж тодруулах зүйл байвал нэрээ өгнө үү. Чойжилсүрэн гишүүнээр тасаллаа. Даваасүрэн гишүүний микрофоныг өгье.</w:t>
      </w:r>
    </w:p>
    <w:p w14:paraId="7946F25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Ц.Даваасүрэн:</w:t>
      </w:r>
      <w:r w:rsidRPr="008F4BE1">
        <w:rPr>
          <w:rFonts w:ascii="Arial" w:hAnsi="Arial" w:cs="Arial"/>
          <w:color w:val="000000"/>
          <w:sz w:val="24"/>
          <w:szCs w:val="24"/>
          <w:lang w:eastAsia="en-US" w:bidi="ar-SA"/>
        </w:rPr>
        <w:t> Баярлалаа. Өчигдөр КОВИД-ын асуудлаарх Түр хороо хуралдаад Их Хурлаас тодорхой шийдвэр гарахаар тогтсон гэж ойлголоо шүү дээ. Тэгээд энийг тэр шийдвэрийнхээ хүрээнд оруулаад явчихна гээд. Дараагийн хэлэлцэх гэж байгаа хоёр асуудал чинь бас КОВИД-той холбогдолтой хоёр татварын асуудал байгаа. Энэ дээр би нэг зүйлийг л тэнд орсон, үгүйг өөрөө оруулсан учраас тодруулах гээд байгаа юм. Гол хүндрэлтэй юм нь юу байна вэ гэхээр, ерөөсөө өдөр тутмын орлогоороо амьдарч байгаа, аль эсхүл жижиг, дунд үйлдвэр, үйлчилгээнийхэн салбарынхан үндсэндээ сүйрчих гээд байгаа юм байна лээ. Энэ улсуудыг хэрвээ цаашдаа КОВИД-ын нөхцөл байдал үргэлжлээд энэ хатуу хориогоор явна гэвэл энэ маш хүнд болно. Тэгэхээр ийм албадлага авч байгаа тохиолдолд нөхөн олговрын асуудал яригдахаас өөр аргагүй, энэ улсуудын амьжиргааны асуудлыг таслахгүй байх асуудал яригдахаас өөр аргагүй болчхоод байгаа юм. Иймэрхүү чиглэлийн зүйлийг ярьсан уу?</w:t>
      </w:r>
    </w:p>
    <w:p w14:paraId="31CCA74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Ер нь ингээд хараад байхад бид нар, энэ Түр хороо нэлээн анхааралтай хуралдахгүй бол, энэ чинь бид нар бараг 10 сар энэ КОВИД-той ноцолдлоо, 600, 700 хүн өвчиллөө. Энэнээс амьсгалын аппаратад орсон хүн алга, хүндэрсэн хүн алга. Тэгэхээр манайд энэ өвчинд ханиад томуу яаж явах вэ гэдэг чинь харагдаад байна шүү дээ. Хүн ам ихтэй улс орнууд, мөн томуугийн дархлаагүй хүмүүс, хөгшид ихтэй ийм улс орнууд бол хүнд байна. Гэтэл манайх шиг байнгын томууд нэрвэгдэж байдаг, тэгээд хүн ам цөөхөнтэй, бас дархлааны хувьд ийм улс оронд бол яг өртөж болзошгүй суурь өвчтэй хүмүүсээ хамгаалаад, тэд нараа анхааруулаад, ингээд л хэвийн бизнесийн үйл ажиллагаандаа орохгүй бол энийг чинь тэр нөхөн олговрын </w:t>
      </w:r>
      <w:r w:rsidRPr="008F4BE1">
        <w:rPr>
          <w:rFonts w:ascii="Arial" w:hAnsi="Arial" w:cs="Arial"/>
          <w:color w:val="000000"/>
          <w:sz w:val="24"/>
          <w:szCs w:val="24"/>
          <w:lang w:eastAsia="en-US" w:bidi="ar-SA"/>
        </w:rPr>
        <w:lastRenderedPageBreak/>
        <w:t>асуудал, бизнес зогсоосон тэр өртгийг дийлэхгүй. Энийгээ бид нар сайн ярилцаж ингэж шийдэхгүй бол.</w:t>
      </w:r>
    </w:p>
    <w:p w14:paraId="1339884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Даваасүрэн гишүүний асуултад хариулъя. Түр хороон дээр тийм дэлгэрэнгүйгээр энэ татвартай холбоотой асуудлууд бол яригдаагүй шүү. Би яг тантай адилхан асуулт асууя гэж бодож байгаа. Тэгэхээр энэ асуудлаа хэлэлцээд эхлэхээр хууль санаачлагчийн илтгэл, тайланг сонсож байгаад бүгдээрээ асуултуудаа тодруулъя гэж бодож байна. Түр хороон дээр бол юу ч яригдаагүй. Чойжилсүрэн гишүүн.</w:t>
      </w:r>
    </w:p>
    <w:p w14:paraId="212E354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Б.Чойжилсүрэн:</w:t>
      </w:r>
      <w:r w:rsidRPr="008F4BE1">
        <w:rPr>
          <w:rFonts w:ascii="Arial" w:hAnsi="Arial" w:cs="Arial"/>
          <w:color w:val="000000"/>
          <w:sz w:val="24"/>
          <w:szCs w:val="24"/>
          <w:lang w:eastAsia="en-US" w:bidi="ar-SA"/>
        </w:rPr>
        <w:t> Жавхлан даргаас нэг асуулт асууя. Тогтоолын 5  дугаар заалт байгаа юм, төрийн өмчийн ерөнхий боловсролын сургууль, цэцэрлэг, дотуур байрны нүхэн жорлонг орчин үеийн стандарт шаардлагад нийцсэн ариун цэврийн байгууламжаар солих ажлын санхүүжилтийг Эрдэнэт төрийн өмчит үйлдвэрийн газраар нийгмийн хариуцлагын хүрээнд шийдвэрлүүлнэ, 2021, 2022 онд багтаан хэрэгжүүлэх ажлыг зохион байгуулах гээд нэг ийм заалт оруулж байгаа юм байна. Энэ 2021 оны төсөв дээр үйлдвэрлэлийг дэмжих ямар нэг бодлого юу ч суугаагүй нэгдүгээрт.</w:t>
      </w:r>
    </w:p>
    <w:p w14:paraId="04BEE00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Хоёрдугаарт одоо бид нар энэ төсвийн зарлагуудыг, төрийн өмчит үйлдвэрийн газруудын татвар төлсний дараах цэвэр ашгаас нь ийм зүйлүүдийг санхүүжүүлээд эхлэх нь ээ. Эрдэнэт үйлдвэр дээр жишээлбэл яг өнөөдрийн байдлаар тэрбум гаруй долларын хөрөнгө оруулалт зайлшгүй шаардлагатай байгаа. Үүнээс 550 гаруй сая доллар нь одоо байгаа шугамаа өргөтгөх, баяжуулах үйлдвэрээ өргөтгөх, олборлолтын техникээ нэмэгдүүлэх гэх мэт зайлшгүй болчихсон.</w:t>
      </w:r>
    </w:p>
    <w:p w14:paraId="29A624D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Одоо ийм юмных нь урдуур ороод бид нар ийм төсвийн зарлагыг санхүүжүүлж чадах юм бол энэ дуусашгүй юм болно оо. Тэгэхээр Жавхлан дарга аа, одоо Их Хурлын гишүүд бид нар нэг юмыг ойлгох нь энэ эхнийх бөгөөд эцсийн байгаасай. Дахиад ийм үйлдвэрүүдийн цэвэр ашиг руу бид нар ийм байдлаар төсвийн зарлагыг санхүүжүүлж эхлэх юм энэ үйлдвэрүүд чинь удахгүй дуусна аа, дампуурна аа. Хөгжихгүй ээ, яах юм бэ? Энэ удааг, би та нарыг ойлгож байна. Ажил хийсэн байгааг. 100 тэрбум төгрөг хоёр жилийн дотор гаргахад Эрдэнэт үйлдвэрт хүндэрнэ ээ. Эрдэнэт үйлдвэрийн өөрөө 16 хувиар АМНАТ төлж байгаа,  11 хувиар өсөн нэмэгдэх роялтыг 5 мянгаас дээшээ гарчихаар, 5 мянган роялтайгаа нийлээд 16 хувь. Тэгээд аж ахуйн нэгжийн орлогонуудаа бүгдийг нь төлөхөд хүрсэн. Аж ахуйн нэгжүүдээ ийм байдлаар одоо ингэж.</w:t>
      </w:r>
    </w:p>
    <w:p w14:paraId="65E04F4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 </w:t>
      </w:r>
      <w:r w:rsidRPr="008F4BE1">
        <w:rPr>
          <w:rFonts w:ascii="Arial" w:hAnsi="Arial" w:cs="Arial"/>
          <w:color w:val="000000"/>
          <w:sz w:val="24"/>
          <w:szCs w:val="24"/>
          <w:lang w:eastAsia="en-US" w:bidi="ar-SA"/>
        </w:rPr>
        <w:t> Чойжилсүрэн гишүүний 1 минутыг өгье.</w:t>
      </w:r>
    </w:p>
    <w:p w14:paraId="694F3F3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Б.Чойжилсүрэн: </w:t>
      </w:r>
      <w:r w:rsidRPr="008F4BE1">
        <w:rPr>
          <w:rFonts w:ascii="Arial" w:hAnsi="Arial" w:cs="Arial"/>
          <w:color w:val="000000"/>
          <w:sz w:val="24"/>
          <w:szCs w:val="24"/>
          <w:lang w:eastAsia="en-US" w:bidi="ar-SA"/>
        </w:rPr>
        <w:t xml:space="preserve">Энэ байдлыг одоо цаашид ингэж үргэлжлүүлэх юм уу? Би ойлгож байна. Нүхэн жорлонг солино гээд намын мөрийн хөтөлбөр, Засгийн газрын мөрийн хөтөлбөр, үйл ажиллагааны хөтөлбөрт суусан. Гэхдээ энэ үйлдвэрүүд байж ажлын байр бий болгож, хөгжиж явахгүй бол яг ийм байдлаар бол явахгүй шүү. Та энийг одоо сайн анхаараач, гишүүд минь зөв ойлгооч ээ гэж хүсэж байгаа юм. Эрдэнэт үйлдвэрт өөрийнхөө энэ ашигтай ажиллагааг нэгэн түвшинд хадгалахад маш их хэмжээний санхүүгийн дутагдал бий. Бид Үйлдвэржилтийн бодлогын байнгын хорооны хүмүүс очиж ажилласан, бизнес төлөвлөгөөг нь харсан. Мөнгөн хөрөнгийнх нь төсөөллүүдийг  2030 он хүртэл хийлгээд авч байна. Хангалттай эх үүсвэрийн дутагдалтай байгаа. Тэгэхээр дахиад ийм юм бүү хийгээсэй гэж эрхэм гишүүд та бүхэнд уриалж байгаа юм. </w:t>
      </w:r>
      <w:r w:rsidRPr="008F4BE1">
        <w:rPr>
          <w:rFonts w:ascii="Arial" w:hAnsi="Arial" w:cs="Arial"/>
          <w:color w:val="000000"/>
          <w:sz w:val="24"/>
          <w:szCs w:val="24"/>
          <w:lang w:eastAsia="en-US" w:bidi="ar-SA"/>
        </w:rPr>
        <w:lastRenderedPageBreak/>
        <w:t>Жавхлан дарга дээр бас байр сууриа. Одоо ингээд энэний дараа Эрдэнэс Таван толгой руу ороод л гэх мэт яваад өгөх юм бол энэ.</w:t>
      </w:r>
    </w:p>
    <w:p w14:paraId="2038558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Чойжилсүрэн гишүүнээ таны саналыг сонслоо. Нэг талаар таны санаа зовж байгааг чинь бол ойлгож байна. Гэхдээ санал нийлэхгүй байна. Эрдэнэт үйлдвэрийн үйл ажиллагаатай нь бид ойрын хугацааны төлөвлөгөөтэй нь танилцсан. Үйл ажиллагаанууд нь өнгөрсөн хоёр гурван жилийн хугацаанд онцгой дэглэм тогтоосны үр дүнд тун дажгүй явж байна. Ойрын хугацааны ирээдүй нь ч мөн их сайн харагдаж байна лээ.</w:t>
      </w:r>
    </w:p>
    <w:p w14:paraId="2C35F94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хөрөнгө оруулалтын асуудал бол цэвэр мөрийн хөтөлбөртэй, Засгийн газрын төлөвлөгөөтэй холбоотой асуудал шүү дээ. Та өөрөө маш сайн мэдэж байгаа шүү дээ. Энэ жил Эрдэнэт үйлдвэрийн үйл ажиллагаанаас төсөвт төвлөрүүлэх төсөөллийг 2019 онд батлахдаа 150 тэрбум гэж баталсан юм байна лээ, 2020 оны төсвийг батлахдаа шүү дээ. Энэ жилийн үйл ажиллагаанаас бол энэнээс ч давсан байдлаар төвлөрүүлэх ийм боломж бас бүрдэж байгаа ийм төсөөлөлтэй байсан, 10 сард.</w:t>
      </w:r>
    </w:p>
    <w:p w14:paraId="2DA80AF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Хэрвээ ингээд төсөв төвлөрүүлдэг байдлаараа хөрөнгө нэмэгдээд явах юм бол яах вэ эргээд хөрөнгө оруулалтууд дээрээ очиж суухдаа энэ мөрийн хөтөлбөрт тусгагдсан нэн тэргүүнд хийгдэх ёстой, санхүүжүүлэх ёстой энэ төслүүдийг санхүүжүүлэх боломжгүй шүү дээ. Боломжгүй байгаа. Та өөрөө мэдэж байгаа. Энэ бол шууд нөгөө сангууд руугаа хуваарилагдаад ингээд явчихдаг. Тэгэхээр ийм боломжтой гэж байгаа. Тэгээд улсын үйлдвэрийн ийм том, том газар нь өөрсдөө бидний цаашдын хөрөнгө оруулалтуудад саад болохгүйгээр энэ төслийг нийгмийн хариуцлагынхаа хүрээнд санхүүжүүлэх одоо боломжтой юм, хэрвээ зохих түвшний шийдвэрүүд нь гараад ирвэл бид үүнийг ингээд аваад явах, даах бүрэн боломжтой гэж ингэж ажлын уулзалт дээр мэдэгдсэн, тайлбар хэлсэн байгаа.</w:t>
      </w:r>
    </w:p>
    <w:p w14:paraId="22B9126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Үүнийг Засгийн газартаа мөн танилцуулсан. Ерөнхий сайдад танилцуулсан, Их Хурлын даргад ч танилцуулсан. Хэрвээ улсын үйлдвэрийн газар нь үнэхээр энийгээ дааж явах ийм санхүүгийн боломжтой вэ гэвэл Улсын Их Хурал дээрээс ийм тогтоолд оруулаад чиглэл үүрэг өгөөд ингээд явахад болохгүй юм байхгүй гэсэн ийм зөвшилцөлд хүрсэн юм. Тэрний дагуу тогтоолын төсөлдөө ингэж оруулж байгаа.</w:t>
      </w:r>
    </w:p>
    <w:p w14:paraId="3103B224"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Цаашдаа яахыг тэр цаг үеийн байдлаа л мэднэ шүү дээ. Ер нь тэгэхдээ Үйлдвэржилтийн байнгын хороо гэж юуны туд байгуулагдсан билээ. Яг энэ чиглэлийнхээ үйл ажиллагааны санхүүжилтийн схем, цаашдын ирээдүйн асуудлуудыг бол танайхаас гаргасан санал, бодлогыг бол бид хүндэтгэж үзээд л ингээд л явна гэж бодож байна. Яг энэ дээр бол таныг битгий ийм тайлбар хийгээсэй гэж бодож байна. Баярлалаа.</w:t>
      </w:r>
    </w:p>
    <w:p w14:paraId="75D5D5C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Гишүүд ээ, анхааралтай байгаарай, одоо санал хураахад бэлэн болсон байна.</w:t>
      </w:r>
    </w:p>
    <w:p w14:paraId="2778520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Тогтоолын төслийн 7 дахь дэд заалтыг КОВИД-ын тогтоолд орсон тул уг саналаар дахин санал хураалгах шаардлагатай тул дэгийн тухай хуулийн 42.2.3-т заасны дагуу Байнгын хорооны хуралдаанд оролцсон гишүүдийн гуравны хоёроос доошгүй саналаар дахин санал хураалгах саналтай байна. Эхлээд тест санал хураалт  явуулъя.</w:t>
      </w:r>
    </w:p>
    <w:p w14:paraId="4DEF725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lastRenderedPageBreak/>
        <w:t>Уг томьёоллоор Байнгын хороон дээр хэлэлцэхийг нийт санал хураалтад оролцсон гишүүдийн гуравны хоёроос дээш буюу 73.3 хувь нь дэмжлээ.</w:t>
      </w:r>
    </w:p>
    <w:p w14:paraId="76025C5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Дараагийн санал хураалт нь саяын тогтоолын төслийн 7 дахь заалтыг хасъя гэж хасъя гэдэг санал хураалт. Энэ бол ердийн ердийн олонхоор дэмжигдэх ёстой. Тэгээд тогтоолын төсөл энэ орчихсон байсан заалтаар тогтоолын төслөөс хасъя гэдэг томьёоллоор санал хураалт.</w:t>
      </w:r>
    </w:p>
    <w:p w14:paraId="539DE65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 хураалтад 15 гишүүн орж 12 гишүүн дэмжиж, 80 хувийн саналаар уг заалт тус тогтоолоос хасагдаж байна. Санал хураалтад оролцсон гишүүддээ баярлалаа.</w:t>
      </w:r>
    </w:p>
    <w:p w14:paraId="6B9AD5B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Их Хурлын даргаас дэгийн тухай хуулийн 42.1 дүгээр заалтын дагуу дахин боловсруулах чиглэл өгсний хүрээнд тогтоолын төсөл дээр байгаа 1.1 дэх заалт буюу төсвийн шинэчлэлийн асуудлыг Засгийн газарт үүрэг болгосон ийм агуулга бүхий заалт байгаа. Энийг дахин боловсруулах буюу энэнтэй холбоотойгоор төсвийн шинэчлэлийг бүх түвшинд хэрэгжүүлэх үйл ажиллагааны хөтөлбөрийн төслийг боловсруулан Улсын Их Хурлаар батлуулж, төсвийн шинэчлэлийг өргөн хүрээнд эмч эрчимжүүлэх, бодлогын удирдамжаар хангах, хяналт тавих ажлыг зохион байгуулах гэсэн агуулгатай.</w:t>
      </w:r>
    </w:p>
    <w:p w14:paraId="2E05070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Өөрөөр хэлбэл, Улсын Их Хурлын бүтцэд энэ төсвийн шинэчлэлийг удирдаж явуулах ийм үүрэг өгсөн, ийм заалт нэмж, дахин боловсруулж оруулж байгаа юм. Тийм учраас саяын та бүхэнд уншиж танилцуулсан саналын томьёоллыг дэмжиж оруулж өгнө үү гэж хүсэж байна. Та үүнтэй холбоотой асуулт байна уу? Саналын томьёоллыг дахиж уншиж танилцуулъя.</w:t>
      </w:r>
    </w:p>
    <w:p w14:paraId="11EC3B1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Төслийн 2 дахь заалтад доор дурдсан агуулгатай 1 дэх дэд заалтыг нэмэх, үүнтэй холбогдуулан мөн заалтын дугаарлалтыг өөрчлөх.</w:t>
      </w:r>
    </w:p>
    <w:p w14:paraId="2EA3B22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1.Төсвийн шинэчлэлийг бүх түвшинд хэрэгжүүлэх үйл ажиллагааны хөтөлбөрийн төслийг боловсруулан Улсын Их Хурлаар батлуулж, төсвийн шинэчлэлийг өргөн хүрээнд эрчимжүүлэх, бодлогын удирдамжаар хангах, хяналт тавих ажлыг зохион байгуулах.  Санал гаргасан Улсын Их Хурлын гишүүн.</w:t>
      </w:r>
    </w:p>
    <w:p w14:paraId="58F56E7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Саналтай холбогдуулж гишүүд асуулт байна уу? Нэрсээ өгөөрэй. Онлайнаар оролцож байгаа Амарсайхан гишүүн, Одонтуяа гишүүнээр тасаллаа. Чойжилсүрэн гишүүний микрофоныг өгье.</w:t>
      </w:r>
    </w:p>
    <w:p w14:paraId="5A9C645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Б.Чойжилсүрэн:</w:t>
      </w:r>
      <w:r w:rsidRPr="008F4BE1">
        <w:rPr>
          <w:rFonts w:ascii="Arial" w:hAnsi="Arial" w:cs="Arial"/>
          <w:color w:val="000000"/>
          <w:sz w:val="24"/>
          <w:szCs w:val="24"/>
          <w:lang w:eastAsia="en-US" w:bidi="ar-SA"/>
        </w:rPr>
        <w:t> Жавхлан дарга та гаргаж байгаа санал юм уу? Төсөв шинэчлэлийг бүх түвшинд хэрэгжүүлэх үйл ажиллагаа гээд. Одоо төсвийн шинэчлэл дээрээ дахиад төрийн өмчийн компаниудын цэвэр ашиг руу халдахгүй ээ. Эрдэнэт үйлдвэр дээр одоо ингээд баримжаагаар дор хаяж 800 зуу орчим сая долларын эх үүсвэрийн дутагдал байна. Төслүүдийг хэрэгжүүлээд хэвийн ажиллагаанд болгоход. Эрдэнэт үйлдвэр жишээлбэл жил ирэх тусам баяжмал дахь зэсийн агууламж буурч байгаа гэх мэт ашигт ажиллагаанд түвшинг одоогийн барихад тодорхой хэмжээний хөрөнгө оруулалтууд хэрэгтэй. Тэгэхээр иймэрхүү юман дээр төсвийн шинэчлэл хийхдээ ноогдол ашиг руу орохгүйгээр, төрийн өмчит үйлдвэрийн газруудыг төрөөс мундаг дэмждэггүй юм гэхэд, хөнгөлөлттэй эх үүсвэрээр дэмждэггүй юм гэхэд, бодлогоор дэмждэггүй юм гэхэд цэвэр ашгийг нь тэнд нь үлдээгээд дахин хөрөнгө оруулалтын гэх бололцоо олгож энэ үйлдвэрүүдийг хөгжих бололцоогоор хангах ийм шаардлага байгаа шүү.</w:t>
      </w:r>
    </w:p>
    <w:p w14:paraId="3CC30B0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lastRenderedPageBreak/>
        <w:t>Тийм учраас энэ төсвийн шинэчлэл дээр одоо дахиад ийм ажлуудад сайн анхаараарай. Ойлгож байгаа, Засгийн газрын үйл ажиллагааны хөтөлбөрт суусан, 2020 оны Улсын Их Хурлын сонгуулийн мөрийн хөтөлбөрт суусан ийм ажил. Гэхдээ бид нар энэ юмаа төсвийнхөө орлого зарлагынхаа хурааж шийдэхгүй бол үйлдвэргүй болох, энэ үйлдвэрүүд маань ийм байдлаар сульдах, тамирдах, эх үүсвэргүй болох ийм хүндрэл байгаа учраас энийг цаашид анхаараач ээ гэж дахин хичээнгүйлэн хүсэж байгаа шүү дээ.</w:t>
      </w:r>
    </w:p>
    <w:p w14:paraId="218B74D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Чойжилсүрэн гишүүний асуудлыг ойлгож байна. Үйлдвэржилтийн байнгын хорооны саналыг бид нар хүндэтгэж үзнэ. Гэхдээ цаашдаа энэ төсвийн шинэчлэлийн хүрээнд энэ улсын үйлдвэрийн газрууд хөрөнгө оруулалт нэрийн дор энэ ашиг орлогоо авч үлддэг, тэрэндээ үргүй зардал, үргүй хөрөнгө оруулалтууд маш ихээр хийгддэг. Энэ асуудлыг хязгаарлах тал дээр энэ төсвийн шинэчлэлийн хүрээнд нэлээдгүй хийнэ. Та тэрэн дээр бас ингээд дэмжиж хамтарч ажиллахыг танаас бас хүсэж байна.  Даваасүрэн гишүүн.</w:t>
      </w:r>
    </w:p>
    <w:p w14:paraId="7E0F5A9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Ц.Даваасүрэн: </w:t>
      </w:r>
      <w:r w:rsidRPr="008F4BE1">
        <w:rPr>
          <w:rFonts w:ascii="Arial" w:hAnsi="Arial" w:cs="Arial"/>
          <w:color w:val="000000"/>
          <w:sz w:val="24"/>
          <w:szCs w:val="24"/>
          <w:lang w:eastAsia="en-US" w:bidi="ar-SA"/>
        </w:rPr>
        <w:t> Би зүгээр нэг зүйлийг тодруулъя гэж бодлоо л доо. Энэ зарчмын зөрүүтэй саналын томьёолол гаргах нь, дэгийн тухай хуультайгаа хэр нийцэж байна вэ гэдгийг нягтлахгүй бол хуулийн зөрчил байвал эсхүл гуравны хоёроор  Их Хурлын даргаас тодорхой чиглэл өгсөн заалтыг бол ингэж өөрчилж болдог. Тэгээд эндээс шууд оруулж ирээд ингэчхээр, харин сүүлдээ нэг тийм дэг зөрчсөн юм болчих вий л гэж би зүгээр гайхаад байна л даа.</w:t>
      </w:r>
    </w:p>
    <w:p w14:paraId="2E141D7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Нөгөө талаараа, 1 дүгээр зүйл заалт дээр чинь уг нь бүх салбарын төсвийн шинэчлэлийг эрчимжүүлэх гээд өөдрөг нь оруулчихсан байсан юм байна лээ шүү дээ.</w:t>
      </w:r>
    </w:p>
    <w:p w14:paraId="54BA3AD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Тэрийг Засгийн газарт байхгүй юу. Энэ нь бол Их Хурлын бүтэц, Байнгын хороонд өгч байгаа үүрэг.</w:t>
      </w:r>
    </w:p>
    <w:p w14:paraId="076F115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Ц.Даваасүрэн:</w:t>
      </w:r>
      <w:r w:rsidRPr="008F4BE1">
        <w:rPr>
          <w:rFonts w:ascii="Arial" w:hAnsi="Arial" w:cs="Arial"/>
          <w:color w:val="000000"/>
          <w:sz w:val="24"/>
          <w:szCs w:val="24"/>
          <w:lang w:eastAsia="en-US" w:bidi="ar-SA"/>
        </w:rPr>
        <w:t> Тэгэхээр яг Төсвийн байнгын хорооны гэдэг юм уу, ингэх чиглэлээр гэдэг юм уу, ямар нэг санал гараад, тэгээд Их Хурлын даргаас тухайн үед яг тодорхой асуудлаар энийгээ эцсийн хэлэлцүүлэгт бэлтгэх явцад анхаараарай гэсэн бол болно л доо. Тийм зүйл яригдаагүй учраас наадах чинь хэрвээ Цэц рүү очих юм бол зөрчилтэй асуудал болно. Яагаад гэвэл хөрөнгө оруулалтын нэг ийм заалт бид нар тухайн үед алдаа гарснаас болоод Цэц дээр очоод буцаж байсан тохиолдол бол гарч байсан шүү.</w:t>
      </w:r>
    </w:p>
    <w:p w14:paraId="4AF8C69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Тийм учраас ялангуяа энэ шинэчлэлтэй холбогдолтой юман дээр бас анхаарахгүй бол наадах чинь бүх шатны хүрээнд хэрэгжүүлэх ийм шийдвэр гарна. Эхнээсээ буруу байх юм бол тэгээд Цэц дээр очих ийм асуудал үүсэж болзошгүй учраас би энэ саналаа нэг эргэж сайн хараарай, хууль эрх зүйн талаас нь зохицуулаарай гэж хэлье гэж бодоод байна.</w:t>
      </w:r>
    </w:p>
    <w:p w14:paraId="44E6769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Энэ тогтоолын төслийг бүхэлд нь дахин боловсруулах чиглэл Их Хурлын дарга дээрээс өгсөн л дөө. Гол санаа нь бол энэ засгийн шинэчлэлийн асуудлыг зөвхөн Засгийн газар гээд орхилгүйгээр Их Хурал дээр энэ асуудлыг хөндөж тавиад, бид өөрсдөө эрх зүйн бичиг баримттай болоод тэрнийхээ хүрээнд Засгийн газар дээр төсвийн шинэчлэлийн процесст нь хяналт тавих шаардлагатай гэж үзсэн юм. Даваасүрэн чиний саналыг хүлээж авч байна. Бид нар анхааралдаа авъя.</w:t>
      </w:r>
    </w:p>
    <w:p w14:paraId="5860C83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Онлайнаар оролцож байгаа гишүүн Амарсайхан гишүүний микрофон, онлайн камерыг өгье.</w:t>
      </w:r>
    </w:p>
    <w:p w14:paraId="13ECB5E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lastRenderedPageBreak/>
        <w:t>С.Амарсайхан:</w:t>
      </w:r>
      <w:r w:rsidRPr="008F4BE1">
        <w:rPr>
          <w:rFonts w:ascii="Arial" w:hAnsi="Arial" w:cs="Arial"/>
          <w:color w:val="000000"/>
          <w:sz w:val="24"/>
          <w:szCs w:val="24"/>
          <w:lang w:eastAsia="en-US" w:bidi="ar-SA"/>
        </w:rPr>
        <w:t> Сайн байцгаана уу? Тогтоолын төсөлтэй холбоотой хэд хэдэн санал байна. Мэдээж энэ бол 2021 нэгэн оны төсөв батлагдсантай холбогдуулан зарим арга хэмжээнүүдийг авч хэрэгжүүлэх энэ тогтоолын төсөлтэй зарим дээр нь санал нэг байгаа. Гэхдээ зарим асуудлууд бас хэт 2021 оны төсөвтэй шууд хамааралгүй, ерөнхийд нь Төсвийн байнгын хороог тусад нь авч үзэх суурь, зарчмын асуудлууд нэлээн олон тусгагдсан байна. Өөрөөр хэлбэл, энэ суурь шинж чанартай бөгөөд цаашид хэрэгжүүлэхдээ тодорхой одоо арга хэмжээнүүдийг авч хэрэгжүүлэх тохиолдолд ямар журам дүрэмтэй, зохицуулагдах ёстой юм, ямар хугацаанд хэрэгжүүлэх ёстой юм, тэрийг нь 2021 ондоо багтаж хэрэгжүүлэх үндсэн агуулга, санаа бүхий энэ 2021 оны төсөвтэй уялдах юм уу, уялдахгүй юм уу гэсэн эргэж харах ёстой асуудал байна.</w:t>
      </w:r>
    </w:p>
    <w:p w14:paraId="7B0B17E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Хэрвээ энэ асуудлуудыг жишээ нь төсвийн захиран зарцуулалтын үр өгөөжийг дээшлүүлэх асуудлыг эрчимжүүлэх гэж байгаа бол яг ямар асуудлыг хэлж байгаа вэ, тэр нь ямар хэмжээнд байх юм бэ гэдгийг энэ 2021 оны төсөвтэйгөө уялдуулж биш, тусад нь Байнгын хороо авч хэлэлцэх, шаардлагатай гэж үзвэл Засгийн газарт дахин Улсын Их Хуралд танилцуулах маягаар даалгах ямар ямар арга хэмжээн байх вэ? Нэгдүгээрт ийм асуудал байна. Хоёрдугаарт, энэ аудитын гэж яриад байгаа нь дотоод аудитын асуудал ерөнхий дотоод хяналт, аудитын асуудал яриад байна уу, эсхүл одоо Улсын ерөнхий аудитын асуудал.</w:t>
      </w:r>
    </w:p>
    <w:p w14:paraId="73A234C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Амарсайхан гишүүний 1 минутыг нэмж өгье.</w:t>
      </w:r>
    </w:p>
    <w:p w14:paraId="30D02B1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С.Амарсайхан:</w:t>
      </w:r>
      <w:r w:rsidRPr="008F4BE1">
        <w:rPr>
          <w:rFonts w:ascii="Arial" w:hAnsi="Arial" w:cs="Arial"/>
          <w:color w:val="000000"/>
          <w:sz w:val="24"/>
          <w:szCs w:val="24"/>
          <w:lang w:eastAsia="en-US" w:bidi="ar-SA"/>
        </w:rPr>
        <w:t> …байгаа учраас Төсвийн байнгын хороо дарга нь энэ асуудал дээрээ бас анхаарах ёстой гэсэн ийм саналууд байна.</w:t>
      </w:r>
    </w:p>
    <w:p w14:paraId="3D11AEA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Нөгөөдөх нь 1.3 дээр байгаа, халамжийн зарим бодлого, тогтолцооны реформыг хийнэ гэж байгаа юм. Зарим нэг халамжийн шинж чанар чанартай асуудлуудыг хөндсөн байгаа юм. Тэгэхээр зарим гэж байгаа маань үндсэндээ яг юу хэлж байна аа? Бид нар хүүхдийн халамжийг яриад байгаа юм уу, эсхүл бусад нийгмийн халамжуудаа яриад байгаа юм уу гээд. Ерөнхий ийм асуудлаар оруулчихаар эргээд энэ чинь хэрэгжилтийг нь хангах ийм боломж хомс байх, эргээд ямар хугацаанд ямар үнэлэлт дүгнэлтийг өгөх вэ гэдэг нь тодорхой биш байгаа учраас энэ мэтийн асуудлууд дээрээ бид нар бас анхаарч, тогтоолын зарим заалт дээр өөрчлөлт оруулах, заримыг нь тусад нь дахин Байнгын хороогоор авч хэлэлцэж Улсын Их Хуралд танилцуулах, шаардлагатай арга хэмжээг авах тогтоол, шийдвэрүүдийг батлуулах нь зүйтэй байх аа гэсэн ийм саналтай байна.</w:t>
      </w:r>
    </w:p>
    <w:p w14:paraId="6A661754" w14:textId="5AC693A0"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Амарса</w:t>
      </w:r>
      <w:r w:rsidR="004B7293">
        <w:rPr>
          <w:rFonts w:ascii="Arial" w:hAnsi="Arial" w:cs="Arial"/>
          <w:color w:val="000000"/>
          <w:sz w:val="24"/>
          <w:szCs w:val="24"/>
          <w:lang w:eastAsia="en-US" w:bidi="ar-SA"/>
        </w:rPr>
        <w:t>йха</w:t>
      </w:r>
      <w:bookmarkStart w:id="0" w:name="_GoBack"/>
      <w:bookmarkEnd w:id="0"/>
      <w:r w:rsidRPr="008F4BE1">
        <w:rPr>
          <w:rFonts w:ascii="Arial" w:hAnsi="Arial" w:cs="Arial"/>
          <w:color w:val="000000"/>
          <w:sz w:val="24"/>
          <w:szCs w:val="24"/>
          <w:lang w:eastAsia="en-US" w:bidi="ar-SA"/>
        </w:rPr>
        <w:t>н гишүүнд баярлалаа. Энэ чинь, энэ удаа бид тогтоолын төслийн эцсийн хэлэлцүүлэг яриад байна. Чуулганаар хэлэлцээд одоо ороод ирсэн учраас чуулган дээр зөвхөн хөндөгдсөн асуудлуудаар бид энэ удаа санал хураалтууд, саналын томьёоллоо гаргах ёстой. Амарсайхан гишүүний хэлсэн саналууд энэ удаагийн хурлын протоколд ингээд үлдлээ. Бид цаашдаа тал талдаа анхаарч ажиллацгаая.</w:t>
      </w:r>
    </w:p>
    <w:p w14:paraId="6999E979" w14:textId="64ACB9AA" w:rsidR="008F4BE1" w:rsidRPr="008F4BE1" w:rsidRDefault="00A92F2F" w:rsidP="008F4BE1">
      <w:pPr>
        <w:suppressAutoHyphens w:val="0"/>
        <w:spacing w:line="240" w:lineRule="auto"/>
        <w:ind w:firstLine="720"/>
        <w:jc w:val="both"/>
        <w:rPr>
          <w:rFonts w:cs="Times New Roman"/>
          <w:color w:val="000000"/>
          <w:lang w:eastAsia="en-US" w:bidi="ar-SA"/>
        </w:rPr>
      </w:pPr>
      <w:r>
        <w:rPr>
          <w:rFonts w:ascii="Arial" w:hAnsi="Arial" w:cs="Arial"/>
          <w:color w:val="000000"/>
          <w:sz w:val="24"/>
          <w:szCs w:val="24"/>
          <w:lang w:eastAsia="en-US" w:bidi="ar-SA"/>
        </w:rPr>
        <w:t>Одонтуяа</w:t>
      </w:r>
      <w:r w:rsidR="008F4BE1" w:rsidRPr="008F4BE1">
        <w:rPr>
          <w:rFonts w:ascii="Arial" w:hAnsi="Arial" w:cs="Arial"/>
          <w:color w:val="000000"/>
          <w:sz w:val="24"/>
          <w:szCs w:val="24"/>
          <w:lang w:eastAsia="en-US" w:bidi="ar-SA"/>
        </w:rPr>
        <w:t> гишүүний микрофоныг өгье.</w:t>
      </w:r>
    </w:p>
    <w:p w14:paraId="509EBFB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С.Одонтуяа: </w:t>
      </w:r>
      <w:r w:rsidRPr="008F4BE1">
        <w:rPr>
          <w:rFonts w:ascii="Arial" w:hAnsi="Arial" w:cs="Arial"/>
          <w:color w:val="000000"/>
          <w:sz w:val="24"/>
          <w:szCs w:val="24"/>
          <w:lang w:eastAsia="en-US" w:bidi="ar-SA"/>
        </w:rPr>
        <w:t xml:space="preserve">Та бүхэндээ энэ өдрийн мэнд хүргэе. Тэгэхээр би Байнгын хорооны даргаас асуух гэсэн юм. Энэ тогтоолын төсөл хуулиараа эцсийн хэлэлцүүлэг, санал байхгүй гээд ингээд баталдаг юм байж. Гэхдээ үүссэн нөхцөл байдалтай холбогдуулаад нэг ноцтой зүйлийг л бид нар яаж даван гарах вэ гэдэг асуудал байна. Энэ юу вэ гэхээр одоо нэгэнт хууль хэрэгжээд явахаар бид нар цаашдаа зогсоох ёстой. Энэ юм чинь бүх юм ингээд өөрөө цаашаа яваад өгнө. </w:t>
      </w:r>
      <w:r w:rsidRPr="008F4BE1">
        <w:rPr>
          <w:rFonts w:ascii="Arial" w:hAnsi="Arial" w:cs="Arial"/>
          <w:color w:val="000000"/>
          <w:sz w:val="24"/>
          <w:szCs w:val="24"/>
          <w:lang w:eastAsia="en-US" w:bidi="ar-SA"/>
        </w:rPr>
        <w:lastRenderedPageBreak/>
        <w:t>Хөрөнгө оруулалт гээд бас тендерүүд зарлагдаад явна. Тэгээд эргээд энэ 2021 оны төсөвт тусгасан орлого биелэх ямар ч боломжгүй болчихсон, өнөөдрийн нөхцөл байдлаар. Тэгэхээр бид орлого мөнгө нь орж ирэхгүй юм чинь энэ хөрөнгө оруулалтууд чинь эргээд нөгөө компаниуд чинь мөнгөө авах боломжгүй болж байна. Эргээд дампуурлууд үүснэ. Тэгэхээр энэ зүйл дээр ер нь төсвийн тодотгол хийе гээд байгаа шүү дээ, олон гишүүд. Тэгэхээр энэ төсвийн тодотгол хэдийгээр хийх боломжтой вэ? Одоо энэ бүх зүйл хэрэгжээд эхлэхээр. Хуучин, жирийн үед бид нарын голдуу гурав дахь хагас хийдэг болсон. Одоо болохоор энэ төсвийн тодотгол яаралтай хийхгүй бол энэ төсөв чинь өөрөө эдийн засгийн нөхцөл байдлыг бүр улам дордуулчихсан төсөв болчихсон юм. Цар тахлын үеийнхээ нөхцөл байдалтай нийцээгүй. Тэгэхээр энэ дээр тан дээр ямар санал байна вэ? Жишээлэхэд, би өчигдөр тэр МОНЦАМЭ-гийн мэдээллийг сонслоо.</w:t>
      </w:r>
    </w:p>
    <w:p w14:paraId="752EAE5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Нийслэл орлого нь бараг 30, 40 хувиар тасарна гэсэн ийм прогнозтой байна л даа. Тэгэхээр 320 байж байгааг 420 болгоод нийслэлийн орлогыг нэмсэн байгаа. Энэ бүгд чинь биелэхгүй нь байна шүү дээ. Ер нь иргэдийн энэ татварын орлого чинь ч бас биелэхгүй. Тэгэхээр төсвийн тодотголоо ер нь та хэдийгээр хийнэ гэж харж байгаа юм бэ? Эсхүл ингээд л тас гүрийсээр нь дуусаад эдийн засгаа дуусгах гээд байна уу? Энэ дээр нэг тайлбар хэлж өгөөч?</w:t>
      </w:r>
    </w:p>
    <w:p w14:paraId="1AE43DE4"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Одонтуяа гишүүний санаа зовж байгаа агуулахтай нь одоо бүгдээрээ л аа адилхан санаа зовж байгаа. Тэгээд төсвийн тодотголтой холбоотой асуудлыг Засгийн газраас маш тодорхой хариултууд, бодлогоо хэлнэ лээ. Ямар ч байсан бид 2020 оныхоо гүйцэтгэлийг гаргаадахъя, тодотгол хийснийхээ дагуу. 2021 онд төсвийн жил эхлэг. Тэр болтол одоо 12 сарын 1 гэж нэг асуудал байна, 12 сарын 1-нээс хойш КОВИД-ын энэ дэглэм маань буурах нь уу, энэ хэвээрээ үргэлжлэх нь үү.</w:t>
      </w:r>
    </w:p>
    <w:p w14:paraId="4127237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Ер нь ирэх онд КОВИД маань өөрөө ямар хэмжээнд, ямар хугацаанд үргэлжлэх вэ гээд энэ бодит төсөөллүүдийг эхэлж гаргах нэн түрүүнд ийм шаардлагатай. Тэгээд ямар ч байсан төсвийн жил эхэлснээс хойш төсвийн тодотгол ер нь хэзээ хийгдэх вэ гэдэг нь дүр зураг нь нэлээн тодорхой гарч ирэх болов уу гэж бодож байна.</w:t>
      </w:r>
    </w:p>
    <w:p w14:paraId="1588DC6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Яг одоо энэ төсвийн тодотголыг яг өдийд, төдийд хийнэ гэж одоо бид хэлэхэд хэцүү. Засгийн газар ч энэ дээр хугацаа шууд хэлэх бэлэн хариулт бол байхгүй байгаа шүү дээ. Тодорхойгүй зүйлүүд маш их байна, маш олон зүйлүүд цаг хугацаа цаг, минут, өдөр өдрөөр өөрчлөгдөж байгаа ийм тохиолдолд бол яг тодорхой цаг хугацаа хэлэхэд болбол төвөгтэй. Ямар ч байсан төсвийн тодотгол хийх шаардлагатай боллоо гэдгийг бүгдээрээ тал талдаа тал ойлгож хүлээн зөвшөөрч байгаа.</w:t>
      </w:r>
    </w:p>
    <w:p w14:paraId="3E7B660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Хөрөнгө оруулалтуудын хувьд үүнийг хязгаарлах нь бол хоёр талтай шүү. Хөрөнгө оруулалт гэдэг бол өөрөө энэ эдийн засгийг дэмждэг, төсвөөс дэмждэг сангийн бодлогын гол цөм нь байдаг. Энэ хөрөнгө оруулалтуудаар дамжиж бодит эдийн засгийг дэмждэг, татвар төлөгчдийг нөгөө талаар орлоготой, ажилтай байлгадаг ийм сангийн бодлого давхар явдаг. Тэгэхээр мэдээж ирэх онд орлого нэлээд хүндрэлтэй байх нь, энэ эрсдэлтэй бид нүүр тулж болзошгүй. Гэсэн хэдий ч хөрөнгө оруулалтыг эрэмбэлж нэн шаардлагатай хөрөнгө оруулалтуудаа эхнээс нь явуулж байх тийм зайлшгүй шаардлагатай ийм зүйлүүд байгаа.</w:t>
      </w:r>
    </w:p>
    <w:p w14:paraId="1F051C5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Тэгэхээр төсвийн тодотгол хийгдэх нь гарцаагүй. Тэгээд төсвийн тодотгол хэзээ хийгдэхийг Засгийн газар бүх зүйлээ судалж, 2021 оныхоо төсөөллийг маш </w:t>
      </w:r>
      <w:r w:rsidRPr="008F4BE1">
        <w:rPr>
          <w:rFonts w:ascii="Arial" w:hAnsi="Arial" w:cs="Arial"/>
          <w:color w:val="000000"/>
          <w:sz w:val="24"/>
          <w:szCs w:val="24"/>
          <w:lang w:eastAsia="en-US" w:bidi="ar-SA"/>
        </w:rPr>
        <w:lastRenderedPageBreak/>
        <w:t>тодорхой болгож байж, тэгээд цаг хугацаагаа Их Хуралд танилцуулах байх гэж ийм хүлээлттэй байгаа. Баярлалаа.</w:t>
      </w:r>
    </w:p>
    <w:p w14:paraId="221DFA1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Одоо С.Ганбаатар гишүүн микрофоныг өгье. Онлайн микрофон, лайн камерыг нь өгье.</w:t>
      </w:r>
    </w:p>
    <w:p w14:paraId="7311450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С.Ганбаатар:</w:t>
      </w:r>
      <w:r w:rsidRPr="008F4BE1">
        <w:rPr>
          <w:rFonts w:ascii="Arial" w:hAnsi="Arial" w:cs="Arial"/>
          <w:color w:val="000000"/>
          <w:sz w:val="24"/>
          <w:szCs w:val="24"/>
          <w:lang w:eastAsia="en-US" w:bidi="ar-SA"/>
        </w:rPr>
        <w:t> Би санал бас давхардлаа. Чойжилсүрэн гишүүн ярьж байгаа зүйлтэй санал нэг байгаа. Тэрийг л би ярих гэж байсан. Хамгийн гол нь төрийн өмчит компаниудын үйл ажиллагааг жигдрүүлэх сайжруулах, тэдний хөрөнгө оруулалтуудыг нь үр дүнтэй болгох, ялангуяа Эрдэнэтийн уулын баяжуулах үйлдвэр дээр томоохон шинэчлэл, томоохон хөрөнгө оруулалтын асуудлуудыг нь Их Хурлаас дэмжиж шийдэж өгснөөрөө олон, олон дараагийн одоо эд ангийн үйлдвэрлэл гэж яриад байгаа шүү дээ, бид чинь. Комбинат гэж яриад байгаа. Эд ангийн үйлдвэрлэл рүүгээ бид алхам хийхгүй бол энэ үйлдвэрлэлийн бодлого, үйлдвэрлэлийн үйл ажиллагааг олон жил ярьдаг, олон жил мөрөөддөг энэ үйл ажиллагаа одоо зогсонги байдалд орно.</w:t>
      </w:r>
    </w:p>
    <w:p w14:paraId="789258E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Сүүлдээ энэ хэдэн үйлдвэрүүдийг хөрөнгө оруулалтынх нь асуудал дээр сайн, хүчтэй дэмжихгүйгээс болж ажлын байр бий болохгүй, нэмүү өртөг бий болохгүй энэ асуудлууд байгаа. Тэгэхээр энэ асуудлыг манай Төсвийн байнгын хороо, Үйлдвэржилтийн байнгын хороо хоёр хамтарч яг энэ төсөв дээр гарсан энэ заалтынхаа хүрээнд дэмжиж хөрөнгө оруулалтуудыг баталгаажуулж, хамгийн гол нь Эрдэнэтийн уулын баяжуулах үйлдвэр бол Монголын эд ангийн үйлдвэрлэлийн тэр нэмүү өртөг шингээсэн үйлдвэрлэлийн локомотив болж, бүр чирэгч хүч нь болж явах ийм том бодлогын шинж чанартай зүйлүүдийг яаралтай шийдэх ёстой.</w:t>
      </w:r>
    </w:p>
    <w:p w14:paraId="216AD3F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тогтоолын арга хэмжээний энэ зүйл заалтыг дэмжээд бид бас Улсын Их Хурлын энийг онцгой анхааралдаа авч, Төсвийн байнгын хороо, Үйлдвэржилтийн байнгын хороо онцгой анхааралтай авч ажиллуулах ёстой гэдэг санааг хэлье. Тэгээд миний санал давхардсан учраас бас адилхан санал нэг байгаа гэдгээ илэрхийлье.</w:t>
      </w:r>
    </w:p>
    <w:p w14:paraId="1A52906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Ганбаатар гишүүнд баярлалаа. Санал хэллээ. Гишүүд маань санал хэлж, асуулт асууж дууслаа. Ингээд түрүүн та бүхэнд танилцуулсан саналын томьёоллыг дэмжье гэдэг томьёоллоор санал хураалт.</w:t>
      </w:r>
    </w:p>
    <w:p w14:paraId="6C7AD24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Ч.Хүрэлбаатар:</w:t>
      </w:r>
      <w:r w:rsidRPr="008F4BE1">
        <w:rPr>
          <w:rFonts w:ascii="Arial" w:hAnsi="Arial" w:cs="Arial"/>
          <w:color w:val="000000"/>
          <w:sz w:val="24"/>
          <w:szCs w:val="24"/>
          <w:lang w:eastAsia="en-US" w:bidi="ar-SA"/>
        </w:rPr>
        <w:t> Би гараа өргөөд санал өгье.</w:t>
      </w:r>
    </w:p>
    <w:p w14:paraId="3EE1C83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Санал хураалтад заалнаас хоёр гишүүн гар өргөж, дэмжиж оролцож байна.</w:t>
      </w:r>
    </w:p>
    <w:p w14:paraId="76CB629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 хураалтад 17 гишүүн оролцож 12 гишүүн дэмжиж, 70.5 хувиар санал дэмжигдлээ. Санал хураалтад оролцсон гишүүдэд баярлалаа. Санал хураалт явуулж дууслаа.</w:t>
      </w:r>
    </w:p>
    <w:p w14:paraId="7391141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Тогтоолын төслийг эцсийн хэлэлцүүлэгт бэлтгэсэн талаарх Байнгын хорооноос гарах танилцуулгыг Улсын Их Хурлын гишүүн Жавхлан нэгдсэн хуралдаанд танилцуулна. Тогтоолын төслийн эцсийн хэлэлцүүлэгт бэлтгэж дууслаа.</w:t>
      </w:r>
    </w:p>
    <w:p w14:paraId="1FBB9D6E" w14:textId="77777777" w:rsidR="008F4BE1" w:rsidRDefault="008F4BE1" w:rsidP="008F4BE1">
      <w:pPr>
        <w:suppressAutoHyphens w:val="0"/>
        <w:spacing w:line="240" w:lineRule="auto"/>
        <w:ind w:firstLine="720"/>
        <w:jc w:val="both"/>
        <w:rPr>
          <w:rFonts w:ascii="Arial" w:hAnsi="Arial" w:cs="Arial"/>
          <w:color w:val="000000"/>
          <w:sz w:val="24"/>
          <w:szCs w:val="24"/>
          <w:lang w:eastAsia="en-US" w:bidi="ar-SA"/>
        </w:rPr>
      </w:pPr>
      <w:r w:rsidRPr="008F4BE1">
        <w:rPr>
          <w:rFonts w:ascii="Arial" w:hAnsi="Arial" w:cs="Arial"/>
          <w:color w:val="000000"/>
          <w:sz w:val="24"/>
          <w:szCs w:val="24"/>
          <w:lang w:eastAsia="en-US" w:bidi="ar-SA"/>
        </w:rPr>
        <w:t>Дараагийн асуудал</w:t>
      </w:r>
    </w:p>
    <w:p w14:paraId="309DB9B5" w14:textId="77777777" w:rsidR="00E127E5" w:rsidRPr="008F4BE1" w:rsidRDefault="00E127E5" w:rsidP="008F4BE1">
      <w:pPr>
        <w:suppressAutoHyphens w:val="0"/>
        <w:spacing w:line="240" w:lineRule="auto"/>
        <w:ind w:firstLine="720"/>
        <w:jc w:val="both"/>
        <w:rPr>
          <w:rFonts w:cs="Times New Roman"/>
          <w:color w:val="000000"/>
          <w:lang w:eastAsia="en-US" w:bidi="ar-SA"/>
        </w:rPr>
      </w:pPr>
    </w:p>
    <w:p w14:paraId="7B9342E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lastRenderedPageBreak/>
        <w:t>Хоёр.Гаалийн албан татвараас чөлөөлөх тухай хуулийн төслийн хэлэлцэх эсэхийг хэлэлцүүлгийг хэлэлцэж эхэлье.</w:t>
      </w:r>
    </w:p>
    <w:p w14:paraId="5B7B604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Ажлын хэсгийн гишүүд Хүнс хөдөө аж ахуй, хөнгөн үйлдвэрийн сайд Загджавын Мэндсайхан, Хүнс хөдөө аж ахуй, хөнгөн үйлдвэрийн яамны Бодлого төлөвлөлтийн газрын дарга Цэнд-Гомбын Болорчулуун, Хүнс хөдөө аж ахуй, хөнгөн үйлдвэрийн яамны Газар тариалангийн бодлогын хэрэгжилтийг зохицуулах газрын дарга Ванягийн Үнэнбат, Хүнс хөдөө аж ахуй, хөнгөн үйлдвэрийн яамны Хуулийн хэлтсийн дарга Энхбаатарын Цолмонжаргал, Хүнс хөдөө аж ахуй, хөнгөн үйлдвэрийн яамны Мал аж ахуйн бодлогын хэрэгжилтийг зохицуулах газрын дарга Дамдиндоржийн Батмөнх, Сангийн яамны Төсвийн бодлогын газрын Орлогын хэлтсийн дарга Бямбарагчаагийн Тэлмүүн.</w:t>
      </w:r>
    </w:p>
    <w:p w14:paraId="272875A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Хууль санаачлагчийн илтгэлийг Хүнс хөдөө аж ахуйн сайд З.Мэндсайхан танилцуулна. Мэндсайхан сайдын микрофоныг камерын хамт өгье.</w:t>
      </w:r>
    </w:p>
    <w:p w14:paraId="563671E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Монгол Улсын Их Хурлаас 2020 оны 4 сарын 20-ны өдөр баталсан Коронавируст халдварт цар тахлаас урьдчилан сэргийлэх, тэмцэх, нийгэм эдийн засагт үзүүлэх сөрөг нөлөөллийг бууруулах тухай хуулийн 7.1.15-д цар тахлын болон нийгмийн эрүүл мэндийн ноцтой бодлын бэлэн байдлыг хангах, хариу арга хэмжээ авахад шаардлагатай хүнсний болон бусад нөөцтэй байх ба нөөцийн жагсаалтыг баталж, түүнийг бүрдүүлэхтэй холбоотой зардлыг шийдвэрлэх гэж заасан. Гэвч коронавирусийн халдвар /КОВИД-19/ цар тахлын тархалт урьдчилан тодорхойлох боломжгүй нөхцөлд байгаа нь хүнсний хангамжийн тогтвортой байдлаа хангахыг чухлыг улс орнуудад анхааруулсан дохио болж байна. Цар тахлын болон байгаль, цаг уурын таагүй нөхцөлөөс шалтгаалж зарим улс орнуудад ажиллах хүч дутагдах, ургац алдах, ачаа тээврийн хөдөлгөөн, саатах экспортлогч орны зах зээлийг хуваах байдал гарч байна.</w:t>
      </w:r>
    </w:p>
    <w:p w14:paraId="01BD0D9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Дэлхийн зах зээлд цагаан будаа, ургамлын тосны нийлүүлэлт багасаж, үнийн индекс үүсэж байна. Энэ нь дэлхийн зах зээлд оролцогч томоохон улс орнуудын экспортын бодлого, байгаль цаг уурын таагүй нөхцөл, шинэ эрэлт нийлүүлэлттэй холбоотой байна. Дэлхийн эрүүл мэндийн байгууллагаас коронавирусийн халдварт цар тахлын хоёр дахь давлагаа эхэлж, үргэлжлэх цаг хугацаа, үр дагаврын хувьд нөхцөл байдлыг урьдчилан таамаглах боломжгүй байгааг мэдэгдсээр байна.</w:t>
      </w:r>
    </w:p>
    <w:p w14:paraId="4CBEAC0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Халдварын тархалт нэмэгдсэн улс орнууд хөл хорио тогтоох, хилээ хаах, өндөржүүлсэн бэлэн байдалд шилжих зэрэг арга хэмжээг шат дараалан авсаар байна. Энэ цаг үеийн онцлогоос хамааран дотоодын үйлдвэрлэл хязгаарлагдмал, импортын хэт хамааралтай хүнсний гол нэрийн зарим бүтээгдэхүүний импортыг түр хугацаанд дэмжих цаг үеийн шаардлага тулгарч байна. 2020-2021 оны өвөл, хаврын бэлчээрийн даацын баг бүрийн бэлчээрийн ургац, малын тоо, бэлчээрийн талбайн хэмжээ, бэлчээр ашиглах хугацаа зэрэг мэдээлэл дээр үндэслэн нийт нутгаар тооцоолж гаргасан. Зүүн бүсээс бусад аймагт хадлангийн гарц муудсан тул өвөлжилт, хаваржилтад шаардаад байгаа өвсийг зүүн аймгууд бэлтгэж байсан. Гэвч 8 дугаар сарын сүүлээр зүүн аймгуудын нутгаар их хэмжээний бороо орсны улмаас хадлан бэлтгэл оройтсон. Энэ нь өвс тэжээлийн нийлүүлэлтийн хомсдол үүсгэх, үнэ өсөх нөхцөл байдлыг бий болгож байна.</w:t>
      </w:r>
    </w:p>
    <w:p w14:paraId="49D94F8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Иймд КОВИД-19 халдварт цар тахлын нөлөөллөөс урьдчилан сэргийлэх, хүнсний хангамжийн тогтвортой байдлыг хангах зорилгоор бүх төрлийн хүнсний </w:t>
      </w:r>
      <w:r w:rsidRPr="008F4BE1">
        <w:rPr>
          <w:rFonts w:ascii="Arial" w:hAnsi="Arial" w:cs="Arial"/>
          <w:color w:val="000000"/>
          <w:sz w:val="24"/>
          <w:szCs w:val="24"/>
          <w:lang w:eastAsia="en-US" w:bidi="ar-SA"/>
        </w:rPr>
        <w:lastRenderedPageBreak/>
        <w:t>будаа, цагаан будаа, гурвалжин, шар будаа, бусад ургамлын тос болон 2020-2021 оны өвөлжилт, хаваржилтыг хүндрэлгүй давахад шаарддаг өвс, бүх төрлийн мал, амьтны тэжээл, тэжээлийн үр, хүнсний улаан буудай, улаан буудайн үр, тослог ургамал, ургамлын тос, импортын бараагаар, гаалийн болон нэмэгдсэн өртгийн албан татвараас Монгол Улсын нутаг дэвсгэрт боловсруулсан ургамлын тос, дотооддоо борлуулсан өвс, бүх төрлийн мал, амьтны тэжээл бүх төрлийн хүнсний будааг нэмэгдсэн өртгийн албан татвараас батлагдсан өдрөөс 2020 оны 5 дугаар сарын 1-нийг хүртэл тус тус чөлөөлөх хуулийн төслийг боловсрууллаа.</w:t>
      </w:r>
    </w:p>
    <w:p w14:paraId="30CD8CA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Энэхүү бодлого зохицуулалтын арга хэмжээг авч хэрэгжүүлснээр хүн амын хүнсний хангамжийг тогтворжуулах, импортын хямралтай хүнсний нийлүүлэлтийг тасалдуулах бол мал аж ахуйн салбарын эрсдэлээс хамгаалах 2020-2021оны өвөлжилт, хаваржилтыг өнөтэй даван туулах нөхцөл боломж бүрдэнэ гэж үзэж байна. Хэлэлцэн шийдвэрлэж өгнө үү. Баярлалаа.</w:t>
      </w:r>
    </w:p>
    <w:p w14:paraId="5899672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Мэндсайхан сайд аа, гааль, НӨАТ хоёроо нийлүүлээд танилцуулчихаж байгаа юм у? Хэлэлцэх асуудал бол тусдаа байгаа шүү дээ. Таны танилцуулга нэг юу?</w:t>
      </w:r>
    </w:p>
    <w:p w14:paraId="10178C34"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Тийм, нэг.</w:t>
      </w:r>
    </w:p>
    <w:p w14:paraId="726A677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Танилцуулгатай холбоотой гишүүдээс асуулт байна уу? Нэрсээ өгөөрэй. Заалнаас Даваасүрэн гишүүн байна. Онлайнаар оролцож байгаа гишүүд асуулт байвал нэрсээ өгөөрэй. Хоцроод байна шүү. Цахимаар Батжаргал, Тогтохсүрэн, Анандбазар, Одонтуяа, Тэмүүлэн, С.Ганбаатар гишүүнээр, тасаллаа. Амарсайхан гишүүнийг нэмлээ, Булгантуяа гишүүнийг нэмлээ. Булгантуяа гишүүнээр тасаллаа.</w:t>
      </w:r>
    </w:p>
    <w:p w14:paraId="7710A32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Даваасүрэн гишүүний микрофоныг өгье.</w:t>
      </w:r>
    </w:p>
    <w:p w14:paraId="5451499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Ц.Даваасүрэн:</w:t>
      </w:r>
      <w:r w:rsidRPr="008F4BE1">
        <w:rPr>
          <w:rFonts w:ascii="Arial" w:hAnsi="Arial" w:cs="Arial"/>
          <w:color w:val="000000"/>
          <w:sz w:val="24"/>
          <w:szCs w:val="24"/>
          <w:lang w:eastAsia="en-US" w:bidi="ar-SA"/>
        </w:rPr>
        <w:t> Баярлалаа. Орж ирж байгаа хуулийн төслийг бол дэмжиж байна. Мэдээж хүнсний хангамжтай холбогдолтой, тэр тусмаа одоо энэ нөхцөл байдал хүнд байгаа үед. Тэгэхдээ зөвхөн хүнсний хангамжийн асуудлаар мэдээж хэрэг, одоо бид энэ КОВИД-оос тулгараад байгаа асуудлыг бол шийдэж чадахгүй. Мэдээж одоо хангамжийн асуудал байх ёстой. Тэгэхдээ энэ хүнсний бүтээгдэхүүнүүдийг чинь худалдаж авч чадахгүй, тэр битгий хэл түлээ, нүүрсээ авч чадахгүй иргэд бий болчих гээд байгаа чинь их хүнд нөхцөл байдал үүсгэчих гээд байна шүү дээ. Тэгэхээр энэ чиглэлээр бас өчигдөр манай Их Хурал дахь  ковид-ын Дэд хороо хуралдсан юм байна. Энийг ер нь бид нар нэлээн яаралтай авч үзэхгүй бол Ерөнхийлөгч жишээлбэл төсөвт хориг тавьж байгаа юм шиг байна. Тэгээд ингээд энэ хүндэрсэн, өдөр тутмын орлогоороо амьдардаг иргэд, жижиг дунд үйлдвэрүүд, үйлчилгээний салбаруудыг одоо ингээд дэмж гээд ингээд л юм явж магадгүй л дээ, тийм улс төр ч явж магадгүй. Ингээд ирэхээр бид яах вэ гэдгийг нь ер нь бодохгүй бол маш хүнд нөхцөл байдал яг энэ зөвхөн КОВИД-оос гадна эдийн засаг, нийгмийн салбарт чинь үүсэх гээд байна. Бид нар хэтэрхий айдаст автаж байгаад нөгөө энэ хоёрыг орхичихсон байгаа байхгүй юу. Эдийн засгийн асуудал яах вэ, нийгмийн асуудал яах вэ, иргэдийн бухимдлыг яах вэ гэдэг юм уу орхичихсон юм шиг харагдаад байгаа юм.</w:t>
      </w:r>
    </w:p>
    <w:p w14:paraId="4D8222D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Би бол бүтэн жил энэ КОВИД-той монголчууд тэмцлээ, 600, 700 хүнээ өвчлүүлж үзлээ, нэг ч хүн хүндэрч амьсгалын аппаратад орсонгүй гээд. Энэ бүгдээс харах юм бол томууны дархлаатай болчихсон юм биш үү гэдэг нэг юм бид нарт бас харагдаад байна шүү дээ. Тийм учраас заавал тэр нэг хүн ам ихтэй, тэгээд өндөр настан ихтэй, томууны дархлаа муутай улс орнуудыг дагаад л одоо ингээд </w:t>
      </w:r>
      <w:r w:rsidRPr="008F4BE1">
        <w:rPr>
          <w:rFonts w:ascii="Arial" w:hAnsi="Arial" w:cs="Arial"/>
          <w:color w:val="000000"/>
          <w:sz w:val="24"/>
          <w:szCs w:val="24"/>
          <w:lang w:eastAsia="en-US" w:bidi="ar-SA"/>
        </w:rPr>
        <w:lastRenderedPageBreak/>
        <w:t>л хатуу хорио дэглэм тогтоогоод яваад байх нь зөв үү, үгүй юу гэдгийг чинь одоо шийдэх хугацаа бидэнд энэ өвчлөл өөрөө өгчихсөн. Эндээс бид нар харж байгаад одоо хоёр асуудал шийдэх хэрэгтэй болчхоод байна.</w:t>
      </w:r>
    </w:p>
    <w:p w14:paraId="14806AC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Нэг бол ингээд хатуу хоригоороо яваад иргэдийгээ ингээд энэ хүндэрчихсэн байдлаас нь гаргах эдийн засгийн дэмжлэг, нөхөн олговор өгөх үү гэдэг асуудал.</w:t>
      </w:r>
    </w:p>
    <w:p w14:paraId="1D8D1CC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Даваасүрэн гишүүний 1 минутыг нэмж өгье.</w:t>
      </w:r>
    </w:p>
    <w:p w14:paraId="4994BE0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Ц.Даваасүрэн:</w:t>
      </w:r>
      <w:r w:rsidRPr="008F4BE1">
        <w:rPr>
          <w:rFonts w:ascii="Arial" w:hAnsi="Arial" w:cs="Arial"/>
          <w:color w:val="000000"/>
          <w:sz w:val="24"/>
          <w:szCs w:val="24"/>
          <w:lang w:eastAsia="en-US" w:bidi="ar-SA"/>
        </w:rPr>
        <w:t> эсхүл одоо ерөөсөө энэ суурь өвчтэй, энэ өвчинд эрсдэж болзошгүй, цусны өтгөрөлтөөс болж үүсдэг хүндрэлүүдэд учирч болзошгүй иргэдээ хамгаалаад тэдэнд сануулаад, тэгээд ариун цэврийн дэглэмээ сайн сахиад, ингээд бизнесээ хэвийн байдал руу оруулж, тэгээд өөрөө өөрийнхөө амьдралыг аваад явж байгаа улсуудынхаа асуудлыг хэвийн болгож өгөх вэ гэдэг ийм хоёр асуудал байна шүү дээ.</w:t>
      </w:r>
    </w:p>
    <w:p w14:paraId="6A4AE8E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Би бол хоёр дахийг нь дэмжиж байгаа юм. Ер нь бол бас манай нөхцөлд энэ хүндрэлтэй нөхцөл байдал өнөөдрийг хүртэл үүсээгүй учраас, харин ариун цэврийн асуудлыг нь сайн сахиулаад, тэгээд хоорондын дэглэм харьцааг нь бас зөв зохицуулаад ингээд амьдралыг нь жаахан хэвийн болгож өгч, өдөр тутмын орлогоо олж байгаа жижиг, дунд үйлдвэр, үйлчилгээний салбараа бас авч үлдэхгүй бол. Бид нар ингээд баян орон биш ч гэсэн, бид нар бол яг ийм хүндэр нөхцөл байдал үүсэх тул энийг зөвхөн эдийн засгийн өөрсдийнхөө нөөц боломжийн хуримтлалаар бол аваад гарчхаж чадахгүй байх гэж би ингэж хараад байгаа юм. Тийм учраас болбол одоо бизнес.</w:t>
      </w:r>
    </w:p>
    <w:p w14:paraId="56D7033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 </w:t>
      </w:r>
      <w:r w:rsidRPr="008F4BE1">
        <w:rPr>
          <w:rFonts w:ascii="Arial" w:hAnsi="Arial" w:cs="Arial"/>
          <w:color w:val="000000"/>
          <w:sz w:val="24"/>
          <w:szCs w:val="24"/>
          <w:lang w:eastAsia="en-US" w:bidi="ar-SA"/>
        </w:rPr>
        <w:t>Төсөвтэй холбоотой асуудал явж байгаа учраас Хүрэлбаатар сайдыг хуралдаа оролцохыг хүсэж байна. Даваасүрэн гишүүн ерөнхийдөө дэмжиж санал хэллээ.</w:t>
      </w:r>
    </w:p>
    <w:p w14:paraId="11A378D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Онлайнаар оролцож байгаа гишүүдээ Батжаргал гишүүний микрофоныг микрофоныг камертай нь өгье.</w:t>
      </w:r>
    </w:p>
    <w:p w14:paraId="4760003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Ж.Батжаргал:</w:t>
      </w:r>
      <w:r w:rsidRPr="008F4BE1">
        <w:rPr>
          <w:rFonts w:ascii="Arial" w:hAnsi="Arial" w:cs="Arial"/>
          <w:color w:val="000000"/>
          <w:sz w:val="24"/>
          <w:szCs w:val="24"/>
          <w:lang w:eastAsia="en-US" w:bidi="ar-SA"/>
        </w:rPr>
        <w:t> Орж ирсэн хуулийн төслүүдийг дэмжиж байна. Гэхдээ анхаармаар бас зүйлүүд байна гэж ингэж харагдаж байна. Монгол Улсын Засгийн газар сая 18-ны өдөр 183 дугаар тогтоол гаргасан. Тэр тогтоолын тав дахь заалтаар яг энэ асуудлыг ярьсан билээ. Тэгээд энэ дотор нь болохоор мал амьтны тэжээл дээр гааль, НӨАТ чөлөөлөхөөр асуудал боловсруулаад, тэгээд 7 сарын 1-нийг хүртэл үйлчлэхээр боловсруул гэсэн ийм чиглэл юмнууд өгөгдсөн. Тэгэхээр энэ тогтоолтойгоо уялдуулж энэ хоёр хуулийн төслөө боловсруулах бололцоо байгаа юу? Би тэгээсэй гэсэн тийм саналыг хэлж байна.</w:t>
      </w:r>
    </w:p>
    <w:p w14:paraId="48F405B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Хоёрдугаарт ярих ёстой зүйл бол ер нь энэ нөхцөл байдал нэлээн хүнд байгаа. Гэхдээ бид бүх юмыг дандаа хараар хараад баймгүй байна. Монголын төрөөс яах аргагүй энэ КОВИД-ын эсрэг иргэдээ хамгаалах, үндэснийхээ эдийн засгийг бас унагачихгүй байх талаар тодорхой бодлогын арга хэмжээнүүд авч ажилласан. Үр дүнгээ өгч байгаа гэж би ингэж ойлгоод байгаа юм. Одоо бидэнд анхаарал хандуулах ёстой асуудал бол хүүхдийн мөнгө авч чадахгүй байгаа баталгаат амьдралын түвшнээс доогуурхан байгаа тэр айл өрхүүд рүүгээ чиглэсэн нэг л бодлогын арга хэмжээ байгаа. Жижиг, дунд бизнесийг бол яах аргагүй наад халамжийн чинь мөнгө, хүүхдийн чинь мөнгө, хүнсний чинь талоноор дамжуулж бас тодорхой хэмжээнд мөнгөний эргэлтийг нь эрэлт дэмжсэн төсвийн бодлогоороо дамжуулж авч хэрэгжүүлээд байгаа шүү. Тийм учраас би бол энэ дээр тодорхой арга хэмжээнүүд авагдаад, бас зохих үр дүнгүүдээ өгөөд байгаа гэж </w:t>
      </w:r>
      <w:r w:rsidRPr="008F4BE1">
        <w:rPr>
          <w:rFonts w:ascii="Arial" w:hAnsi="Arial" w:cs="Arial"/>
          <w:color w:val="000000"/>
          <w:sz w:val="24"/>
          <w:szCs w:val="24"/>
          <w:lang w:eastAsia="en-US" w:bidi="ar-SA"/>
        </w:rPr>
        <w:lastRenderedPageBreak/>
        <w:t>ингэж ойлгоод байгаа. Тэгэхээр энэ талынхаа бодлого чиглэлийг илүү авч анхаарч ажилламаар байна.</w:t>
      </w:r>
    </w:p>
    <w:p w14:paraId="548CBE0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Харин зүгээр одоо бид нарт анхаарах ёстой зүйл бол яах аргагүй тэр нэг хүүхдийн мөнгө авахгүй байгаа, халамж хамгаалалд хамрагдаж чадахгүй байгаа, бас орлогын хувьд ч.</w:t>
      </w:r>
    </w:p>
    <w:p w14:paraId="366336B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Батжаргал гишүүн 1 минутаа авах уу? Батжаргал гишүүний 1 минутыг нэмье.</w:t>
      </w:r>
    </w:p>
    <w:p w14:paraId="1736BCF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Ж.Батжаргал:</w:t>
      </w:r>
      <w:r w:rsidRPr="008F4BE1">
        <w:rPr>
          <w:rFonts w:ascii="Arial" w:hAnsi="Arial" w:cs="Arial"/>
          <w:color w:val="000000"/>
          <w:sz w:val="24"/>
          <w:szCs w:val="24"/>
          <w:lang w:eastAsia="en-US" w:bidi="ar-SA"/>
        </w:rPr>
        <w:t> Түрүүний хэлэлцсэн асуудал дээр би үг хэлье гэж санал гаргаад та хэд маань анзаарсангүй юу, үг өгсөнгүй. Ерөөсөө бид нар тэр төсвийг батлагдсантай холбогдуулж хавсрах арга хэмжээний тогтоол дотор энэ баялаг бүтээгчдийг дэмжих талаарх энэ тусгай сангуудынхаа эргэлтийг сайжруулах, түүндээ Улсын Их Хурал, Байнгын хорооноос хяналт тавьж ажиллах, дээр нь ерөөсөө энэ үндэсний үйлдвэрийг хөгжүүлэх, баялаг бүтээгчдийг дэмжих чиглэлээр тодорхой бодлого боловсруулж оруулж ирж танилцуулах талаар төсвийн шинэчлэл хийх гээд, тэрний бодлого боловсруулж оруулж ир гэдэгтэйгээ яг адилхан тийм үүрэг чиглэлийг уул нь тэр тогтоолын төсөл дотор өгөх ёстой байсан. Би ийм санал хэлэх гээд хэлж чадахгүй байгаа байлаа. Баярлалаа.</w:t>
      </w:r>
    </w:p>
    <w:p w14:paraId="29FCD35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Батжаргал гишүүн ээ, энэ удаа төсөв дагасан тогтоолын эцсийн хэлэлцүүлэг учраас нэмэлт саналын томьёолол авч хэлэлцэх боломжгүй байсан шүү. Тийм учраас та дараагийн төсөвтэй холбоотой, үйл ажиллагаатай холбоотой өөр нэмэлт янз бүрийн тогтоол шийдвэрүүд гаргахаар бол тэр үед саналуудаа дахиж хэлээрэй.</w:t>
      </w:r>
    </w:p>
    <w:p w14:paraId="634532A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Ажлын хэсгийн камер өгөөдөхөөч, хэн хэн байна вэ?Мэндсайхан сайдад микрофон, камерыг өгье.</w:t>
      </w:r>
    </w:p>
    <w:p w14:paraId="70B546B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Батжаргал гишүүний хэлсэн саналыг дэмжиж байгаа гишүүн ээ. Энийг бас даргаа дэмжиж өгөөч ээ гэж хүсмээр байна. Яагаад гэхээр хуулийн үзэл баримтлалыг Засгийн газар батлах өргөн бариад хэлэлцсэний дараа энэ Засгийн газрын 183 дугаар тогтоол гарсан байгаа. Энэн дээр “мал амьтны” гээд орчихсон юм. Энэ дээр амьтны гэж ороод байгаа нь юу вэ гэхээр туслах аж ахуйн тэжээлийн тахиа, гахайны тэжээлийн импортын асуудал хөндөгдөөд байгаа юм. Тийм учраас энэ саналыг бас дэмжиж өгөөч гэж хүсэх байна. Хугацааны хувьд бид нар 5 сарын 1-нээс гэж ярьж байгаа.</w:t>
      </w:r>
    </w:p>
    <w:p w14:paraId="756806E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 </w:t>
      </w:r>
      <w:r w:rsidRPr="008F4BE1">
        <w:rPr>
          <w:rFonts w:ascii="Arial" w:hAnsi="Arial" w:cs="Arial"/>
          <w:color w:val="000000"/>
          <w:sz w:val="24"/>
          <w:szCs w:val="24"/>
          <w:lang w:eastAsia="en-US" w:bidi="ar-SA"/>
        </w:rPr>
        <w:t>Гэхдээ энэ удаа бид өргөн барьсан хуулийн хэлэлцэх эсэх шатандаа явж байна. Анхны хэлэлцүүлгийн үед үүнийг нэмээд санал гаргаад хэлэлцээд явъя. Баярлалаа.</w:t>
      </w:r>
    </w:p>
    <w:p w14:paraId="32DE573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Одоо онлайнаар оролцож байгаа Тогтохсүрэн гишүүний камер, микрофоныг өгье.</w:t>
      </w:r>
    </w:p>
    <w:p w14:paraId="16C3A2F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Д.Тогтохсүрэн:</w:t>
      </w:r>
      <w:r w:rsidRPr="008F4BE1">
        <w:rPr>
          <w:rFonts w:ascii="Arial" w:hAnsi="Arial" w:cs="Arial"/>
          <w:color w:val="000000"/>
          <w:sz w:val="24"/>
          <w:szCs w:val="24"/>
          <w:lang w:eastAsia="en-US" w:bidi="ar-SA"/>
        </w:rPr>
        <w:t xml:space="preserve"> Засгийн газраас өргөн барьсан Нэмэгдсэн өртгийн болон Гаалийн албан татварыг дэмжих хуулийн төслийг бүхэлд нь дэмжиж байгаа юм. Хоёр асуудал байгаа. Сая нэг Мэндсайхан сайд ч гэсэн хариулчихлаа. Сая Засгийн газар мэдээлэл хийхдээ хэд хэдэн нэр төрлийг гаалийн  болон нэмэгдсэн өртгийн албан татвараас чөлөөлнө гэсэн. Тэр ороогүй бүтээгдэхүүнүүдийн тухайд бол би анхны хэлэлцүүлгийн явцад ороод явчих юм байна гэж ойлгож байна. Хугацааны хувьд бол өргөн барьсан төсөлдөө 5 сарын 1 гэж байгаа юм. Засгийн газрын мэдээлэл хийхдээ 7 сарын 1 гэсэн юм. Тэгэхээр 7 </w:t>
      </w:r>
      <w:r w:rsidRPr="008F4BE1">
        <w:rPr>
          <w:rFonts w:ascii="Arial" w:hAnsi="Arial" w:cs="Arial"/>
          <w:color w:val="000000"/>
          <w:sz w:val="24"/>
          <w:szCs w:val="24"/>
          <w:lang w:eastAsia="en-US" w:bidi="ar-SA"/>
        </w:rPr>
        <w:lastRenderedPageBreak/>
        <w:t>сарын 1 болгоод, дараагийн хэлэлцэх эсэх дээр ороод явчих юм байна гэж бодож байна. Тэгэхээр нэг ийм санал байгаа юм, Жавхлан дарга  аа. Энэ хоёрыг бол их хурдан хэлэлцэх ёстой. Цаг алдаж болохгүй ээ. Коронагийн их онцгой нөхцөлтэй. Бид хүнсний хангамжийн асуудал үнэхээр чухал асуудал.</w:t>
      </w:r>
    </w:p>
    <w:p w14:paraId="6A50492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Тийм учраас хугацааны хувьд бол ирэх долоо хоногтоо багтааж энэ хуулийн төслийг хэлэлцэж батлах нь хэрэгтэй байгаа юм. Тийм учраас ирэх долоо хоногт Байнгын хороо анхны болон эцсийн хэлэлцүүлгийг хийнэ гэж үзэж энийг хурдан хэлэлцэхгүй бол энэ хууль батлагдсаны дараа бизнесменүүд захиалгаа өгдөг, хүнсний хангамж, нийлүүлэлтийг нэмэгдүүлдэг учраас бас энэ хугацаанд хомсдол үүсгэхийг үгүйсгэхгүй учраас жаахан хурдлах хэрэгтэй байх аа гэж бодож байна.</w:t>
      </w:r>
    </w:p>
    <w:p w14:paraId="2513526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Сангийн яамнаас нэг асуулт байгаа юм. 2021 оны төсвийг бид нар баталсан. Энэ төсвийг батлахдаа мэдээж бид хүнсний нэр төрлийн бүтээгдэхүүнийг НӨАТ-ын болон гаалийн татвараас чөлөөлнө гэж тооцоогүй. Нэгэнт төсөв батлагдсаны дараа орж ирж байгаа учраас 2021 оны төсөвт ямар хэмжээний төсвийн энэ хоёр татвараас ямар хэмжээний хүндрэл төсөвт учирна гэж тооцож байгаа вэ? Энэ тооцоог хийсэн юм байна уу? Энийг Сангийн яамнаас тодруулъя гэж бодож байна. Тэгээд хурдан баталж, энэ хуулийг гаргах хэрэгтэй байна гэсэн ийм саналтай байна. Баярлалаа.</w:t>
      </w:r>
    </w:p>
    <w:p w14:paraId="714E2A1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Тогтохсүрэн гишүүн санал хэллээ. Яаралтай горимоор өргөн баригдсан учраас энэ дэгийнхээ хүрээнд, таны хэлж байгаа саналтай санал нийлж байна. Аль болох хурдан батлаад явах нь зүйтэй. Ажлын хэсгийн микрофон, Хүрэлбаатар сайд байна уу? Би бас яг асууя гэж бодож байсан асуулт давхацлаа. Орлого талдаа ямар дарамт учрах вэ, ямар тооцоолол байна вэ? Сангийн яамнаас хэн байна вэ? Мэндсайхан сайд.</w:t>
      </w:r>
    </w:p>
    <w:p w14:paraId="5EB09B6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Бид нарын НӨАТ, гаалиас чөлөөлснөөр урьдчилан авах тооцоо хийж үзсэн. Тэгээд таван төрлийн бүтээгдэхүүн буюу хүнсний улаан буудай, үрийн улаан буудай, тэжээл, ургамлын тос, бүх төрлийн будаа гээд бид нар ингээд тооцоод үзэхэд гааль болон НӨАТ-ын албан татвар нэмэгдээд, 46.8 тэрбум төгрөгийн хөнгөлөлт үзүүлэх юм юм. Татвар дээр ийм тооцоо гарч байгаа.</w:t>
      </w:r>
    </w:p>
    <w:p w14:paraId="384788E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Гааль, НӨАТ хоёр нийлээд юм уу? Тус тусад нь хэлээдэхээч.</w:t>
      </w:r>
    </w:p>
    <w:p w14:paraId="2B5CCE4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Гааль дээр 15.1, НӨАТ дээр 31.7.</w:t>
      </w:r>
    </w:p>
    <w:p w14:paraId="22616B8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Баярлалаа. Заалнаас оролцож байгаа Булгантуяа гишүүн.</w:t>
      </w:r>
    </w:p>
    <w:p w14:paraId="0E66102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Х.Булгантуяа:</w:t>
      </w:r>
      <w:r w:rsidRPr="008F4BE1">
        <w:rPr>
          <w:rFonts w:ascii="Arial" w:hAnsi="Arial" w:cs="Arial"/>
          <w:color w:val="000000"/>
          <w:sz w:val="24"/>
          <w:szCs w:val="24"/>
          <w:lang w:eastAsia="en-US" w:bidi="ar-SA"/>
        </w:rPr>
        <w:t> Саналыг бол дэмжиж байгаа юм. Энийг уг нь төсвөө дагуулаад ороод ирсэн бол их хэрэгтэй байсан юм. Нэгэнт нөхцөл байдал бол бид нар бас дараагийн жилд ч гэсэн бид нарын гол энэ ханган нийлүүлэлтүүдийг хийдэг улс орнуудын эдийн засаг хүндэрчихсэн. Орост бол гол стратегийн бүтээгдэхүүн гээд энэ бүтээгдэхүүнүүдийнхээ үнийг бас нэмээд эхэлчихсэн. Бид нар өөр улс орноос илүүтэйгээр магадгүй саяын хэдэн нэрлэсэн бараа бүтээгдэхүүнийг голдуу хойд хөршөөсөө л авах байх. Ийм нөхцөлд төсвөө дагуулаад ороод ирсэн бол одоо ийм нөхцөл байдал үүсэх, энийгээ дагаад орлого бас буурахгүй байсан юм. Ингээд араас нь хөөж явах дээр нэгдүгээрт салбар бас анхаармаар байна.</w:t>
      </w:r>
    </w:p>
    <w:p w14:paraId="7C875FC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Хоёрдугаарт, би Мэндсайхан сайдаас өчигдөр Түр хорооны хурал дээр уг нь асуусан, хариулт авч чадаагүй. Засгийн газрын 191 дүгээр тогтоол гэж байгаа юм. Бид нар өнөөдөр цар тахлыг давж гарна гэж тогтоолын төсөлд суулгаж өгч байгаа </w:t>
      </w:r>
      <w:r w:rsidRPr="008F4BE1">
        <w:rPr>
          <w:rFonts w:ascii="Arial" w:hAnsi="Arial" w:cs="Arial"/>
          <w:color w:val="000000"/>
          <w:sz w:val="24"/>
          <w:szCs w:val="24"/>
          <w:lang w:eastAsia="en-US" w:bidi="ar-SA"/>
        </w:rPr>
        <w:lastRenderedPageBreak/>
        <w:t>нь нэг талаараа сайн боловч нөгөө талаараа бизнес эрхлэгчээ хэрхэн яаж дэмжих вэ гэдгийг мартах ёсгүй. Энэ дээр жижиг, дунд үйлдвэрүүдийн тоног төхөөрөмжийн импортыг НӨАТ, гаалиас тэглэж байсан. Энэний хэрэгжилт бол дуусчихсан. Өнөөдөр манай жижиг, дунд бизнесчүүд үйл ажиллагаагаа явуулж чадахгүй байгаа ч гэсэн зарим нь ядаж энэ цагаар зарим нэг техник тоног төхөөрөмжөө шинэчилчих юмсан ч гэдэг юм уу, ийм хүсэлтэй байгууллагууд байгаад байх шиг байгаа юм. Энийг бас давхар оруулж ирэхгүй байсан юм уу? Энэ дээр Засгийн газрын байр суурь ямар байгаа вэ гэдгийг Мэндсайхан сайдаас асуух гэсэн юм. Энийг өчигдөр манай Баянзүрх дүүргийн бизнес эрхлэгч цахим уулзалт хийхэд энэ саналыг тавьсан юм. Энэний хэрэгжилт нь дуусаад бараг жил болж байгаа юм байна лээ.</w:t>
      </w:r>
    </w:p>
    <w:p w14:paraId="7072D99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 </w:t>
      </w:r>
      <w:r w:rsidRPr="008F4BE1">
        <w:rPr>
          <w:rFonts w:ascii="Arial" w:hAnsi="Arial" w:cs="Arial"/>
          <w:color w:val="000000"/>
          <w:sz w:val="24"/>
          <w:szCs w:val="24"/>
          <w:lang w:eastAsia="en-US" w:bidi="ar-SA"/>
        </w:rPr>
        <w:t>Тогтохсүрэн гишүүний асуултад та нэмээд хариулчих уу? Хүрэлбаатар сайдын микрофоныг нээе.</w:t>
      </w:r>
    </w:p>
    <w:p w14:paraId="011276F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Ч.Хүрэлбаатар:</w:t>
      </w:r>
      <w:r w:rsidRPr="008F4BE1">
        <w:rPr>
          <w:rFonts w:ascii="Arial" w:hAnsi="Arial" w:cs="Arial"/>
          <w:color w:val="000000"/>
          <w:sz w:val="24"/>
          <w:szCs w:val="24"/>
          <w:lang w:eastAsia="en-US" w:bidi="ar-SA"/>
        </w:rPr>
        <w:t> Тогтохсүрэн гишүүний асуултад хариулъя. Хэлэлцэж байгаа татвараас чөлөөлөх энэ хууль батлагдсанаар гарах үр дүн нь бол импортын НӨАТ, дотоодын НӨАТ, гаалийн татвар гэсэн ийм гурван төрлийн татвар чөлөөлөгдөхөөр төсөв дээр 39 тэрбум төгрөгийн орлого буурна гэж тооцсон байгаа. Энэ хуулийг яагаад төсөвтэй хамт өргөн бариагүй юм бэ гэдэг ийм зүйл ярьж байна. Төсвийг бид нар 9 сарын 30-нд өргөн мэдүүлсэн. Тэр үед энэ дотооддоо коронавирус алдаагүй байсан гэдгийг би хэлье.</w:t>
      </w:r>
    </w:p>
    <w:p w14:paraId="3C6A6DA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хэсгийн заалны камерыг шилжүүлээрэй. Булгантуяа гишүүний асуултад Мэндсайхан сайд хариулах уу?</w:t>
      </w:r>
    </w:p>
    <w:p w14:paraId="59FD283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Жижиг, дунд үйлдвэр бүхий тоног төхөөрөмжийг гаалийн татвараас чөлөөлөх энэ хуулийн хугацаа дууссан байгаа. Гэхдээ энийгээ бид нар Сангийн яам, Хууль зүйн яамтай ярьсан. Бид нар бас КОВИД-ын хүнд нөхцөл байдлын үед нэг талдаа зээлийн батлан даалтын сангаар хөнгөлөлт үзүүлээд явъя, жижиг, дунд үйлдвэрлэлийн зээл төлөлт болон хүүг нь хойшлуулъя гэсэн шийдвэр гаргаад явж байгаа. Нөгөө талдаа бид нар эдийн засгаа хүндлэх ёстой. Тэгэхээр энэ хуулийг бид нар дахин барья гэсэн ийм бодол байхгүй байна. Сангийн яам, Хууль зүйн яамтай бид нар бас санал солилцсон. Зөвхөн хөдөө аж ахуйн тоног төхөөрөмжийн импортыг гаалийн татвараас чөлөөлөх хуулийн төслийг бид нар төслийг нь бэлдээд явж байгаа.</w:t>
      </w:r>
    </w:p>
    <w:p w14:paraId="5FFC79A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Онлайнаар оролцож байгаа Амарсайхан гишүүний камер, микрофоныг өгье.</w:t>
      </w:r>
    </w:p>
    <w:p w14:paraId="73D4EEC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С.Амарсайхан:</w:t>
      </w:r>
      <w:r w:rsidRPr="008F4BE1">
        <w:rPr>
          <w:rFonts w:ascii="Arial" w:hAnsi="Arial" w:cs="Arial"/>
          <w:color w:val="000000"/>
          <w:sz w:val="24"/>
          <w:szCs w:val="24"/>
          <w:lang w:eastAsia="en-US" w:bidi="ar-SA"/>
        </w:rPr>
        <w:t> Тогтоолын төслийг дэмжиж байгаа хэд хэдэн асуудал байгаа. Хөдөө аж ахуй болон хүнсний бүтээгдэхүүнийг оруулж ирж байгаа аж ахуйн нэгжүүдийг ингээд хөнгөлөлттэй НӨАТ-аас нь чөлөөлөөд явчихаж байгаа. Гэхдээ хэрэглэж байгаа эцсийн хэрэглэгчдэд ямар нэгэн хөнгөлөлт, НӨАТ-аас чөлөөлөх, НӨАТ-ын хөнгөлөлт үзүүлэх ийм бодлого байна уу, үгүй юу? Иргэд, хэрэглэгчдэдээ.</w:t>
      </w:r>
    </w:p>
    <w:p w14:paraId="4AD9886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Хоёрдугаарт, яамныхаа шугамаар тусдаа хүнсний асуудал орж ирж байх шиг байна. Энэ цар тахлын үед эм тариа, эмнэлгийн бараа бүтээгдэхүүн, бусад эмнэлгийн хэрэгсэлд үзүүлэх хөнгөлөлт, чөлөөлөлтийн асуудлууд ер нь орж ирэх үү? Эсхүл одоо байгаа хуулиараа болон бусад цар тахлын хуулиараа зохицуулагдаад явчих ажлууд байна уу? Зарим бүтээгдэхүүнүүд гааль, НӨАТ-аас чөлөөлөгдөж байгаа, зарим нь чөлөөлөгдөхгүй байгаа. Яг одоо, цаашдаа ингээд Эрүүл мэндийн яамны шугамаар орж ирэх нь гэж ойлгох уу, эсхүл тийм арга </w:t>
      </w:r>
      <w:r w:rsidRPr="008F4BE1">
        <w:rPr>
          <w:rFonts w:ascii="Arial" w:hAnsi="Arial" w:cs="Arial"/>
          <w:color w:val="000000"/>
          <w:sz w:val="24"/>
          <w:szCs w:val="24"/>
          <w:lang w:eastAsia="en-US" w:bidi="ar-SA"/>
        </w:rPr>
        <w:lastRenderedPageBreak/>
        <w:t>хэмжээ авах шаардлагагүй, цар тахлын үед ямар нэгэн эрүүл мэндийн эмнэлгийн бүтээгдэхүүн, хэрэгсэлд хөнгөлөлт, чөлөөлөлт үзүүлэх шаардлага цаашдаа байхгүй гэж ойлгох уу? Энэ дээр маш тодорхой хариулт өгөөч ээ.</w:t>
      </w:r>
    </w:p>
    <w:p w14:paraId="1652F37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Амарсайхан гишүүний асуултад Хүрэлбаатар сайд хариулъя. Нэмэлт байвал Мэндсайхан сайд хариулаарай.</w:t>
      </w:r>
    </w:p>
    <w:p w14:paraId="07541054"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Ч.Хүрэлбаатар:</w:t>
      </w:r>
      <w:r w:rsidRPr="008F4BE1">
        <w:rPr>
          <w:rFonts w:ascii="Arial" w:hAnsi="Arial" w:cs="Arial"/>
          <w:color w:val="000000"/>
          <w:sz w:val="24"/>
          <w:szCs w:val="24"/>
          <w:lang w:eastAsia="en-US" w:bidi="ar-SA"/>
        </w:rPr>
        <w:t> Түрүүн Жавхлан гишүүн 46 юм уу, 39 юм уу гэж тодруулсан. 46 гэдэг тоог нь манайхан нягтлаад дахиж үзэж байгаад эцсийн байдлаар 39 гэж тогтсон байгаа гэдгийг хэлье. Тоон дээрээ залруулга хэлсэн, хуучин тоогоо хэлчих шиг боллоо гэдгийг хэлье.</w:t>
      </w:r>
    </w:p>
    <w:p w14:paraId="3F031B0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Ер нь эрүүл мэндийн, КОВИД-той холбоотойгоор бид нар энэ төсвийн тооцоог хийхдээ ирэх жилийн эхний улирал хүртэл үргэлжилнэ гэж үзээд эрүүл мэндтэй холбоотой бүх татварыг чөлөөлөх зүйлүүд чөлөөлчихсөн явж байгаа гэдгийг би хэлмээр байна. 2021 оны 12 дугаар сарын 31-нийг дуустал гол холбогдох, энэ КОВИД-той тэмцэхтэй холбоотой зарим тоног төхөөрөмжүүд, эм, эмнэлгийн хэрэгслүүд, халдвар авахаас хамгаалахтай холбоотой хэрэгслүүдийг татвараас чөлөөлсөн байж байгаа.</w:t>
      </w:r>
    </w:p>
    <w:p w14:paraId="7531352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Мэндсайхан сайд нэмэлт хариулт байна уу? Онлайнаар оролцож байгаа Одонтуяа гишүүний камер, микрофоныг өгье.</w:t>
      </w:r>
    </w:p>
    <w:p w14:paraId="7BD045C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С.Одонтуяа:</w:t>
      </w:r>
      <w:r w:rsidRPr="008F4BE1">
        <w:rPr>
          <w:rFonts w:ascii="Arial" w:hAnsi="Arial" w:cs="Arial"/>
          <w:color w:val="000000"/>
          <w:sz w:val="24"/>
          <w:szCs w:val="24"/>
          <w:lang w:eastAsia="en-US" w:bidi="ar-SA"/>
        </w:rPr>
        <w:t> Энэ хуулийн төслийг дэмжиж байгаа. Мэдээж аль болох хурдан горимоор батлагдах нь зөв байх аа. Өөрөө ч тийм горимоор орж ирсэн байна. Сая Амарсайхан гишүүн бас нэг чухал асуудал хөндлөө. Би бас яг энэ асуудлыг асууя гэж бодож байсан юм. Энэ юу вэ гэхэрэ бид нар хүмүүсийн юмыг хөнгөлөөд байдаг юм байж тийм үү? НӨАТ, гаалийг. Гэтэл яг хэрэглэгчдэдээ очих үнэ дээр энэ байгууллагууд нь эргээд тэр үнийн хөнгөлөлт чинь тусгагдаж байна уу, нөлөөлж байна уу? Энэ талаар тодорхой авч үзсэн үү гэдгийг нэгдүгээрт асуумаар байна.</w:t>
      </w:r>
    </w:p>
    <w:p w14:paraId="0011907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Хоёрдугаарт, түрүүн бас Даваасүрэн гишүүн хэлсэн. Түлээ, нүүрс, өөр ямар чиглэлээр ойрын үед янз бүрийн НӨАТ-аас чөлөөлөх зүйлүүд орж ирэх үү гэж Хүрлээ сайдаас асууя. Эрүүл мэндийн салбарын хөнгөлөлт 12 сарын 31-нийг хүртэл гэж байна. Энийг сайт руу л орж харъя даа. Манай бүлгийн гишүүд бүр онцгойлж, эмнэлгийн нэг удаагийн бээлий хөдөө олдохоо байчихлаа, маш үнэтэй болчихлоо. Энийг татвар хөнгөлөлтөд нь оруулж өгөөч гэсэн саналыг заавал хэлээрэй гэсэн учраас би уламжилъя. Саналын томьёоллоор дараа оруулж болох байх. Одоо хүнсний бүтээгдэхүүн учраас саяын, хүнсний үнэ нь буураад эргээд хэрэглэгчдэд буурсан уу гэдгийг асууя.</w:t>
      </w:r>
    </w:p>
    <w:p w14:paraId="3CE0602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хэсэг, Мэндсайхан сайд.</w:t>
      </w:r>
    </w:p>
    <w:p w14:paraId="06D67F9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З.Мэндсайхан:</w:t>
      </w:r>
      <w:r w:rsidRPr="008F4BE1">
        <w:rPr>
          <w:rFonts w:ascii="Arial" w:hAnsi="Arial" w:cs="Arial"/>
          <w:color w:val="000000"/>
          <w:sz w:val="24"/>
          <w:szCs w:val="24"/>
          <w:lang w:eastAsia="en-US" w:bidi="ar-SA"/>
        </w:rPr>
        <w:t> Одонтуяа гишүүний асуултад хариулъя. Чөлөөлж байгаа цаад агуулга нь эцсийн бүтээгдэхүүний үнийг тогтвортой байлгахад, гол нэрийн хүнсний бүтээгдэхүүн болон улаан буудай, тэжээлийн ургамлын тосыг импортын гаалийн татвараас чөлөөлснөөр хэрэглэгчдэд очих үнийн өсөлтийг чөлөөлөх, үйлдвэрүүдийг эцсийн бүтээгдэхүүний үнийн өсөлтөөс хамгаалах энэ бодлогын хүрээнд хийгдэж байгаа ажил. Баярлалаа.</w:t>
      </w:r>
    </w:p>
    <w:p w14:paraId="6DEA3BF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Хүрэлбаатар сайд.</w:t>
      </w:r>
    </w:p>
    <w:p w14:paraId="4E0A763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Ч.Хүрэлбаатар:</w:t>
      </w:r>
      <w:r w:rsidRPr="008F4BE1">
        <w:rPr>
          <w:rFonts w:ascii="Arial" w:hAnsi="Arial" w:cs="Arial"/>
          <w:color w:val="000000"/>
          <w:sz w:val="24"/>
          <w:szCs w:val="24"/>
          <w:lang w:eastAsia="en-US" w:bidi="ar-SA"/>
        </w:rPr>
        <w:t xml:space="preserve"> Одонтуяа гишүүний асуултад хариулъя. Энэ хуулийг хэлээд өгчихье. 2020 оны 4 дүгээр сарын 6-нд гарсан Гаалийн албан татвараас </w:t>
      </w:r>
      <w:r w:rsidRPr="008F4BE1">
        <w:rPr>
          <w:rFonts w:ascii="Arial" w:hAnsi="Arial" w:cs="Arial"/>
          <w:color w:val="000000"/>
          <w:sz w:val="24"/>
          <w:szCs w:val="24"/>
          <w:lang w:eastAsia="en-US" w:bidi="ar-SA"/>
        </w:rPr>
        <w:lastRenderedPageBreak/>
        <w:t>чөлөөлөх тухай, 1 дүгээр зүйл дээрээ коронавируст /КОВИД-19/-ын цар тахлын оношилгоо, эмчилгээнд хэрэглэх зорилгоор импортоор оруулж байгаа оношлуур, эм, эмнэлгийн хэрэгсэл, тоног төхөөрөмж, ариутгал, халдваргүйжүүлэлтийн бодис, амны хаалтыг гаалийн албан татвараас чөлөөлсүгэй гэсэн ийм хууль байгаа. Энэ нь 2022 оны 1 дүгээр сарын 1-ний өдрийг хүртэлх хугацаанд хүчинтэй гэсэн байгаа юм.</w:t>
      </w:r>
    </w:p>
    <w:p w14:paraId="026560DE"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Өөрөөр хэлбэл, 2021 оны 12 сарын 31-нийг хүртэл гэж байна шүү, тодруулж хэлэхэд. Онлайнаар оролцож байгаа Тэмүүлэн гишүүний микрофон, камерыг өгье.</w:t>
      </w:r>
    </w:p>
    <w:p w14:paraId="0641CC1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Г.Тэмүүлэн:</w:t>
      </w:r>
      <w:r w:rsidRPr="008F4BE1">
        <w:rPr>
          <w:rFonts w:ascii="Arial" w:hAnsi="Arial" w:cs="Arial"/>
          <w:color w:val="000000"/>
          <w:sz w:val="24"/>
          <w:szCs w:val="24"/>
          <w:lang w:eastAsia="en-US" w:bidi="ar-SA"/>
        </w:rPr>
        <w:t> Зарчмын хувьд гааль, НӨАТ-аас чөлөөлөх асуудлыг дэмжиж байгаа. Бид нар тооцож үзээд, эдийн засгаа дэмжих бодлогынхоо хүрээнд энэ гааль, НӨАТ-аас чөлөөлөх асуудал орж ирж байна гэж ойлгож байгаа. Би, ер нь бүрэн тооцож, бүрэн нөлөөллийг нь харж чадаж байна уу, үгүй юу? Энэ хугацаанд хэдэн мянган аж ахуйн нэгжүүд хүндэрчих, хэчнээн мянган мөнгөн хохирол учрах ч гэдэг юм уу, тэр эрсдэлээс сэргийлэх үүднээс одоо бид нар энэ бодлогыг оруулж ирж байна гэдэг, энэ төсөөлөл, тооцооллоо бид нар бүрэн хийж чадаж байгаа болов уу, үгүй болов уу? Яг салбар тус бүрээр эрсдэлээ тооцож чадаж байна уу? Жишээлбэл, хөдөө аж ахуйн салбар дээр бол яах вэ, энэ дэмжих бодлогын хүрээнд татварын хөнгөлөлт чөлөөлөлт, гааль, НӨАТ бол гол нь хөдөө аж ахуйн нэгжүүд. Гэхдээ энэ чинь зөвхөн хязгаарлагдмал хүрээнд, импорт… /бичлэг тасрав/, аж ахуйн нэгжүүдээ дэмжих ийм бодлогын хүрээнд эдийн засгаа сэргээх, идэвхжүүлэх ч гэдэг юм уу, экспорт, үйлдвэржилтээ дэмжих бодлогын хүрээнд бусад хөнгөлөлтийн асуудлууд орж ирэх энэ цаг нь болсон уу?</w:t>
      </w:r>
    </w:p>
    <w:p w14:paraId="253E4A1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Яагаад зөвхөн импортынх дээр хөнгөлж байна вэ? Экспортоо дэмжих бодлогын хүрээнд, бусад салбарт бас ямар төсөөлөл, тооцоолол хийж байгаа юм бол? Эдийн засгийнх нь нөлөөллийг бүрэн харж тооцож чадаж байна уу, үгүй юу гэдэг асуудлыг л би харах гээд байгаа юм. Яг тухайлаад энэ хөдөө аж ахуйн салбар дээр ч тэр Сангийн яамнаас ер нь бусад салбарууд дээр, бусад эдийн засгийнх нь нөлөөллүүдийг хэр тооцож хараад байгаа вэ гэдэг асуудлыг л лавлаж асуух гэсэн юм.</w:t>
      </w:r>
    </w:p>
    <w:p w14:paraId="61AE5C9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Хүрэлбаатар сайд хариулах уу? Танхимд байгаа Хүрэлбаатар сайдын микрофоныг өгье.</w:t>
      </w:r>
    </w:p>
    <w:p w14:paraId="79231FE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Ч.Хүрэлбаатар:</w:t>
      </w:r>
      <w:r w:rsidRPr="008F4BE1">
        <w:rPr>
          <w:rFonts w:ascii="Arial" w:hAnsi="Arial" w:cs="Arial"/>
          <w:color w:val="000000"/>
          <w:sz w:val="24"/>
          <w:szCs w:val="24"/>
          <w:lang w:eastAsia="en-US" w:bidi="ar-SA"/>
        </w:rPr>
        <w:t> Гишүүний асуултад хариулъя. Ер нь коронавирусийн эдийн засаг, нийгэмд үзүүлж байгаа нөлөөллийг янз бүрээр өөрчлөгдөх ийм магадлалтай байгаад байгаа юм. Сая Европт ч, дэлхий даяар вакцин гарсантай холбоотойгоор салбарууд дээр нэлээд өөрчлөлтүүд орох тийм хөдөлгөөн ороод явчихлаа. Зэсийн үнэ сүүлийн үед дараалаад нэмэгдээд эхэлж байгаа нь бол ерөнхийдөө эдийн засгийн төлөвт энэ вакцины үзүүлэх нөлөө эерэг байна гэж үзэж байгаа болов уу гэж бодож байна. Вакцинтай холбоотойгоор эдийн засгийн салбаруудад нэлээд өөрчлөлт орохоор юм шиг харагдаад явчихав уу. Улс орнуудын хооронд иргэд жуулчилж явахад яах аргагүй вакцин хийлгэсэн нотолгоо нэхдэг иймэрхүү байдал руу орох магадлалтай болчхож байна. Нгэх юм бол энэ өөрөө эргээд ер нь салбарууд эдийн засаг богинохон хугацаанд сэргэх ийм боломж ч бас бүрдэх болов уу гэж бодож байгаа.</w:t>
      </w:r>
    </w:p>
    <w:p w14:paraId="538BB9A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Хоёрдугаарт, Монгол Улс бол коронавирустай энэ үед дэлхийн бусад орнууд энэ коронавирустай дасаж зохицож, үүнд нийцүүлж эдийн засгаа авч явах энэ аргыг л бид нар хэрэгжүүлж явах учиртай. Тэгэхээр одоо бүгдийг нь хориод байна гэсэн үг биш, энэ коронавирусын нөхцөлдөө зохицуулаад бизнес, үйлчилгээ, </w:t>
      </w:r>
      <w:r w:rsidRPr="008F4BE1">
        <w:rPr>
          <w:rFonts w:ascii="Arial" w:hAnsi="Arial" w:cs="Arial"/>
          <w:color w:val="000000"/>
          <w:sz w:val="24"/>
          <w:szCs w:val="24"/>
          <w:lang w:eastAsia="en-US" w:bidi="ar-SA"/>
        </w:rPr>
        <w:lastRenderedPageBreak/>
        <w:t>үйлдвэрлэлийг явуулах нь зөв болов уу гэсэн ийм байр суурьтайгаар Засгийн газар ажиллаж байгаа гэдгийг би хэлмээр байна. Тэгэхээр энэ дээр нийцсэн тооцоог бид нар үзэж байна. Одоогийн байдлаар нийт үзвэр үйлчилгээнүүдийг.</w:t>
      </w:r>
    </w:p>
    <w:p w14:paraId="325D581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Баярлалаа. Анандбазар гишүүний камер, микрофоныг өгье, онлайнаар оролцож байгаа.</w:t>
      </w:r>
    </w:p>
    <w:p w14:paraId="420934D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Ц.Анандбазар:</w:t>
      </w:r>
      <w:r w:rsidRPr="008F4BE1">
        <w:rPr>
          <w:rFonts w:ascii="Arial" w:hAnsi="Arial" w:cs="Arial"/>
          <w:color w:val="000000"/>
          <w:sz w:val="24"/>
          <w:szCs w:val="24"/>
          <w:lang w:eastAsia="en-US" w:bidi="ar-SA"/>
        </w:rPr>
        <w:t> Юуны өмнө 30 гаруй жилийн турш хөгжүүлсэн бизнесийн салбар их хүнд болж байна. Одоо бизнесийн салбараа дэмжихгүй бол болохгүй байна. Энэ орж ирж байгаа саналыг горимын хувьд дэмжиж байна. Гэхдээ энэ хөнгөлөх гэж байгаа гааль, НӨАТ-ын хэсэг бол зөвхөн цөөхөн компанид очдог, эргээд хэрэглэгч дээр үнэ нь буухгүй очдог ийм сул талтай. Тийм болохоор цаашдаа энэ арга хэмжээг авахад гурван горимын санал байна.</w:t>
      </w:r>
    </w:p>
    <w:p w14:paraId="763CBE5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Нэгдүгээрт, энэ хөнгөлөлтийг эдэлж байгаа, бараа таваар орж ирсний дараа хэрэглэгчийн нийлүүлэлтийг нэмэх хэрэгтэй байна. Ер нь ийм хямралын үед нийлүүлэлтийг нэмдэг ийм онол байдаг. Одоо бизнес бол үндсэндээ зогслоо. Яагаад гэвэл хэрэглэгч нар маань худалдан авах чадвар 0 болчихож байна. 12 сар гээд ард нийтийн амьдрал маш хүнд болох гэж байна. Тийм болохоор иргэн бүрд 100 мянган төгрөг өгөх саналыг манай Төсвийн байнгын хороо яаралтай саналаа өгөх хэрэгтэй байна, хүүхдийн мөнгөтэй адилхан. Энэ эх үүсвэрийг хаанаас гаргах юм бэ гэхээр улсын үйлдвэрийн газруудын шаардлагагүй хөрөнгө оруулалтыг царцаах хэрэгтэй байна. Дээр нь аймаг, орон нутагт барьж байгаа бүх барилгуудыг зогсоох хэрэгтэй байна.</w:t>
      </w:r>
    </w:p>
    <w:p w14:paraId="135F368C"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Хоёрдугаарт, Улаанбаатар хотод тарааж эрчим хүчний нүүрсийг үнэгүй өгөх хэрэгтэй байна. Одоо ард иргэд маань нүүрс худалдаж авах ямар ч чадваргүй болчихлоо. Өчигдөр, өнөөдөр хоёр цагаан морь, цагаан хонь өдөр давхардаж байгаа. Хөдөө аж ахуйн сайд мэдэж байгаа байх. Цагаан морь, цагаан хонь өдөр 60 хоногоо даадаг гэдэг. Ер нь зуд болох шинжтэй болчихлоо. Өчигдөр өдөржингөө цас орлоо. Малчдыг дэмжих ямар бодлого хийж байна вэ? Одоо бид махтай байвал энэ ханиадыг давж чадна. Малчид руу чиглэсэн нэг ч бодлого алга байна.</w:t>
      </w:r>
    </w:p>
    <w:p w14:paraId="46BC670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Тийм болохоор Хөдөө аж ахуйн сайдаас малчид хөдөө орон нутагт амьдарч байгаа иргэдийнхээ амьдралыг дэмжих ямар тодорхой бодлого хийж байна вэ гэдгийг асуухыг хүсэж байна.</w:t>
      </w:r>
    </w:p>
    <w:p w14:paraId="44C8A2E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гурван горимын саналаар Төсвийн байнгын хороон дээр санал явуулж, бас яаралтай журмаар хэлэлцэж шийдэхгүй бол 12 сарын сүүлч гэхэд Монгол Улсын эдийн засаг маш хүнд байдалд орох гэж байна шүү. Нэгэнт уначих юм бол бизнесийг босгоно гэж байдаггүй. Бизнесийн салбарыг дэмжинэ гэдэг нь гаалиас чөлөөлөхийн нэр биш.</w:t>
      </w:r>
    </w:p>
    <w:p w14:paraId="601D3B79"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Анандбазар гишүүний 1 минутыг өгье. Нэмэлт 1 минут.</w:t>
      </w:r>
    </w:p>
    <w:p w14:paraId="5C7F717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Ц.Анандбазар:</w:t>
      </w:r>
      <w:r w:rsidRPr="008F4BE1">
        <w:rPr>
          <w:rFonts w:ascii="Arial" w:hAnsi="Arial" w:cs="Arial"/>
          <w:color w:val="000000"/>
          <w:sz w:val="24"/>
          <w:szCs w:val="24"/>
          <w:lang w:eastAsia="en-US" w:bidi="ar-SA"/>
        </w:rPr>
        <w:t xml:space="preserve"> Бизнесийн салбарыг дэмжих амин чухал асуудал бол одоо нийлүүлэлт буюу мөнгөн нийлүүлэлтийг ард түмэнд өгөх хэрэгтэй байна. Регистрийн дугаараар иргэн бүрд 100 мянган төгрөг сар болгон олгомоор байна. Хэрвээ тэгэх юм бол доод тал нь нэг гэр бүлд 200 мянган төгрөг очно. Энэ 200 мянган төгрөгөөр худалдан авалт хийдэг, эргээд эргэлтэд ороод бизнесээ дэмжиж явдаг ийм ёстой. Өчигдөр Оросын төрийн ДУМ 400 гаруй тэрбум рублийн нэмэлт, ажлаа алдсаны нөхөн төлбөр баталж байна, хоёр дахь хэлэлцүүлгээр. Бид ийм дорвитой шийд гаргахгүй бол ийм жижигхэн асуудал хэлэлцээд цаг алдаад байж болмооргүй байна. Жавхлан дарга аа, маш тодорхой санал оруулж, яаралтай энэ </w:t>
      </w:r>
      <w:r w:rsidRPr="008F4BE1">
        <w:rPr>
          <w:rFonts w:ascii="Arial" w:hAnsi="Arial" w:cs="Arial"/>
          <w:color w:val="000000"/>
          <w:sz w:val="24"/>
          <w:szCs w:val="24"/>
          <w:lang w:eastAsia="en-US" w:bidi="ar-SA"/>
        </w:rPr>
        <w:lastRenderedPageBreak/>
        <w:t>асуудлыг шийдэхгүй бол 12 сарын сүүлээр бизнес 0 зогсолт хийнэ шүү. Энэ 30 жилийн хөдөлмөр үргүй болох ийм даваан дээр оччихоод байна. Сангийн сайд ч ойлгож байгаа байх гэж бодож байна.</w:t>
      </w:r>
    </w:p>
    <w:p w14:paraId="2030BA4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Энэ олон мянган бизнесменүүдийн саналыг бодитой болгож Төсвийн байнгын хороон дээр амьдралд дүйцэхүйц, амьдралд хүртээмжтэй ийм саналыг санал болгож оруулж байна. Энэ гурван санал дээр Төсвийн байнгын хороо.</w:t>
      </w:r>
    </w:p>
    <w:p w14:paraId="0866D35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Анандбазар гишүүн ээ, санал хэллээ гэж ойлголоо. Ер нь энэ КОВИД-ын ийм хүнд сорилтын үед бизнесийг босгох битгий хэл, ямар ч байсан одоо байгаа түвшинд нь яаж барих вэ, яаж дампууруулахгүй хөл дээр нь зогсоож энэ КОВИД-ын ард нь гарах вэ гэдэг ийм бодлого явуулах нь зүйтэй. Энэнтэй санал нэг байна. Гэхдээ өнөөдөр бид Засгийн газраас яаралтай горимоор өргөн барьсан НӨАТ, гаалийн татвартай хоёр асуудал хэлэлцэж байна. Энэ асуудлынхаа хүрээнд асуулт, хариултаа явуулна. Та өөрөө Байнгын хорооны гишүүн, Улсын Их Хурлын гишүүн. Энэ хүрээндээ саяын ярилцсан асуудлуудаа дэгийн дагуу саналаа бэлтгээд Байнгын хороонд танилцуулаад явж болно.</w:t>
      </w:r>
    </w:p>
    <w:p w14:paraId="6BC593A1"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Гишүүд асуулт асууж дууслаа. Хуулийн төслийн үзэл баримтлалтай холбогдуулан үг хэлэх гишүүд байна уу? Гишүүд үг хэлэх нэрс өгөхдөө цахим хуралдааны программын мэдээлэл солилцох, бүгдэд харагдах хэсэгт үг хэлэх нэрс авч эхэллээ гэж оператор бичсэний дараа гишүүд үг хэлнэ гэж бичиж дараалалд орох бөгөөд өөр ямар нэгэн үг бичихгүй байхыг анхаарна уу.</w:t>
      </w:r>
    </w:p>
    <w:p w14:paraId="15BD7317"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Танхимаас нэр алга байна. Цахимаар Тэмүүлэн гишүүнээр тасаллаа. Тэмүүлэн гишүүний микрофон, камерыг өгье.</w:t>
      </w:r>
    </w:p>
    <w:p w14:paraId="1FF4E68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Г.Тэмүүлэн:</w:t>
      </w:r>
      <w:r w:rsidRPr="008F4BE1">
        <w:rPr>
          <w:rFonts w:ascii="Arial" w:hAnsi="Arial" w:cs="Arial"/>
          <w:color w:val="000000"/>
          <w:sz w:val="24"/>
          <w:szCs w:val="24"/>
          <w:lang w:eastAsia="en-US" w:bidi="ar-SA"/>
        </w:rPr>
        <w:t> Баярлалаа. Би энэ дээр бас санаа зовоод, сая асуусан асуулт маань бол яахав, будаа, тос, өвс тэжээл ч гэдэг юм уу, энэ хөнгөлөлт, чөлөөлөлтийн асуудал маань бас л ер нь хязгаарлагдмал хүрээнд, дан ганц зөвхөн хөдөө аж ахуйн салбарт, цөөхөн аж ахуйн нэгжүүдэд л үйлчлэх хөнгөлөлт, дэмжлэгийн асуудал болоод байгаа юм.</w:t>
      </w:r>
    </w:p>
    <w:p w14:paraId="113D03E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Ер нь бид нар хүн ам, хүнсний хангамж гэдэг асуудал зөвхөн импортоос хамааралтайгаар буусан бодлогыг бид нар явуулах шаардлагатай байна. Улсын төсвийн хүрээнд бид нар бас өвс тэжээлийн асуудлуудыг ярьж байсан. Ер нь өөрсдөө импортоор өвс тэжээлийг авдаг энэ байдлаасаа өөрчлөлт хийж, ер нь экспортыг дэмжсэн, өөрсдөө дотооддоо үйлдвэрлэдэг, аймаг болгоныг малын тэжээл, үр тэжээлээ тарьдаг, ургуулдаг, дотоодынхоо хангамжийг…/бичлэг тасрав/</w:t>
      </w:r>
    </w:p>
    <w:p w14:paraId="6CCC024B"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Төсөв дөнгөж батлагдлаа. Одоо ингээд аж ахуйн нэгжүүд дээрээ зөвхөн энэ өвс тэжээлийн асуудал дээр гэхэд импортоос чөлөөлөх асуудлуудыг ярьж байна. Хэдэн тэрбумаар нь хэмнэж байгаа билээ, гааль, татварын хөнгөлөлт, чөлөөлөлтийн хүрээнд. Тэгэхээр дараа дараагийнхаа бодлогын хүрээнд том зургаараа эдгээрийг харах шаардлага байна. Ер нь эдийн засгийнхаа нөлөөллүүдийг бид нар бүрэн тооцож харж, төсөв батлах үедээ ч тэр, төсөв хэлэлцэх үедээ ч тэр, эдгээрийг харж байхгүй бол энэ эдийн засгийг дэмжих бодлого, эдийн засгийг сэрээх, идэвхжүүлэх, дэмжсэн бодлогууд нэлээн дутуу байна шүү.</w:t>
      </w:r>
    </w:p>
    <w:p w14:paraId="6980F2BA"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Өнөөдөр жишээ нь орж ирж байгаа гааль, НӨАТ-ын асуудал бол зөвхөн будаа, тос, өвс тэжээлийн асуудал дээр орж ирж байна. Цааш цаашдаа бид нар дахиад хөдөө аж ахуйн бодлого, дэмжлэгийг зөвхөн цөөхөн аж ахуйн нэгжээс илүү, өргөн цар хүрээнд дэмжих бодлогыг оруулж ирэх шаардлага байна. Экспортоо </w:t>
      </w:r>
      <w:r w:rsidRPr="008F4BE1">
        <w:rPr>
          <w:rFonts w:ascii="Arial" w:hAnsi="Arial" w:cs="Arial"/>
          <w:color w:val="000000"/>
          <w:sz w:val="24"/>
          <w:szCs w:val="24"/>
          <w:lang w:eastAsia="en-US" w:bidi="ar-SA"/>
        </w:rPr>
        <w:lastRenderedPageBreak/>
        <w:t>дэмжсэн. Манай зөвхөн магадгүй цөөн тоогоор бид нар экспорт гаргадаг байж болно. Гэхдээ бид нар тэр аж ахуйн нэгжүүдээ дэмжих бодлогыг салбарын яамны зүгээс ч гэсэн хийх шаардлага байна гэж харж байгаа. Энэ дээр та бүхэн анхаараарай. Цогцоор нь эдийн засгаа дэмжих энэ бодлогыг бас оруулж ирээч ээ. Экспортоо дэмжих, үйлдвэржилтээ дэмжих бодлогыг зөвхөн энэ татварын хөнгөлөлт, чөлөөлөлтийн асуудлаас тусдаа цогц бодлогыг оруулж ирэх шаардлага байна гэдгийг бас хэлэх гэсэн юм.</w:t>
      </w:r>
    </w:p>
    <w:p w14:paraId="1D3FAE0F" w14:textId="2414CD8D"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Чухал бодлогын үг хэлсэн Тэмүүлэн гишүүндээ баярлалаа. </w:t>
      </w:r>
    </w:p>
    <w:p w14:paraId="2F052C13"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Гишүүд асуулт асууж, үг хэлж дууслаа. Одоо санал хураалт</w:t>
      </w:r>
    </w:p>
    <w:p w14:paraId="7478985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Гаалийн албан татвараас чөлөөлөх тухай хуулийн төслийг хэлэлцэхийг дэмжье гэсэн томьёоллоор санал  хураалт. Техникийн албаныхан анхаарч байгаарай, тест санал хураалт явуулъя. Тест санал хураалт амжилттай боллоо. Онлайнаар оролцож байгаа гишүүд анхааралтай байгаарай.</w:t>
      </w:r>
    </w:p>
    <w:p w14:paraId="5179075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 хураалт</w:t>
      </w:r>
    </w:p>
    <w:p w14:paraId="2B1C58D2"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 хураалтад танхимаас Хүрэлбаатар гишүүн оролцож, гар өргөж дэмжиж байгаа.</w:t>
      </w:r>
    </w:p>
    <w:p w14:paraId="7988488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Санал хураалтад 12 гишүүн оролцож, 11 гишүүн дэмжлээ, 90 хувиар уг санал дэмжигдлээ. Ингээд энэ хуулийг хэлэлцэхээр боллоо.</w:t>
      </w:r>
    </w:p>
    <w:p w14:paraId="7C54485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Хуулийн төслийг хэлэлцсэн талаар Байнгын хорооноос гарах санал, дүгнэлтийг нэгдсэн хуралдаанд Улсын Их Хурлын гишүүн Пүрэвдорж танилцуулна.</w:t>
      </w:r>
    </w:p>
    <w:p w14:paraId="48696E28"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Гаалийн албан татвараас чөлөөлөх тухай хуулийн төслийг хэлэлцэх эсэх хэлэлцүүлэг дууслаа.</w:t>
      </w:r>
    </w:p>
    <w:p w14:paraId="0FB3C1E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Дараагийн асуудал</w:t>
      </w:r>
    </w:p>
    <w:p w14:paraId="7E23B9A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Гурав.Нэмэгдсэн өртгийн албан татвараас чөлөөлөх тухай хуулийн төслийн хэлэлцэх эсэх хэлэлцүүлгийг хэлэлцэж эхэлье.</w:t>
      </w:r>
    </w:p>
    <w:p w14:paraId="3B960E9D"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Ажлын хэсгийн бүрэлдэхүүн хэвээрээ. Хууль санаачлагчийн илтгэлийг Хүнс, хөдөө аж ахуйн сайд Мэндсайхан түрүүн хамт хийсэн учраас гишүүд ойлголт авсан байгаа. Тийм учраас дахиж танилцуулга хийх шаардлагагүй гэж үзлээ.</w:t>
      </w:r>
    </w:p>
    <w:p w14:paraId="06BB79E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Хууль санаачлагчийн илтгэл болон төслийн үзэл баримтлалтай холбогдуулан асуулт асууж, үг хэлэх гишүүд байна уу? Танхимаас алга байна. Онлайнаар оролцож байгаа гишүүдээс алга байна.</w:t>
      </w:r>
    </w:p>
    <w:p w14:paraId="613F3BDF"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Одоо Нэмэгдсэн өртгийн албан татвараас чөлөөлөх тухай хуулийн төслийг хэлэлцье гэсэн санал хураалт явуулъя.</w:t>
      </w:r>
    </w:p>
    <w:p w14:paraId="51E8CE60"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Нийт 12 гишүүн санал хураалтад оролцож 9 гишүүн дэмжиж, 75 хувьтай уг санал дэмжигдлээ. Ингээд Нэмэгдсэн өртгийн албан татвараас чөлөөлөх тухай хуулийн төслийг хэлэлцэхээр боллоо.</w:t>
      </w:r>
    </w:p>
    <w:p w14:paraId="6B42161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Хуулийн төслийг хэлэлцсэн талаар Байнгын хорооноос гарах санал, дүгнэлтийг нэгдсэн хуралдаанд Улсын Их Хурлын гишүүн Булгантуяа танилцуулна.</w:t>
      </w:r>
    </w:p>
    <w:p w14:paraId="61562255"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Нэмэгдсэн өртгийн албан татвараас чөлөөлөх тухай хуулийн төслийн хэлэлцэх эсэх асуудлыг дууслаа.</w:t>
      </w:r>
    </w:p>
    <w:p w14:paraId="406FF6B6" w14:textId="77777777" w:rsidR="008F4BE1" w:rsidRPr="008F4BE1" w:rsidRDefault="008F4BE1" w:rsidP="008F4BE1">
      <w:pPr>
        <w:suppressAutoHyphens w:val="0"/>
        <w:spacing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lastRenderedPageBreak/>
        <w:t>Дараагийн асуудалдаа оръё.</w:t>
      </w:r>
    </w:p>
    <w:p w14:paraId="22588A2C"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Дөрөв.“Шилэн дансны тухай хуулийн хэрэгжилтэд хийсэн аудитын тайлан” сонсоно.</w:t>
      </w:r>
    </w:p>
    <w:p w14:paraId="39B97C99"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Ажлын хэсгийн гишүүд Монгол Улсын Ерөнхий аудитор Доржсүрэнгийн Занданбат, Монгол Улсын Ерөнхий аудиторын орлогч Оросоогийн Тэнгис, Үндэсний аудитын газрын Санхүүгийн аудитын газрын захирал бөгөөд Тэргүүлэх аудитор Цэвэгсүрэнгийн Наранчимэг, Үндэсний аудитын газрын Гүйцэтгэлийн аудитын газрын захирал бөгөөд Тэргүүлэх аудитор Сэрдамбын Оюунгэрэл, Үндэсний аудитын газрын Нийцлийн аудитын газрын захирал бөгөөд Тэргүүлэх аудитор Сэр-Одын Энхбаатар.</w:t>
      </w:r>
    </w:p>
    <w:p w14:paraId="1BEDBF6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Шилэн дансны тухай хуулийн хэрэгжилтэд хийсэн тайланг Монгол Улсын Ерөнхий аудитор Д.Занданбат танилцуулна. Занданбат даргын камер, микрофоныг өгье.</w:t>
      </w:r>
    </w:p>
    <w:p w14:paraId="0AD52A71"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Д.Занданбат:</w:t>
      </w:r>
      <w:r w:rsidRPr="008F4BE1">
        <w:rPr>
          <w:rFonts w:ascii="Arial" w:hAnsi="Arial" w:cs="Arial"/>
          <w:color w:val="000000"/>
          <w:sz w:val="24"/>
          <w:szCs w:val="24"/>
          <w:lang w:eastAsia="en-US" w:bidi="ar-SA"/>
        </w:rPr>
        <w:t> Улсын Их Хурлын Төсвийн байнгын хорооны дарга, эрхэм гишүүд ээ,</w:t>
      </w:r>
    </w:p>
    <w:p w14:paraId="2EC9D7DD"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Үндэсний аудитын газраас Шилэн дансны тухай хуулийн 2019 оны хэрэгжилтэд хийсэн Нийцлийн аудитын дүнг танилцуулж байна. Төрийн аудитын тухай хууль, Улсын Их Хурлын Төсвийн байнгын хорооны Аудитын сэдэв батлах тухай 2019 оны 05 дугаар тогтоол, Үндэсний аудитын газрын 2020 онд гүйцэтгэх аудитын төлөвлөгөөний дагуу гүйцэтгэсэн.</w:t>
      </w:r>
    </w:p>
    <w:p w14:paraId="106B1693"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Энэхүү аудит нь Шилэн дансны тухай хууль, шилэн дансны нэгдсэн цахим системд мэдээлэл байршуулахаар заасан байгууллагууд мэдээллийг хугацаанд нь бүрэн мэдээлсэн эсэх, эрх бүхий этгээд хяналтыг хэрэгжүүлсэн эсэх, өмнөх аудитаар өгсөн албан шаардлага, зөвлөмжийг хэрэгжүүлсэн эсэхэд аудит хийж дүгнэлт гарган зөвлөмж боловсруулж, холбогдох байгууллага, албан тушаалтанд хүргүүлэн мэдээлэхэд аудитын зорилт чиглэгдэж хийгдсэн.</w:t>
      </w:r>
    </w:p>
    <w:p w14:paraId="774DBE5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Тус аудитад улсын төсвийн 32 төсвийн ерөнхийлөн захирагч, тэдгээрт хамаарах 266 байгууллага, аймаг нийслэлийн 22 төсвийн ерөнхийлөн захирагч, тэдгээрт хамаарах 4087 байгууллага буюу нийт 4352 байгууллагыг түүвэрлэн шилэн дансны нэгдсэн системд байршуулсан мэдээллийг төсөв, санхүүгийн холбогдох баримт, нотлох зүйлстэй тулган шалгах горимыг хэрэгжүүлж, бусад 1458 байгууллага, аж ахуйн нэгжийн хувьд төсвийн ерөнхийлөн захирагчдаас ирүүлсэн дотоод хяналтын дүн мэдээ болон шилэн дансны нэгдсэн цахим хуудаст байршуулсан мэдээлэлд үндэслэн гүйцэтгэсэн.</w:t>
      </w:r>
    </w:p>
    <w:p w14:paraId="7C8C37F7"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Та бүхэнд тус аудитын тайланг танилцуулахдаа товч тодорхой байлгахаар зорьж, присиндац хэлбэрээр бэлтгэснийг танилцуулъя. Присиндацийг Ерөнхий аудиторын орлогч Тэнгис дарга хийнэ.</w:t>
      </w:r>
    </w:p>
    <w:p w14:paraId="2A4C04A1"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О.Тэнгис:</w:t>
      </w:r>
      <w:r w:rsidRPr="008F4BE1">
        <w:rPr>
          <w:rFonts w:ascii="Arial" w:hAnsi="Arial" w:cs="Arial"/>
          <w:color w:val="000000"/>
          <w:sz w:val="24"/>
          <w:szCs w:val="24"/>
          <w:lang w:eastAsia="en-US" w:bidi="ar-SA"/>
        </w:rPr>
        <w:t> Улсын Их Хурлын Төсвийн байнгын хорооны дарга, эрхэм гишүүд ээ,</w:t>
      </w:r>
    </w:p>
    <w:p w14:paraId="415A5EBE"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Үндэсний аудитын газраас Шилэн дансны тухай хуулийн 2019 оны хэрэгжилтэд хийсэн Нийцлийн аудитын тайланг танилцуулж байна. Үүнтэй холбогдуулаад хэлэхэд Шилэн дансны хууль бол үндсэндээ таван субъектыг төсөвтэй холбоотой элдэв асуулт, зарлага, мөнгөн гүйлгээ, өр, авлагынхаа талаар мэдээллийг байршуулахыг шаарддаг. Эдгээр үйлчлэлд нь төсөвт байгууллагууд,</w:t>
      </w:r>
      <w:r w:rsidRPr="008F4BE1">
        <w:rPr>
          <w:rFonts w:ascii="Arial" w:hAnsi="Arial" w:cs="Arial"/>
          <w:color w:val="000000"/>
          <w:lang w:eastAsia="en-US" w:bidi="ar-SA"/>
        </w:rPr>
        <w:t> </w:t>
      </w:r>
      <w:r w:rsidRPr="008F4BE1">
        <w:rPr>
          <w:rFonts w:ascii="Arial" w:hAnsi="Arial" w:cs="Arial"/>
          <w:color w:val="000000"/>
          <w:sz w:val="24"/>
          <w:szCs w:val="24"/>
          <w:lang w:eastAsia="en-US" w:bidi="ar-SA"/>
        </w:rPr>
        <w:t xml:space="preserve">төрийн болон орон нутгийн өмчит хуулийн этгээд, төрийн </w:t>
      </w:r>
      <w:r w:rsidRPr="008F4BE1">
        <w:rPr>
          <w:rFonts w:ascii="Arial" w:hAnsi="Arial" w:cs="Arial"/>
          <w:color w:val="000000"/>
          <w:sz w:val="24"/>
          <w:szCs w:val="24"/>
          <w:lang w:eastAsia="en-US" w:bidi="ar-SA"/>
        </w:rPr>
        <w:lastRenderedPageBreak/>
        <w:t>өмчит үйлдвэрийн газар. Тэгээд төрийн чиг үүрэгт хамаарах ажил, үйлчилгээнд хууль тогтоомж, гэрээний үндсэн дээр гүйцэтгэгч иргэн, компаниуд, 33 хувь болон түүнээс дээш хяналтын багц буюу түүнээс дээш хэмжээний хувийг эзэмшигч хувьцаат болон ХХ Компаниуд, улс орон нутгийн төсвийн хөрөнгөөр  төсөл, хөтөлбөр, арга хэмжээ, үйлчилгээ хэрэгжүүлж байгаа аж ахуйн нэгж, байгууллагууд өөрсдийнхөө тухайн санхүүжилт, хийсэн гүйлгээтэй холбоотой баримт мэдээллүүдээ үнэн зөв, бодитой, иж бүрэн байхаар, ойлгомжтой, ач холбогдолтой байхаар, нээлттэй байхаар, мөн тогтоосон хугацаанд тогтмол, шуурхай мэдээлж байх ийм зорилготой байдаг.</w:t>
      </w:r>
    </w:p>
    <w:p w14:paraId="42F17916"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p>
    <w:p w14:paraId="44BF2792"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Нийтдээ шилэн дансанд нийт 37 төрлийн мэдээлэл тавигддаг. Жилд 1 удаа тавигдах 8 төрлийн мэдээлэл байдаг. Хагас жил тутамд тавих 3 төрлийн мэдээлэл байна. Улирал, сар тутам тавигдах 11 төрлийн мэдээлэл. Энэ нь төсвийн гүйцэтгэлийн мэдээ, төсвийн хэтрэлт, хэмнэлтийн шалтгаан, тайлбар, 10 сая төгрөгөөс дээш худалдан авалтын талаарх мэдээлэл гээд. 7 хоног тутам байршуулах ёстой 9 төрлийн мэдээлэл байдаг байна. Байгууллагын төсөв, орон тоо, төлбөр хураамжид өөрчлөлт орвол 7 хоногийн дотор тавих ёстой. Тендер шалгаруулсан тухай мэдээллийг бас 7 хоногийн дотор тавина.</w:t>
      </w:r>
    </w:p>
    <w:p w14:paraId="745DD910"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4F5D3086"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Тэнгис дарга аа, та хуулийн шаардлага хангаснаас.</w:t>
      </w:r>
    </w:p>
    <w:p w14:paraId="451B6C4E"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4816CE31"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b/>
          <w:bCs/>
          <w:color w:val="000000"/>
          <w:sz w:val="24"/>
          <w:szCs w:val="24"/>
          <w:lang w:eastAsia="en-US" w:bidi="ar-SA"/>
        </w:rPr>
        <w:t>О.Тэнгис:</w:t>
      </w:r>
      <w:r w:rsidRPr="008F4BE1">
        <w:rPr>
          <w:rFonts w:ascii="Arial" w:hAnsi="Arial" w:cs="Arial"/>
          <w:color w:val="000000"/>
          <w:sz w:val="24"/>
          <w:szCs w:val="24"/>
          <w:lang w:eastAsia="en-US" w:bidi="ar-SA"/>
        </w:rPr>
        <w:t> 5 сая төгрөгөөс дээш үнийн дүнтэй, цалингаас бусад 5 сая төгрөгөөс дээш орлого, зарлагын гүйлгээнд, худалдан авах ажиллагаанд хийсэн аудитын дүгнэлт болон бусад худалдан авах ажиллагаатай холбоотой хяналт шалгалтын тайланг 7 хоногийн дотор тавьж байх ёстой. Өмч хөрөнгө, өр, авлага үүсгэсэн, мөнгө зарцуулсан шийдвэрийг 7 хоногийн дотор тавь байх ёстой. Нийтдээ 37 төрлийн мэдээлэл байдаг. Эдгээрийг нь ингээд харвал төсөвт байгууллагууд энэ 37 төрлийн мэдээллээс 15-ыг нь бас тавьдаг, Шилэн дансны мэдээлэл дээр. Төрийн өмчийн үйлдвэрийн газрууд бас мөн 15-ыг тавьж байгаа. Хяналтын багц буюу түүнээс дээшхийг төр эзэмшдэг хувьцаат компаниуд болохоор 6 төрлийн мэдээлэл, эдгээр мэдээллүүдээс 6-г нь тавьж байна гэсэн үг.</w:t>
      </w:r>
    </w:p>
    <w:p w14:paraId="2DF1102F"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1406A183"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10 сая төгрөгөөс дээш тендерт шалгарсан аж ахуйн нэгж, байгууллагууд бол нэг төрлийн мэдээллийг, хувийн сургууль, цэцэрлэг, өрхийн эмнэлэг гээд төрийн өмчийн үүргийг гэрээний дагуу биелүүлж байгаа гэдэг ийм байгууллагууд нэг төрлийн мэдээллийг. Эдгээрээс гадна Сангийн яам нэмэлтээр 12 төрлийн мэдээллийг байршуулдаг байна. Хөдөлмөр, нийгмийн хамгааллын яам бол нэг төрлийн мэдээллийг. Одоо аудиттай холбоотой асуудлуудыг ярья.</w:t>
      </w:r>
    </w:p>
    <w:p w14:paraId="5D6EC82C"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7E0238EA"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Аудитаар 2019 оны Шилэн дансны хуулийн хэрэгжилтэд аудит хийсэн байгаа. Үүнтэй уялдуулаад шилэн дансанд бүртгэлтэй 7944 хуулийн этгээд байгаа. Эдгээрээс төсөвт байгууллага, төрийн болон орон нутгийн өмчит аж ахуйн тооцоотой үйлдвэрийн газар 5811 байгаагаас аудитад 4352-ыг хамруулсан байгаа. Төрийн болон орон нутгийн өмчит аж ахуйн оролцоотой үйлдвэрийн газар. Аудитад шилэн дансанд бүртгэлтэй 7944 хуулийн этгээдээс 6463-ыг хамруулсан байна. Улсын төсвийн ерөнхийлөн захирагч, түүнд хамаарах байгууллагууд  нийтдээ шилэн дансны нэгдсэн цахим хуудсанд 1621-ийг хамруулсан байдаг.</w:t>
      </w:r>
    </w:p>
    <w:p w14:paraId="364E6FA8"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7A1E433D"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xml:space="preserve">Дараагийн мэдээлэл рүү нь оръё. Төрийн өмчийн оролцоотой хяналтын багцын 33 хувь, түүнээс дээшхийг эзэмшдэг 104 компани байгаагаас 81-ийг нь хамруулсан байна. Улсын төсвийн ерөнхийлөн захирагч, аймаг, нийслэлийн </w:t>
      </w:r>
      <w:r w:rsidRPr="008F4BE1">
        <w:rPr>
          <w:rFonts w:ascii="Arial" w:hAnsi="Arial" w:cs="Arial"/>
          <w:color w:val="000000"/>
          <w:sz w:val="24"/>
          <w:szCs w:val="24"/>
          <w:lang w:eastAsia="en-US" w:bidi="ar-SA"/>
        </w:rPr>
        <w:lastRenderedPageBreak/>
        <w:t>төсвийн ерөнхийлөн захирагч нарын шилэн дансанд хамрагдаж байгаа байгууллагын тоо нь 5811 байгааа. Үүнээс улсын төсвийн ерөнхийлөн захирагчийнх болохоор 1621 байгууллага байгаа. Аймаг, нийслэлийн төсвийн ерөнхийлөн захирагч нар 4190 байна. Мэдээлбэл зохих мэдээллийнх нь тоо 226 мянган улсын төсвийн ерөнхийлөн захирагч дээр байгаа бол аймаг, нийслэлийн төсвийнх дээр 582.3 мянган мэдээлэл байна.</w:t>
      </w:r>
    </w:p>
    <w:p w14:paraId="760678BD"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7152D4FB"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Үүнээс хугацаа хоцорч үлдээсэн нь улсын төсвийн ерөнхийлөн захирагчийнх 32 мянгыг хугацаа хоцруулсан байгаа бол аймаг, нийслэлийн төсвийн ерөнхийлөн захирагч нар 84.3 мянган тоог хоцроосон байна. Ингээд улсын төсвийн ерөнхийлөн захирагч нарын Шилэн дансны хуулийн хэрэгжилтийг гаргавал 91.5 хувьтай, аймаг, нийслэлийн төсвийн ерөнхийлөн захирагч нар 87.9, улсын хэмжээгээр 89.7 хувьтай гэж гарч байгаа. Үүнд улсын төсвийн ерөнхийлөн захирагч нарын шилэн дансанд мэдээлэл байршуулсан хэрэгжилтийн хувийг харвал ийм байдалтай байна. Доороос нь хэлбэл, Монгол Улсын Ерөнхий сайд 81 хувьтай, Хүний эрхийн Үндэсний Комисс 81.3, Монгол Улсын Ерөнхийлөгчийн Тамгын газар 83.4 хувь, Боловсрол, соёл, шинжлэх ухаан, соёлын сайд 83.6 хувь. Ийм хувьтай байна.</w:t>
      </w:r>
    </w:p>
    <w:p w14:paraId="11C197CC"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4AE93544"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Дараагийн слайд, энэ дээр бол орон нутгийн ерөнхийлөн захирагч нарын шилэн дансанд мэдээлэл байршуулсан хэрэгжилтийн хувийг харвал Сэлэнгэ аймаг 67.4 хувьтай. Энэ бол тааруу байгаагаас нь ярьж байна. Дорнод аймаг 71.7, Сүхбаатар аймаг 77.6, Говь-Алтай аймаг 68.5 хувь гэх мэтчилэнгээр иймэрхүү, зарим аймгууд сайн хэрэгжилттэй байгаа.</w:t>
      </w:r>
    </w:p>
    <w:p w14:paraId="6FAD4878"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65C20A78"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Нийт илэрсэн зөрчлүүдийг нь дотор нь ангилаад харвал байгууллагынхаа батлагдсан төсвийг байршуулдаггүй зөрчил 23.6 хувьтай байна. Дараа жилийнхээ төсвийн төслийг байршуулахгүй байх явдал 24.1 хувьтай байна. Санхүүгийн тайланд хийсэн аудитынхаа дүгнэлтийг байршуулахгүй байдал 30.1 хувьтай. Нийт илрүүлсэн зөрчил дотор голлох зөрчлүүд нь ийм байдалтай байгааг Нийцлийн аудит харуулж байгаа юм.</w:t>
      </w:r>
    </w:p>
    <w:p w14:paraId="60188691" w14:textId="77777777" w:rsidR="008F4BE1" w:rsidRPr="008F4BE1" w:rsidRDefault="008F4BE1" w:rsidP="008F4BE1">
      <w:pPr>
        <w:suppressAutoHyphens w:val="0"/>
        <w:spacing w:after="0" w:line="240" w:lineRule="auto"/>
        <w:ind w:firstLine="720"/>
        <w:jc w:val="both"/>
        <w:rPr>
          <w:rFonts w:cs="Times New Roman"/>
          <w:color w:val="000000"/>
          <w:lang w:eastAsia="en-US" w:bidi="ar-SA"/>
        </w:rPr>
      </w:pPr>
      <w:r w:rsidRPr="008F4BE1">
        <w:rPr>
          <w:rFonts w:ascii="Arial" w:hAnsi="Arial" w:cs="Arial"/>
          <w:color w:val="000000"/>
          <w:sz w:val="24"/>
          <w:szCs w:val="24"/>
          <w:lang w:eastAsia="en-US" w:bidi="ar-SA"/>
        </w:rPr>
        <w:t> </w:t>
      </w:r>
    </w:p>
    <w:p w14:paraId="27EF54E0"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Аудитын тайланд зөвлөмжийн нэрээр авч хэрэгжүүлсэн арга хэмжээний тайлангаа байршуулах ёстой. Энэ бол 11.8 хувийн зөрчил байна, бонд, зээл, өрийн бичиг, баталгаа, түүнтэй адилтгах санхүүгийн бусад хэрэгсэл, төр, хувийн хэвшлийн түншлэлийн гэрээ гэх мэтчилэн мөнгө зарцуулах өр, авлага үүсгэсэн аливаа шийдвэрийг байршуулах гээд. Энэ нь нийт зөрчлийн 11.2 хувийг эзэлж байна. Цалингийн зардлаас бусад 5 сая төгрөгөөс дээш үнийн дүн бүхий орлого, зарлагын мөнгөн гүйлгээний зөрчил бол нийт илэрсэн зөрчил аудитаар илэрсэн зөрчлийн 11.6 байна. Энэ голлох зургаан төрлийн зөрчлүүд их хэмжээтэйгээр давтагдаж илэрч байна.</w:t>
      </w:r>
    </w:p>
    <w:p w14:paraId="2397D3F1"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Энэ слайдад Шилэн дансны хуулийн хэрэгжилтэд голлох үүрэгтэй оролцох субъектуудыг тавьсан байгаа. Шилэн дансны хуулийн хэрэгжилтийг тавих, гол ийм хяналтыг тавих субъект бол иргэн бөгөөд иргэд Нээлттэй нийгэм форумын судалгаагаар энэ Шилэн дансны хууль, түүний дансны талаар бага зэрэг мэднэ гэж  55 хувь нь хариулсан байдаг. Мөн иргэдийн хяналтаас гадна хөндлөнгийн хяналтыг хэрэгжүүлэх хоёр субъект байгаа. Нэг нь бүх аймаг, дүүрэг, нийслэлийн иргэдийн Төлөөлөгчдийн Хурал.</w:t>
      </w:r>
    </w:p>
    <w:p w14:paraId="12AA91B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 xml:space="preserve">Эдгээр нь хөндлөнгийнхөө хяналтыг 54.5 хувьтайгаар хэрэгжүүлж байна. Баг, хорооны иргэдийн нийтийн хурал мөн Шилэн дансны хуулийн хэрэгжилтэд хөндлөнгийн хяналтыг хэрэгжүүлэх чиг үүрэгтэй. Энэ үүргээ ерөөсөө огт </w:t>
      </w:r>
      <w:r w:rsidRPr="008F4BE1">
        <w:rPr>
          <w:rFonts w:ascii="Arial" w:hAnsi="Arial" w:cs="Arial"/>
          <w:color w:val="000000"/>
          <w:sz w:val="24"/>
          <w:szCs w:val="24"/>
          <w:lang w:eastAsia="en-US" w:bidi="ar-SA"/>
        </w:rPr>
        <w:lastRenderedPageBreak/>
        <w:t>хэрэгжүүлдэггүй. Мөн төслийн ерөнхийлөн захирагч нар нь өөрийнхөө хамаарах харьяа доод шатны байгууллагуудынхаа төсөв захирагч нарын шилэн дансны хуулийн хэрэгжилтэд дотоод аудитыг хийж байх ёстой. Мөн төрийн аудитын байгууллага хөндлөнгийн хяналтыг Шилэн дансны хуулийн хэрэгжилтийг хийж явдаг. Эдгээр гурван субъект Шилэн дансны хуулийн хэрэгжилтийг хангахад гол оролцоонуудыг хийж явж байна.</w:t>
      </w:r>
    </w:p>
    <w:p w14:paraId="34A569D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Шилэн дансны хуулийн хэрэгжилтийн явцыг харвал 2015 онд хуулийн хэрэгжилт 57.1 хувь байсан бол, 2016 онд 79.2 хувь, 2017 онд 86.5 хувь болж сайжирсан байгаа. 2018 онд 89.6, 2019 онд 89.7 хувь гээд хуулийн хэрэгжилт жилээс жилд нэмэгдэж явж байгаа юм. Мөн хуулийн хэрэгжилт сайжирч байгааг юунаас харж болох вэ гэхээр Үндэсний аудитын газар бол 2016, 2017, 2018, 2019, 2020 онуудад өгч байсан дүгнэлтүүдээс харагдахаар байдаг. Жишээ нь 2016 онд хуулиар тодорхойлсон мэдээллийг шилэн дансны нэгдсэн цахим хуудсанд бүрэн байршуулах боломжгүй байна гээд. Шилэн дансны цахим хуудас бол зарим мэдээллүүдийг хуулиар байршуулж болдоггүй байсан бол 2017 онд шилэн дансны тухай мэдээллийг иргэд, олон нийтийн дунд сургалт, сурталчилгааг идэвхжүүлэх шаардлагатай байна гэж. Иргэдийн бас мэдэх бололцоогоор нь хангах шаардлагатай байна. 2018 онд нийт аудитаар өгсөн албан шаардлагыг бүрэн хэрэгжүүлсэн хэдий ч зөвлөмжийг 43.7 хувьтай хэрэгжүүлж байна.</w:t>
      </w:r>
    </w:p>
    <w:p w14:paraId="48DAD5DE"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Өөрөөр хэлбэл, аливаа шаардлага тавиад хуулийн хариуцлага тооцоод явахаар тэдгээрийг сайн хэрэгжүүлээд яваад байдаг байсан байна, сайжирч явж байсан. 2019 онд бол хуульд нэмэлт, өөрчлөлт оруулах үүрэг бүхий ажлын хэсгийн ажлыг эрчимжүүлэх гээд ийм зөвлөмж өгч байсан. 2020 онд бол шилэн дансны нэгдсэн цахим хуудсанд мэдээлэл байршуулах, хяналт тавих ажиллагааг мэдээллийн технологи, программ хангамж ашиглан хялбарчлах шаардлагатай байна гээд. Эдгээрээс он, онуудыг харвал Шилэн дансны хуулийн хэрэгжилт анх 2015 онд ямар байсан бэ, өдийд иргэд хяналт тавих бололцоог нээсэн, бас нэлээд ажил сайжирч явжээ.</w:t>
      </w:r>
    </w:p>
    <w:p w14:paraId="0E4B814A"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Энэ хугацаанд мөн Засгийн газрын Хэрэг эрхлэх газар, Сангийн яаманд нийтдээ 41 зөвлөмж өгсөн байдаг. Энэ зөвлөмжүүдээс 10 зөвлөмж нь хангалттай хэмжээнд биелээгүй байдаг. Тухайлбал, Шилэн дансны тухай хуульд нэмэлт, өөрчлөлт оруулах чиг үүрэг бүхий ажлын хэсгийг сайн ажиллуулж чадахгүй байгаа. Шилэн дансны цахим хуудсанд тавих мэдээллийн агуулга, нийтлэг стандартыг тогтоох журмыг хуульд нийцүүлэн шилэн дансны нэгдсэн цахим хуудаст мэдээлэл байршуулах ажлыг хялбаршуулж, цахим хуудсанд нэмэлт хөгжүүлэлт хийх зэрэг энэ зөвлөмж сайн хэрэгжихгүй явж байсан байдаг.</w:t>
      </w:r>
    </w:p>
    <w:p w14:paraId="01ABACF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Ингээд хуулийг сайжруулах талаар, дараах тайлангийн нэмэлтийг гаргаж байгаа юм. Хуулийн хэрэгжилтэд хөндлөнгийн хяналт тавих чиг үүргээ аймаг, нийслэл, сум, дүүргийн иргэдийн Төлөөлөгчдийн Хурал 54.5 хувьтай хэрэгжүүлсэн бол баг, хороо, иргэдийн нийтийн хурлаас хяналтыг хэрэгжүүлэхгүй байна. Төсвийн ерөнхийлөн захирагчдын дотоод хяналтыг хэрэгжүүлэх, нэгдсэн арга зүйн зохицуулалтгүйгээс дотоод хяналтын ерөнхийлөн захирагч тус бүрээр өөр өөр, жигд бус, зарим тохиолдолд хангалттай бус ажиллаж байна.</w:t>
      </w:r>
    </w:p>
    <w:p w14:paraId="3217DC65"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10 сая төгрөгөөс дээш үнийн дүнгээр улс орон нутгийн төсвийн хөрөнгүүд, хөрөнгө оруулалт, төсөл, хөтөлбөр, арга хэмжээ, ажил, үйлчилгээ гүйцэтгэгч аж ахуйн нэгжүүд шилэн дансны нэгдсэн цахим хуудаст бүрэн хамрагдаагүй, хуульд заасан мэдээллийг санхүүжилт олгосон байгууллагаас хяналт тавих, хариуцлага хүлээлгэх зохицуулалт үгүйтэй холбоотой байна.</w:t>
      </w:r>
    </w:p>
    <w:p w14:paraId="586EE5E9"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lastRenderedPageBreak/>
        <w:t>Байгууллагуудын цахим хуудас дахь мэдээлэл байршуулах цэсийн зөрүүтэй үүсгэгдсэн зөрчилтэйгөөс мэдээлэл үнэн зөв, бодитой иж бүрэн байх, мэдээлэл ач холбогдолтой байх явдал бас тэр бүр хангалтгүй байна. Шилэн дансны нэгдсэн цахим хуудсанд мэдээлэл байршуулах хандалтын системийг санхүү, төрийн сан, хөрөнгө оруулалт, худалдан авах ажиллагааны болон хуулийн хэрэгжилтэд хамрагдаж буй байгууллагуудын санхүүгийн болон дотоод хүчний программ хангамжтай холбох замаар мэдээлэл байршуулах үйл ажиллагааг албан тушаалтнаас хамааралгүй байдлаар зохион байгуулах шаардлагатай байна.</w:t>
      </w:r>
    </w:p>
    <w:p w14:paraId="3176F69C"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Иргэд, олон нийт шилэн дансны нэгдсэн цахим хуудаст байршуулсан мэдээлэлтэй танилцаж, мэдээлэл авч төрийн байгууллага, албан тушаалтанд холбогдох мэдээллийн зөрчлийг засуулахаар шаардлага гардаг байдал өссөн бөгөөд иргэний хяналт сайжирсан сайн үзүүлэлттэй байгаа боловч иргэний зүгээс тавих хяналтыг Шилэн дансны тухай хуулийн 9 дүгээр зүйлд хуульчилсанд нийцүүлж хэрэгжүүлэх, энэ байдлыг хэвшүүлэх шаардлага урган гарч байна.</w:t>
      </w:r>
    </w:p>
    <w:p w14:paraId="3BDF85C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2019 оны байдлаар улсын төсвийн төсвийн ерөнхийлөн захирагчид, тэдгээрт хамаарах байгууллагуудын Шилэн дансны тухай хуулийн хэрэгжилт 91.5 хувьтай буюу өмнөх оноос 4.8 хувь өссөн. Аймаг, нийслэл төсвийн ерөнхийлөн захирагчид болон тэдгээр хамаарах байгууллагуудын хуулийн хэрэгжилт 87.9 хувьтай бөгөөд өмнөх оноос 1.7 хувиар өссөн байна.</w:t>
      </w:r>
    </w:p>
    <w:p w14:paraId="091C0B99"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Өмнөх оны аудитаар 219 байгууллага зөрчлөө арилгуулах шаардлага тавьж байсан. Мөн 48 албан тушаалтанд хариуцлага тооцуулах албан шаардлага өгсөн нь 99.6 хувийн хэрэгжилттэй байсан. Энэ оны эхэн дээр бол 128 байгууллага, албан тушаалтанд зөрчил арилгуулах хугацаатай албан шаардлага өгч, тухай бүр шийдвэрлэсэн бол нийт 458 байгууллага, албан тушаалтанд 323 зөвлөмж өгч, 138 байгууллага, албан тушаалтанд хугацаатай албан шаардлагыг хүргүүлсэн байна.</w:t>
      </w:r>
    </w:p>
    <w:p w14:paraId="13F59A11"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Шилэн дансны хуулийн хэрэгжилтийг сайжруулах зорилгоор Төрийн аудитын хүрээнд Монгол Улсын Ерөнхий сайдад 3, Сангийн сайдад 3 зөвлөмжийг өгсөн байна. Төрийн аудитын байгууллагаас дараах 8 арга хэмжээнүүдийг цаашдаа авч хэрэгжүүлэх шаардлага урган гарч байна гэж үзэж байна.</w:t>
      </w:r>
    </w:p>
    <w:p w14:paraId="50243B77"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1.Шилэн дансны тухай хуулийн дагуу хэрэгжүүлэх нэрийн хяналтыг дэмжих чиг үүрэг бүхий зохион байгуулалтын нэгжийг төрийн аудитын бүтцэд бий болгох, мөн чиг үүргүүдийг оновчтой тогтоох, … энгийнээр богино хугацаанд хөндлөнгийн хяналтыг хэрэгжүүлж, хариуг нийтэд мэдээлдэг, аудит, хяналт шалгалтын хосолмол горимуудыг шинээр бий болгож үйл ажиллагаандаа нэвтрүүлэх шаардлагатай байна.</w:t>
      </w:r>
    </w:p>
    <w:p w14:paraId="190A3467"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2.Шилэн дансны үндсэн цахим хуудаст болон Үндэсний аудитын газрын цахим хуудаст нэрний хяналт цэсийг бий болгож, түүнд иргэдээс шилэн дансны мэдээлэл дэх зөрчил дутагдал, иргэний шаардлагыг байршуулах боломжийг олгох хэрэгтэй байна. Энэхүү иргэний шаардлагыг холбогдох төрийн байгууллага, албан тушаалтнаас биелүүлээгүй тохиолдолд тухайн иргэн Шилэн дансны тухай хуулийн 9.1-д заасанчлан төрийн аудитын байгууллага иргэдээс төрийн байгууллагын албан тушаалтанд … шийдвэрлүүлэх тухай хуульд заасан журмын дагуу гомдол гаргах, түүний дагуу түргэвчилсэн хэлбэрээр хянадаг горим мөн аудитын байгууллагад нэвтрүүлэх хэрэгтэй байна. Хуулийн 9.2-т заасны дагуу төрийн аудитын байгууллагаас иргэний мэдээлэл, гомдлын дагуу тодорхой арга хэмжээ авч, үр дүнг иргэд болон олон нийтэд мэдээлдэг ажиллагааг хэвшүүлэх хэрэгцээтэй байна.</w:t>
      </w:r>
    </w:p>
    <w:p w14:paraId="378903AC"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lastRenderedPageBreak/>
        <w:t>Төрийн аудитын байгууллагаас Шилэн дансны тухай хуулийн дагуу хэрэгжилтэд хийж буй аудитын өнөөдрийн арга зүй, арга барилыг бас өөрчлөх шаардлага тулгарч байна. Үүнийгээ хийхдээ санхүүгийн тайлангийн аудитад ихэвчлэн түүврийн горимыг хэрэгжүүлэхийг олон улсын аудитын стандарт шаарддаг бөгөөд энэхүү стандартын хүрээнд шилэн дансны мэдээллийн үнэн зөв, мөн 50 сая төгрөгөөс дээших гүйлгээг улсын хэмжээнд нийт аудиторууд, мөн үйлчилгээ үзүүлж байгаа аудитын хуулийн этгээдүүд нэгдсэн учир төсөв захирагч нарын бүх шатанд нийслэл, аймаг, сум, дүүрэг, засаг захиргаа, нутаг дэвсгэрийн нэгжийн Монгол Улсын хэмжээнд оны эхнээс жилийн турш санхүүгийн тайлангийн аудитыг хийхтэйгээ зэрэгцүүлээд энэ ажлыг, Шилэн дансны тухай хуулийн дагуу хэрэгжилтийг хянаж үздэг байх шаардлагатай байна.</w:t>
      </w:r>
    </w:p>
    <w:p w14:paraId="1E5EB66D"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Үүнтэй уялдуулаад Засгийн газрын Санхүүгийн нэгдсэн тайлан, улсын төсвийн нэгдсэн гүйцэтгэлийн тайланг Улсын Их Хурлаар хэлэлцүүлэхдээ мөн Шилэн дансны тухай хуулийн дагуу хэрэгжилтийг аудитын тайлантай хамтад нь Улсын Их Хурлаар нэг мөр хэлэлцүүлдэг, ингэж ийм үйл ажиллагааны горимыг бас өөрчлөх ийм шинэчлэлийг хийх шаардлагатай байна. Ингээд анхаарал хандуулсанд баярлалаа.</w:t>
      </w:r>
    </w:p>
    <w:p w14:paraId="32893E61"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Танилцуулга хийсэнд баярлалаа.Танилцуулгатай холбоотой асуулт асуух, үг хэлэх гишүүдийн нэрсийг авч байгаа. Танхимаас Пүрэвдорж гишүүн, онлайнаар оролцож байгаа Энх-Амгалан гишүүнээр асуултаа эхэлье.</w:t>
      </w:r>
    </w:p>
    <w:p w14:paraId="562ACD5A"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Л.Энх-Амгалан:</w:t>
      </w:r>
      <w:r w:rsidRPr="008F4BE1">
        <w:rPr>
          <w:rFonts w:ascii="Arial" w:hAnsi="Arial" w:cs="Arial"/>
          <w:color w:val="000000"/>
          <w:sz w:val="24"/>
          <w:szCs w:val="24"/>
          <w:lang w:eastAsia="en-US" w:bidi="ar-SA"/>
        </w:rPr>
        <w:t> Сайн байцгаана уу. Юуны түрүүнд бас Шилэн дансны тайланг сонслоо. Аудитын ерөнхий газар бол яг үнэнийг хэлэхэд манай шилэн Цогоо гэдэг нэг хүнээс долоон доор ажиллаж байгаа шүү. Шилэн Цогоогийн буянаар бид нар энэ төрийн өмчит компаниуд дээр нүүрлэсэн хулгай, луйвар, энэ асуудал бас илчлэгдэж байна. Үнэхээр Аудитын ерөнхий газраас энэ ард түмний чих, нүд болсон байгууллага байх ёстой. Өнөөдөр ийм мэдэгдэл хийгээд сууж байх бол учир дутагдалтай санагдаж байна.</w:t>
      </w:r>
    </w:p>
    <w:p w14:paraId="4314E5CA"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Төрийн өмчит 100 гаруй компаниудын захирлууд бол үнэхээр дураараа аашилж, дунд чөмгөөрөө жиргэдэг ийм л компаниудын захирлууд болчихсон байна гэдэг нь сая гарч байна шүү дээ. Үр хүүхдийнхээ сургалтын төлбөрийг төлүүлдэг, эмчилгээний төлбөрөө төлүүлдэг, өөрсдөө бие биендээ алт, мөнгөн аяга авч бэлэглэдэг, архи дарсынхаа мөнгийг төрийн өмчит компанийн мөнгөөр авдаг гэх мэтчилэнгээр хэрээс хэтэрсэн энэ тансаглал, иогийн сургалтынхаа төлбөрийг төрөөс төлүүлдэг гээд үнэхээр ард түмний хөрөнгөнд хоноцын сэтгэлээр хандаж байгаа ийм хариуцлагагүй үйлдлүүд бид нарын дунд маш их байна.</w:t>
      </w:r>
    </w:p>
    <w:p w14:paraId="13C04609"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Тэр тусмаа өнөөдөр төсөвт байгууллага гэж ярьж байгаа 5811 төсөвт байгууллагуудын шилэн данс хангалтгүй л байгаа шүү дээ. Өнөөдөр улсын өмчит 100 гаруй компаниудын шилэн данс хангалтгүй л байж байгаа юм. Ингээд мэдээллийг нь өгөхөөр урдаас шүүмжлээд сүржин, сүржин ийм мэдэгдлүүд гаргаад байдаг ийм зүйлээсээ татгалзах ёстой. Ёс суртахуунтай газар бол, шударга улстай газар бол аль эрт ард түмнээсээ уучлалтаа гуйгаад огцрох ёстой байсан. Тийм учраас цаашдаа ганцхан тайлан сонсоод өнгөрөх биш, ерөөсөө энэ алдаа дутагдал гаргаж байгаа энэ хүмүүс тодорхой хариуцлага хүлээх ёстой. Зөвхөн мэдэгдэл явуулаад өнгөрч болохгүй ээ, зөвлөмж өгөөд явуулж болохгүй ээ.</w:t>
      </w:r>
    </w:p>
    <w:p w14:paraId="524B7DF7"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Санал хэллээ гэж ойлголоо, Энх-Амгалан гишүүн ээ зөв үү?</w:t>
      </w:r>
    </w:p>
    <w:p w14:paraId="352C5D80"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Танхимаас оролцож байгаа Пүрэвдорж гишүүн.</w:t>
      </w:r>
    </w:p>
    <w:p w14:paraId="020BB924"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lastRenderedPageBreak/>
        <w:t>Б.Пүрэвдорж:</w:t>
      </w:r>
      <w:r w:rsidRPr="008F4BE1">
        <w:rPr>
          <w:rFonts w:ascii="Arial" w:hAnsi="Arial" w:cs="Arial"/>
          <w:color w:val="000000"/>
          <w:sz w:val="24"/>
          <w:szCs w:val="24"/>
          <w:lang w:eastAsia="en-US" w:bidi="ar-SA"/>
        </w:rPr>
        <w:t> Үндэсний аудитын тайлан бол баахан дүрэм журам ярьсан, ерөнхийдөө нэг мэдээллийн чанартай л зүйл ярьж байна. Тоо баримттай, ямар асуудал байгаа талаар ерөөсөө яригдсангүй. Тэгэхээр ер нь орон нутгийн өмчийн болон хамтарсан төрийн оролцоотой нийтдээ 500 гаруй компани байдаг. Энэ 500 гаруй компаниуд төрийн өмчийн байхаа больсон. Энэ бол цэвэр хувийн өмч болсон. Өөрөөр хэлбэл, томоохон аж ахуйн нэгжүүдийн захирлаар нь Их Хурлын сонгуульд өгсөн цүнх баригч нар, орон нутгийн өмчийн компаниуд дээр нь тухайн орон нутгийн Засаг даргын болон Иргэдийн нийтийн хурлын төлөөлөгчийн сонгуульд өгсөн хүмүүс бүгдээрээ очиж суудаг болсон. Тэгээд тэр цүнх барьсан хүнийхээ хамаатан садан, өөрийнхөө хамаатан садан, найз нөхөд бүгдийг нь аваачиж байгаад тонон дээрэмддэг ийм ажиллагаа, энэ төрийн өмчийн компани гэж нэрлэгддэг буюу хувийн өмчийн компаниуд дээр бий болж байгаа.Тийм учраас одоо тэр хүмүүс чинь бүр дураараа дургиж дунд чөмгөөрөө жиргэж байгаа. 200 сая төгрөгөөр авсан автомашиныг хоёрхон жил уначхаад буцаагаад 5 сая төгрөгөөр хувьдаа авч байгаа ийм үзэгдэл байж байгаа. Тэрэнд нь хариуцлага тооцохгүй болохоор ингээд идээд байгаад байж болдог юм байна гэсэн ийм үзэгдэл газар авч байгаа. Энэ явдалтай хамгийн гол нь аудитын байгууллага тэмцэх ёстой. Тодорхой баримтуудыг гаргаж ирэх ёстой. Энийг хийхгүй байна.</w:t>
      </w:r>
    </w:p>
    <w:p w14:paraId="16CA520D"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Тийм учраас аудитын байгууллага тун ойрын үед энэ 500 компаниуд дээр аудитын шалгалт бүрэн оруулаад, ялангуяа төрөөс татаас авдаг энэ компаниудыг бүгдийг нь хувьчлах энэ ажиллагааг хийх ёстой.</w:t>
      </w:r>
    </w:p>
    <w:p w14:paraId="6ABA8A80"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Пүрэвдорж гишүүнд нэмэлт 1 минут өгье.</w:t>
      </w:r>
    </w:p>
    <w:p w14:paraId="11602FD0"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Б.Пүрэвдорж:</w:t>
      </w:r>
      <w:r w:rsidRPr="008F4BE1">
        <w:rPr>
          <w:rFonts w:ascii="Arial" w:hAnsi="Arial" w:cs="Arial"/>
          <w:color w:val="000000"/>
          <w:sz w:val="24"/>
          <w:szCs w:val="24"/>
          <w:lang w:eastAsia="en-US" w:bidi="ar-SA"/>
        </w:rPr>
        <w:t> Өөрөөр хэлбэл, төр тодорхой хэмжээний хөрөнгө гаргадаг, тэр хөрөнгийг нь эсхүл тэр компаниуд нь хувьдаа очоод, тэрэн дээрээ тодорхой хэмжээний хэмнэлт хийгээд ажилладаг энэ тогтолцоог бүрдүүлэхгүй бол бид нар төрийн өмчийн компани нэртэй хувийн компаниудаар тонон дээрэмдүүлсээр байгаад дуусах нь ээ. Одоо энэ компаниуд чинь бүр хэрээс хэтрээд шилэн Цогоогийн тодорхой мэдээллээр бас олон нийтэд ил болж байгаа. Тийм учраас энэ ажил дээр маш яаралтай, ялангуяа татаас авдаг компаниудыг эхний ээлжид хувьчлах энэ саналыг аудитын байгууллага Засгийн газарт гаргаж, энэ асуудлыг шийдэх хэрэгтэй гэж үзэж байна. Баярлалаа.</w:t>
      </w:r>
    </w:p>
    <w:p w14:paraId="3216F3D6"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Пүрэвдорж гишүүн санал хэллээ. Баярлалаа. Онлайнаар оролцож байгаа Одонтуяа гишүүний камер, микрофоныг өгье.</w:t>
      </w:r>
    </w:p>
    <w:p w14:paraId="35953834"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С.Одонтуяа:</w:t>
      </w:r>
      <w:r w:rsidRPr="008F4BE1">
        <w:rPr>
          <w:rFonts w:ascii="Arial" w:hAnsi="Arial" w:cs="Arial"/>
          <w:color w:val="000000"/>
          <w:sz w:val="24"/>
          <w:szCs w:val="24"/>
          <w:lang w:eastAsia="en-US" w:bidi="ar-SA"/>
        </w:rPr>
        <w:t> Сая аудитын дүгнэлтийг сонслоо, Шилэн дансны. Тэгэхээр Шилэн дансны хуульд хүлээгдэх хариуцлагын асуудлууд дутуу дулимаг байдаг. Тийм учраас өнгөрсөн 7 хоногт Ардчилсан намын бүлгээс энэ хуулийн төсөлд нэмэлт, өөрчлөлтүүдийг тусгаж, шинэ хуулийн төсөл өргөн барихаар болсон байгаа. Шилэн дансныхаа мэдээллийг засвал яах вэ, хуурамч мэдээлэл оруулсан бол яах вэ, мэдээллээ оруулахгүй бол яах вэ гэсэн энэ бүх зүйл дээр нэмэлтүүд оруулах шаардлагатай.</w:t>
      </w:r>
    </w:p>
    <w:p w14:paraId="3899E61A"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Би аудитын даргаас нэг зүйл асууя. Шилэн дансны тухай хуулийн 9.2-т заасан байгаа. Төрийн албан байгууллагууд нь гомдол мэдээллийн дагуу тодорхой арга хэмжээ авч, үр дүнг иргэн болон олон нийтэд мэдээлнэ гэсэн байгаа юм. Тэгэхээр одоо Эрдэнэттэй холбоотой маш их зүйлүүд олон нийтэд цацагдаад байна шүү дээ. Энэ дээр яг ямар арга хэмжээ авсан бэ? Энэ иргэнд нь хариу өгсөн үү, олон нийтэд энэ асуудлыг мэдээлсэн үү? Та нар Шилэн дансныхаа хуулийн дагуу энийг мэдээлэх ийм үүрэгтэй, тухайн байгууллага ч гэсэн мэдээлэх үүрэгтэй.</w:t>
      </w:r>
    </w:p>
    <w:p w14:paraId="031D4AAA"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lastRenderedPageBreak/>
        <w:t>Дээрээс нь шууд худалдан авалт хийсэн байна гэж маш олон зуун тэрбум төгрөгийн асуудал байгаа. Энэ дээр аудитын газар ер нь хамгийн сүүлд ямар дүгнэлтийг тэр байгууллага дээр гаргаж байсан юм бэ? Энэ байгууллага ер нь алдаа оноогоо засдаг юм уу? Танай энэ тайланг харахад ердөө л бүртгэл, бүртгэл, тийм юм хөтөлсөн гээд байна. Яг ямар яамны сайдад арга хэмжээ авсан юм бэ, яг ямар агентлагийн даргад энэ чиглэлээр арга хэмжээ авсан, зассан гэсэн ийм зүйлүүд ерөөсөө алга. Энэ бол зүгээр л нэг жирийн нэг албан хаагчид суугаад л тайланг нь гаргачхаар ийм хүснэгтүүд харагдаад байна. Тэгэхээр аудитын байгууллага бол энэ төрийн байгууллагын хулгай, төрийн байгууллагын үнэгүй зардлыг та нарыг.</w:t>
      </w:r>
    </w:p>
    <w:p w14:paraId="15C61FB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 </w:t>
      </w:r>
      <w:r w:rsidRPr="008F4BE1">
        <w:rPr>
          <w:rFonts w:ascii="Arial" w:hAnsi="Arial" w:cs="Arial"/>
          <w:color w:val="000000"/>
          <w:sz w:val="24"/>
          <w:szCs w:val="24"/>
          <w:lang w:eastAsia="en-US" w:bidi="ar-SA"/>
        </w:rPr>
        <w:t>Одонтуяа гишүүний нэмэлт 1 минут нэмж өгье.</w:t>
      </w:r>
    </w:p>
    <w:p w14:paraId="6CBBA604"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С.Одонтуяа:</w:t>
      </w:r>
      <w:r w:rsidRPr="008F4BE1">
        <w:rPr>
          <w:rFonts w:ascii="Arial" w:hAnsi="Arial" w:cs="Arial"/>
          <w:color w:val="000000"/>
          <w:sz w:val="24"/>
          <w:szCs w:val="24"/>
          <w:lang w:eastAsia="en-US" w:bidi="ar-SA"/>
        </w:rPr>
        <w:t> Баярлалаа. Гуравт нь, сая Пүрэвдорж гишүүний хэлсэнтэй 100 хувь санал нэг байна. Ер нь энэ төрийн өмчийн компаниуд бол зүгээр л тэнд хулгай хийх, хулгай үүрлэх гүүр болсон. Тийм учраас энэ дээр бид дараагийн 7 хоногт манайх бүлэг дээр хэлэлцээд төрийн өмчит компаниуд, төрийн өмчит энэ байгууллагуудад нэлээд нарийвчилсан аудитын шалгалтыг ажлын хэсэг байгуулж оруулахаар энэ саналыг оруулна гэж бэлдсэн байгаа. Тэгээд асуултдаа хариулт авъя. Ялангуяа Эрдэнэтийн асуудал дээр.</w:t>
      </w:r>
    </w:p>
    <w:p w14:paraId="75DCE5EE"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хэсгийнхэн, Занданбат дарга уу, Тэнгис дарга уу? микрофон дээрээ ирээрэй.</w:t>
      </w:r>
    </w:p>
    <w:p w14:paraId="366DCCAE"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О.Тэнгис:</w:t>
      </w:r>
      <w:r w:rsidRPr="008F4BE1">
        <w:rPr>
          <w:rFonts w:ascii="Arial" w:hAnsi="Arial" w:cs="Arial"/>
          <w:color w:val="000000"/>
          <w:sz w:val="24"/>
          <w:szCs w:val="24"/>
          <w:lang w:eastAsia="en-US" w:bidi="ar-SA"/>
        </w:rPr>
        <w:t> Одонтуяа гишүүний асуултад хариулъя. Шилэн дансны тухай хуулийн 9.2-т бол төрийн аудитын байгууллага гол мэдээллийн дагуу тодорхой арга хэмжээ авч үр дүнг тухайн иргэнд бичгээр болон олон нийтэд мэдээлнэ гэж байгаа юм. Тэгээд бид худал мэдээллийг яаж гаргах талаар 9.1-д нь заасан байдаг. 9.1-ийг нь ингээд харах юм бол иргэдээс төрийн байгууллага, албан тушаалтанд гаргасан өргөдөл, гомдлыг шийдвэрлэх тухай хуульд заасан журмын дагуу төрийн аудитын байгууллага гаргана гээд хуульчилчихсан байгаа юм. Тэгэхээр яг хэвлэл мэдээллийн сайтуудаар явж байгаа мэдээллүүдэд өнөөдрийн байдлаар иргэдээс төрийн байгууллага, албан тушаалтанд гаргасан өргөдөл, гомдлыг шийдвэрлэх тухай хуулийн хүрээнд төрийн аудитын байгууллага дээр нэг ч иргэний гомдол ирээгүй байгаа юм. Тэгэхээр бид нар энэ хуулийн дагуу гомдол хүлээж аваагүй.</w:t>
      </w:r>
    </w:p>
    <w:p w14:paraId="2D51F45F"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Тухайлаад, Эрдэнэттэй холбоотой асуудлыг ярих юм бол Эрдэнэт бол одоогоос хоёр жилийн өмнө ерөөсөө л Шилэн дансныхаа хуулийн хэрэгжилтийг  хангаж ажилладаггүй байсныг хоёр жил дараалаад албан шаардлага өгөөд, ийм дансуудадаа байршуул гэдгийг шахаж арга хэмжээ авч ажилласан байгаа юм. Үүнтэй уялдуулаад Үндэсний аудитын газраас Эрдэнэт дээр шилэн дансаа яаж хөтлөх талаар хүртэл сургалтыг зааж байсан байгаа. Тэгэхээр иргэдийн зүгээс тухайлбал иргэн Цогоо ч гэдэг юм уу, энэ хүмүүсээс шилэн дансны хяналтыг хийх энэ бололцоог төрийн аудитын байгууллага бол аудитуудынхаа хүрээнд шахаж ингэж ажиллуулах бололцоог нь олгож байгаа юм. Одоо бол санхүүгийн тайланд болон</w:t>
      </w:r>
    </w:p>
    <w:p w14:paraId="3C18AD17"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хэсэгт нэмэлт 1 минут.</w:t>
      </w:r>
    </w:p>
    <w:p w14:paraId="19B51743"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О.Тэнгис:</w:t>
      </w:r>
      <w:r w:rsidRPr="008F4BE1">
        <w:rPr>
          <w:rFonts w:ascii="Arial" w:hAnsi="Arial" w:cs="Arial"/>
          <w:color w:val="000000"/>
          <w:sz w:val="24"/>
          <w:szCs w:val="24"/>
          <w:lang w:eastAsia="en-US" w:bidi="ar-SA"/>
        </w:rPr>
        <w:t xml:space="preserve"> Баярлалаа, бид нартай холбоотой асуудлуудыг төрийн аудитын байгууллага гарсан энэ мэдээлэл болгоноор нэгтгэж авч байгаа. Өөрсдийнхөө хийж байгаа гүйцэтгэлийн аудит нэмж хийж байгаа ажлуудын хүрээнд давхар нягтлаад ямар нэгэн хуульд заасны дагуу зөрчлүүдийг илрүүлээд ингээд явна. Бид  нар бүх мэдээллүүдийг бүртгэж авсан. Аудитад хамруулаад явж байгаа. Ер </w:t>
      </w:r>
      <w:r w:rsidRPr="008F4BE1">
        <w:rPr>
          <w:rFonts w:ascii="Arial" w:hAnsi="Arial" w:cs="Arial"/>
          <w:color w:val="000000"/>
          <w:sz w:val="24"/>
          <w:szCs w:val="24"/>
          <w:lang w:eastAsia="en-US" w:bidi="ar-SA"/>
        </w:rPr>
        <w:lastRenderedPageBreak/>
        <w:t>нь төрийн аудитын байгууллага бол сүүлийн хууль хяналтын байгууллагуудад жил болгон нэлээд олон тооны хэргүүдийг шилжүүлдэг. Одоогийн байдлаар 2017 оноос хойш нийтдээ 60 гаруй хэргийг прокурор, Авлигатай тэмцэх газар руу шилжүүлсэн байна. 2017 онд 12.</w:t>
      </w:r>
    </w:p>
    <w:p w14:paraId="534A18E4"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хэсгийн микрофоныг нэмье. 2 минутдаа тайлбарлаа товч тодорхой хариулж багтаана шүү. Бид нар онлайн дэгээр явж байгаа учраас ийм цагийн хязгаарлалттай байгаа.</w:t>
      </w:r>
    </w:p>
    <w:p w14:paraId="5CA9BB7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Онлайнаар оролцож байгаа Батжаргал гишүүний камер, микрофоныг өгье.</w:t>
      </w:r>
    </w:p>
    <w:p w14:paraId="7689BFDC"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Ж.Батжаргал:</w:t>
      </w:r>
      <w:r w:rsidRPr="008F4BE1">
        <w:rPr>
          <w:rFonts w:ascii="Arial" w:hAnsi="Arial" w:cs="Arial"/>
          <w:color w:val="000000"/>
          <w:sz w:val="24"/>
          <w:szCs w:val="24"/>
          <w:lang w:eastAsia="en-US" w:bidi="ar-SA"/>
        </w:rPr>
        <w:t> Шилэн дансны тухай хууль бол яах аргагүй нэлээн үр нөлөөгөө өгч байгаа ийм хууль. Төсвийн ил тод байдал, хариуцлага, хяналтыг сайжруулсан ийм хууль байгаа юм. Хуулийн хэрэгжилтийн явц дотроос харахад гурван зүйл дээр асуудал байгаад байна уу гэж л харагдаад байдаг. Нэгдүгээрт, төрийн болон орон нутгийн өмчийн хөрөнгөөр ажил гүйцэтгэж байгаа кампаниудын мэдээлэл тавигдах ёстой. Энэ асуудал нэлээн хүндрэлтэй байгаад байдаг. Хоёрдугаарт, төрийн болон орон нутгийн өмчтэй компаниудын мэдээллүүд дутуу тавигдаад яваад байдаг юм бий. Гуравдугаарт, эрх бүхий албан тушаалтнуудын төсөв хөрөнгөтэй холбогдож гарч байгаа шийдвэрүүдийн мэдээлэл бас гүйцэд тавигдаад явдаггүй ийм гурван зүйл л байгаад байгаа. Тэгэхээр сая манай аудитын байгууллага энэ шилэн дансны хуулийн хэрэгжилтэд хяналт, үнэлгээ аудит хийгээд саяын ярьсан энэ гурван чиглэл дээр зөрчлүүдийнх нь байдал ер нь ямархуу байгаа вэ гэдэг мэдээллийг нэг авмаар байна.</w:t>
      </w:r>
    </w:p>
    <w:p w14:paraId="1D924FE3"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Ямар ч байсан төрийн хийгээд төсөвт байгууллагуудын хуулийн хангалтын асуудлууд 90 орчим хувьтай яваад байгаа юм байна гэж ингэж ойлгогдож байна. Тэгэхээр цаашид анхаарах ёстой зүйл бол эрх зүйн орчныг нь арай илүү боловсронгуй болгож, мэдээллийн агууламжийг их тодорхой болгох хэрэгтэй байгаа юм. Мэдээлэл гэхээр шилэнд дансанд мэдээлэх асуудлыг нь.</w:t>
      </w:r>
    </w:p>
    <w:p w14:paraId="110F7FC6"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Дараагийн нэг асуудал, энийг хариуцаж ажиллах эзнийг нь асуудлыг илүү тодорхой болгож, тэрэн дээр эрх зүйн хариуцлагынх нь санкцыг их тодорхой болгож өгч чадах юм бол энэ нэлээн үр дүнтэй болно гэж ингэж хардаг. Тийм учраас асуусан асуултдаа хариулт авъя.</w:t>
      </w:r>
    </w:p>
    <w:p w14:paraId="1AA58D46"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Ажлын хэсэг, хариулт.</w:t>
      </w:r>
    </w:p>
    <w:p w14:paraId="5C296EB3"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С.Энхбаатар:</w:t>
      </w:r>
      <w:r w:rsidRPr="008F4BE1">
        <w:rPr>
          <w:rFonts w:ascii="Arial" w:hAnsi="Arial" w:cs="Arial"/>
          <w:color w:val="000000"/>
          <w:sz w:val="24"/>
          <w:szCs w:val="24"/>
          <w:lang w:eastAsia="en-US" w:bidi="ar-SA"/>
        </w:rPr>
        <w:t> Батжаргал гишүүний асуултад хариулъя. Үндэсний аудитын газрын Нийцлийн аудитын газрын тэргүүлэх аудитор Энхбаатар. Төрийн болон орон нутгийн өмчийн хөрөнгөөр бараа, ажил үйлчилгээ худалдан авах ажиллагааны дагуу 10 сая төгрөгөөс дээш үнийн дүнтэй ажил, гүйцэтгэж байгаа этгээд бол санхүүжилтийнхээ мэдээллийг байршуулах ийм хуулийн зохицуулалттай. Энийг бид удаа дараагийн зөвлөмжөөр аудитын тайлангаар өгч байсан. Энийг санхүүжилт олгож байгаа тухайн төрийн байгууллага нь өөрөө мэдээллээ байршуулдаг байх ийм шинэ цахим системийг бий болгох шаардлагатай байна. Гэрээлэгч, тухайн ажил гүйцэтгэж байгаа этгээдийн мэдээллийг хэрхэн байршуулах, цэс үүсгэхээс эхлээд энэ хүндрэл үүсэж байна. Энэ асуудлыг шийдвэрлэх талаар манайх аудитын тайлангаараа зөвлөмж өгч байсан.</w:t>
      </w:r>
    </w:p>
    <w:p w14:paraId="3C88B2AD"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 xml:space="preserve">Төрийн болон орон нутгийн өмчтэй компани хуулиараа хяналтын багц буюу түүнээс дээш хувьцааг нь түүнийг эзэмшиж байгаа компаниуд зургаан төрлийн мэдээллийг байршуулж байгаа. Энэ дээр сүүлд нэгдсэн цахим </w:t>
      </w:r>
      <w:r w:rsidRPr="008F4BE1">
        <w:rPr>
          <w:rFonts w:ascii="Arial" w:hAnsi="Arial" w:cs="Arial"/>
          <w:color w:val="000000"/>
          <w:sz w:val="24"/>
          <w:szCs w:val="24"/>
          <w:lang w:eastAsia="en-US" w:bidi="ar-SA"/>
        </w:rPr>
        <w:lastRenderedPageBreak/>
        <w:t>хуудсанд өөрчлөлт хийгдээд, төсөвт байгууллага, төрийн өмчит үйлдвэрийн газруудын байршуулах мэдээлэлтэй адилхан ийм цэс үүсгэгдсэн байгаа. Байгууллага мэдээлэл оруулах нь хязгаартай байдаг учраас хуульд заасан мэдээллүүдээ оруулаад явж байгаа. Энд аудитын байгууллага хяналтаа тавьж байгаа.</w:t>
      </w:r>
    </w:p>
    <w:p w14:paraId="633B750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Шийдвэрүүдийн мэдээллийн хувьд бол мэдээлэл байршуулахтай холбоотой хуулийн эрх зүй маш тодорхой. Холбогдох шийдвэрүүд иж бүрэн байх ёстой гэсэн ийм хуулийн шаардлага байдаг. Энэ иж бүрэн байх шаардлагыг аудитын түүвэрт хамрагдсан байгууллага дээрээ бид шаардлага тавиад, хугацаатай албан шаардлага өгөөд ингээд явж байгаа. Аудитын явцад оруулаагүй, дутуу оруулсан байх юм бол мэдээллийг бүрэн оруулах чиглэлээр ингээд явж байгаа. Энэ ажлууд бол хийгдээд явж байна.</w:t>
      </w:r>
    </w:p>
    <w:p w14:paraId="7B059A1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Мэдээлэл байршуулах, иж бүрэн мэдээллийг нэгдсэн цахим хуудсанд оруулахтай холбоотойгоор бид мөн аудитын тайлангаараа зөвлөмж өгч байсан. Сангийн яаманд албан тушаалтнаас хамааралгүйгээр мэдээллийг шууд байршуулах чиглэлээр худалдан авах ажиллагаа болон төсөв санхүүгийн программыг нь нэгдсэн цахим хуудастай холбох замаар энэ асуудлыг нэг мөр шийдэх боломжтой байна. Энэ асуудлыг судалж шийдвэрлээч гэсэн ийм зөвлөмжийг өгсөн.</w:t>
      </w:r>
    </w:p>
    <w:p w14:paraId="20F5F4B9"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Нэмэлт 1 минут өгье.</w:t>
      </w:r>
    </w:p>
    <w:p w14:paraId="16BA1AE0"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С.Энхбаатар:</w:t>
      </w:r>
      <w:r w:rsidRPr="008F4BE1">
        <w:rPr>
          <w:rFonts w:ascii="Arial" w:hAnsi="Arial" w:cs="Arial"/>
          <w:color w:val="000000"/>
          <w:sz w:val="24"/>
          <w:szCs w:val="24"/>
          <w:lang w:eastAsia="en-US" w:bidi="ar-SA"/>
        </w:rPr>
        <w:t> Энэ төсөв санхүүгийн удирдлагын системийг нэгдсэн цахим хуудастай холбох талаар зөвлөмж өгсөн. Энэ дээр Сангийн яаман дээр Төрийн нарийн бичиг болон сайдын тушаалаар байгуулагдсан ажлын хэсэг гараад ажиллаж байгаа юм байна лээ.</w:t>
      </w:r>
    </w:p>
    <w:p w14:paraId="7CA5C9A8"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b/>
          <w:bCs/>
          <w:color w:val="000000"/>
          <w:sz w:val="24"/>
          <w:szCs w:val="24"/>
          <w:lang w:eastAsia="en-US" w:bidi="ar-SA"/>
        </w:rPr>
        <w:t>Б.Жавхлан:</w:t>
      </w:r>
      <w:r w:rsidRPr="008F4BE1">
        <w:rPr>
          <w:rFonts w:ascii="Arial" w:hAnsi="Arial" w:cs="Arial"/>
          <w:color w:val="000000"/>
          <w:sz w:val="24"/>
          <w:szCs w:val="24"/>
          <w:lang w:eastAsia="en-US" w:bidi="ar-SA"/>
        </w:rPr>
        <w:t> Баярлалаа. Гишүүдийнхээ асуултыг сонсож хариулт авлаа. Би нэмэлт хоёр, гурван зүйл аудитынханд хандаж хэлье. Гишүүдийн хэлж байгаа санал, шүүмжлэлийг маш сайн тусгаж авч ажилдаа хэрэгжүүлээрэй. Энх-Амгалан гишүүний хэлдэг үнэн шүү. Ер нь иргэдээс тавьж байгаа Шилэн дансны энэ тайлан, одоо олон нийтийн сүлжээгээр явагдаж байгаа энэ санал, шүүмжлэлүүд бараг танай бүхэл бүтэн тоон институцийн үйл ажиллагаанаас ч илүү үр дүнтэй, олон нийтийн хүлээж байсан хяналтын дагуу хүлээж байсан хүлээлтийг хангахаар хүртэл ийм байгаа шүү. Тэгэхээр энэ бас анхаарч цаашдаа ажилдаа сайн тусгаж ажиллаарай.</w:t>
      </w:r>
    </w:p>
    <w:p w14:paraId="5A6D92B5" w14:textId="42B26A54" w:rsidR="004022FF"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Түрүүн Одонтуяа гишүүн хэллээ. Аудитын тайлангийн дагуу хариуцлага тооцох, арга хэмжээ авах энэ процесс чинь өөрөө маш сул байна. Хэрвээ хууль дээр чинь энэ асуудлууд сул тусгагдсан байдаг бол хуульд нэмэлт, өөрчлөлт оруулах, шинэ хууль санаачлах ийм зүйлүүд явах нь ээ. Тийм учраас энэ чиглэл дээр аудитынхан уг асуудлыг ярьж байгаа Улсын Их Хурлын бүтэц, Улсын Их Хурлын гишүүдтэй хамтарч сайн ажиллаарай гэж хэлье.</w:t>
      </w:r>
    </w:p>
    <w:p w14:paraId="599FE2AB"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 xml:space="preserve">Энэ удаагийн та бүхний тайланг харахад шилэн дансны зөвхөн тайлагналын процессыг л хэрхэн яаж явуулж байна вэ гэдэг дээр л аудит хийгээд ингээд тэрийгээ тайлагнаж байна. Тэгвэл тэнд дурдагдсан зөрчлийн агуулга, тэрний дагуу цаашид ямар арга хэмжээ авч байна вэ? Тэр зөрчлийг арилгах талаар тэр зарчлийг гаргасан хуулийн этгээд, хувь хүмүүс, албан тушаалтнууд дээр ямар арга хэмжээ, ямар хуулийн хариуцлага хүлээлгэсэн талаар, энэ процессууд өөрсдөө яаж явж байна вэ, энэ талаар ямар ч мэдээлэл алга байна. Эсхүл Аудитын тухай хуулийн хүрээнд тэр ажил нь ингээд онгорхой </w:t>
      </w:r>
      <w:r w:rsidRPr="008F4BE1">
        <w:rPr>
          <w:rFonts w:ascii="Arial" w:hAnsi="Arial" w:cs="Arial"/>
          <w:color w:val="000000"/>
          <w:sz w:val="24"/>
          <w:szCs w:val="24"/>
          <w:lang w:eastAsia="en-US" w:bidi="ar-SA"/>
        </w:rPr>
        <w:lastRenderedPageBreak/>
        <w:t>үлддэг юм уу гэсэн ийм ойлголттой үлдэх гээд байна шүү. Энэ талаар бас Занданбат даргаас тайлбар авъя, сонсъё.</w:t>
      </w:r>
    </w:p>
    <w:p w14:paraId="65C7A0B2"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Мөн аудитынханд урьдчилж хэлж байсны дагуу, чиглэл өгсний дагуу цаашдаа энэ шилэн дансны аудитад жилдээ нэг удаа шалгалт хийгээд тайлагнах биш, байнгын, өдөр тутмын гүйцэтгэлийн аудит хийж байдаг Аудитын ерөнхий газар дотроо ийм нэгжтэй болох шаардлагатай гэж аудитын тайланд тусгасан байгаа нь сайн хэрэг. Тэгэхээр та бүхэнд Байнгын хорооноос протоколоор үүрэг өгч байна. Энэ бүтцэдээ өөрчлөлт өгч, ийм нэгжтэй болохыг яаралтай хийх хэрэгтэй. Батлагдсан төсөв, орон тооныхоо хүрээнд зохицуулалт хийгээд.</w:t>
      </w:r>
    </w:p>
    <w:p w14:paraId="0510A870" w14:textId="585785F3"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Тэгээд та бүхний аудитын тайлан дотор тусгагдсан байна. Энэ Шилэн дансны тухай хууль маань өөрөө дөрвөн институц, хуулийн этгээд, иргэд рүү чиглэсэн байдаг. Тэрэн дотроо иргэд олон нийтийн хяналтыг төрийн өмчийн оролцоотой аж ахуйн нэгж, улсын үйлдвэрийн газрууд, төрийн өмчийн байгууллагууд, төрийн байгууллагуудад ард иргэдээс хяналт тавих тэр боломж, мэдээллээр нь хангах хамгийн гол үүрэг зорилго нь энэ байдаг. Тийм учраас тэр нэгжээ байгуулаад, олон нийтэд хяналт тавихад нь тусалж тэр боломжоор нь хангаж, бүх мэдээллийг 24 цагийн туршид өдөр болгон ил тод тавьдаг, тэрнийхээ дагуу олон нийтээс санал хүсэлт, шүүмжлэлийг байнга авч, энийгээ боловсруулалт хийж ажилдаа тусгаж байдаг. Энийгээ эргээд олон нийтэд ил тод мэдээлж байдаг ийм системтэйгээр ажлаа цааш нь үргэлжлүүлэх, өөрчлөх ийм шаардлагатай болж ирж байна шүү, цаг үеийн шаардлагаар.</w:t>
      </w:r>
      <w:r w:rsidR="00F748D5">
        <w:rPr>
          <w:rFonts w:ascii="Arial" w:hAnsi="Arial" w:cs="Arial"/>
          <w:color w:val="000000"/>
          <w:sz w:val="24"/>
          <w:szCs w:val="24"/>
          <w:lang w:eastAsia="en-US" w:bidi="ar-SA"/>
        </w:rPr>
        <w:t xml:space="preserve"> </w:t>
      </w:r>
      <w:r w:rsidRPr="008F4BE1">
        <w:rPr>
          <w:rFonts w:ascii="Arial" w:hAnsi="Arial" w:cs="Arial"/>
          <w:color w:val="000000"/>
          <w:sz w:val="24"/>
          <w:szCs w:val="24"/>
          <w:lang w:eastAsia="en-US" w:bidi="ar-SA"/>
        </w:rPr>
        <w:t>Ийм зүйлүүдийг анхааруулж хэлье. Шаардлагатай бол цаашид энэ удаагийн аудитын тайлантай холбогдуулж Улсын Их Хурлын болон эсхүл Байнгын хорооны тогтоол гарах болно. Дараа дараагийн хурлууд дээр үүнийг хэлэлцэх шаардлагатай болно. Тийм учраас Аудитын ерөнхий газрынхан Байнгын хорооны ажлын албатай энэ ажлыг хамтарч хийхийг протоколоор үүрэг болгож байна.</w:t>
      </w:r>
    </w:p>
    <w:p w14:paraId="6B1A91DF"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Мөн та бүхний тайланд тусгагдсан шилэн дансны хөтлөлт нь 91 хувьтай болж ирсэн гэж байна. Тэгэхээр үүнд сэтгэл ханаж хэрхэвч болохгүй шүү. Эндээс чинь харах юм бол арван гүйлгээнийнх нь нэгийг нуугаад авч үлдэж байна гэсэн үг. Энэ бол хангалттай том зөрчил. Тийм учраас энийг одоо 100 хувь болгох хэрэгтэй байна. Одоо энэ шилэн дансны хяналт шалгалт хийдэг гүйцэтгэлийн аудитдаа тогтмол хийдэг энэ нэгжээ байгуулаад илүү үр дүн гаргах хэрэгтэй. Дараагийн аудитын тайланг сонсоход, энэ үр дүн тайлангийн процесс 100 хувь болсон байх ёстой. Тэгээд мөн шилэн дансаар илэрсэн зөрчил дутагдал, санхүүгийн том зөрчлүүдийг илрүүлэх. Энэний дагуу арга хэмжээ авсан, хариуцлага тооцсон, тэрний дагуу үр дүн нь гарсан ийм л тайланг сонсоно шүү гэж үүрэг болгож байна.</w:t>
      </w:r>
    </w:p>
    <w:p w14:paraId="755B1943" w14:textId="77777777" w:rsidR="008F4BE1" w:rsidRPr="008F4BE1" w:rsidRDefault="008F4BE1" w:rsidP="008F4BE1">
      <w:pPr>
        <w:suppressAutoHyphens w:val="0"/>
        <w:spacing w:line="240" w:lineRule="auto"/>
        <w:ind w:firstLine="720"/>
        <w:jc w:val="both"/>
        <w:rPr>
          <w:rFonts w:ascii="Times New Roman" w:hAnsi="Times New Roman" w:cs="Times New Roman"/>
          <w:color w:val="000000"/>
          <w:sz w:val="24"/>
          <w:szCs w:val="24"/>
          <w:lang w:eastAsia="en-US" w:bidi="ar-SA"/>
        </w:rPr>
      </w:pPr>
      <w:r w:rsidRPr="008F4BE1">
        <w:rPr>
          <w:rFonts w:ascii="Arial" w:hAnsi="Arial" w:cs="Arial"/>
          <w:color w:val="000000"/>
          <w:sz w:val="24"/>
          <w:szCs w:val="24"/>
          <w:lang w:eastAsia="en-US" w:bidi="ar-SA"/>
        </w:rPr>
        <w:t>Ингээд энэ удаагийн Аудитын ерөнхий газраас хийсэн Шилэн дансны аудитын тайланг Байнгын хороон дээр сонслоо.</w:t>
      </w:r>
    </w:p>
    <w:p w14:paraId="6720D578" w14:textId="1397D426" w:rsidR="008F4BE1" w:rsidRDefault="008F4BE1" w:rsidP="008F4BE1">
      <w:pPr>
        <w:suppressAutoHyphens w:val="0"/>
        <w:spacing w:before="100" w:beforeAutospacing="1" w:after="100" w:afterAutospacing="1" w:line="240" w:lineRule="auto"/>
        <w:ind w:firstLine="720"/>
        <w:jc w:val="both"/>
        <w:rPr>
          <w:rFonts w:ascii="Arial" w:hAnsi="Arial" w:cs="Arial"/>
          <w:color w:val="000000"/>
          <w:sz w:val="24"/>
          <w:szCs w:val="24"/>
          <w:lang w:eastAsia="en-US" w:bidi="ar-SA"/>
        </w:rPr>
      </w:pPr>
      <w:r w:rsidRPr="008F4BE1">
        <w:rPr>
          <w:rFonts w:ascii="Arial" w:hAnsi="Arial" w:cs="Arial"/>
          <w:color w:val="000000"/>
          <w:sz w:val="24"/>
          <w:szCs w:val="24"/>
          <w:lang w:eastAsia="en-US" w:bidi="ar-SA"/>
        </w:rPr>
        <w:t>Ингээд Байнгын хорооны өнөөдөр хэлэлцэх асуудлууд маань дууслаа. Өнөөдрийн Байнгын хорооны хуралдаанд онлайнаар болон танхимд идэвхтэй оролцсон гишүүддээ бая</w:t>
      </w:r>
      <w:r w:rsidR="00F748D5">
        <w:rPr>
          <w:rFonts w:ascii="Arial" w:hAnsi="Arial" w:cs="Arial"/>
          <w:color w:val="000000"/>
          <w:sz w:val="24"/>
          <w:szCs w:val="24"/>
          <w:lang w:eastAsia="en-US" w:bidi="ar-SA"/>
        </w:rPr>
        <w:t>р</w:t>
      </w:r>
      <w:r w:rsidRPr="008F4BE1">
        <w:rPr>
          <w:rFonts w:ascii="Arial" w:hAnsi="Arial" w:cs="Arial"/>
          <w:color w:val="000000"/>
          <w:sz w:val="24"/>
          <w:szCs w:val="24"/>
          <w:lang w:eastAsia="en-US" w:bidi="ar-SA"/>
        </w:rPr>
        <w:t>лалаа. </w:t>
      </w:r>
    </w:p>
    <w:p w14:paraId="610E65C6" w14:textId="77777777" w:rsidR="00602174" w:rsidRPr="008F4BE1" w:rsidRDefault="00602174" w:rsidP="008F4BE1">
      <w:pPr>
        <w:suppressAutoHyphens w:val="0"/>
        <w:spacing w:before="100" w:beforeAutospacing="1" w:after="100" w:afterAutospacing="1" w:line="240" w:lineRule="auto"/>
        <w:ind w:firstLine="720"/>
        <w:jc w:val="both"/>
        <w:rPr>
          <w:rFonts w:ascii="Times New Roman" w:hAnsi="Times New Roman" w:cs="Times New Roman"/>
          <w:color w:val="000000"/>
          <w:sz w:val="24"/>
          <w:szCs w:val="24"/>
          <w:lang w:eastAsia="en-US" w:bidi="ar-SA"/>
        </w:rPr>
      </w:pPr>
    </w:p>
    <w:p w14:paraId="10E25820" w14:textId="01E5A0CB" w:rsidR="00FB3931" w:rsidRDefault="00FB3931" w:rsidP="007C4765">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Дууны бичлэгээс буулгасан:</w:t>
      </w:r>
    </w:p>
    <w:p w14:paraId="04851E3C" w14:textId="43EF88F4" w:rsidR="00FB3931" w:rsidRDefault="00FB3931" w:rsidP="007C4765">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12D6D7B0" w14:textId="0B3F4AE3" w:rsidR="00EA01A4" w:rsidRPr="00AC7686" w:rsidRDefault="00FB3931" w:rsidP="007C4765">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sidR="009F6DA7">
        <w:rPr>
          <w:rFonts w:ascii="Arial" w:eastAsia="Times New Roman" w:hAnsi="Arial" w:cs="Arial"/>
          <w:sz w:val="24"/>
          <w:szCs w:val="24"/>
        </w:rPr>
        <w:tab/>
      </w:r>
      <w:r w:rsidR="009F6DA7">
        <w:rPr>
          <w:rFonts w:ascii="Arial" w:eastAsia="Times New Roman" w:hAnsi="Arial" w:cs="Arial"/>
          <w:sz w:val="24"/>
          <w:szCs w:val="24"/>
        </w:rPr>
        <w:tab/>
      </w:r>
      <w:r w:rsidR="009F6DA7">
        <w:rPr>
          <w:rFonts w:ascii="Arial" w:eastAsia="Times New Roman" w:hAnsi="Arial" w:cs="Arial"/>
          <w:sz w:val="24"/>
          <w:szCs w:val="24"/>
        </w:rPr>
        <w:tab/>
      </w:r>
      <w:r w:rsidR="009F6DA7">
        <w:rPr>
          <w:rFonts w:ascii="Arial" w:eastAsia="Times New Roman" w:hAnsi="Arial" w:cs="Arial"/>
          <w:sz w:val="24"/>
          <w:szCs w:val="24"/>
        </w:rPr>
        <w:tab/>
        <w:t>Б.БАТГЭРЭЛ</w:t>
      </w:r>
    </w:p>
    <w:p w14:paraId="3EFC1C1F" w14:textId="77777777" w:rsidR="00FC10F0" w:rsidRPr="008160BA" w:rsidRDefault="00FC10F0" w:rsidP="00FC10F0">
      <w:pPr>
        <w:pStyle w:val="LO-normal"/>
        <w:spacing w:line="240" w:lineRule="auto"/>
        <w:ind w:firstLine="720"/>
        <w:rPr>
          <w:rFonts w:ascii="Arial" w:eastAsia="Times New Roman" w:hAnsi="Arial" w:cs="Arial"/>
          <w:sz w:val="24"/>
          <w:szCs w:val="24"/>
        </w:rPr>
      </w:pPr>
    </w:p>
    <w:sectPr w:rsidR="00FC10F0" w:rsidRPr="008160BA" w:rsidSect="009A2029">
      <w:footerReference w:type="even" r:id="rId8"/>
      <w:footerReference w:type="default" r:id="rId9"/>
      <w:pgSz w:w="11906" w:h="16838"/>
      <w:pgMar w:top="1160" w:right="892" w:bottom="1143"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D9532" w14:textId="77777777" w:rsidR="00745E99" w:rsidRDefault="00745E99">
      <w:pPr>
        <w:spacing w:after="0" w:line="240" w:lineRule="auto"/>
      </w:pPr>
      <w:r>
        <w:separator/>
      </w:r>
    </w:p>
  </w:endnote>
  <w:endnote w:type="continuationSeparator" w:id="0">
    <w:p w14:paraId="5AFCFAAC" w14:textId="77777777" w:rsidR="00745E99" w:rsidRDefault="0074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7F47D" w14:textId="77777777" w:rsidR="008F4BE1" w:rsidRDefault="008F4BE1" w:rsidP="005329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80802" w14:textId="77777777" w:rsidR="008F4BE1" w:rsidRDefault="008F4BE1" w:rsidP="006D55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8A7C0" w14:textId="77777777" w:rsidR="00532915" w:rsidRDefault="00532915" w:rsidP="00B249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293">
      <w:rPr>
        <w:rStyle w:val="PageNumber"/>
        <w:noProof/>
      </w:rPr>
      <w:t>11</w:t>
    </w:r>
    <w:r>
      <w:rPr>
        <w:rStyle w:val="PageNumber"/>
      </w:rPr>
      <w:fldChar w:fldCharType="end"/>
    </w:r>
  </w:p>
  <w:p w14:paraId="4BE33157" w14:textId="77777777" w:rsidR="00532915" w:rsidRDefault="00532915" w:rsidP="005329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4E6FD" w14:textId="77777777" w:rsidR="00745E99" w:rsidRDefault="00745E99">
      <w:pPr>
        <w:spacing w:after="0" w:line="240" w:lineRule="auto"/>
      </w:pPr>
      <w:r>
        <w:separator/>
      </w:r>
    </w:p>
  </w:footnote>
  <w:footnote w:type="continuationSeparator" w:id="0">
    <w:p w14:paraId="4354AF79" w14:textId="77777777" w:rsidR="00745E99" w:rsidRDefault="00745E9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01E46"/>
    <w:multiLevelType w:val="hybridMultilevel"/>
    <w:tmpl w:val="DE1A3E82"/>
    <w:lvl w:ilvl="0" w:tplc="0338C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9"/>
    <w:rsid w:val="00001B0B"/>
    <w:rsid w:val="000032C1"/>
    <w:rsid w:val="00003D49"/>
    <w:rsid w:val="000059D2"/>
    <w:rsid w:val="00025D71"/>
    <w:rsid w:val="0003041E"/>
    <w:rsid w:val="00040147"/>
    <w:rsid w:val="000413B4"/>
    <w:rsid w:val="00044BEB"/>
    <w:rsid w:val="00046062"/>
    <w:rsid w:val="00046985"/>
    <w:rsid w:val="00051B13"/>
    <w:rsid w:val="000543C7"/>
    <w:rsid w:val="00056AB4"/>
    <w:rsid w:val="00062C42"/>
    <w:rsid w:val="00067EDC"/>
    <w:rsid w:val="00070624"/>
    <w:rsid w:val="000756C3"/>
    <w:rsid w:val="00076BC2"/>
    <w:rsid w:val="000836AF"/>
    <w:rsid w:val="00087253"/>
    <w:rsid w:val="00090D19"/>
    <w:rsid w:val="00094E63"/>
    <w:rsid w:val="00095CF2"/>
    <w:rsid w:val="000960E0"/>
    <w:rsid w:val="000B00EB"/>
    <w:rsid w:val="000C2066"/>
    <w:rsid w:val="000C363F"/>
    <w:rsid w:val="000C7536"/>
    <w:rsid w:val="000D2A8F"/>
    <w:rsid w:val="000D44A7"/>
    <w:rsid w:val="000D5ADC"/>
    <w:rsid w:val="000D7984"/>
    <w:rsid w:val="000E1243"/>
    <w:rsid w:val="000E3A26"/>
    <w:rsid w:val="000E680A"/>
    <w:rsid w:val="000F4CC1"/>
    <w:rsid w:val="000F6B10"/>
    <w:rsid w:val="00101FB7"/>
    <w:rsid w:val="00105708"/>
    <w:rsid w:val="00110AB5"/>
    <w:rsid w:val="00113D70"/>
    <w:rsid w:val="00116CFD"/>
    <w:rsid w:val="0012069F"/>
    <w:rsid w:val="0012145E"/>
    <w:rsid w:val="00121CA1"/>
    <w:rsid w:val="001227A4"/>
    <w:rsid w:val="00134806"/>
    <w:rsid w:val="00135F1E"/>
    <w:rsid w:val="00141873"/>
    <w:rsid w:val="001428D0"/>
    <w:rsid w:val="00145332"/>
    <w:rsid w:val="001453F4"/>
    <w:rsid w:val="0015555E"/>
    <w:rsid w:val="00160CB0"/>
    <w:rsid w:val="00165BD8"/>
    <w:rsid w:val="00167DA0"/>
    <w:rsid w:val="001706DC"/>
    <w:rsid w:val="00176421"/>
    <w:rsid w:val="00195655"/>
    <w:rsid w:val="00197E53"/>
    <w:rsid w:val="001A165C"/>
    <w:rsid w:val="001A4587"/>
    <w:rsid w:val="001B574B"/>
    <w:rsid w:val="001B5E5A"/>
    <w:rsid w:val="001B78C8"/>
    <w:rsid w:val="001C06E8"/>
    <w:rsid w:val="001C23C0"/>
    <w:rsid w:val="001C25E5"/>
    <w:rsid w:val="001C4645"/>
    <w:rsid w:val="001C5DB6"/>
    <w:rsid w:val="001E3984"/>
    <w:rsid w:val="001E52C6"/>
    <w:rsid w:val="001E6A45"/>
    <w:rsid w:val="001F5980"/>
    <w:rsid w:val="001F6378"/>
    <w:rsid w:val="00207567"/>
    <w:rsid w:val="00210624"/>
    <w:rsid w:val="00215209"/>
    <w:rsid w:val="00216194"/>
    <w:rsid w:val="002221DC"/>
    <w:rsid w:val="0022642C"/>
    <w:rsid w:val="0023292D"/>
    <w:rsid w:val="002330EF"/>
    <w:rsid w:val="002352EB"/>
    <w:rsid w:val="00237606"/>
    <w:rsid w:val="00247071"/>
    <w:rsid w:val="00247939"/>
    <w:rsid w:val="00255F55"/>
    <w:rsid w:val="002610F7"/>
    <w:rsid w:val="0027178B"/>
    <w:rsid w:val="00280DD6"/>
    <w:rsid w:val="002821FE"/>
    <w:rsid w:val="0028300D"/>
    <w:rsid w:val="00294225"/>
    <w:rsid w:val="00294C6C"/>
    <w:rsid w:val="002A0B18"/>
    <w:rsid w:val="002A1205"/>
    <w:rsid w:val="002A6CCE"/>
    <w:rsid w:val="002A7197"/>
    <w:rsid w:val="002A7D5F"/>
    <w:rsid w:val="002B0689"/>
    <w:rsid w:val="002B5A96"/>
    <w:rsid w:val="002B7E5B"/>
    <w:rsid w:val="002C0B2A"/>
    <w:rsid w:val="002C358A"/>
    <w:rsid w:val="002C4D95"/>
    <w:rsid w:val="002C506F"/>
    <w:rsid w:val="002D4042"/>
    <w:rsid w:val="002D47AE"/>
    <w:rsid w:val="002D5838"/>
    <w:rsid w:val="002E1C93"/>
    <w:rsid w:val="002E76FC"/>
    <w:rsid w:val="002F683A"/>
    <w:rsid w:val="00300F02"/>
    <w:rsid w:val="00303724"/>
    <w:rsid w:val="0030716D"/>
    <w:rsid w:val="00315D05"/>
    <w:rsid w:val="003205AA"/>
    <w:rsid w:val="00322C40"/>
    <w:rsid w:val="0032364A"/>
    <w:rsid w:val="00323F27"/>
    <w:rsid w:val="00327474"/>
    <w:rsid w:val="00327E04"/>
    <w:rsid w:val="003326B1"/>
    <w:rsid w:val="00335389"/>
    <w:rsid w:val="00337878"/>
    <w:rsid w:val="00341B64"/>
    <w:rsid w:val="00346766"/>
    <w:rsid w:val="00346F0F"/>
    <w:rsid w:val="00347E53"/>
    <w:rsid w:val="00353603"/>
    <w:rsid w:val="00357D2B"/>
    <w:rsid w:val="00371949"/>
    <w:rsid w:val="00377536"/>
    <w:rsid w:val="00380A0B"/>
    <w:rsid w:val="00391420"/>
    <w:rsid w:val="00391CD5"/>
    <w:rsid w:val="003939A7"/>
    <w:rsid w:val="00396EBE"/>
    <w:rsid w:val="003A1A4D"/>
    <w:rsid w:val="003A5B1E"/>
    <w:rsid w:val="003B13EC"/>
    <w:rsid w:val="003B406A"/>
    <w:rsid w:val="003B75EC"/>
    <w:rsid w:val="003C0345"/>
    <w:rsid w:val="003C21C1"/>
    <w:rsid w:val="003C3077"/>
    <w:rsid w:val="003C6474"/>
    <w:rsid w:val="003D094C"/>
    <w:rsid w:val="003D4CCB"/>
    <w:rsid w:val="003D606F"/>
    <w:rsid w:val="003D6CD9"/>
    <w:rsid w:val="003F1134"/>
    <w:rsid w:val="003F23A7"/>
    <w:rsid w:val="003F3D81"/>
    <w:rsid w:val="004019D7"/>
    <w:rsid w:val="004022FF"/>
    <w:rsid w:val="004049DB"/>
    <w:rsid w:val="00405CDD"/>
    <w:rsid w:val="004061BE"/>
    <w:rsid w:val="00407BCC"/>
    <w:rsid w:val="0041143C"/>
    <w:rsid w:val="00424308"/>
    <w:rsid w:val="00426645"/>
    <w:rsid w:val="004333C3"/>
    <w:rsid w:val="004346D2"/>
    <w:rsid w:val="00441D38"/>
    <w:rsid w:val="00441EF0"/>
    <w:rsid w:val="00446A23"/>
    <w:rsid w:val="00446F45"/>
    <w:rsid w:val="00447779"/>
    <w:rsid w:val="0044792A"/>
    <w:rsid w:val="004554E0"/>
    <w:rsid w:val="004624EA"/>
    <w:rsid w:val="00464D5A"/>
    <w:rsid w:val="0046660C"/>
    <w:rsid w:val="00470EF4"/>
    <w:rsid w:val="00482F7E"/>
    <w:rsid w:val="00483142"/>
    <w:rsid w:val="00491DA6"/>
    <w:rsid w:val="00493298"/>
    <w:rsid w:val="004943F5"/>
    <w:rsid w:val="00494BE6"/>
    <w:rsid w:val="004B08D9"/>
    <w:rsid w:val="004B71D0"/>
    <w:rsid w:val="004B7293"/>
    <w:rsid w:val="004C5058"/>
    <w:rsid w:val="004C6A19"/>
    <w:rsid w:val="004D4D06"/>
    <w:rsid w:val="004E0C67"/>
    <w:rsid w:val="004E68DE"/>
    <w:rsid w:val="004F00F7"/>
    <w:rsid w:val="004F0E47"/>
    <w:rsid w:val="004F2AA4"/>
    <w:rsid w:val="0050142B"/>
    <w:rsid w:val="00502E15"/>
    <w:rsid w:val="005031DE"/>
    <w:rsid w:val="005110AC"/>
    <w:rsid w:val="0051221D"/>
    <w:rsid w:val="0052116F"/>
    <w:rsid w:val="0052368B"/>
    <w:rsid w:val="00524B73"/>
    <w:rsid w:val="005255C4"/>
    <w:rsid w:val="00526CE1"/>
    <w:rsid w:val="00530CFF"/>
    <w:rsid w:val="00532915"/>
    <w:rsid w:val="00534844"/>
    <w:rsid w:val="00541844"/>
    <w:rsid w:val="005439BB"/>
    <w:rsid w:val="00547588"/>
    <w:rsid w:val="00550CC3"/>
    <w:rsid w:val="005515B8"/>
    <w:rsid w:val="00560AF0"/>
    <w:rsid w:val="00560B20"/>
    <w:rsid w:val="0056211F"/>
    <w:rsid w:val="005707C5"/>
    <w:rsid w:val="0057108F"/>
    <w:rsid w:val="00574F4B"/>
    <w:rsid w:val="00577BE6"/>
    <w:rsid w:val="00582C0B"/>
    <w:rsid w:val="00583580"/>
    <w:rsid w:val="00591D73"/>
    <w:rsid w:val="005A2194"/>
    <w:rsid w:val="005A259B"/>
    <w:rsid w:val="005B1147"/>
    <w:rsid w:val="005B36B5"/>
    <w:rsid w:val="005B74D5"/>
    <w:rsid w:val="005C1D08"/>
    <w:rsid w:val="005C255C"/>
    <w:rsid w:val="005C3389"/>
    <w:rsid w:val="005C5889"/>
    <w:rsid w:val="005D675C"/>
    <w:rsid w:val="005E66D1"/>
    <w:rsid w:val="005E773A"/>
    <w:rsid w:val="005F11CB"/>
    <w:rsid w:val="005F2E0A"/>
    <w:rsid w:val="005F4EC5"/>
    <w:rsid w:val="005F5E0D"/>
    <w:rsid w:val="005F5FE9"/>
    <w:rsid w:val="005F7CCD"/>
    <w:rsid w:val="00600FB0"/>
    <w:rsid w:val="00601D17"/>
    <w:rsid w:val="00602174"/>
    <w:rsid w:val="006057A7"/>
    <w:rsid w:val="00606657"/>
    <w:rsid w:val="0060688A"/>
    <w:rsid w:val="00624F36"/>
    <w:rsid w:val="00625422"/>
    <w:rsid w:val="006277FF"/>
    <w:rsid w:val="00633166"/>
    <w:rsid w:val="00643B96"/>
    <w:rsid w:val="006572A3"/>
    <w:rsid w:val="00663A0B"/>
    <w:rsid w:val="006651D8"/>
    <w:rsid w:val="00667B7D"/>
    <w:rsid w:val="006768CC"/>
    <w:rsid w:val="00676BAB"/>
    <w:rsid w:val="00682A9E"/>
    <w:rsid w:val="00682D3C"/>
    <w:rsid w:val="00684688"/>
    <w:rsid w:val="006878EF"/>
    <w:rsid w:val="006B510E"/>
    <w:rsid w:val="006C0339"/>
    <w:rsid w:val="006D068E"/>
    <w:rsid w:val="006D5596"/>
    <w:rsid w:val="006D59AD"/>
    <w:rsid w:val="006D605F"/>
    <w:rsid w:val="006E584F"/>
    <w:rsid w:val="006E5B2B"/>
    <w:rsid w:val="006F35DB"/>
    <w:rsid w:val="007009F9"/>
    <w:rsid w:val="00712CD8"/>
    <w:rsid w:val="00726CB6"/>
    <w:rsid w:val="00727A0B"/>
    <w:rsid w:val="00727A8F"/>
    <w:rsid w:val="007311AC"/>
    <w:rsid w:val="00737053"/>
    <w:rsid w:val="00737415"/>
    <w:rsid w:val="00745E99"/>
    <w:rsid w:val="00747F0D"/>
    <w:rsid w:val="007523DE"/>
    <w:rsid w:val="007524E0"/>
    <w:rsid w:val="007535E4"/>
    <w:rsid w:val="00753A77"/>
    <w:rsid w:val="00760859"/>
    <w:rsid w:val="007615CE"/>
    <w:rsid w:val="00772B43"/>
    <w:rsid w:val="00785D6E"/>
    <w:rsid w:val="007922EF"/>
    <w:rsid w:val="0079550F"/>
    <w:rsid w:val="00795DB8"/>
    <w:rsid w:val="00795E50"/>
    <w:rsid w:val="007A3ABB"/>
    <w:rsid w:val="007A56EB"/>
    <w:rsid w:val="007A736A"/>
    <w:rsid w:val="007B0EE3"/>
    <w:rsid w:val="007B12AD"/>
    <w:rsid w:val="007B30F9"/>
    <w:rsid w:val="007B5C29"/>
    <w:rsid w:val="007C2187"/>
    <w:rsid w:val="007C26CD"/>
    <w:rsid w:val="007C4765"/>
    <w:rsid w:val="007D54CB"/>
    <w:rsid w:val="007D5A52"/>
    <w:rsid w:val="007D7CC2"/>
    <w:rsid w:val="007F2647"/>
    <w:rsid w:val="008005A2"/>
    <w:rsid w:val="00804982"/>
    <w:rsid w:val="00805BC0"/>
    <w:rsid w:val="00810AE8"/>
    <w:rsid w:val="00810F5F"/>
    <w:rsid w:val="008132FD"/>
    <w:rsid w:val="00815383"/>
    <w:rsid w:val="008160BA"/>
    <w:rsid w:val="008230CF"/>
    <w:rsid w:val="008246EC"/>
    <w:rsid w:val="00830692"/>
    <w:rsid w:val="008349B8"/>
    <w:rsid w:val="00841999"/>
    <w:rsid w:val="008424F3"/>
    <w:rsid w:val="0084582B"/>
    <w:rsid w:val="008472A7"/>
    <w:rsid w:val="00851072"/>
    <w:rsid w:val="00853B12"/>
    <w:rsid w:val="0085434A"/>
    <w:rsid w:val="0086218E"/>
    <w:rsid w:val="00864E0A"/>
    <w:rsid w:val="008674D3"/>
    <w:rsid w:val="00874554"/>
    <w:rsid w:val="00875201"/>
    <w:rsid w:val="00875672"/>
    <w:rsid w:val="008779CA"/>
    <w:rsid w:val="00877AD3"/>
    <w:rsid w:val="0088077D"/>
    <w:rsid w:val="00880949"/>
    <w:rsid w:val="008867E9"/>
    <w:rsid w:val="00890481"/>
    <w:rsid w:val="008A1015"/>
    <w:rsid w:val="008A2ABD"/>
    <w:rsid w:val="008B3B38"/>
    <w:rsid w:val="008B4446"/>
    <w:rsid w:val="008B551C"/>
    <w:rsid w:val="008C6324"/>
    <w:rsid w:val="008C6A9C"/>
    <w:rsid w:val="008C734C"/>
    <w:rsid w:val="008D086F"/>
    <w:rsid w:val="008D166E"/>
    <w:rsid w:val="008E217D"/>
    <w:rsid w:val="008E43E1"/>
    <w:rsid w:val="008E7FDC"/>
    <w:rsid w:val="008F3657"/>
    <w:rsid w:val="008F43FA"/>
    <w:rsid w:val="008F4BE1"/>
    <w:rsid w:val="0090043C"/>
    <w:rsid w:val="009026CF"/>
    <w:rsid w:val="009064D0"/>
    <w:rsid w:val="009152E1"/>
    <w:rsid w:val="009175C5"/>
    <w:rsid w:val="009257F0"/>
    <w:rsid w:val="00925A4D"/>
    <w:rsid w:val="00926609"/>
    <w:rsid w:val="009266D1"/>
    <w:rsid w:val="00930D1C"/>
    <w:rsid w:val="009371A2"/>
    <w:rsid w:val="00942BA6"/>
    <w:rsid w:val="009503B0"/>
    <w:rsid w:val="009543DA"/>
    <w:rsid w:val="00961427"/>
    <w:rsid w:val="00961830"/>
    <w:rsid w:val="00965D77"/>
    <w:rsid w:val="00967E2A"/>
    <w:rsid w:val="00986939"/>
    <w:rsid w:val="00987C75"/>
    <w:rsid w:val="009A0B06"/>
    <w:rsid w:val="009A0E64"/>
    <w:rsid w:val="009A2029"/>
    <w:rsid w:val="009A2202"/>
    <w:rsid w:val="009A4209"/>
    <w:rsid w:val="009A5569"/>
    <w:rsid w:val="009B436F"/>
    <w:rsid w:val="009B4F35"/>
    <w:rsid w:val="009B5C8D"/>
    <w:rsid w:val="009B6ABB"/>
    <w:rsid w:val="009B739E"/>
    <w:rsid w:val="009B7601"/>
    <w:rsid w:val="009C050A"/>
    <w:rsid w:val="009C275A"/>
    <w:rsid w:val="009C5DE7"/>
    <w:rsid w:val="009D4AB7"/>
    <w:rsid w:val="009E1851"/>
    <w:rsid w:val="009E7150"/>
    <w:rsid w:val="009F2B88"/>
    <w:rsid w:val="009F4652"/>
    <w:rsid w:val="009F6DA7"/>
    <w:rsid w:val="009F76A4"/>
    <w:rsid w:val="00A00248"/>
    <w:rsid w:val="00A04A3A"/>
    <w:rsid w:val="00A073E9"/>
    <w:rsid w:val="00A1123D"/>
    <w:rsid w:val="00A124CE"/>
    <w:rsid w:val="00A13E09"/>
    <w:rsid w:val="00A13EA9"/>
    <w:rsid w:val="00A179FE"/>
    <w:rsid w:val="00A21731"/>
    <w:rsid w:val="00A2284E"/>
    <w:rsid w:val="00A24F55"/>
    <w:rsid w:val="00A26652"/>
    <w:rsid w:val="00A31A90"/>
    <w:rsid w:val="00A34494"/>
    <w:rsid w:val="00A35906"/>
    <w:rsid w:val="00A51FC1"/>
    <w:rsid w:val="00A5320E"/>
    <w:rsid w:val="00A633E8"/>
    <w:rsid w:val="00A73300"/>
    <w:rsid w:val="00A73AB0"/>
    <w:rsid w:val="00A75BD7"/>
    <w:rsid w:val="00A7609F"/>
    <w:rsid w:val="00A8112D"/>
    <w:rsid w:val="00A82BBD"/>
    <w:rsid w:val="00A859B3"/>
    <w:rsid w:val="00A85ED7"/>
    <w:rsid w:val="00A861C8"/>
    <w:rsid w:val="00A92F2F"/>
    <w:rsid w:val="00A940A0"/>
    <w:rsid w:val="00AA36C9"/>
    <w:rsid w:val="00AA4E24"/>
    <w:rsid w:val="00AA68F6"/>
    <w:rsid w:val="00AB18D1"/>
    <w:rsid w:val="00AB1BD8"/>
    <w:rsid w:val="00AB36B1"/>
    <w:rsid w:val="00AC0C63"/>
    <w:rsid w:val="00AC197C"/>
    <w:rsid w:val="00AC59EF"/>
    <w:rsid w:val="00AC5EE2"/>
    <w:rsid w:val="00AC7686"/>
    <w:rsid w:val="00AC7B9F"/>
    <w:rsid w:val="00AD1679"/>
    <w:rsid w:val="00AD3D44"/>
    <w:rsid w:val="00AE1530"/>
    <w:rsid w:val="00AE5D31"/>
    <w:rsid w:val="00AE671D"/>
    <w:rsid w:val="00AF044F"/>
    <w:rsid w:val="00AF642C"/>
    <w:rsid w:val="00B03DAC"/>
    <w:rsid w:val="00B076EE"/>
    <w:rsid w:val="00B13B24"/>
    <w:rsid w:val="00B205D2"/>
    <w:rsid w:val="00B215A6"/>
    <w:rsid w:val="00B21939"/>
    <w:rsid w:val="00B21EE4"/>
    <w:rsid w:val="00B23F27"/>
    <w:rsid w:val="00B31190"/>
    <w:rsid w:val="00B3447D"/>
    <w:rsid w:val="00B36D59"/>
    <w:rsid w:val="00B402CA"/>
    <w:rsid w:val="00B40CC4"/>
    <w:rsid w:val="00B42978"/>
    <w:rsid w:val="00B53414"/>
    <w:rsid w:val="00B641DA"/>
    <w:rsid w:val="00B67793"/>
    <w:rsid w:val="00B74884"/>
    <w:rsid w:val="00B75E3F"/>
    <w:rsid w:val="00B76187"/>
    <w:rsid w:val="00B812DB"/>
    <w:rsid w:val="00B83CDF"/>
    <w:rsid w:val="00B87452"/>
    <w:rsid w:val="00B874CE"/>
    <w:rsid w:val="00B87C04"/>
    <w:rsid w:val="00B96800"/>
    <w:rsid w:val="00BA50E0"/>
    <w:rsid w:val="00BA7E8F"/>
    <w:rsid w:val="00BB07D6"/>
    <w:rsid w:val="00BB1CD3"/>
    <w:rsid w:val="00BB5AF9"/>
    <w:rsid w:val="00BB7203"/>
    <w:rsid w:val="00BB7662"/>
    <w:rsid w:val="00BC0A83"/>
    <w:rsid w:val="00BC13F6"/>
    <w:rsid w:val="00BC413F"/>
    <w:rsid w:val="00BC6870"/>
    <w:rsid w:val="00BC729D"/>
    <w:rsid w:val="00BD0615"/>
    <w:rsid w:val="00BD0E77"/>
    <w:rsid w:val="00BD53CF"/>
    <w:rsid w:val="00BD57F8"/>
    <w:rsid w:val="00BE06A4"/>
    <w:rsid w:val="00BE0D5E"/>
    <w:rsid w:val="00BE25A1"/>
    <w:rsid w:val="00BF2E16"/>
    <w:rsid w:val="00BF4B1B"/>
    <w:rsid w:val="00BF73C7"/>
    <w:rsid w:val="00C00A5C"/>
    <w:rsid w:val="00C01F33"/>
    <w:rsid w:val="00C02CB0"/>
    <w:rsid w:val="00C031E0"/>
    <w:rsid w:val="00C065B2"/>
    <w:rsid w:val="00C079CB"/>
    <w:rsid w:val="00C21E02"/>
    <w:rsid w:val="00C27507"/>
    <w:rsid w:val="00C3406E"/>
    <w:rsid w:val="00C436AF"/>
    <w:rsid w:val="00C47374"/>
    <w:rsid w:val="00C521F8"/>
    <w:rsid w:val="00C56908"/>
    <w:rsid w:val="00C754F7"/>
    <w:rsid w:val="00C766FD"/>
    <w:rsid w:val="00C76FDE"/>
    <w:rsid w:val="00C80F7C"/>
    <w:rsid w:val="00C83D3B"/>
    <w:rsid w:val="00C85FD1"/>
    <w:rsid w:val="00C922EF"/>
    <w:rsid w:val="00C929F5"/>
    <w:rsid w:val="00C962AA"/>
    <w:rsid w:val="00CA2742"/>
    <w:rsid w:val="00CA5EF0"/>
    <w:rsid w:val="00CB0605"/>
    <w:rsid w:val="00CB06D9"/>
    <w:rsid w:val="00CB0962"/>
    <w:rsid w:val="00CB4CBF"/>
    <w:rsid w:val="00CC4597"/>
    <w:rsid w:val="00CC4F5E"/>
    <w:rsid w:val="00CC505F"/>
    <w:rsid w:val="00CD387D"/>
    <w:rsid w:val="00CD4021"/>
    <w:rsid w:val="00CE222B"/>
    <w:rsid w:val="00CE5970"/>
    <w:rsid w:val="00CE71D0"/>
    <w:rsid w:val="00CF0772"/>
    <w:rsid w:val="00CF2279"/>
    <w:rsid w:val="00CF57A6"/>
    <w:rsid w:val="00CF5C74"/>
    <w:rsid w:val="00CF6591"/>
    <w:rsid w:val="00CF7F54"/>
    <w:rsid w:val="00D0100A"/>
    <w:rsid w:val="00D07532"/>
    <w:rsid w:val="00D106D2"/>
    <w:rsid w:val="00D142EB"/>
    <w:rsid w:val="00D15937"/>
    <w:rsid w:val="00D161B9"/>
    <w:rsid w:val="00D16839"/>
    <w:rsid w:val="00D21099"/>
    <w:rsid w:val="00D23AE2"/>
    <w:rsid w:val="00D30297"/>
    <w:rsid w:val="00D32CDF"/>
    <w:rsid w:val="00D3330F"/>
    <w:rsid w:val="00D37974"/>
    <w:rsid w:val="00D40365"/>
    <w:rsid w:val="00D436B0"/>
    <w:rsid w:val="00D43CBE"/>
    <w:rsid w:val="00D440F1"/>
    <w:rsid w:val="00D44B46"/>
    <w:rsid w:val="00D45A5D"/>
    <w:rsid w:val="00D5160B"/>
    <w:rsid w:val="00D5208A"/>
    <w:rsid w:val="00D52CEA"/>
    <w:rsid w:val="00D56EAF"/>
    <w:rsid w:val="00D60738"/>
    <w:rsid w:val="00D62105"/>
    <w:rsid w:val="00D630B8"/>
    <w:rsid w:val="00D64E80"/>
    <w:rsid w:val="00D80254"/>
    <w:rsid w:val="00D81F28"/>
    <w:rsid w:val="00D846D6"/>
    <w:rsid w:val="00D90C0A"/>
    <w:rsid w:val="00D91D00"/>
    <w:rsid w:val="00D928A2"/>
    <w:rsid w:val="00D94667"/>
    <w:rsid w:val="00D970AF"/>
    <w:rsid w:val="00D9791B"/>
    <w:rsid w:val="00D97A84"/>
    <w:rsid w:val="00D97BC4"/>
    <w:rsid w:val="00DB23C0"/>
    <w:rsid w:val="00DC04E1"/>
    <w:rsid w:val="00DC25F5"/>
    <w:rsid w:val="00DC2963"/>
    <w:rsid w:val="00DC4358"/>
    <w:rsid w:val="00DC5F05"/>
    <w:rsid w:val="00DD3226"/>
    <w:rsid w:val="00DD476E"/>
    <w:rsid w:val="00DD5707"/>
    <w:rsid w:val="00DD5DBA"/>
    <w:rsid w:val="00DE31A4"/>
    <w:rsid w:val="00DE64FD"/>
    <w:rsid w:val="00DE77A4"/>
    <w:rsid w:val="00DF4751"/>
    <w:rsid w:val="00DF6F9C"/>
    <w:rsid w:val="00E00D00"/>
    <w:rsid w:val="00E01226"/>
    <w:rsid w:val="00E01BFC"/>
    <w:rsid w:val="00E025AD"/>
    <w:rsid w:val="00E03E26"/>
    <w:rsid w:val="00E127E5"/>
    <w:rsid w:val="00E252E3"/>
    <w:rsid w:val="00E25E7A"/>
    <w:rsid w:val="00E263AB"/>
    <w:rsid w:val="00E33BDD"/>
    <w:rsid w:val="00E37071"/>
    <w:rsid w:val="00E42827"/>
    <w:rsid w:val="00E456B1"/>
    <w:rsid w:val="00E540F6"/>
    <w:rsid w:val="00E55A14"/>
    <w:rsid w:val="00E57AE8"/>
    <w:rsid w:val="00E642D2"/>
    <w:rsid w:val="00E65BDF"/>
    <w:rsid w:val="00E7407C"/>
    <w:rsid w:val="00E744D3"/>
    <w:rsid w:val="00E75995"/>
    <w:rsid w:val="00E867C0"/>
    <w:rsid w:val="00E920C8"/>
    <w:rsid w:val="00E96361"/>
    <w:rsid w:val="00E965E4"/>
    <w:rsid w:val="00EA0185"/>
    <w:rsid w:val="00EA01A4"/>
    <w:rsid w:val="00EA12D5"/>
    <w:rsid w:val="00EA4044"/>
    <w:rsid w:val="00EA56B0"/>
    <w:rsid w:val="00EA6ADD"/>
    <w:rsid w:val="00EB0C19"/>
    <w:rsid w:val="00EB2B6E"/>
    <w:rsid w:val="00EB2C9C"/>
    <w:rsid w:val="00EB4989"/>
    <w:rsid w:val="00EB5D0A"/>
    <w:rsid w:val="00EB64F3"/>
    <w:rsid w:val="00EB667C"/>
    <w:rsid w:val="00EC04C3"/>
    <w:rsid w:val="00EC2611"/>
    <w:rsid w:val="00EC35F3"/>
    <w:rsid w:val="00EC5EC6"/>
    <w:rsid w:val="00ED36C7"/>
    <w:rsid w:val="00EF32A5"/>
    <w:rsid w:val="00F069F5"/>
    <w:rsid w:val="00F06E73"/>
    <w:rsid w:val="00F11735"/>
    <w:rsid w:val="00F12F83"/>
    <w:rsid w:val="00F13155"/>
    <w:rsid w:val="00F14D82"/>
    <w:rsid w:val="00F215E2"/>
    <w:rsid w:val="00F21F7F"/>
    <w:rsid w:val="00F30CC1"/>
    <w:rsid w:val="00F34A91"/>
    <w:rsid w:val="00F40571"/>
    <w:rsid w:val="00F416A9"/>
    <w:rsid w:val="00F5086A"/>
    <w:rsid w:val="00F53DFF"/>
    <w:rsid w:val="00F5674A"/>
    <w:rsid w:val="00F64138"/>
    <w:rsid w:val="00F6430C"/>
    <w:rsid w:val="00F64F30"/>
    <w:rsid w:val="00F66869"/>
    <w:rsid w:val="00F745BB"/>
    <w:rsid w:val="00F748D5"/>
    <w:rsid w:val="00F74BCD"/>
    <w:rsid w:val="00F83FB2"/>
    <w:rsid w:val="00F8698F"/>
    <w:rsid w:val="00F86D2B"/>
    <w:rsid w:val="00F87106"/>
    <w:rsid w:val="00F90B26"/>
    <w:rsid w:val="00F934E7"/>
    <w:rsid w:val="00F959C4"/>
    <w:rsid w:val="00FA6698"/>
    <w:rsid w:val="00FB3931"/>
    <w:rsid w:val="00FB5B1C"/>
    <w:rsid w:val="00FC0E98"/>
    <w:rsid w:val="00FC10F0"/>
    <w:rsid w:val="00FC6EEB"/>
    <w:rsid w:val="00FD041C"/>
    <w:rsid w:val="00FE24EE"/>
    <w:rsid w:val="00FE2DB6"/>
    <w:rsid w:val="00F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F0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6D5596"/>
  </w:style>
  <w:style w:type="paragraph" w:customStyle="1" w:styleId="lo-normal0">
    <w:name w:val="lo-normal"/>
    <w:basedOn w:val="Normal"/>
    <w:rsid w:val="00890481"/>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character" w:customStyle="1" w:styleId="mceitemhidden">
    <w:name w:val="mceitemhidden"/>
    <w:basedOn w:val="DefaultParagraphFont"/>
    <w:rsid w:val="00890481"/>
  </w:style>
  <w:style w:type="character" w:customStyle="1" w:styleId="mceitemhiddenspellword">
    <w:name w:val="mceitemhiddenspellword"/>
    <w:basedOn w:val="DefaultParagraphFont"/>
    <w:rsid w:val="00890481"/>
  </w:style>
  <w:style w:type="character" w:styleId="Hyperlink">
    <w:name w:val="Hyperlink"/>
    <w:basedOn w:val="DefaultParagraphFont"/>
    <w:uiPriority w:val="99"/>
    <w:semiHidden/>
    <w:unhideWhenUsed/>
    <w:rsid w:val="00F90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6484">
      <w:bodyDiv w:val="1"/>
      <w:marLeft w:val="0"/>
      <w:marRight w:val="0"/>
      <w:marTop w:val="0"/>
      <w:marBottom w:val="0"/>
      <w:divBdr>
        <w:top w:val="none" w:sz="0" w:space="0" w:color="auto"/>
        <w:left w:val="none" w:sz="0" w:space="0" w:color="auto"/>
        <w:bottom w:val="none" w:sz="0" w:space="0" w:color="auto"/>
        <w:right w:val="none" w:sz="0" w:space="0" w:color="auto"/>
      </w:divBdr>
    </w:div>
    <w:div w:id="1405564196">
      <w:bodyDiv w:val="1"/>
      <w:marLeft w:val="0"/>
      <w:marRight w:val="0"/>
      <w:marTop w:val="0"/>
      <w:marBottom w:val="0"/>
      <w:divBdr>
        <w:top w:val="none" w:sz="0" w:space="0" w:color="auto"/>
        <w:left w:val="none" w:sz="0" w:space="0" w:color="auto"/>
        <w:bottom w:val="none" w:sz="0" w:space="0" w:color="auto"/>
        <w:right w:val="none" w:sz="0" w:space="0" w:color="auto"/>
      </w:divBdr>
    </w:div>
    <w:div w:id="14279227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38</Pages>
  <Words>15964</Words>
  <Characters>90995</Characters>
  <Application>Microsoft Macintosh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Batgerel.B</cp:lastModifiedBy>
  <cp:revision>55</cp:revision>
  <cp:lastPrinted>2020-12-04T05:06:00Z</cp:lastPrinted>
  <dcterms:created xsi:type="dcterms:W3CDTF">2020-12-01T06:04:00Z</dcterms:created>
  <dcterms:modified xsi:type="dcterms:W3CDTF">2021-01-12T04:00:00Z</dcterms:modified>
  <dc:language>en-US</dc:language>
</cp:coreProperties>
</file>