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316CAD9E" w:rsidR="006B4A52" w:rsidRDefault="006B4A52" w:rsidP="006B4A52">
      <w:pPr>
        <w:pStyle w:val="Heading1"/>
        <w:jc w:val="left"/>
      </w:pPr>
    </w:p>
    <w:p w14:paraId="0B50D14F" w14:textId="77777777" w:rsidR="001F531F" w:rsidRPr="00FD752C" w:rsidRDefault="001F531F" w:rsidP="001F531F">
      <w:pPr>
        <w:snapToGrid w:val="0"/>
        <w:contextualSpacing/>
        <w:jc w:val="center"/>
        <w:rPr>
          <w:rFonts w:ascii="Arial" w:hAnsi="Arial" w:cs="Arial"/>
          <w:b/>
          <w:bCs/>
          <w:lang w:val="mn-MN"/>
        </w:rPr>
      </w:pPr>
      <w:r w:rsidRPr="00FD752C">
        <w:rPr>
          <w:rFonts w:ascii="Arial" w:hAnsi="Arial" w:cs="Arial"/>
          <w:b/>
          <w:bCs/>
          <w:lang w:val="mn-MN"/>
        </w:rPr>
        <w:t xml:space="preserve">    БАЙГАЛЬ ОРЧНЫГ ХАМГААЛАХ</w:t>
      </w:r>
    </w:p>
    <w:p w14:paraId="367A6D96" w14:textId="77777777" w:rsidR="001F531F" w:rsidRPr="00FD752C" w:rsidRDefault="001F531F" w:rsidP="001F531F">
      <w:pPr>
        <w:snapToGrid w:val="0"/>
        <w:contextualSpacing/>
        <w:jc w:val="center"/>
        <w:rPr>
          <w:rFonts w:ascii="Arial" w:hAnsi="Arial" w:cs="Arial"/>
          <w:b/>
          <w:bCs/>
          <w:lang w:val="mn-MN"/>
        </w:rPr>
      </w:pPr>
      <w:r w:rsidRPr="00FD752C">
        <w:rPr>
          <w:rFonts w:ascii="Arial" w:hAnsi="Arial" w:cs="Arial"/>
          <w:b/>
          <w:bCs/>
          <w:lang w:val="mn-MN"/>
        </w:rPr>
        <w:t xml:space="preserve">    ТУХАЙ ХУУЛЬД НЭМЭЛТ</w:t>
      </w:r>
    </w:p>
    <w:p w14:paraId="11CADB94" w14:textId="77777777" w:rsidR="001F531F" w:rsidRPr="00FD752C" w:rsidRDefault="001F531F" w:rsidP="001F531F">
      <w:pPr>
        <w:snapToGrid w:val="0"/>
        <w:contextualSpacing/>
        <w:jc w:val="center"/>
        <w:rPr>
          <w:rFonts w:ascii="Arial" w:hAnsi="Arial" w:cs="Arial"/>
          <w:b/>
          <w:bCs/>
          <w:lang w:val="mn-MN"/>
        </w:rPr>
      </w:pPr>
      <w:r w:rsidRPr="00FD752C">
        <w:rPr>
          <w:rFonts w:ascii="Arial" w:hAnsi="Arial" w:cs="Arial"/>
          <w:b/>
          <w:bCs/>
          <w:lang w:val="mn-MN"/>
        </w:rPr>
        <w:t xml:space="preserve">    ОРУУЛАХ ТУХАЙ</w:t>
      </w:r>
    </w:p>
    <w:p w14:paraId="2E566634" w14:textId="77777777" w:rsidR="001F531F" w:rsidRPr="00FD752C" w:rsidRDefault="001F531F" w:rsidP="001F531F">
      <w:pPr>
        <w:snapToGrid w:val="0"/>
        <w:contextualSpacing/>
        <w:jc w:val="both"/>
        <w:rPr>
          <w:rFonts w:ascii="Arial" w:hAnsi="Arial" w:cs="Arial"/>
          <w:b/>
          <w:bCs/>
          <w:lang w:val="mn-MN"/>
        </w:rPr>
      </w:pPr>
    </w:p>
    <w:p w14:paraId="439B9D86" w14:textId="77777777" w:rsidR="001F531F" w:rsidRPr="00FD752C" w:rsidRDefault="001F531F" w:rsidP="001F531F">
      <w:pPr>
        <w:snapToGrid w:val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FD752C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FD752C">
        <w:rPr>
          <w:rFonts w:ascii="Arial" w:hAnsi="Arial" w:cs="Arial"/>
          <w:color w:val="000000" w:themeColor="text1"/>
          <w:lang w:val="mn-MN"/>
        </w:rPr>
        <w:t xml:space="preserve">Байгаль орчныг хамгаалах тухай хуульд доор дурдсан агуулгатай </w:t>
      </w:r>
      <w:r w:rsidRPr="00FD752C">
        <w:rPr>
          <w:rFonts w:ascii="Arial" w:eastAsia="Calibri" w:hAnsi="Arial" w:cs="Arial"/>
          <w:bCs/>
          <w:color w:val="000000" w:themeColor="text1"/>
          <w:lang w:val="mn-MN"/>
        </w:rPr>
        <w:t xml:space="preserve">дараах </w:t>
      </w:r>
      <w:r w:rsidRPr="00FD752C">
        <w:rPr>
          <w:rFonts w:ascii="Arial" w:hAnsi="Arial" w:cs="Arial"/>
          <w:color w:val="000000" w:themeColor="text1"/>
          <w:lang w:val="mn-MN"/>
        </w:rPr>
        <w:t>хэсэг, заалт нэмсүгэй:</w:t>
      </w:r>
    </w:p>
    <w:p w14:paraId="43F70634" w14:textId="77777777" w:rsidR="001F531F" w:rsidRPr="00AD41D7" w:rsidRDefault="001F531F" w:rsidP="001F531F">
      <w:pPr>
        <w:snapToGrid w:val="0"/>
        <w:contextualSpacing/>
        <w:jc w:val="both"/>
        <w:rPr>
          <w:rFonts w:ascii="Arial" w:hAnsi="Arial" w:cs="Arial"/>
          <w:color w:val="000000" w:themeColor="text1"/>
        </w:rPr>
      </w:pPr>
    </w:p>
    <w:p w14:paraId="76B5E1A3" w14:textId="77777777" w:rsidR="001F531F" w:rsidRPr="00FD752C" w:rsidRDefault="001F531F" w:rsidP="001F531F">
      <w:pPr>
        <w:snapToGrid w:val="0"/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  <w:r w:rsidRPr="00FD752C">
        <w:rPr>
          <w:rFonts w:ascii="Arial" w:hAnsi="Arial" w:cs="Arial"/>
          <w:b/>
          <w:color w:val="000000" w:themeColor="text1"/>
          <w:lang w:val="mn-MN"/>
        </w:rPr>
        <w:tab/>
      </w:r>
      <w:r w:rsidRPr="00FD752C">
        <w:rPr>
          <w:rFonts w:ascii="Arial" w:hAnsi="Arial" w:cs="Arial"/>
          <w:b/>
          <w:color w:val="000000" w:themeColor="text1"/>
          <w:lang w:val="mn-MN"/>
        </w:rPr>
        <w:tab/>
        <w:t>1/16 дугаар зүйлийн 2 дахь хэсгийн 11 дэх заалт:</w:t>
      </w:r>
    </w:p>
    <w:p w14:paraId="3A9E27DF" w14:textId="77777777" w:rsidR="001F531F" w:rsidRPr="00FD752C" w:rsidRDefault="001F531F" w:rsidP="001F531F">
      <w:pPr>
        <w:snapToGrid w:val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606C6103" w14:textId="77777777" w:rsidR="001F531F" w:rsidRPr="00FD752C" w:rsidRDefault="001F531F" w:rsidP="001F531F">
      <w:pPr>
        <w:snapToGrid w:val="0"/>
        <w:ind w:firstLine="144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FD752C">
        <w:rPr>
          <w:rFonts w:ascii="Arial" w:hAnsi="Arial" w:cs="Arial"/>
          <w:color w:val="000000" w:themeColor="text1"/>
          <w:lang w:val="mn-MN"/>
        </w:rPr>
        <w:t>“11/хөгжлийн бодлого, төлөвлөлтийн баримт бичигт тусгасан төсөл, арга хэмжээг хэрэгжүүлэхдээ байгаль орчин болон байгалийн нөөцөд учруулсан хохирлыг нөхөн төлөхөд шаардагдах хөрөнгийг тухайн төсөл, арга хэмжээний төсөвт тусгуулах.”</w:t>
      </w:r>
    </w:p>
    <w:p w14:paraId="38D2A979" w14:textId="77777777" w:rsidR="001F531F" w:rsidRPr="00FD752C" w:rsidRDefault="001F531F" w:rsidP="001F531F">
      <w:pPr>
        <w:snapToGrid w:val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4BC6AB1" w14:textId="77777777" w:rsidR="001F531F" w:rsidRPr="00FD752C" w:rsidRDefault="001F531F" w:rsidP="001F531F">
      <w:pPr>
        <w:snapToGrid w:val="0"/>
        <w:ind w:left="720" w:firstLine="720"/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  <w:r w:rsidRPr="00FD752C">
        <w:rPr>
          <w:rFonts w:ascii="Arial" w:hAnsi="Arial" w:cs="Arial"/>
          <w:b/>
          <w:color w:val="000000" w:themeColor="text1"/>
          <w:lang w:val="mn-MN"/>
        </w:rPr>
        <w:t>2/49 дүгээр зүйлийн 9 дэх хэсэг:</w:t>
      </w:r>
    </w:p>
    <w:p w14:paraId="4B55B2B6" w14:textId="77777777" w:rsidR="001F531F" w:rsidRPr="00FD752C" w:rsidRDefault="001F531F" w:rsidP="001F531F">
      <w:pPr>
        <w:snapToGrid w:val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1B5C29D" w14:textId="77777777" w:rsidR="001F531F" w:rsidRPr="00FD752C" w:rsidRDefault="001F531F" w:rsidP="001F531F">
      <w:pPr>
        <w:snapToGrid w:val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FD752C">
        <w:rPr>
          <w:rFonts w:ascii="Arial" w:hAnsi="Arial" w:cs="Arial"/>
          <w:color w:val="000000" w:themeColor="text1"/>
          <w:lang w:val="mn-MN"/>
        </w:rPr>
        <w:t>“9.Аймаг, нийслэлийн Засаг даргын саналыг үндэслэн, Байгаль орчны асуудал эрхэлсэн төрийн захиргааны төв байгууллага аймаг, нийслэлээс хэрэгжүүлж байгаа Гамшгаас хамгаалах тухай хуулийн 4.1.7, 4.1.8-д заасан үйл ажиллагааг энэ зүйлийн 1 дэх хэсэгт заасан нөхөн төлбөрөөс чөлөөлнө.”</w:t>
      </w:r>
    </w:p>
    <w:p w14:paraId="24F7DA5A" w14:textId="77777777" w:rsidR="001F531F" w:rsidRPr="00FD752C" w:rsidRDefault="001F531F" w:rsidP="001F531F">
      <w:pPr>
        <w:snapToGrid w:val="0"/>
        <w:contextualSpacing/>
        <w:rPr>
          <w:rFonts w:ascii="Arial" w:hAnsi="Arial" w:cs="Arial"/>
          <w:lang w:val="mn-MN"/>
        </w:rPr>
      </w:pPr>
    </w:p>
    <w:p w14:paraId="538075F4" w14:textId="77777777" w:rsidR="001F531F" w:rsidRPr="00FD752C" w:rsidRDefault="001F531F" w:rsidP="001F531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FD752C">
        <w:rPr>
          <w:rFonts w:ascii="Arial" w:hAnsi="Arial" w:cs="Arial"/>
          <w:b/>
          <w:lang w:val="mn-MN"/>
        </w:rPr>
        <w:t>2 дугаар зүйл.</w:t>
      </w:r>
      <w:r w:rsidRPr="00FD752C">
        <w:rPr>
          <w:rFonts w:ascii="Arial" w:hAnsi="Arial" w:cs="Arial"/>
          <w:lang w:val="mn-MN"/>
        </w:rPr>
        <w:t>Энэ хуулий</w:t>
      </w:r>
      <w:r w:rsidRPr="00FD752C">
        <w:rPr>
          <w:rFonts w:ascii="Arial" w:eastAsia="MS Mincho" w:hAnsi="Arial" w:cs="Arial"/>
          <w:lang w:val="mn-MN" w:eastAsia="zh-CN"/>
        </w:rPr>
        <w:t xml:space="preserve">г </w:t>
      </w:r>
      <w:r w:rsidRPr="00FD752C">
        <w:rPr>
          <w:rFonts w:ascii="Arial" w:hAnsi="Arial" w:cs="Arial"/>
          <w:lang w:val="mn-MN"/>
        </w:rPr>
        <w:t xml:space="preserve">Хот, тосгоны эрх зүйн байдлын тухай хууль /Шинэчилсэн найруулга/ </w:t>
      </w:r>
      <w:r w:rsidRPr="00FD752C">
        <w:rPr>
          <w:rFonts w:ascii="Arial" w:eastAsia="MS Mincho" w:hAnsi="Arial" w:cs="Arial"/>
          <w:lang w:val="mn-MN" w:eastAsia="zh-CN"/>
        </w:rPr>
        <w:t>хүчин төгөлдөр болсон өдрөөс эхлэн дагаж мөрдөнө</w:t>
      </w:r>
      <w:r w:rsidRPr="00FD752C">
        <w:rPr>
          <w:rFonts w:ascii="Arial" w:hAnsi="Arial" w:cs="Arial"/>
          <w:lang w:val="mn-MN"/>
        </w:rPr>
        <w:t>.</w:t>
      </w:r>
    </w:p>
    <w:p w14:paraId="0239E185" w14:textId="0919470C" w:rsidR="001F531F" w:rsidRPr="001D6641" w:rsidRDefault="001D6641" w:rsidP="001D6641">
      <w:pPr>
        <w:contextualSpacing/>
        <w:jc w:val="both"/>
        <w:rPr>
          <w:rFonts w:ascii="Arial" w:hAnsi="Arial" w:cs="Arial"/>
          <w:i/>
          <w:sz w:val="20"/>
          <w:szCs w:val="20"/>
          <w:lang w:val="mn-MN"/>
        </w:rPr>
      </w:pPr>
      <w:hyperlink r:id="rId5" w:history="1">
        <w:r w:rsidRPr="001D6641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/Энэ заалтад 2024 оны 08 дугаар сарын 30-ны өдрийн хуулиар өөрчлөлт оруулсан./</w:t>
        </w:r>
      </w:hyperlink>
      <w:bookmarkStart w:id="0" w:name="_GoBack"/>
      <w:bookmarkEnd w:id="0"/>
    </w:p>
    <w:p w14:paraId="018D508F" w14:textId="77777777" w:rsidR="001F531F" w:rsidRPr="00FD752C" w:rsidRDefault="001F531F" w:rsidP="001F531F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25583BFF" w14:textId="77777777" w:rsidR="001F531F" w:rsidRPr="00FD752C" w:rsidRDefault="001F531F" w:rsidP="001F531F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45025908" w14:textId="77777777" w:rsidR="001F531F" w:rsidRPr="00FD752C" w:rsidRDefault="001F531F" w:rsidP="001F531F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061E65D5" w14:textId="77777777" w:rsidR="001F531F" w:rsidRPr="00FD752C" w:rsidRDefault="001F531F" w:rsidP="001F531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FD752C">
        <w:rPr>
          <w:rFonts w:ascii="Arial" w:hAnsi="Arial" w:cs="Arial"/>
          <w:lang w:val="mn-MN"/>
        </w:rPr>
        <w:tab/>
        <w:t xml:space="preserve">МОНГОЛ УЛСЫН </w:t>
      </w:r>
    </w:p>
    <w:p w14:paraId="573556F9" w14:textId="77777777" w:rsidR="001F531F" w:rsidRPr="00FD752C" w:rsidRDefault="001F531F" w:rsidP="001F531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FD752C">
        <w:rPr>
          <w:rFonts w:ascii="Arial" w:hAnsi="Arial" w:cs="Arial"/>
          <w:lang w:val="mn-MN"/>
        </w:rPr>
        <w:tab/>
        <w:t xml:space="preserve">ИХ ХУРЛЫН ДАРГА </w:t>
      </w:r>
      <w:r w:rsidRPr="00FD752C">
        <w:rPr>
          <w:rFonts w:ascii="Arial" w:hAnsi="Arial" w:cs="Arial"/>
          <w:lang w:val="mn-MN"/>
        </w:rPr>
        <w:tab/>
      </w:r>
      <w:r w:rsidRPr="00FD752C">
        <w:rPr>
          <w:rFonts w:ascii="Arial" w:hAnsi="Arial" w:cs="Arial"/>
          <w:lang w:val="mn-MN"/>
        </w:rPr>
        <w:tab/>
      </w:r>
      <w:r w:rsidRPr="00FD752C">
        <w:rPr>
          <w:rFonts w:ascii="Arial" w:hAnsi="Arial" w:cs="Arial"/>
          <w:lang w:val="mn-MN"/>
        </w:rPr>
        <w:tab/>
      </w:r>
      <w:r w:rsidRPr="00FD752C">
        <w:rPr>
          <w:rFonts w:ascii="Arial" w:hAnsi="Arial" w:cs="Arial"/>
          <w:lang w:val="mn-MN"/>
        </w:rPr>
        <w:tab/>
        <w:t xml:space="preserve">Г.ЗАНДАНШАТАР </w:t>
      </w:r>
    </w:p>
    <w:p w14:paraId="345669F2" w14:textId="77777777" w:rsidR="001F531F" w:rsidRPr="00FD752C" w:rsidRDefault="001F531F" w:rsidP="001F531F">
      <w:pPr>
        <w:snapToGrid w:val="0"/>
        <w:contextualSpacing/>
        <w:rPr>
          <w:rFonts w:ascii="Arial" w:hAnsi="Arial" w:cs="Arial"/>
          <w:lang w:val="mn-MN"/>
        </w:rPr>
      </w:pPr>
    </w:p>
    <w:p w14:paraId="722B3A6F" w14:textId="77777777" w:rsidR="001F531F" w:rsidRPr="00FD752C" w:rsidRDefault="001F531F" w:rsidP="001F531F">
      <w:pPr>
        <w:snapToGrid w:val="0"/>
        <w:contextualSpacing/>
        <w:jc w:val="center"/>
        <w:rPr>
          <w:rFonts w:ascii="Arial" w:hAnsi="Arial" w:cs="Arial"/>
          <w:lang w:val="mn-MN"/>
        </w:rPr>
      </w:pPr>
    </w:p>
    <w:p w14:paraId="7F6DA623" w14:textId="77777777" w:rsidR="001F531F" w:rsidRPr="00FD752C" w:rsidRDefault="001F531F" w:rsidP="001F531F">
      <w:pPr>
        <w:snapToGrid w:val="0"/>
        <w:contextualSpacing/>
        <w:jc w:val="center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C9"/>
    <w:rsid w:val="00066C08"/>
    <w:rsid w:val="000A317B"/>
    <w:rsid w:val="000F5834"/>
    <w:rsid w:val="00100391"/>
    <w:rsid w:val="001571B2"/>
    <w:rsid w:val="001D6641"/>
    <w:rsid w:val="001D7A86"/>
    <w:rsid w:val="001F15D4"/>
    <w:rsid w:val="001F531F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D41D7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styleId="Hyperlink">
    <w:name w:val="Hyperlink"/>
    <w:basedOn w:val="DefaultParagraphFont"/>
    <w:uiPriority w:val="99"/>
    <w:unhideWhenUsed/>
    <w:rsid w:val="001D66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24-ne-369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cp:lastPrinted>2023-11-03T01:31:00Z</cp:lastPrinted>
  <dcterms:created xsi:type="dcterms:W3CDTF">2024-06-21T04:07:00Z</dcterms:created>
  <dcterms:modified xsi:type="dcterms:W3CDTF">2024-10-29T08:50:00Z</dcterms:modified>
</cp:coreProperties>
</file>