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586" w:rsidRPr="008600FE" w:rsidRDefault="006327DA" w:rsidP="00E0630E">
      <w:pPr>
        <w:jc w:val="center"/>
        <w:rPr>
          <w:rFonts w:ascii="Arial" w:hAnsi="Arial" w:cs="Arial"/>
          <w:sz w:val="22"/>
          <w:szCs w:val="22"/>
        </w:rPr>
      </w:pPr>
      <w:r>
        <w:rPr>
          <w:rFonts w:ascii="Arial" w:hAnsi="Arial" w:cs="Arial"/>
          <w:sz w:val="22"/>
          <w:szCs w:val="22"/>
        </w:rPr>
        <w:t xml:space="preserve">УЛСЫН ИХ ХУРЛЫН БАЙГАЛЬ ОРЧИН, ХҮНС ХӨДӨӨ АЖ АХУЙН БАЙНГЫН ХОРООНЫ ХУРАЛДААНД </w:t>
      </w:r>
      <w:r w:rsidR="006F7E23" w:rsidRPr="008600FE">
        <w:rPr>
          <w:rFonts w:ascii="Arial" w:hAnsi="Arial" w:cs="Arial"/>
          <w:sz w:val="22"/>
          <w:szCs w:val="22"/>
        </w:rPr>
        <w:t>АГААРЫН БОХИРДЛЫГ БУУРУУЛАХАД</w:t>
      </w:r>
      <w:r>
        <w:rPr>
          <w:rFonts w:ascii="Arial" w:hAnsi="Arial" w:cs="Arial"/>
          <w:sz w:val="22"/>
          <w:szCs w:val="22"/>
        </w:rPr>
        <w:t xml:space="preserve"> ГАРСАН ТОГТООЛ ШИЙДВЭРҮҮДИЙН БИЕЛЭЛТ,</w:t>
      </w:r>
    </w:p>
    <w:p w:rsidR="006F7E23" w:rsidRPr="008600FE" w:rsidRDefault="00466030" w:rsidP="00E0630E">
      <w:pPr>
        <w:jc w:val="center"/>
        <w:rPr>
          <w:rFonts w:ascii="Arial" w:hAnsi="Arial" w:cs="Arial"/>
          <w:sz w:val="22"/>
          <w:szCs w:val="22"/>
        </w:rPr>
      </w:pPr>
      <w:r>
        <w:rPr>
          <w:rFonts w:ascii="Arial" w:hAnsi="Arial" w:cs="Arial"/>
          <w:sz w:val="22"/>
          <w:szCs w:val="22"/>
        </w:rPr>
        <w:t>ЦААШИД ХИЙХ АЖЛЫН ТАНИЛЦУУЛГА</w:t>
      </w:r>
    </w:p>
    <w:p w:rsidR="003F30C6" w:rsidRPr="008600FE" w:rsidRDefault="003F30C6" w:rsidP="00E0630E">
      <w:pPr>
        <w:jc w:val="both"/>
        <w:rPr>
          <w:rFonts w:ascii="Arial" w:hAnsi="Arial" w:cs="Arial"/>
          <w:sz w:val="22"/>
          <w:szCs w:val="22"/>
        </w:rPr>
      </w:pPr>
    </w:p>
    <w:p w:rsidR="006F7E23" w:rsidRPr="00F14905" w:rsidRDefault="004F5586" w:rsidP="00E0630E">
      <w:pPr>
        <w:jc w:val="both"/>
        <w:rPr>
          <w:rFonts w:ascii="Arial" w:hAnsi="Arial" w:cs="Arial"/>
          <w:sz w:val="22"/>
          <w:szCs w:val="22"/>
        </w:rPr>
      </w:pPr>
      <w:r w:rsidRPr="008600FE">
        <w:rPr>
          <w:rFonts w:ascii="Arial" w:hAnsi="Arial" w:cs="Arial"/>
          <w:sz w:val="22"/>
          <w:szCs w:val="22"/>
        </w:rPr>
        <w:t>2018.10</w:t>
      </w:r>
      <w:r w:rsidR="006F7E23" w:rsidRPr="008600FE">
        <w:rPr>
          <w:rFonts w:ascii="Arial" w:hAnsi="Arial" w:cs="Arial"/>
          <w:sz w:val="22"/>
          <w:szCs w:val="22"/>
        </w:rPr>
        <w:t>.</w:t>
      </w:r>
      <w:r w:rsidR="00F14905">
        <w:rPr>
          <w:rFonts w:ascii="Arial" w:hAnsi="Arial" w:cs="Arial"/>
          <w:sz w:val="22"/>
          <w:szCs w:val="22"/>
        </w:rPr>
        <w:t>23</w:t>
      </w:r>
    </w:p>
    <w:p w:rsidR="00F357BC" w:rsidRPr="008600FE" w:rsidRDefault="00F357BC" w:rsidP="00E0630E">
      <w:pPr>
        <w:ind w:firstLine="567"/>
        <w:jc w:val="both"/>
        <w:rPr>
          <w:rFonts w:ascii="Arial" w:hAnsi="Arial" w:cs="Arial"/>
          <w:sz w:val="22"/>
          <w:szCs w:val="22"/>
        </w:rPr>
      </w:pPr>
    </w:p>
    <w:p w:rsidR="00A321F7" w:rsidRPr="004E7774" w:rsidRDefault="000C28EC" w:rsidP="00E0630E">
      <w:pPr>
        <w:pStyle w:val="NormalWeb"/>
        <w:spacing w:before="0" w:beforeAutospacing="0" w:after="0" w:afterAutospacing="0"/>
        <w:ind w:firstLine="567"/>
        <w:jc w:val="both"/>
        <w:rPr>
          <w:rFonts w:ascii="Arial" w:eastAsia="Verdana" w:hAnsi="Arial" w:cs="Arial"/>
          <w:sz w:val="22"/>
          <w:szCs w:val="22"/>
          <w:lang w:val="mn-MN" w:eastAsia="mn-MN"/>
        </w:rPr>
      </w:pPr>
      <w:r>
        <w:rPr>
          <w:rFonts w:ascii="Arial" w:hAnsi="Arial" w:cs="Arial"/>
          <w:sz w:val="22"/>
          <w:szCs w:val="22"/>
        </w:rPr>
        <w:t xml:space="preserve">Улсын Их хурлын 2018 оны </w:t>
      </w:r>
      <w:r w:rsidR="004E7774">
        <w:rPr>
          <w:rFonts w:ascii="Arial" w:hAnsi="Arial" w:cs="Arial"/>
          <w:sz w:val="22"/>
          <w:szCs w:val="22"/>
          <w:lang w:val="mn-MN"/>
        </w:rPr>
        <w:t>“</w:t>
      </w:r>
      <w:r w:rsidR="004E7774" w:rsidRPr="004E7774">
        <w:rPr>
          <w:rFonts w:ascii="Arial" w:eastAsia="Verdana" w:hAnsi="Arial" w:cs="Arial"/>
          <w:sz w:val="22"/>
          <w:szCs w:val="22"/>
          <w:lang w:val="mn-MN" w:eastAsia="mn-MN"/>
        </w:rPr>
        <w:t>Агаарын бохирдлыг бууруулахтай холбогдуулан авах арга хэмжээний тухай</w:t>
      </w:r>
      <w:r w:rsidR="004E7774">
        <w:rPr>
          <w:rFonts w:ascii="Arial" w:eastAsia="Verdana" w:hAnsi="Arial" w:cs="Arial"/>
          <w:sz w:val="22"/>
          <w:szCs w:val="22"/>
          <w:lang w:val="mn-MN" w:eastAsia="mn-MN"/>
        </w:rPr>
        <w:t xml:space="preserve">” </w:t>
      </w:r>
      <w:r>
        <w:rPr>
          <w:rFonts w:ascii="Arial" w:hAnsi="Arial" w:cs="Arial"/>
          <w:sz w:val="22"/>
          <w:szCs w:val="22"/>
        </w:rPr>
        <w:t xml:space="preserve">02 дугаар тогтоол гарч, уг тогтоолыг хэрэгжүүлэх хүрээнд </w:t>
      </w:r>
      <w:r w:rsidR="009125E7">
        <w:rPr>
          <w:rFonts w:ascii="Arial" w:hAnsi="Arial" w:cs="Arial"/>
          <w:sz w:val="22"/>
          <w:szCs w:val="22"/>
        </w:rPr>
        <w:t>Засгийн газр</w:t>
      </w:r>
      <w:r w:rsidR="0092573F">
        <w:rPr>
          <w:rFonts w:ascii="Arial" w:hAnsi="Arial" w:cs="Arial"/>
          <w:sz w:val="22"/>
          <w:szCs w:val="22"/>
        </w:rPr>
        <w:t>ын</w:t>
      </w:r>
      <w:r w:rsidR="009125E7">
        <w:rPr>
          <w:rFonts w:ascii="Arial" w:hAnsi="Arial" w:cs="Arial"/>
          <w:sz w:val="22"/>
          <w:szCs w:val="22"/>
        </w:rPr>
        <w:t xml:space="preserve"> </w:t>
      </w:r>
      <w:r w:rsidR="006F7E23" w:rsidRPr="008600FE">
        <w:rPr>
          <w:rFonts w:ascii="Arial" w:hAnsi="Arial" w:cs="Arial"/>
          <w:sz w:val="22"/>
          <w:szCs w:val="22"/>
        </w:rPr>
        <w:t>2018 оны “Агаарын бохирдлыг бууруулах талаар авч хэрэгжүүлэх талаар авах</w:t>
      </w:r>
      <w:r w:rsidR="00D22624">
        <w:rPr>
          <w:rFonts w:ascii="Arial" w:hAnsi="Arial" w:cs="Arial"/>
          <w:sz w:val="22"/>
          <w:szCs w:val="22"/>
        </w:rPr>
        <w:t xml:space="preserve"> зарим арга хэмжээни</w:t>
      </w:r>
      <w:r>
        <w:rPr>
          <w:rFonts w:ascii="Arial" w:hAnsi="Arial" w:cs="Arial"/>
          <w:sz w:val="22"/>
          <w:szCs w:val="22"/>
        </w:rPr>
        <w:t>й тухай” 43</w:t>
      </w:r>
      <w:r w:rsidR="003B11D0">
        <w:rPr>
          <w:rFonts w:ascii="Arial" w:hAnsi="Arial" w:cs="Arial"/>
          <w:sz w:val="22"/>
          <w:szCs w:val="22"/>
          <w:lang w:val="mn-MN"/>
        </w:rPr>
        <w:t xml:space="preserve"> дугаар</w:t>
      </w:r>
      <w:r>
        <w:rPr>
          <w:rFonts w:ascii="Arial" w:hAnsi="Arial" w:cs="Arial"/>
          <w:sz w:val="22"/>
          <w:szCs w:val="22"/>
        </w:rPr>
        <w:t xml:space="preserve">, </w:t>
      </w:r>
      <w:r w:rsidR="00E0630E">
        <w:rPr>
          <w:rFonts w:ascii="Arial" w:hAnsi="Arial" w:cs="Arial"/>
          <w:sz w:val="22"/>
          <w:szCs w:val="22"/>
          <w:lang w:val="mn-MN"/>
        </w:rPr>
        <w:t xml:space="preserve">“Түүхийн нүүрс хэрэглэхийг хориглох тухай” </w:t>
      </w:r>
      <w:r>
        <w:rPr>
          <w:rFonts w:ascii="Arial" w:hAnsi="Arial" w:cs="Arial"/>
          <w:sz w:val="22"/>
          <w:szCs w:val="22"/>
        </w:rPr>
        <w:t xml:space="preserve">62 дугаар тогтоолыг </w:t>
      </w:r>
      <w:r w:rsidR="007973CE">
        <w:rPr>
          <w:rFonts w:ascii="Arial" w:hAnsi="Arial" w:cs="Arial"/>
          <w:sz w:val="22"/>
          <w:szCs w:val="22"/>
          <w:lang w:val="mn-MN"/>
        </w:rPr>
        <w:t xml:space="preserve">тус тус </w:t>
      </w:r>
      <w:bookmarkStart w:id="0" w:name="_GoBack"/>
      <w:bookmarkEnd w:id="0"/>
      <w:r>
        <w:rPr>
          <w:rFonts w:ascii="Arial" w:hAnsi="Arial" w:cs="Arial"/>
          <w:sz w:val="22"/>
          <w:szCs w:val="22"/>
        </w:rPr>
        <w:t xml:space="preserve">батлан хэрэгжүүлж байна. </w:t>
      </w:r>
    </w:p>
    <w:p w:rsidR="007B2D5E" w:rsidRPr="008600FE" w:rsidRDefault="007B2D5E" w:rsidP="00E0630E">
      <w:pPr>
        <w:ind w:firstLine="567"/>
        <w:jc w:val="both"/>
        <w:rPr>
          <w:rFonts w:ascii="Arial" w:eastAsia="Times New Roman" w:hAnsi="Arial" w:cs="Arial"/>
          <w:sz w:val="22"/>
          <w:szCs w:val="22"/>
        </w:rPr>
      </w:pPr>
      <w:r w:rsidRPr="008600FE">
        <w:rPr>
          <w:rFonts w:ascii="Arial" w:eastAsia="Times New Roman" w:hAnsi="Arial" w:cs="Arial"/>
          <w:sz w:val="22"/>
          <w:szCs w:val="22"/>
        </w:rPr>
        <w:t xml:space="preserve">2019 оны 5 дугаар сарын 15-ны өдрөөс эхлэн </w:t>
      </w:r>
      <w:r w:rsidR="00F357BC" w:rsidRPr="008600FE">
        <w:rPr>
          <w:rFonts w:ascii="Arial" w:eastAsia="Times New Roman" w:hAnsi="Arial" w:cs="Arial"/>
          <w:sz w:val="22"/>
          <w:szCs w:val="22"/>
        </w:rPr>
        <w:t>түүхий нүүрс хэр</w:t>
      </w:r>
      <w:r w:rsidR="0092573F">
        <w:rPr>
          <w:rFonts w:ascii="Arial" w:eastAsia="Times New Roman" w:hAnsi="Arial" w:cs="Arial"/>
          <w:sz w:val="22"/>
          <w:szCs w:val="22"/>
        </w:rPr>
        <w:t>эглэхийг хориглосон</w:t>
      </w:r>
      <w:r w:rsidR="00D22624">
        <w:rPr>
          <w:rFonts w:ascii="Arial" w:eastAsia="Times New Roman" w:hAnsi="Arial" w:cs="Arial"/>
          <w:sz w:val="22"/>
          <w:szCs w:val="22"/>
        </w:rPr>
        <w:t>то</w:t>
      </w:r>
      <w:r w:rsidRPr="008600FE">
        <w:rPr>
          <w:rFonts w:ascii="Arial" w:eastAsia="Times New Roman" w:hAnsi="Arial" w:cs="Arial"/>
          <w:sz w:val="22"/>
          <w:szCs w:val="22"/>
        </w:rPr>
        <w:t xml:space="preserve">й холбогдуулан “Гаалийн албан татвараас чөлөөлөх тухай”, “Нэмэгдсэн өртгийн албан татвараас чөлөөлөх тухай” 2018 оны 1 дүгээр сарын 12-ны өдрийн </w:t>
      </w:r>
      <w:r w:rsidR="00E636A3" w:rsidRPr="008600FE">
        <w:rPr>
          <w:rFonts w:ascii="Arial" w:eastAsia="Times New Roman" w:hAnsi="Arial" w:cs="Arial"/>
          <w:sz w:val="22"/>
          <w:szCs w:val="22"/>
        </w:rPr>
        <w:t xml:space="preserve">хуралдаанаар </w:t>
      </w:r>
      <w:r w:rsidR="00F357BC" w:rsidRPr="008600FE">
        <w:rPr>
          <w:rFonts w:ascii="Arial" w:eastAsia="Times New Roman" w:hAnsi="Arial" w:cs="Arial"/>
          <w:sz w:val="22"/>
          <w:szCs w:val="22"/>
        </w:rPr>
        <w:t xml:space="preserve">батлагдсан </w:t>
      </w:r>
      <w:r w:rsidRPr="008600FE">
        <w:rPr>
          <w:rFonts w:ascii="Arial" w:eastAsia="Times New Roman" w:hAnsi="Arial" w:cs="Arial"/>
          <w:sz w:val="22"/>
          <w:szCs w:val="22"/>
        </w:rPr>
        <w:t>хуулийг үндэслэн нийтдээ агаар цэвэршүүлэгч 4, эрчим хүчний хэмнэлттэй халаагч төхөөрөмж 9 нэр төрлийн тоног төхөөрөмжийг хө</w:t>
      </w:r>
      <w:r w:rsidR="008104A9">
        <w:rPr>
          <w:rFonts w:ascii="Arial" w:eastAsia="Times New Roman" w:hAnsi="Arial" w:cs="Arial"/>
          <w:sz w:val="22"/>
          <w:szCs w:val="22"/>
        </w:rPr>
        <w:t>нгөлөлт, чөлөөлөлтөнд хамруулах Засгийн газрын тогтоол</w:t>
      </w:r>
      <w:r w:rsidR="00780D81" w:rsidRPr="008600FE">
        <w:rPr>
          <w:rFonts w:ascii="Arial" w:eastAsia="Times New Roman" w:hAnsi="Arial" w:cs="Arial"/>
          <w:sz w:val="22"/>
          <w:szCs w:val="22"/>
        </w:rPr>
        <w:t xml:space="preserve"> батал</w:t>
      </w:r>
      <w:r w:rsidR="002127C8" w:rsidRPr="008600FE">
        <w:rPr>
          <w:rFonts w:ascii="Arial" w:eastAsia="Times New Roman" w:hAnsi="Arial" w:cs="Arial"/>
          <w:sz w:val="22"/>
          <w:szCs w:val="22"/>
        </w:rPr>
        <w:t>сан.</w:t>
      </w:r>
      <w:r w:rsidRPr="008600FE">
        <w:rPr>
          <w:rFonts w:ascii="Arial" w:eastAsia="Times New Roman" w:hAnsi="Arial" w:cs="Arial"/>
          <w:sz w:val="22"/>
          <w:szCs w:val="22"/>
        </w:rPr>
        <w:t xml:space="preserve"> Ингэснээр шөнийн цахилгааныг тэглэх хөнгөлөлтөд хамрагдах айл өрхийг нэмэгдүүлж, уг бараа бүтээгдэхүүний зах зээлийн үнэ 10-15% буурна гэж үзэж байна.</w:t>
      </w:r>
      <w:r w:rsidR="006B0441" w:rsidRPr="008600FE">
        <w:rPr>
          <w:rFonts w:ascii="Arial" w:eastAsia="Times New Roman" w:hAnsi="Arial" w:cs="Arial"/>
          <w:sz w:val="22"/>
          <w:szCs w:val="22"/>
        </w:rPr>
        <w:t xml:space="preserve"> </w:t>
      </w:r>
      <w:r w:rsidR="00ED5209">
        <w:rPr>
          <w:rFonts w:ascii="Arial" w:hAnsi="Arial" w:cs="Arial"/>
          <w:sz w:val="22"/>
          <w:szCs w:val="22"/>
        </w:rPr>
        <w:t xml:space="preserve">2018 оны 9 дүгээр сарын </w:t>
      </w:r>
      <w:r w:rsidR="006B0441" w:rsidRPr="008600FE">
        <w:rPr>
          <w:rFonts w:ascii="Arial" w:hAnsi="Arial" w:cs="Arial"/>
          <w:sz w:val="22"/>
          <w:szCs w:val="22"/>
        </w:rPr>
        <w:t>мэдээгээр нийт 2,322 нэр төрлийн тоног төхөөрөмж, үүнээс 764 ш агаар цэвэршүүлэгч, 1,558 ш эрчим хүчний хэмнэлттэй халаагч төхөөрөмжийг и</w:t>
      </w:r>
      <w:r w:rsidR="00E901B4">
        <w:rPr>
          <w:rFonts w:ascii="Arial" w:hAnsi="Arial" w:cs="Arial"/>
          <w:sz w:val="22"/>
          <w:szCs w:val="22"/>
        </w:rPr>
        <w:t>мпортлон, хөнгөлөлтөд хамруулсан</w:t>
      </w:r>
      <w:r w:rsidR="006B0441" w:rsidRPr="008600FE">
        <w:rPr>
          <w:rFonts w:ascii="Arial" w:hAnsi="Arial" w:cs="Arial"/>
          <w:sz w:val="22"/>
          <w:szCs w:val="22"/>
        </w:rPr>
        <w:t xml:space="preserve"> байна.  </w:t>
      </w:r>
      <w:r w:rsidRPr="008600FE">
        <w:rPr>
          <w:rFonts w:ascii="Arial" w:eastAsia="Times New Roman" w:hAnsi="Arial" w:cs="Arial"/>
          <w:sz w:val="22"/>
          <w:szCs w:val="22"/>
        </w:rPr>
        <w:t xml:space="preserve"> </w:t>
      </w:r>
    </w:p>
    <w:p w:rsidR="0078364E" w:rsidRPr="008600FE" w:rsidRDefault="006B0441" w:rsidP="00E0630E">
      <w:pPr>
        <w:ind w:firstLine="567"/>
        <w:jc w:val="both"/>
        <w:rPr>
          <w:rFonts w:ascii="Arial" w:eastAsia="Times New Roman" w:hAnsi="Arial" w:cs="Arial"/>
          <w:sz w:val="22"/>
          <w:szCs w:val="22"/>
        </w:rPr>
      </w:pPr>
      <w:r w:rsidRPr="008600FE">
        <w:rPr>
          <w:rFonts w:ascii="Arial" w:eastAsia="Times New Roman" w:hAnsi="Arial" w:cs="Arial"/>
          <w:sz w:val="22"/>
          <w:szCs w:val="22"/>
        </w:rPr>
        <w:t>“Озон задалдаг бодисыг импортлох, ашиглах, худалдах зөвшөөрөл олгох тухай” Засгийн газрын 1999 оны 104 дүгээр тогтоолд нэмэлт, өөрчлөлт,  “Агаарын бохирдлын суурин эх үүсвэр хэрэглэж байгаа иргэн, аж ахуйн нэгж, байгууллагаас төлбөр авах тухай” Засгийн газрын тогтоолын</w:t>
      </w:r>
      <w:r w:rsidR="008104A9">
        <w:rPr>
          <w:rFonts w:ascii="Arial" w:eastAsia="Times New Roman" w:hAnsi="Arial" w:cs="Arial"/>
          <w:sz w:val="22"/>
          <w:szCs w:val="22"/>
        </w:rPr>
        <w:t xml:space="preserve"> төсөл</w:t>
      </w:r>
      <w:r w:rsidRPr="008600FE">
        <w:rPr>
          <w:rFonts w:ascii="Arial" w:eastAsia="Times New Roman" w:hAnsi="Arial" w:cs="Arial"/>
          <w:sz w:val="22"/>
          <w:szCs w:val="22"/>
        </w:rPr>
        <w:t xml:space="preserve"> 2018 оны 9 дүгээр сарын 05-ны өдөр </w:t>
      </w:r>
      <w:r w:rsidR="00901E4D">
        <w:rPr>
          <w:rFonts w:ascii="Arial" w:eastAsia="Times New Roman" w:hAnsi="Arial" w:cs="Arial"/>
          <w:sz w:val="22"/>
          <w:szCs w:val="22"/>
        </w:rPr>
        <w:t>хэлэлцүүлж,</w:t>
      </w:r>
      <w:r w:rsidRPr="008600FE">
        <w:rPr>
          <w:rFonts w:ascii="Arial" w:eastAsia="Times New Roman" w:hAnsi="Arial" w:cs="Arial"/>
          <w:sz w:val="22"/>
          <w:szCs w:val="22"/>
        </w:rPr>
        <w:t xml:space="preserve"> батлуулсан.</w:t>
      </w:r>
      <w:r w:rsidR="000E67BD" w:rsidRPr="008600FE">
        <w:rPr>
          <w:rFonts w:ascii="Arial" w:eastAsia="Times New Roman" w:hAnsi="Arial" w:cs="Arial"/>
          <w:sz w:val="22"/>
          <w:szCs w:val="22"/>
        </w:rPr>
        <w:t xml:space="preserve"> </w:t>
      </w:r>
    </w:p>
    <w:p w:rsidR="008C3FD5" w:rsidRPr="008600FE" w:rsidRDefault="00234940" w:rsidP="00E0630E">
      <w:pPr>
        <w:ind w:firstLine="567"/>
        <w:jc w:val="both"/>
        <w:rPr>
          <w:rFonts w:ascii="Arial" w:hAnsi="Arial" w:cs="Arial"/>
          <w:sz w:val="22"/>
          <w:szCs w:val="22"/>
        </w:rPr>
      </w:pPr>
      <w:r w:rsidRPr="008600FE">
        <w:rPr>
          <w:rFonts w:ascii="Arial" w:hAnsi="Arial" w:cs="Arial"/>
          <w:sz w:val="22"/>
          <w:szCs w:val="22"/>
        </w:rPr>
        <w:t>“</w:t>
      </w:r>
      <w:r w:rsidRPr="008600FE">
        <w:rPr>
          <w:rFonts w:ascii="Arial" w:hAnsi="Arial" w:cs="Arial"/>
          <w:sz w:val="22"/>
          <w:szCs w:val="22"/>
          <w:shd w:val="clear" w:color="auto" w:fill="FFFFFF"/>
        </w:rPr>
        <w:t>Эрчим хүчний хэмнэлттэй цахилгаан халаалтын хэрэгслийн  стандарт" болон "Гэр хорооллын айл өрхийн сууцанд тавигдах шаардлага" стандартуудыг боловсруулж</w:t>
      </w:r>
      <w:r w:rsidR="00066532">
        <w:rPr>
          <w:rFonts w:ascii="Arial" w:eastAsiaTheme="majorEastAsia" w:hAnsi="Arial" w:cs="Arial"/>
          <w:spacing w:val="5"/>
          <w:kern w:val="28"/>
          <w:sz w:val="22"/>
          <w:szCs w:val="22"/>
          <w:lang w:eastAsia="en-US"/>
        </w:rPr>
        <w:t>,  “Н</w:t>
      </w:r>
      <w:r w:rsidR="00901E4D">
        <w:rPr>
          <w:rFonts w:ascii="Arial" w:eastAsiaTheme="majorEastAsia" w:hAnsi="Arial" w:cs="Arial"/>
          <w:spacing w:val="5"/>
          <w:kern w:val="28"/>
          <w:sz w:val="22"/>
          <w:szCs w:val="22"/>
          <w:lang w:eastAsia="en-US"/>
        </w:rPr>
        <w:t xml:space="preserve">ийслэлийн </w:t>
      </w:r>
      <w:r w:rsidR="00901E4D">
        <w:rPr>
          <w:rFonts w:ascii="Arial" w:eastAsia="Times New Roman" w:hAnsi="Arial" w:cs="Arial"/>
          <w:sz w:val="22"/>
          <w:szCs w:val="22"/>
          <w:lang w:eastAsia="en-US"/>
        </w:rPr>
        <w:t>а</w:t>
      </w:r>
      <w:r w:rsidR="008C3FD5" w:rsidRPr="008600FE">
        <w:rPr>
          <w:rFonts w:ascii="Arial" w:eastAsia="Times New Roman" w:hAnsi="Arial" w:cs="Arial"/>
          <w:sz w:val="22"/>
          <w:szCs w:val="22"/>
          <w:lang w:eastAsia="en-US"/>
        </w:rPr>
        <w:t>гаарын чанарыг сайжруулах бүс</w:t>
      </w:r>
      <w:r w:rsidR="00066532">
        <w:rPr>
          <w:rFonts w:ascii="Arial" w:eastAsia="Times New Roman" w:hAnsi="Arial" w:cs="Arial"/>
          <w:sz w:val="22"/>
          <w:szCs w:val="22"/>
          <w:lang w:eastAsia="en-US"/>
        </w:rPr>
        <w:t>”-</w:t>
      </w:r>
      <w:r w:rsidR="008C3FD5" w:rsidRPr="008600FE">
        <w:rPr>
          <w:rFonts w:ascii="Arial" w:eastAsia="Times New Roman" w:hAnsi="Arial" w:cs="Arial"/>
          <w:sz w:val="22"/>
          <w:szCs w:val="22"/>
          <w:lang w:eastAsia="en-US"/>
        </w:rPr>
        <w:t xml:space="preserve">ийг 2018 оны 7 дугаар сарын 06-ны </w:t>
      </w:r>
      <w:r w:rsidR="00317EDA">
        <w:rPr>
          <w:rFonts w:ascii="Arial" w:eastAsia="Times New Roman" w:hAnsi="Arial" w:cs="Arial"/>
          <w:sz w:val="22"/>
          <w:szCs w:val="22"/>
          <w:lang w:eastAsia="en-US"/>
        </w:rPr>
        <w:t xml:space="preserve">өдөр </w:t>
      </w:r>
      <w:r w:rsidR="007F6B75">
        <w:rPr>
          <w:rFonts w:ascii="Arial" w:eastAsia="Times New Roman" w:hAnsi="Arial" w:cs="Arial"/>
          <w:sz w:val="22"/>
          <w:szCs w:val="22"/>
          <w:lang w:eastAsia="en-US"/>
        </w:rPr>
        <w:t>шинэчлэн батлаад байна.</w:t>
      </w:r>
    </w:p>
    <w:p w:rsidR="00F433C6" w:rsidRPr="008600FE" w:rsidRDefault="002433A3" w:rsidP="00E0630E">
      <w:pPr>
        <w:shd w:val="clear" w:color="auto" w:fill="FFFFFF"/>
        <w:ind w:firstLine="567"/>
        <w:jc w:val="both"/>
        <w:textAlignment w:val="baseline"/>
        <w:rPr>
          <w:rFonts w:ascii="Arial" w:eastAsia="Times New Roman" w:hAnsi="Arial" w:cs="Arial"/>
          <w:sz w:val="22"/>
          <w:szCs w:val="22"/>
          <w:lang w:eastAsia="en-US"/>
        </w:rPr>
      </w:pPr>
      <w:r w:rsidRPr="008600FE">
        <w:rPr>
          <w:rFonts w:ascii="Arial" w:eastAsia="Times New Roman" w:hAnsi="Arial" w:cs="Arial"/>
          <w:sz w:val="22"/>
          <w:szCs w:val="22"/>
          <w:lang w:val="en-US" w:eastAsia="en-US"/>
        </w:rPr>
        <w:t>Дэлхийн банкны санхүүжилтээр хэрэгжиж буй “Улаанбаатар - Цэвэр агаар” төслийн шугамаар дүүргийн </w:t>
      </w:r>
      <w:r w:rsidRPr="008600FE">
        <w:rPr>
          <w:rFonts w:ascii="Arial" w:eastAsia="Times New Roman" w:hAnsi="Arial" w:cs="Arial"/>
          <w:sz w:val="22"/>
          <w:szCs w:val="22"/>
          <w:lang w:eastAsia="en-US"/>
        </w:rPr>
        <w:t>142 </w:t>
      </w:r>
      <w:r w:rsidRPr="008600FE">
        <w:rPr>
          <w:rFonts w:ascii="Arial" w:eastAsia="Times New Roman" w:hAnsi="Arial" w:cs="Arial"/>
          <w:sz w:val="22"/>
          <w:szCs w:val="22"/>
          <w:lang w:val="en-US" w:eastAsia="en-US"/>
        </w:rPr>
        <w:t>эрүүл мэндийн төв</w:t>
      </w:r>
      <w:r w:rsidRPr="008600FE">
        <w:rPr>
          <w:rFonts w:ascii="Arial" w:eastAsia="Times New Roman" w:hAnsi="Arial" w:cs="Arial"/>
          <w:sz w:val="22"/>
          <w:szCs w:val="22"/>
          <w:lang w:eastAsia="en-US"/>
        </w:rPr>
        <w:t> болон </w:t>
      </w:r>
      <w:r w:rsidRPr="008600FE">
        <w:rPr>
          <w:rFonts w:ascii="Arial" w:eastAsia="Times New Roman" w:hAnsi="Arial" w:cs="Arial"/>
          <w:sz w:val="22"/>
          <w:szCs w:val="22"/>
          <w:lang w:val="en-US" w:eastAsia="en-US"/>
        </w:rPr>
        <w:t>нэгдсэн эмнэлэг, а</w:t>
      </w:r>
      <w:r w:rsidR="00376FD3" w:rsidRPr="008600FE">
        <w:rPr>
          <w:rFonts w:ascii="Arial" w:eastAsia="Times New Roman" w:hAnsi="Arial" w:cs="Arial"/>
          <w:sz w:val="22"/>
          <w:szCs w:val="22"/>
          <w:lang w:val="en-US" w:eastAsia="en-US"/>
        </w:rPr>
        <w:t>маржих газрын хүүхдийн кабинет</w:t>
      </w:r>
      <w:r w:rsidR="00376FD3" w:rsidRPr="008600FE">
        <w:rPr>
          <w:rFonts w:ascii="Arial" w:eastAsia="Times New Roman" w:hAnsi="Arial" w:cs="Arial"/>
          <w:sz w:val="22"/>
          <w:szCs w:val="22"/>
          <w:lang w:eastAsia="en-US"/>
        </w:rPr>
        <w:t xml:space="preserve">эд </w:t>
      </w:r>
      <w:r w:rsidR="00032AF3" w:rsidRPr="008600FE">
        <w:rPr>
          <w:rFonts w:ascii="Arial" w:eastAsia="Times New Roman" w:hAnsi="Arial" w:cs="Arial"/>
          <w:sz w:val="22"/>
          <w:szCs w:val="22"/>
          <w:lang w:eastAsia="en-US"/>
        </w:rPr>
        <w:t xml:space="preserve">862 </w:t>
      </w:r>
      <w:r w:rsidR="00D4369B" w:rsidRPr="008600FE">
        <w:rPr>
          <w:rFonts w:ascii="Arial" w:eastAsia="Times New Roman" w:hAnsi="Arial" w:cs="Arial"/>
          <w:sz w:val="22"/>
          <w:szCs w:val="22"/>
          <w:lang w:val="en-US" w:eastAsia="en-US"/>
        </w:rPr>
        <w:t>агаар цэвэршүүлэгч</w:t>
      </w:r>
      <w:r w:rsidR="00D4369B" w:rsidRPr="008600FE">
        <w:rPr>
          <w:rFonts w:ascii="Arial" w:eastAsia="Times New Roman" w:hAnsi="Arial" w:cs="Arial"/>
          <w:sz w:val="22"/>
          <w:szCs w:val="22"/>
          <w:lang w:eastAsia="en-US"/>
        </w:rPr>
        <w:t xml:space="preserve">, </w:t>
      </w:r>
      <w:r w:rsidR="008104A9">
        <w:rPr>
          <w:rFonts w:ascii="Arial" w:eastAsia="Times New Roman" w:hAnsi="Arial" w:cs="Arial"/>
          <w:sz w:val="22"/>
          <w:szCs w:val="22"/>
          <w:lang w:eastAsia="en-US"/>
        </w:rPr>
        <w:t>улсын төсвөөс</w:t>
      </w:r>
      <w:r w:rsidR="00E16AD9" w:rsidRPr="008600FE">
        <w:rPr>
          <w:rFonts w:ascii="Arial" w:eastAsia="Times New Roman" w:hAnsi="Arial" w:cs="Arial"/>
          <w:sz w:val="22"/>
          <w:szCs w:val="22"/>
          <w:lang w:eastAsia="en-US"/>
        </w:rPr>
        <w:t xml:space="preserve"> 5</w:t>
      </w:r>
      <w:r w:rsidR="003F0A00" w:rsidRPr="008600FE">
        <w:rPr>
          <w:rFonts w:ascii="Arial" w:eastAsia="Times New Roman" w:hAnsi="Arial" w:cs="Arial"/>
          <w:sz w:val="22"/>
          <w:szCs w:val="22"/>
          <w:lang w:eastAsia="en-US"/>
        </w:rPr>
        <w:t>,</w:t>
      </w:r>
      <w:r w:rsidR="00E16AD9" w:rsidRPr="008600FE">
        <w:rPr>
          <w:rFonts w:ascii="Arial" w:eastAsia="Times New Roman" w:hAnsi="Arial" w:cs="Arial"/>
          <w:sz w:val="22"/>
          <w:szCs w:val="22"/>
          <w:lang w:eastAsia="en-US"/>
        </w:rPr>
        <w:t>270 агаар цэвэршүүлэгчийг суурилуул</w:t>
      </w:r>
      <w:r w:rsidR="008104A9">
        <w:rPr>
          <w:rFonts w:ascii="Arial" w:eastAsia="Times New Roman" w:hAnsi="Arial" w:cs="Arial"/>
          <w:sz w:val="22"/>
          <w:szCs w:val="22"/>
          <w:lang w:eastAsia="en-US"/>
        </w:rPr>
        <w:t>снаар э</w:t>
      </w:r>
      <w:r w:rsidR="008104A9">
        <w:rPr>
          <w:rFonts w:ascii="Arial" w:eastAsia="Times New Roman" w:hAnsi="Arial" w:cs="Arial"/>
          <w:sz w:val="22"/>
          <w:szCs w:val="22"/>
          <w:lang w:val="en-US" w:eastAsia="en-US"/>
        </w:rPr>
        <w:t>мнэлгийн дото</w:t>
      </w:r>
      <w:r w:rsidR="008104A9">
        <w:rPr>
          <w:rFonts w:ascii="Arial" w:eastAsia="Times New Roman" w:hAnsi="Arial" w:cs="Arial"/>
          <w:sz w:val="22"/>
          <w:szCs w:val="22"/>
          <w:lang w:eastAsia="en-US"/>
        </w:rPr>
        <w:t>р</w:t>
      </w:r>
      <w:r w:rsidRPr="008600FE">
        <w:rPr>
          <w:rFonts w:ascii="Arial" w:eastAsia="Times New Roman" w:hAnsi="Arial" w:cs="Arial"/>
          <w:sz w:val="22"/>
          <w:szCs w:val="22"/>
          <w:lang w:val="en-US" w:eastAsia="en-US"/>
        </w:rPr>
        <w:t xml:space="preserve"> </w:t>
      </w:r>
      <w:r w:rsidR="00D80C99" w:rsidRPr="008600FE">
        <w:rPr>
          <w:rFonts w:ascii="Arial" w:eastAsia="Times New Roman" w:hAnsi="Arial" w:cs="Arial"/>
          <w:sz w:val="22"/>
          <w:szCs w:val="22"/>
          <w:lang w:val="en-US" w:eastAsia="en-US"/>
        </w:rPr>
        <w:t>орчны агаарын бохирдлын түвшин</w:t>
      </w:r>
      <w:r w:rsidR="00D80C99" w:rsidRPr="008600FE">
        <w:rPr>
          <w:rFonts w:ascii="Arial" w:eastAsia="Times New Roman" w:hAnsi="Arial" w:cs="Arial"/>
          <w:sz w:val="22"/>
          <w:szCs w:val="22"/>
          <w:lang w:eastAsia="en-US"/>
        </w:rPr>
        <w:t xml:space="preserve">г </w:t>
      </w:r>
      <w:r w:rsidRPr="008600FE">
        <w:rPr>
          <w:rFonts w:ascii="Arial" w:eastAsia="Times New Roman" w:hAnsi="Arial" w:cs="Arial"/>
          <w:sz w:val="22"/>
          <w:szCs w:val="22"/>
          <w:lang w:val="en-US" w:eastAsia="en-US"/>
        </w:rPr>
        <w:t>түргэвчилсэн аргаар</w:t>
      </w:r>
      <w:r w:rsidR="00956CD0" w:rsidRPr="008600FE">
        <w:rPr>
          <w:rFonts w:ascii="Arial" w:eastAsia="Times New Roman" w:hAnsi="Arial" w:cs="Arial"/>
          <w:sz w:val="22"/>
          <w:szCs w:val="22"/>
          <w:lang w:val="en-US" w:eastAsia="en-US"/>
        </w:rPr>
        <w:t xml:space="preserve"> </w:t>
      </w:r>
      <w:r w:rsidRPr="008600FE">
        <w:rPr>
          <w:rFonts w:ascii="Arial" w:eastAsia="Times New Roman" w:hAnsi="Arial" w:cs="Arial"/>
          <w:sz w:val="22"/>
          <w:szCs w:val="22"/>
          <w:lang w:val="en-US" w:eastAsia="en-US"/>
        </w:rPr>
        <w:t>хэмжилт хий</w:t>
      </w:r>
      <w:r w:rsidR="00D4369B" w:rsidRPr="008600FE">
        <w:rPr>
          <w:rFonts w:ascii="Arial" w:eastAsia="Times New Roman" w:hAnsi="Arial" w:cs="Arial"/>
          <w:sz w:val="22"/>
          <w:szCs w:val="22"/>
          <w:lang w:eastAsia="en-US"/>
        </w:rPr>
        <w:t xml:space="preserve">хэд агаар дахь </w:t>
      </w:r>
      <w:r w:rsidR="00D4369B" w:rsidRPr="008600FE">
        <w:rPr>
          <w:rFonts w:ascii="Arial" w:eastAsia="Times New Roman" w:hAnsi="Arial" w:cs="Arial"/>
          <w:sz w:val="22"/>
          <w:szCs w:val="22"/>
          <w:lang w:val="en-US" w:eastAsia="en-US"/>
        </w:rPr>
        <w:t>PM2.5-ийн</w:t>
      </w:r>
      <w:r w:rsidR="00F357BC" w:rsidRPr="008600FE">
        <w:rPr>
          <w:rFonts w:ascii="Arial" w:eastAsia="Times New Roman" w:hAnsi="Arial" w:cs="Arial"/>
          <w:sz w:val="22"/>
          <w:szCs w:val="22"/>
          <w:lang w:eastAsia="en-US"/>
        </w:rPr>
        <w:t xml:space="preserve"> агууламж 13-</w:t>
      </w:r>
      <w:r w:rsidR="008B0465" w:rsidRPr="008600FE">
        <w:rPr>
          <w:rFonts w:ascii="Arial" w:eastAsia="Times New Roman" w:hAnsi="Arial" w:cs="Arial"/>
          <w:sz w:val="22"/>
          <w:szCs w:val="22"/>
          <w:lang w:eastAsia="en-US"/>
        </w:rPr>
        <w:t>29 хувиа</w:t>
      </w:r>
      <w:r w:rsidR="00BB7426" w:rsidRPr="008600FE">
        <w:rPr>
          <w:rFonts w:ascii="Arial" w:eastAsia="Times New Roman" w:hAnsi="Arial" w:cs="Arial"/>
          <w:sz w:val="22"/>
          <w:szCs w:val="22"/>
          <w:lang w:eastAsia="en-US"/>
        </w:rPr>
        <w:t>р буурсан үзүүлэлт гарсан</w:t>
      </w:r>
      <w:r w:rsidR="00D80C99" w:rsidRPr="008600FE">
        <w:rPr>
          <w:rFonts w:ascii="Arial" w:eastAsia="Times New Roman" w:hAnsi="Arial" w:cs="Arial"/>
          <w:sz w:val="22"/>
          <w:szCs w:val="22"/>
          <w:lang w:eastAsia="en-US"/>
        </w:rPr>
        <w:t xml:space="preserve"> байна</w:t>
      </w:r>
      <w:r w:rsidR="00BB7426" w:rsidRPr="008600FE">
        <w:rPr>
          <w:rFonts w:ascii="Arial" w:eastAsia="Times New Roman" w:hAnsi="Arial" w:cs="Arial"/>
          <w:sz w:val="22"/>
          <w:szCs w:val="22"/>
          <w:lang w:eastAsia="en-US"/>
        </w:rPr>
        <w:t xml:space="preserve">. </w:t>
      </w:r>
    </w:p>
    <w:p w:rsidR="008C3FD5" w:rsidRPr="008600FE" w:rsidRDefault="008C3FD5" w:rsidP="008104A9">
      <w:pPr>
        <w:shd w:val="clear" w:color="auto" w:fill="FFFFFF"/>
        <w:ind w:firstLine="567"/>
        <w:jc w:val="both"/>
        <w:textAlignment w:val="baseline"/>
        <w:rPr>
          <w:rFonts w:ascii="Arial" w:eastAsia="Times New Roman" w:hAnsi="Arial" w:cs="Arial"/>
          <w:sz w:val="22"/>
          <w:szCs w:val="22"/>
          <w:lang w:eastAsia="en-US"/>
        </w:rPr>
      </w:pPr>
      <w:r w:rsidRPr="008600FE">
        <w:rPr>
          <w:rFonts w:ascii="Arial" w:eastAsia="Times New Roman" w:hAnsi="Arial" w:cs="Arial"/>
          <w:sz w:val="22"/>
          <w:szCs w:val="22"/>
          <w:lang w:eastAsia="en-US"/>
        </w:rPr>
        <w:t>Хүрээлэн байгаа орчны бохирдлын эрүүл ахуйн аюулгүйн үзүүлэлтийг хүн амын өвчлөл, нас баралтын мэдээтэй холбож дүн шинжилгээ хийдэг тандалтын систем эрүүл мэндийн салбарт бий болоод байна.</w:t>
      </w:r>
      <w:r w:rsidR="007673B5">
        <w:rPr>
          <w:rFonts w:ascii="Arial" w:eastAsia="Times New Roman" w:hAnsi="Arial" w:cs="Arial"/>
          <w:sz w:val="22"/>
          <w:szCs w:val="22"/>
          <w:lang w:eastAsia="en-US"/>
        </w:rPr>
        <w:t xml:space="preserve"> </w:t>
      </w:r>
      <w:r w:rsidR="007673B5" w:rsidRPr="008600FE">
        <w:rPr>
          <w:rFonts w:ascii="Arial" w:eastAsia="Times New Roman" w:hAnsi="Arial" w:cs="Arial"/>
          <w:sz w:val="22"/>
          <w:szCs w:val="22"/>
          <w:lang w:eastAsia="en-US"/>
        </w:rPr>
        <w:t>Уушгины хатгалгааны эсрэг вакцинд давхардсан тоогоор Нийслэлийн 9 дүүргийн 49,</w:t>
      </w:r>
      <w:r w:rsidR="007673B5">
        <w:rPr>
          <w:rFonts w:ascii="Arial" w:eastAsia="Times New Roman" w:hAnsi="Arial" w:cs="Arial"/>
          <w:sz w:val="22"/>
          <w:szCs w:val="22"/>
          <w:lang w:eastAsia="en-US"/>
        </w:rPr>
        <w:t>290 хүүхдийг хамруулсан бол т</w:t>
      </w:r>
      <w:r w:rsidRPr="008600FE">
        <w:rPr>
          <w:rFonts w:ascii="Arial" w:eastAsia="Times New Roman" w:hAnsi="Arial" w:cs="Arial"/>
          <w:sz w:val="22"/>
          <w:szCs w:val="22"/>
          <w:lang w:eastAsia="en-US"/>
        </w:rPr>
        <w:t>омуугийн эсрэг ва</w:t>
      </w:r>
      <w:r w:rsidR="00CB7249" w:rsidRPr="008600FE">
        <w:rPr>
          <w:rFonts w:ascii="Arial" w:eastAsia="Times New Roman" w:hAnsi="Arial" w:cs="Arial"/>
          <w:sz w:val="22"/>
          <w:szCs w:val="22"/>
          <w:lang w:eastAsia="en-US"/>
        </w:rPr>
        <w:t xml:space="preserve">кцинаар эрсдэлт бүлгийн 125 мянган </w:t>
      </w:r>
      <w:r w:rsidRPr="008600FE">
        <w:rPr>
          <w:rFonts w:ascii="Arial" w:eastAsia="Times New Roman" w:hAnsi="Arial" w:cs="Arial"/>
          <w:sz w:val="22"/>
          <w:szCs w:val="22"/>
          <w:lang w:eastAsia="en-US"/>
        </w:rPr>
        <w:t>хүнийг дархлаажуулах ажил 11 дүгээр сард эхлэхээр бэлтгэл ажил хийгдэж байна.</w:t>
      </w:r>
      <w:r w:rsidR="008104A9">
        <w:rPr>
          <w:rFonts w:ascii="Arial" w:eastAsia="Times New Roman" w:hAnsi="Arial" w:cs="Arial"/>
          <w:sz w:val="22"/>
          <w:szCs w:val="22"/>
          <w:lang w:eastAsia="en-US"/>
        </w:rPr>
        <w:t xml:space="preserve"> </w:t>
      </w:r>
      <w:r w:rsidRPr="008600FE">
        <w:rPr>
          <w:rFonts w:ascii="Arial" w:eastAsia="Times New Roman" w:hAnsi="Arial" w:cs="Arial"/>
          <w:sz w:val="22"/>
          <w:szCs w:val="22"/>
          <w:lang w:eastAsia="en-US"/>
        </w:rPr>
        <w:t>Агаар, орчны бохирдлыг бууруулах үндэсний хөтөлбөр, төлөвлөгөөнд туссаны дагуу “Орчны эрүүл мэнд” үндэс</w:t>
      </w:r>
      <w:r w:rsidR="008104A9">
        <w:rPr>
          <w:rFonts w:ascii="Arial" w:eastAsia="Times New Roman" w:hAnsi="Arial" w:cs="Arial"/>
          <w:sz w:val="22"/>
          <w:szCs w:val="22"/>
          <w:lang w:eastAsia="en-US"/>
        </w:rPr>
        <w:t xml:space="preserve">ний хөтөлбөр (2017-2020 он)-ийн </w:t>
      </w:r>
      <w:r w:rsidRPr="008600FE">
        <w:rPr>
          <w:rFonts w:ascii="Arial" w:eastAsia="Times New Roman" w:hAnsi="Arial" w:cs="Arial"/>
          <w:sz w:val="22"/>
          <w:szCs w:val="22"/>
          <w:lang w:eastAsia="en-US"/>
        </w:rPr>
        <w:t>арга хэмжээний 2018 онд төлөвлөсөн 55 ажлаас 42 ажил бүрэн гүйцэтгэлтэй хийгдсэн, Ерөнхий боловсролын сурагчдын өвлийн амралтын хуваарийг 2018 оны 12 дугаар сарын 15-наас 2019 оны 2 дугаар сарын 15-ны хугацаанд байхаар асуудлыг судалж байна.</w:t>
      </w:r>
    </w:p>
    <w:p w:rsidR="00BE3C91" w:rsidRPr="008600FE" w:rsidRDefault="008B0465" w:rsidP="00E0630E">
      <w:pPr>
        <w:shd w:val="clear" w:color="auto" w:fill="FFFFFF"/>
        <w:ind w:firstLine="567"/>
        <w:jc w:val="both"/>
        <w:textAlignment w:val="baseline"/>
        <w:rPr>
          <w:rFonts w:ascii="Arial" w:eastAsiaTheme="minorEastAsia" w:hAnsi="Arial" w:cs="Arial"/>
          <w:sz w:val="22"/>
          <w:szCs w:val="22"/>
          <w:lang w:eastAsia="en-US"/>
        </w:rPr>
      </w:pPr>
      <w:r w:rsidRPr="008600FE">
        <w:rPr>
          <w:rFonts w:ascii="Arial" w:hAnsi="Arial" w:cs="Arial"/>
          <w:sz w:val="22"/>
          <w:szCs w:val="22"/>
          <w:lang w:val="en-US" w:eastAsia="en-US"/>
        </w:rPr>
        <w:t xml:space="preserve"> </w:t>
      </w:r>
      <w:r w:rsidR="006B0441" w:rsidRPr="008600FE">
        <w:rPr>
          <w:rFonts w:ascii="Arial" w:eastAsiaTheme="minorEastAsia" w:hAnsi="Arial" w:cs="Arial"/>
          <w:sz w:val="22"/>
          <w:szCs w:val="22"/>
          <w:lang w:eastAsia="en-US"/>
        </w:rPr>
        <w:t>Үндэсний хөтөлбөрт туссанаар 101 кВт-аас дээш хүчин  чадалтай 228 зуух буулгахаас одоогоор 45-ыг буулгаж, 68-ыг дахин буулган ажиллаж байна. Нийслэлийн хөрөнгөөр 10 зуухыг мөн төвийн шугаманд холбох ажил хийгдэж байна.</w:t>
      </w:r>
      <w:r w:rsidR="00F357BC" w:rsidRPr="008600FE">
        <w:rPr>
          <w:rFonts w:ascii="Arial" w:eastAsiaTheme="minorEastAsia" w:hAnsi="Arial" w:cs="Arial"/>
          <w:sz w:val="22"/>
          <w:szCs w:val="22"/>
          <w:lang w:eastAsia="en-US"/>
        </w:rPr>
        <w:t xml:space="preserve"> </w:t>
      </w:r>
    </w:p>
    <w:p w:rsidR="003C049E" w:rsidRPr="008600FE" w:rsidRDefault="003C049E" w:rsidP="00E0630E">
      <w:pPr>
        <w:ind w:firstLine="567"/>
        <w:jc w:val="both"/>
        <w:rPr>
          <w:rFonts w:ascii="Arial" w:hAnsi="Arial" w:cs="Arial"/>
          <w:sz w:val="22"/>
          <w:szCs w:val="22"/>
          <w:lang w:val="en-US"/>
        </w:rPr>
      </w:pPr>
      <w:r w:rsidRPr="008600FE">
        <w:rPr>
          <w:rFonts w:ascii="Arial" w:hAnsi="Arial" w:cs="Arial"/>
          <w:sz w:val="22"/>
          <w:szCs w:val="22"/>
        </w:rPr>
        <w:t>Нийслэлийн 6 дүүргийн гэр хорооллын 117 мянган өрхөд шөнийн тарифын хөнгөлөлтөнд 5,9 тэрбум төгрөгийг зарцуулаад байна. Нийт өрхийн 15 хувь нь цахилгаан халаагуур хэрэглэсэн байна.</w:t>
      </w:r>
    </w:p>
    <w:p w:rsidR="003C049E" w:rsidRPr="008600FE" w:rsidRDefault="005B2D4C" w:rsidP="00E0630E">
      <w:pPr>
        <w:ind w:firstLine="567"/>
        <w:jc w:val="both"/>
        <w:rPr>
          <w:rFonts w:ascii="Arial" w:hAnsi="Arial" w:cs="Arial"/>
          <w:sz w:val="22"/>
          <w:szCs w:val="22"/>
        </w:rPr>
      </w:pPr>
      <w:r w:rsidRPr="008600FE">
        <w:rPr>
          <w:rFonts w:ascii="Arial" w:hAnsi="Arial" w:cs="Arial"/>
          <w:sz w:val="22"/>
          <w:szCs w:val="22"/>
        </w:rPr>
        <w:lastRenderedPageBreak/>
        <w:t xml:space="preserve">2018 онд </w:t>
      </w:r>
      <w:r w:rsidR="007E09BF" w:rsidRPr="008600FE">
        <w:rPr>
          <w:rFonts w:ascii="Arial" w:hAnsi="Arial" w:cs="Arial"/>
          <w:sz w:val="22"/>
          <w:szCs w:val="22"/>
          <w:lang w:val="en-US"/>
        </w:rPr>
        <w:t>Баянгол</w:t>
      </w:r>
      <w:r w:rsidR="007E09BF" w:rsidRPr="008600FE">
        <w:rPr>
          <w:rFonts w:ascii="Arial" w:hAnsi="Arial" w:cs="Arial"/>
          <w:sz w:val="22"/>
          <w:szCs w:val="22"/>
        </w:rPr>
        <w:t xml:space="preserve">, </w:t>
      </w:r>
      <w:r w:rsidR="007E09BF" w:rsidRPr="008600FE">
        <w:rPr>
          <w:rFonts w:ascii="Arial" w:hAnsi="Arial" w:cs="Arial"/>
          <w:sz w:val="22"/>
          <w:szCs w:val="22"/>
          <w:lang w:val="en-US"/>
        </w:rPr>
        <w:t>Сонгинохайрхан</w:t>
      </w:r>
      <w:r w:rsidR="007E09BF" w:rsidRPr="008600FE">
        <w:rPr>
          <w:rFonts w:ascii="Arial" w:hAnsi="Arial" w:cs="Arial"/>
          <w:sz w:val="22"/>
          <w:szCs w:val="22"/>
        </w:rPr>
        <w:t xml:space="preserve">, </w:t>
      </w:r>
      <w:r w:rsidR="007E09BF" w:rsidRPr="008600FE">
        <w:rPr>
          <w:rFonts w:ascii="Arial" w:hAnsi="Arial" w:cs="Arial"/>
          <w:sz w:val="22"/>
          <w:szCs w:val="22"/>
          <w:lang w:val="en-US"/>
        </w:rPr>
        <w:t>Баянзүрх</w:t>
      </w:r>
      <w:r w:rsidR="007E09BF" w:rsidRPr="008600FE">
        <w:rPr>
          <w:rFonts w:ascii="Arial" w:hAnsi="Arial" w:cs="Arial"/>
          <w:sz w:val="22"/>
          <w:szCs w:val="22"/>
        </w:rPr>
        <w:t xml:space="preserve">, </w:t>
      </w:r>
      <w:r w:rsidR="007E09BF" w:rsidRPr="008600FE">
        <w:rPr>
          <w:rFonts w:ascii="Arial" w:hAnsi="Arial" w:cs="Arial"/>
          <w:sz w:val="22"/>
          <w:szCs w:val="22"/>
          <w:lang w:val="en-US"/>
        </w:rPr>
        <w:t>Чингэлтэй</w:t>
      </w:r>
      <w:r w:rsidR="007E09BF" w:rsidRPr="008600FE">
        <w:rPr>
          <w:rFonts w:ascii="Arial" w:hAnsi="Arial" w:cs="Arial"/>
          <w:sz w:val="22"/>
          <w:szCs w:val="22"/>
        </w:rPr>
        <w:t xml:space="preserve">, </w:t>
      </w:r>
      <w:r w:rsidR="007E09BF" w:rsidRPr="008600FE">
        <w:rPr>
          <w:rFonts w:ascii="Arial" w:hAnsi="Arial" w:cs="Arial"/>
          <w:sz w:val="22"/>
          <w:szCs w:val="22"/>
          <w:lang w:val="en-US"/>
        </w:rPr>
        <w:t>Сүхбаатар</w:t>
      </w:r>
      <w:r w:rsidR="007E09BF" w:rsidRPr="008600FE">
        <w:rPr>
          <w:rFonts w:ascii="Arial" w:hAnsi="Arial" w:cs="Arial"/>
          <w:sz w:val="22"/>
          <w:szCs w:val="22"/>
        </w:rPr>
        <w:t xml:space="preserve"> зэрэг 5 дүүргийн </w:t>
      </w:r>
      <w:r w:rsidRPr="008600FE">
        <w:rPr>
          <w:rFonts w:ascii="Arial" w:hAnsi="Arial" w:cs="Arial"/>
          <w:sz w:val="22"/>
          <w:szCs w:val="22"/>
        </w:rPr>
        <w:t>21,362 айл өрхийг 4 кВт чадлын цахилгаан хал</w:t>
      </w:r>
      <w:r w:rsidR="00B83CF9" w:rsidRPr="008600FE">
        <w:rPr>
          <w:rFonts w:ascii="Arial" w:hAnsi="Arial" w:cs="Arial"/>
          <w:sz w:val="22"/>
          <w:szCs w:val="22"/>
        </w:rPr>
        <w:t xml:space="preserve">аагуураар </w:t>
      </w:r>
      <w:r w:rsidRPr="008600FE">
        <w:rPr>
          <w:rFonts w:ascii="Arial" w:hAnsi="Arial" w:cs="Arial"/>
          <w:sz w:val="22"/>
          <w:szCs w:val="22"/>
        </w:rPr>
        <w:t>халаах техникийн боломжийг бүрдүүлэх</w:t>
      </w:r>
      <w:r w:rsidR="00CB7249" w:rsidRPr="008600FE">
        <w:rPr>
          <w:rFonts w:ascii="Arial" w:hAnsi="Arial" w:cs="Arial"/>
          <w:sz w:val="22"/>
          <w:szCs w:val="22"/>
        </w:rPr>
        <w:t xml:space="preserve"> ажил дуусч</w:t>
      </w:r>
      <w:r w:rsidR="008104A9">
        <w:rPr>
          <w:rFonts w:ascii="Arial" w:hAnsi="Arial" w:cs="Arial"/>
          <w:sz w:val="22"/>
          <w:szCs w:val="22"/>
        </w:rPr>
        <w:t>,</w:t>
      </w:r>
      <w:r w:rsidR="00CB7249" w:rsidRPr="008600FE">
        <w:rPr>
          <w:rFonts w:ascii="Arial" w:hAnsi="Arial" w:cs="Arial"/>
          <w:sz w:val="22"/>
          <w:szCs w:val="22"/>
        </w:rPr>
        <w:t xml:space="preserve"> дахин 20,602 өрхийн </w:t>
      </w:r>
      <w:r w:rsidRPr="008600FE">
        <w:rPr>
          <w:rFonts w:ascii="Arial" w:hAnsi="Arial" w:cs="Arial"/>
          <w:sz w:val="22"/>
          <w:szCs w:val="22"/>
        </w:rPr>
        <w:t xml:space="preserve"> шугам, дэд станцын өргөтгөл, шинэчлэлтийн ажлыг </w:t>
      </w:r>
      <w:r w:rsidR="008104A9">
        <w:rPr>
          <w:rFonts w:ascii="Arial" w:hAnsi="Arial" w:cs="Arial"/>
          <w:sz w:val="22"/>
          <w:szCs w:val="22"/>
        </w:rPr>
        <w:t>бүрэн хийж байна. Одоогоор нийтдээ 29 мянган өрхийн цахилгааны хүчдэлийг нэмэгдүүлэх жил хийгдээд байна.</w:t>
      </w:r>
    </w:p>
    <w:p w:rsidR="008104A9" w:rsidRPr="008600FE" w:rsidRDefault="008104A9" w:rsidP="008104A9">
      <w:pPr>
        <w:ind w:firstLine="567"/>
        <w:jc w:val="both"/>
        <w:rPr>
          <w:rFonts w:ascii="Arial" w:eastAsiaTheme="minorEastAsia" w:hAnsi="Arial" w:cs="Arial"/>
          <w:sz w:val="22"/>
          <w:szCs w:val="22"/>
          <w:lang w:eastAsia="en-US"/>
        </w:rPr>
      </w:pPr>
      <w:r w:rsidRPr="008600FE">
        <w:rPr>
          <w:rFonts w:ascii="Arial" w:eastAsiaTheme="minorEastAsia" w:hAnsi="Arial" w:cs="Arial"/>
          <w:sz w:val="22"/>
          <w:szCs w:val="22"/>
          <w:lang w:eastAsia="en-US"/>
        </w:rPr>
        <w:t xml:space="preserve">Гэр хорооллыг 3 бүсэд хувааж, батлагдсан 24 байршлын 75 хэсэгчилсэн талбайд дахин төлөвлөлтийн төсөл хэрэгжихээс 29 хэсэгчилсэн талбайд төсөл хэрэгжүүлэгчид шалгаран, газрыг чөлөөлж барилга угсралтын ажлыг эхлүүлээд байна. </w:t>
      </w:r>
    </w:p>
    <w:p w:rsidR="00CB7249" w:rsidRPr="008600FE" w:rsidRDefault="00E04DD4" w:rsidP="00E0630E">
      <w:pPr>
        <w:ind w:firstLine="567"/>
        <w:jc w:val="both"/>
        <w:rPr>
          <w:rFonts w:ascii="Arial" w:hAnsi="Arial" w:cs="Arial"/>
          <w:color w:val="000000"/>
          <w:sz w:val="22"/>
          <w:szCs w:val="22"/>
        </w:rPr>
      </w:pPr>
      <w:r w:rsidRPr="008600FE">
        <w:rPr>
          <w:rFonts w:ascii="Arial" w:hAnsi="Arial" w:cs="Arial"/>
          <w:color w:val="000000"/>
          <w:sz w:val="22"/>
          <w:szCs w:val="22"/>
        </w:rPr>
        <w:t>Чингэлтэй дүүргийн 7-р хороо, Сүхбаатар дүүргийн 18 дугаар хороонд хэсэгчилсэн инженерийн хангамжтай “Бичил дэд төв” төслийг хэрэгжүүлж эхэлсэн. ЧД-ийн 7-р хорооны ажил 11-р сард дуусах бол, СБД-ийн 18 дугаар хорооны ажил 30 хувьтай байна. Мөн дээрх төслүүдийг түшиглэж дулааны алдагдал ихтэй амины орон сууцны дулаан алдагдлыг бууруулахаар тус бүр 50 айлыг жишиг болгон засварлан шинэчилж байна.</w:t>
      </w:r>
    </w:p>
    <w:p w:rsidR="00234940" w:rsidRPr="008600FE" w:rsidRDefault="00E04DD4" w:rsidP="00E0630E">
      <w:pPr>
        <w:ind w:firstLine="567"/>
        <w:jc w:val="both"/>
        <w:rPr>
          <w:rFonts w:ascii="Arial" w:hAnsi="Arial" w:cs="Arial"/>
          <w:sz w:val="22"/>
          <w:szCs w:val="22"/>
        </w:rPr>
      </w:pPr>
      <w:r w:rsidRPr="008600FE">
        <w:rPr>
          <w:rFonts w:ascii="Arial" w:hAnsi="Arial" w:cs="Arial"/>
          <w:sz w:val="22"/>
          <w:szCs w:val="22"/>
        </w:rPr>
        <w:t>Сонгинохайрхан дүүргийн 7, 8, 9, 11, 24, 25, 26, 28 нийт 8 хорооны 26,340 мянган өрхө</w:t>
      </w:r>
      <w:r w:rsidR="008104A9">
        <w:rPr>
          <w:rFonts w:ascii="Arial" w:hAnsi="Arial" w:cs="Arial"/>
          <w:sz w:val="22"/>
          <w:szCs w:val="22"/>
        </w:rPr>
        <w:t>д</w:t>
      </w:r>
      <w:r w:rsidRPr="008600FE">
        <w:rPr>
          <w:rFonts w:ascii="Arial" w:hAnsi="Arial" w:cs="Arial"/>
          <w:sz w:val="22"/>
          <w:szCs w:val="22"/>
        </w:rPr>
        <w:t xml:space="preserve"> 80,000 тн сайжруулсан түлш нийлүүлэх ажил хийгдэж эхлээд байна.</w:t>
      </w:r>
      <w:r w:rsidR="00234940" w:rsidRPr="008600FE">
        <w:rPr>
          <w:rFonts w:ascii="Arial" w:hAnsi="Arial" w:cs="Arial"/>
          <w:sz w:val="22"/>
          <w:szCs w:val="22"/>
        </w:rPr>
        <w:t xml:space="preserve"> “Таван толгойн түлш” ХХК нь жилд 200 мянган тонн үйлдвэрлэх хүчин чадал бүхий үйлдвэрийн барилгын гэрээ хийгдэж, 2018 оны 11 сарын 01-ний өдөр үйл</w:t>
      </w:r>
      <w:r w:rsidR="008104A9">
        <w:rPr>
          <w:rFonts w:ascii="Arial" w:hAnsi="Arial" w:cs="Arial"/>
          <w:sz w:val="22"/>
          <w:szCs w:val="22"/>
        </w:rPr>
        <w:t>двэрлэл эхлүүлэхэд бэлтгэл хангагдсан.</w:t>
      </w:r>
      <w:r w:rsidR="00234940" w:rsidRPr="008600FE">
        <w:rPr>
          <w:rFonts w:ascii="Arial" w:hAnsi="Arial" w:cs="Arial"/>
          <w:sz w:val="22"/>
          <w:szCs w:val="22"/>
        </w:rPr>
        <w:t xml:space="preserve"> 2019 оны 9 дүгээр сарын 15-</w:t>
      </w:r>
      <w:r w:rsidR="008104A9">
        <w:rPr>
          <w:rFonts w:ascii="Arial" w:hAnsi="Arial" w:cs="Arial"/>
          <w:sz w:val="22"/>
          <w:szCs w:val="22"/>
        </w:rPr>
        <w:t xml:space="preserve">ны өдөр нийтдээ 600 мянгат тонн түлш </w:t>
      </w:r>
      <w:r w:rsidR="00002936">
        <w:rPr>
          <w:rFonts w:ascii="Arial" w:hAnsi="Arial" w:cs="Arial"/>
          <w:sz w:val="22"/>
          <w:szCs w:val="22"/>
        </w:rPr>
        <w:t xml:space="preserve">нөөцөлсөн байхаар төлөвлөж,  эхний бүтээгдэхүнийг </w:t>
      </w:r>
      <w:r w:rsidR="00234940" w:rsidRPr="008600FE">
        <w:rPr>
          <w:rFonts w:ascii="Arial" w:hAnsi="Arial" w:cs="Arial"/>
          <w:sz w:val="22"/>
          <w:szCs w:val="22"/>
        </w:rPr>
        <w:t>иргэдэд таницуулах ажил хийгдэж байна.</w:t>
      </w:r>
    </w:p>
    <w:p w:rsidR="00234940" w:rsidRPr="008600FE" w:rsidRDefault="00A43498" w:rsidP="00E0630E">
      <w:pPr>
        <w:ind w:firstLine="567"/>
        <w:jc w:val="both"/>
        <w:rPr>
          <w:rFonts w:ascii="Arial" w:hAnsi="Arial" w:cs="Arial"/>
          <w:sz w:val="22"/>
          <w:szCs w:val="22"/>
        </w:rPr>
      </w:pPr>
      <w:r w:rsidRPr="008600FE">
        <w:rPr>
          <w:rFonts w:ascii="Arial" w:hAnsi="Arial" w:cs="Arial"/>
          <w:sz w:val="22"/>
          <w:szCs w:val="22"/>
        </w:rPr>
        <w:t xml:space="preserve">“Гэр хорооллыг хөгжүүлэх сан”-гийн үйл ажиллагаа нь Улаанбаатар хотын агаарын чанарыг сайжруулах </w:t>
      </w:r>
      <w:r w:rsidR="00A104CF" w:rsidRPr="008600FE">
        <w:rPr>
          <w:rFonts w:ascii="Arial" w:hAnsi="Arial" w:cs="Arial"/>
          <w:sz w:val="22"/>
          <w:szCs w:val="22"/>
        </w:rPr>
        <w:t>1, 2 дугаар бүсийн оршин суугчдын</w:t>
      </w:r>
      <w:r w:rsidRPr="008600FE">
        <w:rPr>
          <w:rFonts w:ascii="Arial" w:hAnsi="Arial" w:cs="Arial"/>
          <w:sz w:val="22"/>
          <w:szCs w:val="22"/>
        </w:rPr>
        <w:t xml:space="preserve"> орон сууцны ипотекийн зээлийн урьдчилгаа 30 хувийн төлбөрийг санхүүжүүлж, гэр хорооллын бүсийн иргэдээ орон </w:t>
      </w:r>
      <w:r w:rsidR="00731E7B" w:rsidRPr="008600FE">
        <w:rPr>
          <w:rFonts w:ascii="Arial" w:hAnsi="Arial" w:cs="Arial"/>
          <w:sz w:val="22"/>
          <w:szCs w:val="22"/>
        </w:rPr>
        <w:t>сууцжуулах зорилготой ба тус санг</w:t>
      </w:r>
      <w:r w:rsidRPr="008600FE">
        <w:rPr>
          <w:rFonts w:ascii="Arial" w:hAnsi="Arial" w:cs="Arial"/>
          <w:sz w:val="22"/>
          <w:szCs w:val="22"/>
        </w:rPr>
        <w:t xml:space="preserve">аас </w:t>
      </w:r>
      <w:r w:rsidR="005939A7" w:rsidRPr="008600FE">
        <w:rPr>
          <w:rFonts w:ascii="Arial" w:hAnsi="Arial" w:cs="Arial"/>
          <w:sz w:val="22"/>
          <w:szCs w:val="22"/>
        </w:rPr>
        <w:t>нийт 74</w:t>
      </w:r>
      <w:r w:rsidR="00A104CF" w:rsidRPr="008600FE">
        <w:rPr>
          <w:rFonts w:ascii="Arial" w:hAnsi="Arial" w:cs="Arial"/>
          <w:sz w:val="22"/>
          <w:szCs w:val="22"/>
        </w:rPr>
        <w:t xml:space="preserve"> иргэнд дэмжлэг үзүүлж, г</w:t>
      </w:r>
      <w:r w:rsidR="005939A7" w:rsidRPr="008600FE">
        <w:rPr>
          <w:rFonts w:ascii="Arial" w:hAnsi="Arial" w:cs="Arial"/>
          <w:sz w:val="22"/>
          <w:szCs w:val="22"/>
        </w:rPr>
        <w:t>азрын санд 4,5 га газрыг шилжүүлэн авсан</w:t>
      </w:r>
      <w:r w:rsidR="00780D81" w:rsidRPr="008600FE">
        <w:rPr>
          <w:rFonts w:ascii="Arial" w:hAnsi="Arial" w:cs="Arial"/>
          <w:sz w:val="22"/>
          <w:szCs w:val="22"/>
        </w:rPr>
        <w:t xml:space="preserve"> байна</w:t>
      </w:r>
      <w:r w:rsidR="005939A7" w:rsidRPr="008600FE">
        <w:rPr>
          <w:rFonts w:ascii="Arial" w:hAnsi="Arial" w:cs="Arial"/>
          <w:sz w:val="22"/>
          <w:szCs w:val="22"/>
        </w:rPr>
        <w:t>.</w:t>
      </w:r>
    </w:p>
    <w:p w:rsidR="003F79F7" w:rsidRPr="00DB4D3F" w:rsidRDefault="00E2589A" w:rsidP="00E0630E">
      <w:pPr>
        <w:ind w:firstLine="567"/>
        <w:jc w:val="both"/>
        <w:rPr>
          <w:rFonts w:ascii="Arial" w:hAnsi="Arial" w:cs="Arial"/>
          <w:sz w:val="22"/>
          <w:szCs w:val="22"/>
        </w:rPr>
      </w:pPr>
      <w:r w:rsidRPr="008600FE">
        <w:rPr>
          <w:rFonts w:ascii="Arial" w:hAnsi="Arial" w:cs="Arial"/>
          <w:sz w:val="22"/>
          <w:szCs w:val="22"/>
        </w:rPr>
        <w:t xml:space="preserve"> </w:t>
      </w:r>
      <w:r w:rsidR="00234940" w:rsidRPr="008600FE">
        <w:rPr>
          <w:rFonts w:ascii="Arial" w:hAnsi="Arial" w:cs="Arial"/>
          <w:sz w:val="22"/>
          <w:szCs w:val="22"/>
        </w:rPr>
        <w:t>“Эрүүл ахуй зөв орчин” болон бусад төрийн бус байгууллагуудтай хамтран</w:t>
      </w:r>
      <w:r w:rsidR="007E6E99" w:rsidRPr="008600FE">
        <w:rPr>
          <w:rFonts w:ascii="Arial" w:hAnsi="Arial" w:cs="Arial"/>
          <w:sz w:val="22"/>
          <w:szCs w:val="22"/>
        </w:rPr>
        <w:t xml:space="preserve"> дулаалгын талаарх мэ</w:t>
      </w:r>
      <w:r w:rsidR="00F3249B" w:rsidRPr="008600FE">
        <w:rPr>
          <w:rFonts w:ascii="Arial" w:hAnsi="Arial" w:cs="Arial"/>
          <w:sz w:val="22"/>
          <w:szCs w:val="22"/>
        </w:rPr>
        <w:t>дээлэл, сургалтын аяныг</w:t>
      </w:r>
      <w:r w:rsidR="00234940" w:rsidRPr="008600FE">
        <w:rPr>
          <w:rFonts w:ascii="Arial" w:hAnsi="Arial" w:cs="Arial"/>
          <w:sz w:val="22"/>
          <w:szCs w:val="22"/>
        </w:rPr>
        <w:t xml:space="preserve"> давхардсан тоогоор 3</w:t>
      </w:r>
      <w:r w:rsidR="008F437E">
        <w:rPr>
          <w:rFonts w:ascii="Arial" w:hAnsi="Arial" w:cs="Arial"/>
          <w:sz w:val="22"/>
          <w:szCs w:val="22"/>
        </w:rPr>
        <w:t>,</w:t>
      </w:r>
      <w:r w:rsidR="00234940" w:rsidRPr="008600FE">
        <w:rPr>
          <w:rFonts w:ascii="Arial" w:hAnsi="Arial" w:cs="Arial"/>
          <w:sz w:val="22"/>
          <w:szCs w:val="22"/>
        </w:rPr>
        <w:t>000 гаруй өрхөд хэрэгжүүлж, 3 төрлийн шторк, 4 төрлийн постерыг 10 гаруй хэвлэл мэдээллийн хэрэг</w:t>
      </w:r>
      <w:r w:rsidR="00E3798D" w:rsidRPr="008600FE">
        <w:rPr>
          <w:rFonts w:ascii="Arial" w:hAnsi="Arial" w:cs="Arial"/>
          <w:sz w:val="22"/>
          <w:szCs w:val="22"/>
        </w:rPr>
        <w:t>слээр түгээж байна.</w:t>
      </w:r>
      <w:r w:rsidR="00234940" w:rsidRPr="008600FE">
        <w:rPr>
          <w:rFonts w:ascii="Arial" w:hAnsi="Arial" w:cs="Arial"/>
          <w:sz w:val="22"/>
          <w:szCs w:val="22"/>
        </w:rPr>
        <w:t xml:space="preserve"> </w:t>
      </w:r>
      <w:r w:rsidR="008457E0">
        <w:rPr>
          <w:rFonts w:ascii="Arial" w:hAnsi="Arial" w:cs="Arial"/>
          <w:sz w:val="22"/>
          <w:szCs w:val="22"/>
        </w:rPr>
        <w:t>“</w:t>
      </w:r>
      <w:r w:rsidR="009C70FD" w:rsidRPr="008600FE">
        <w:rPr>
          <w:rFonts w:ascii="Arial" w:hAnsi="Arial" w:cs="Arial"/>
          <w:sz w:val="22"/>
          <w:szCs w:val="22"/>
        </w:rPr>
        <w:t>Бид нэг агаартай” аяны хүрээнд НҮБ-ын Хүүхдийн сангийн санхүүгийн дэмжлэгтэйгээр орчны бохирдол хамгийн ихтэй хороодод үйл ажиллагаа явуулж буй ерөнхий боло</w:t>
      </w:r>
      <w:r w:rsidR="00731E7B" w:rsidRPr="008600FE">
        <w:rPr>
          <w:rFonts w:ascii="Arial" w:hAnsi="Arial" w:cs="Arial"/>
          <w:sz w:val="22"/>
          <w:szCs w:val="22"/>
        </w:rPr>
        <w:t xml:space="preserve">всролын 20 </w:t>
      </w:r>
      <w:r w:rsidR="00F3249B" w:rsidRPr="008600FE">
        <w:rPr>
          <w:rFonts w:ascii="Arial" w:hAnsi="Arial" w:cs="Arial"/>
          <w:sz w:val="22"/>
          <w:szCs w:val="22"/>
        </w:rPr>
        <w:t xml:space="preserve">сургуулийн </w:t>
      </w:r>
      <w:r w:rsidR="009C70FD" w:rsidRPr="008600FE">
        <w:rPr>
          <w:rFonts w:ascii="Arial" w:hAnsi="Arial" w:cs="Arial"/>
          <w:sz w:val="22"/>
          <w:szCs w:val="22"/>
        </w:rPr>
        <w:t>сурагчдад агаар, орчны бохирдлоос хамгаалах, бохирдлоос урьдчилан сэргийлэх чи</w:t>
      </w:r>
      <w:r w:rsidR="007E6E99" w:rsidRPr="008600FE">
        <w:rPr>
          <w:rFonts w:ascii="Arial" w:hAnsi="Arial" w:cs="Arial"/>
          <w:sz w:val="22"/>
          <w:szCs w:val="22"/>
        </w:rPr>
        <w:t>глэлээр сургалтыг явуулж байна</w:t>
      </w:r>
      <w:r w:rsidR="00780D81" w:rsidRPr="008600FE">
        <w:rPr>
          <w:rFonts w:ascii="Arial" w:hAnsi="Arial" w:cs="Arial"/>
          <w:sz w:val="22"/>
          <w:szCs w:val="22"/>
        </w:rPr>
        <w:t xml:space="preserve">. Сургалтын хүрээнд </w:t>
      </w:r>
      <w:r w:rsidR="009C70FD" w:rsidRPr="008600FE">
        <w:rPr>
          <w:rFonts w:ascii="Arial" w:hAnsi="Arial" w:cs="Arial"/>
          <w:sz w:val="22"/>
          <w:szCs w:val="22"/>
        </w:rPr>
        <w:t>1</w:t>
      </w:r>
      <w:r w:rsidR="00780D81" w:rsidRPr="008600FE">
        <w:rPr>
          <w:rFonts w:ascii="Arial" w:hAnsi="Arial" w:cs="Arial"/>
          <w:sz w:val="22"/>
          <w:szCs w:val="22"/>
        </w:rPr>
        <w:t>2 цуврал богино хэмжээний кино бэлтгэгдэж,</w:t>
      </w:r>
      <w:r w:rsidR="00417FA3" w:rsidRPr="008600FE">
        <w:rPr>
          <w:rFonts w:ascii="Arial" w:hAnsi="Arial" w:cs="Arial"/>
          <w:sz w:val="22"/>
          <w:szCs w:val="22"/>
        </w:rPr>
        <w:t> </w:t>
      </w:r>
      <w:r w:rsidR="00980D52" w:rsidRPr="008600FE">
        <w:rPr>
          <w:rFonts w:ascii="Arial" w:hAnsi="Arial" w:cs="Arial"/>
          <w:sz w:val="22"/>
          <w:szCs w:val="22"/>
        </w:rPr>
        <w:t>олон нийтийн</w:t>
      </w:r>
      <w:r w:rsidR="00417FA3" w:rsidRPr="008600FE">
        <w:rPr>
          <w:rFonts w:ascii="Arial" w:hAnsi="Arial" w:cs="Arial"/>
          <w:sz w:val="22"/>
          <w:szCs w:val="22"/>
        </w:rPr>
        <w:t xml:space="preserve"> сүлжээнд байршуулж, </w:t>
      </w:r>
      <w:r w:rsidR="00780D81" w:rsidRPr="008600FE">
        <w:rPr>
          <w:rFonts w:ascii="Arial" w:hAnsi="Arial" w:cs="Arial"/>
          <w:sz w:val="22"/>
          <w:szCs w:val="22"/>
        </w:rPr>
        <w:t>иргэдэд</w:t>
      </w:r>
      <w:r w:rsidR="00417FA3" w:rsidRPr="008600FE">
        <w:rPr>
          <w:rFonts w:ascii="Arial" w:hAnsi="Arial" w:cs="Arial"/>
          <w:sz w:val="22"/>
          <w:szCs w:val="22"/>
        </w:rPr>
        <w:t xml:space="preserve"> түгээж байна.</w:t>
      </w:r>
      <w:r w:rsidR="003F79F7" w:rsidRPr="008600FE">
        <w:rPr>
          <w:rFonts w:ascii="Arial" w:hAnsi="Arial" w:cs="Arial"/>
          <w:sz w:val="22"/>
          <w:szCs w:val="22"/>
        </w:rPr>
        <w:t xml:space="preserve"> Мэргэжлийн хяналтыэн байгууллагаас</w:t>
      </w:r>
      <w:r w:rsidR="003F79F7" w:rsidRPr="008600FE">
        <w:rPr>
          <w:rFonts w:ascii="Arial" w:hAnsi="Arial" w:cs="Arial"/>
          <w:bCs/>
          <w:sz w:val="22"/>
          <w:szCs w:val="22"/>
        </w:rPr>
        <w:t xml:space="preserve">10 удаагийн сургалтыг 465 иргэн, албан тушаалтан, 113 аж ахуйн нэгж, байгууллагад зохион байгуулж, </w:t>
      </w:r>
      <w:r w:rsidR="003F79F7" w:rsidRPr="008600FE">
        <w:rPr>
          <w:rFonts w:ascii="Arial" w:hAnsi="Arial" w:cs="Arial"/>
          <w:sz w:val="22"/>
          <w:szCs w:val="22"/>
        </w:rPr>
        <w:t xml:space="preserve">14 төрлийн 450 постер бэлтгэн байршууллаа. </w:t>
      </w:r>
    </w:p>
    <w:p w:rsidR="00342502" w:rsidRPr="008600FE" w:rsidRDefault="008457E0" w:rsidP="00E0630E">
      <w:pPr>
        <w:ind w:firstLine="720"/>
        <w:jc w:val="both"/>
        <w:rPr>
          <w:rFonts w:ascii="Arial" w:eastAsiaTheme="majorEastAsia" w:hAnsi="Arial" w:cs="Arial"/>
          <w:spacing w:val="5"/>
          <w:kern w:val="28"/>
          <w:sz w:val="22"/>
          <w:szCs w:val="22"/>
          <w:lang w:eastAsia="en-US"/>
        </w:rPr>
      </w:pPr>
      <w:r w:rsidRPr="008600FE">
        <w:rPr>
          <w:rFonts w:ascii="Arial" w:eastAsiaTheme="majorEastAsia" w:hAnsi="Arial" w:cs="Arial"/>
          <w:spacing w:val="5"/>
          <w:kern w:val="28"/>
          <w:sz w:val="22"/>
          <w:szCs w:val="22"/>
          <w:lang w:eastAsia="en-US"/>
        </w:rPr>
        <w:t xml:space="preserve"> </w:t>
      </w:r>
      <w:r w:rsidR="00F3249B" w:rsidRPr="008600FE">
        <w:rPr>
          <w:rFonts w:ascii="Arial" w:eastAsiaTheme="majorEastAsia" w:hAnsi="Arial" w:cs="Arial"/>
          <w:spacing w:val="5"/>
          <w:kern w:val="28"/>
          <w:sz w:val="22"/>
          <w:szCs w:val="22"/>
          <w:lang w:eastAsia="en-US"/>
        </w:rPr>
        <w:t>“</w:t>
      </w:r>
      <w:r w:rsidR="00342502" w:rsidRPr="008600FE">
        <w:rPr>
          <w:rFonts w:ascii="Arial" w:eastAsiaTheme="majorEastAsia" w:hAnsi="Arial" w:cs="Arial"/>
          <w:spacing w:val="5"/>
          <w:kern w:val="28"/>
          <w:sz w:val="22"/>
          <w:szCs w:val="22"/>
          <w:lang w:eastAsia="en-US"/>
        </w:rPr>
        <w:t>Нийтийн зорчигч тээврийн үйлчилгээ үзүүлж байгаа тээврийн хэрэгслүүдэд байгалийн шатдаг хий ашиглах талаар авах зарим арга хэ</w:t>
      </w:r>
      <w:r w:rsidR="00712FBA" w:rsidRPr="008600FE">
        <w:rPr>
          <w:rFonts w:ascii="Arial" w:eastAsiaTheme="majorEastAsia" w:hAnsi="Arial" w:cs="Arial"/>
          <w:spacing w:val="5"/>
          <w:kern w:val="28"/>
          <w:sz w:val="22"/>
          <w:szCs w:val="22"/>
          <w:lang w:eastAsia="en-US"/>
        </w:rPr>
        <w:t>мжээний тухай’’ захирамж гарч, б</w:t>
      </w:r>
      <w:r w:rsidR="00996D3C" w:rsidRPr="008600FE">
        <w:rPr>
          <w:rFonts w:ascii="Arial" w:eastAsiaTheme="majorEastAsia" w:hAnsi="Arial" w:cs="Arial"/>
          <w:spacing w:val="5"/>
          <w:kern w:val="28"/>
          <w:sz w:val="22"/>
          <w:szCs w:val="22"/>
          <w:lang w:eastAsia="en-US"/>
        </w:rPr>
        <w:t>айгалийн шингэрүүлсэн хийн түлш хадга</w:t>
      </w:r>
      <w:r w:rsidR="003C1F24" w:rsidRPr="008600FE">
        <w:rPr>
          <w:rFonts w:ascii="Arial" w:eastAsiaTheme="majorEastAsia" w:hAnsi="Arial" w:cs="Arial"/>
          <w:spacing w:val="5"/>
          <w:kern w:val="28"/>
          <w:sz w:val="22"/>
          <w:szCs w:val="22"/>
          <w:lang w:eastAsia="en-US"/>
        </w:rPr>
        <w:t>лах станцыг Сонгинохайрхан дүүр</w:t>
      </w:r>
      <w:r w:rsidR="00996D3C" w:rsidRPr="008600FE">
        <w:rPr>
          <w:rFonts w:ascii="Arial" w:eastAsiaTheme="majorEastAsia" w:hAnsi="Arial" w:cs="Arial"/>
          <w:spacing w:val="5"/>
          <w:kern w:val="28"/>
          <w:sz w:val="22"/>
          <w:szCs w:val="22"/>
          <w:lang w:eastAsia="en-US"/>
        </w:rPr>
        <w:t>г</w:t>
      </w:r>
      <w:r w:rsidR="003C1F24" w:rsidRPr="008600FE">
        <w:rPr>
          <w:rFonts w:ascii="Arial" w:eastAsiaTheme="majorEastAsia" w:hAnsi="Arial" w:cs="Arial"/>
          <w:spacing w:val="5"/>
          <w:kern w:val="28"/>
          <w:sz w:val="22"/>
          <w:szCs w:val="22"/>
          <w:lang w:eastAsia="en-US"/>
        </w:rPr>
        <w:t>ийн</w:t>
      </w:r>
      <w:r w:rsidR="00996D3C" w:rsidRPr="008600FE">
        <w:rPr>
          <w:rFonts w:ascii="Arial" w:eastAsiaTheme="majorEastAsia" w:hAnsi="Arial" w:cs="Arial"/>
          <w:spacing w:val="5"/>
          <w:kern w:val="28"/>
          <w:sz w:val="22"/>
          <w:szCs w:val="22"/>
          <w:lang w:eastAsia="en-US"/>
        </w:rPr>
        <w:t xml:space="preserve"> 2</w:t>
      </w:r>
      <w:r w:rsidR="0064045F" w:rsidRPr="008600FE">
        <w:rPr>
          <w:rFonts w:ascii="Arial" w:eastAsiaTheme="majorEastAsia" w:hAnsi="Arial" w:cs="Arial"/>
          <w:spacing w:val="5"/>
          <w:kern w:val="28"/>
          <w:sz w:val="22"/>
          <w:szCs w:val="22"/>
          <w:lang w:eastAsia="en-US"/>
        </w:rPr>
        <w:t>1 дүгээр хороо, Рашаант өртөөнд барих барилгын аж</w:t>
      </w:r>
      <w:r w:rsidR="00996D3C" w:rsidRPr="008600FE">
        <w:rPr>
          <w:rFonts w:ascii="Arial" w:eastAsiaTheme="majorEastAsia" w:hAnsi="Arial" w:cs="Arial"/>
          <w:spacing w:val="5"/>
          <w:kern w:val="28"/>
          <w:sz w:val="22"/>
          <w:szCs w:val="22"/>
          <w:lang w:eastAsia="en-US"/>
        </w:rPr>
        <w:t>л</w:t>
      </w:r>
      <w:r w:rsidR="0064045F" w:rsidRPr="008600FE">
        <w:rPr>
          <w:rFonts w:ascii="Arial" w:eastAsiaTheme="majorEastAsia" w:hAnsi="Arial" w:cs="Arial"/>
          <w:spacing w:val="5"/>
          <w:kern w:val="28"/>
          <w:sz w:val="22"/>
          <w:szCs w:val="22"/>
          <w:lang w:eastAsia="en-US"/>
        </w:rPr>
        <w:t>ын</w:t>
      </w:r>
      <w:r w:rsidR="00712FBA" w:rsidRPr="008600FE">
        <w:rPr>
          <w:rFonts w:ascii="Arial" w:eastAsiaTheme="majorEastAsia" w:hAnsi="Arial" w:cs="Arial"/>
          <w:spacing w:val="5"/>
          <w:kern w:val="28"/>
          <w:sz w:val="22"/>
          <w:szCs w:val="22"/>
          <w:lang w:eastAsia="en-US"/>
        </w:rPr>
        <w:t xml:space="preserve"> бэлтгэл хангагдаж </w:t>
      </w:r>
      <w:r w:rsidR="00996D3C" w:rsidRPr="008600FE">
        <w:rPr>
          <w:rFonts w:ascii="Arial" w:eastAsiaTheme="majorEastAsia" w:hAnsi="Arial" w:cs="Arial"/>
          <w:spacing w:val="5"/>
          <w:kern w:val="28"/>
          <w:sz w:val="22"/>
          <w:szCs w:val="22"/>
          <w:lang w:eastAsia="en-US"/>
        </w:rPr>
        <w:t xml:space="preserve">байна. </w:t>
      </w:r>
      <w:r w:rsidR="0064045F" w:rsidRPr="008600FE">
        <w:rPr>
          <w:rFonts w:ascii="Arial" w:hAnsi="Arial" w:cs="Arial"/>
          <w:sz w:val="22"/>
          <w:szCs w:val="22"/>
          <w:shd w:val="clear" w:color="auto" w:fill="FFFFFF"/>
        </w:rPr>
        <w:t xml:space="preserve">Байгалийн шатдаг хийгээр (CNG) </w:t>
      </w:r>
      <w:r w:rsidR="00342502" w:rsidRPr="008600FE">
        <w:rPr>
          <w:rFonts w:ascii="Arial" w:hAnsi="Arial" w:cs="Arial"/>
          <w:sz w:val="22"/>
          <w:szCs w:val="22"/>
          <w:shd w:val="clear" w:color="auto" w:fill="FFFFFF"/>
        </w:rPr>
        <w:t>ажилладаг тэжээлийн системтэй нийт 19 ав</w:t>
      </w:r>
      <w:r w:rsidR="00712FBA" w:rsidRPr="008600FE">
        <w:rPr>
          <w:rFonts w:ascii="Arial" w:hAnsi="Arial" w:cs="Arial"/>
          <w:sz w:val="22"/>
          <w:szCs w:val="22"/>
          <w:shd w:val="clear" w:color="auto" w:fill="FFFFFF"/>
        </w:rPr>
        <w:t>тобусаар парк шинэчлэлт хийгээд</w:t>
      </w:r>
      <w:r w:rsidR="00342502" w:rsidRPr="008600FE">
        <w:rPr>
          <w:rFonts w:ascii="Arial" w:hAnsi="Arial" w:cs="Arial"/>
          <w:sz w:val="22"/>
          <w:szCs w:val="22"/>
          <w:shd w:val="clear" w:color="auto" w:fill="FFFFFF"/>
        </w:rPr>
        <w:t xml:space="preserve"> байна.</w:t>
      </w:r>
      <w:r w:rsidR="00AC7900" w:rsidRPr="008600FE">
        <w:rPr>
          <w:rFonts w:ascii="Arial" w:eastAsia="Times New Roman" w:hAnsi="Arial" w:cs="Arial"/>
          <w:sz w:val="22"/>
          <w:szCs w:val="22"/>
        </w:rPr>
        <w:t xml:space="preserve"> </w:t>
      </w:r>
    </w:p>
    <w:p w:rsidR="003F79F7" w:rsidRPr="008457E0" w:rsidRDefault="003F79F7" w:rsidP="008457E0">
      <w:pPr>
        <w:ind w:firstLine="720"/>
        <w:jc w:val="both"/>
        <w:rPr>
          <w:rFonts w:ascii="Arial" w:eastAsia="+mj-ea" w:hAnsi="Arial" w:cs="Arial"/>
          <w:bCs/>
          <w:color w:val="FF0000"/>
          <w:kern w:val="24"/>
          <w:sz w:val="22"/>
          <w:szCs w:val="22"/>
        </w:rPr>
      </w:pPr>
      <w:r w:rsidRPr="008600FE">
        <w:rPr>
          <w:rFonts w:ascii="Arial" w:eastAsiaTheme="majorEastAsia" w:hAnsi="Arial" w:cs="Arial"/>
          <w:spacing w:val="5"/>
          <w:kern w:val="28"/>
          <w:sz w:val="22"/>
          <w:szCs w:val="22"/>
          <w:lang w:eastAsia="en-US"/>
        </w:rPr>
        <w:t>Агаарын чанарыг сайжруулах бүсэд агаар бохирдуулагч эх үүсвэр ашиглан үйл ажиллагаа эрхэлж буй 2</w:t>
      </w:r>
      <w:r w:rsidR="00A16422" w:rsidRPr="008600FE">
        <w:rPr>
          <w:rFonts w:ascii="Arial" w:eastAsiaTheme="majorEastAsia" w:hAnsi="Arial" w:cs="Arial"/>
          <w:spacing w:val="5"/>
          <w:kern w:val="28"/>
          <w:sz w:val="22"/>
          <w:szCs w:val="22"/>
          <w:lang w:eastAsia="en-US"/>
        </w:rPr>
        <w:t>,</w:t>
      </w:r>
      <w:r w:rsidRPr="008600FE">
        <w:rPr>
          <w:rFonts w:ascii="Arial" w:eastAsiaTheme="majorEastAsia" w:hAnsi="Arial" w:cs="Arial"/>
          <w:spacing w:val="5"/>
          <w:kern w:val="28"/>
          <w:sz w:val="22"/>
          <w:szCs w:val="22"/>
          <w:lang w:eastAsia="en-US"/>
        </w:rPr>
        <w:t>860 иргэн, аж ахуйн нэгжид хяналт шалгалт хийж</w:t>
      </w:r>
      <w:r w:rsidR="00A16422" w:rsidRPr="008600FE">
        <w:rPr>
          <w:rFonts w:ascii="Arial" w:eastAsiaTheme="majorEastAsia" w:hAnsi="Arial" w:cs="Arial"/>
          <w:spacing w:val="5"/>
          <w:kern w:val="28"/>
          <w:sz w:val="22"/>
          <w:szCs w:val="22"/>
          <w:lang w:eastAsia="en-US"/>
        </w:rPr>
        <w:t>,</w:t>
      </w:r>
      <w:r w:rsidRPr="008600FE">
        <w:rPr>
          <w:rFonts w:ascii="Arial" w:eastAsiaTheme="majorEastAsia" w:hAnsi="Arial" w:cs="Arial"/>
          <w:spacing w:val="5"/>
          <w:kern w:val="28"/>
          <w:sz w:val="22"/>
          <w:szCs w:val="22"/>
          <w:lang w:eastAsia="en-US"/>
        </w:rPr>
        <w:t xml:space="preserve"> 348 албан шаардлага хүргүүлж, Зөрчлийн тухай хуулийн дагуу 42 сая 940 мянган төгрөгийн торгууль ногдуулан, 3 зуухны үйл ажиллагааг түр зогсоох акт тогтоож, 64 объектын уламжлалт энгийн зуухыг сайжруулсан зуухаар солиулж, 171 объектод цахилгаан халаагуур тавиулсан байна. Ашиглалтын хугацаа хэтэрсэн 178 автобусыг нийтийн тээврийн  үйлчилгээнд ашиглахыг актаар зогсоолоо.</w:t>
      </w:r>
    </w:p>
    <w:p w:rsidR="007D2C0A" w:rsidRPr="008600FE" w:rsidRDefault="007D2C0A" w:rsidP="00E0630E">
      <w:pPr>
        <w:ind w:firstLine="360"/>
        <w:jc w:val="both"/>
        <w:rPr>
          <w:rFonts w:ascii="Arial" w:hAnsi="Arial" w:cs="Arial"/>
          <w:sz w:val="22"/>
          <w:szCs w:val="22"/>
        </w:rPr>
      </w:pPr>
      <w:r>
        <w:rPr>
          <w:rFonts w:ascii="Arial" w:hAnsi="Arial" w:cs="Arial"/>
          <w:sz w:val="22"/>
          <w:szCs w:val="22"/>
        </w:rPr>
        <w:t>2019 оны төсвийн төсөлд 154 тэрбум төгрөгийг зарцуулахаар төлөвлөөд байгаа бөгөөд</w:t>
      </w:r>
    </w:p>
    <w:p w:rsidR="007D2C0A" w:rsidRPr="008600FE" w:rsidRDefault="007D2C0A" w:rsidP="00E0630E">
      <w:pPr>
        <w:jc w:val="both"/>
        <w:rPr>
          <w:rFonts w:ascii="Arial" w:hAnsi="Arial" w:cs="Arial"/>
          <w:sz w:val="22"/>
          <w:szCs w:val="22"/>
          <w:lang w:val="en-US"/>
        </w:rPr>
      </w:pPr>
      <w:r w:rsidRPr="008600FE">
        <w:rPr>
          <w:rFonts w:ascii="Arial" w:hAnsi="Arial" w:cs="Arial"/>
          <w:sz w:val="22"/>
          <w:szCs w:val="22"/>
        </w:rPr>
        <w:t>- Шөнийн тарифын хөнгөлөлт</w:t>
      </w:r>
      <w:r>
        <w:rPr>
          <w:rFonts w:ascii="Arial" w:hAnsi="Arial" w:cs="Arial"/>
          <w:sz w:val="22"/>
          <w:szCs w:val="22"/>
        </w:rPr>
        <w:t>-16,4 тэрбум</w:t>
      </w:r>
    </w:p>
    <w:p w:rsidR="007D2C0A" w:rsidRPr="008600FE" w:rsidRDefault="007D2C0A" w:rsidP="00E0630E">
      <w:pPr>
        <w:jc w:val="both"/>
        <w:rPr>
          <w:rFonts w:ascii="Arial" w:hAnsi="Arial" w:cs="Arial"/>
          <w:sz w:val="22"/>
          <w:szCs w:val="22"/>
        </w:rPr>
      </w:pPr>
      <w:r w:rsidRPr="008600FE">
        <w:rPr>
          <w:rFonts w:ascii="Arial" w:hAnsi="Arial" w:cs="Arial"/>
          <w:sz w:val="22"/>
          <w:szCs w:val="22"/>
        </w:rPr>
        <w:t>- Бага дунд оврын</w:t>
      </w:r>
      <w:r>
        <w:rPr>
          <w:rFonts w:ascii="Arial" w:hAnsi="Arial" w:cs="Arial"/>
          <w:sz w:val="22"/>
          <w:szCs w:val="22"/>
        </w:rPr>
        <w:t xml:space="preserve"> 3</w:t>
      </w:r>
      <w:r w:rsidR="008F437E">
        <w:rPr>
          <w:rFonts w:ascii="Arial" w:hAnsi="Arial" w:cs="Arial"/>
          <w:sz w:val="22"/>
          <w:szCs w:val="22"/>
        </w:rPr>
        <w:t>,</w:t>
      </w:r>
      <w:r>
        <w:rPr>
          <w:rFonts w:ascii="Arial" w:hAnsi="Arial" w:cs="Arial"/>
          <w:sz w:val="22"/>
          <w:szCs w:val="22"/>
        </w:rPr>
        <w:t>000 мянган зуухан</w:t>
      </w:r>
      <w:r w:rsidRPr="008600FE">
        <w:rPr>
          <w:rFonts w:ascii="Arial" w:hAnsi="Arial" w:cs="Arial"/>
          <w:sz w:val="22"/>
          <w:szCs w:val="22"/>
        </w:rPr>
        <w:t>д фильтр суурилуулах</w:t>
      </w:r>
      <w:r>
        <w:rPr>
          <w:rFonts w:ascii="Arial" w:hAnsi="Arial" w:cs="Arial"/>
          <w:sz w:val="22"/>
          <w:szCs w:val="22"/>
        </w:rPr>
        <w:t>ад-22,5 тэрбум</w:t>
      </w:r>
    </w:p>
    <w:p w:rsidR="007D2C0A" w:rsidRPr="008600FE" w:rsidRDefault="007D2C0A" w:rsidP="00E0630E">
      <w:pPr>
        <w:jc w:val="both"/>
        <w:rPr>
          <w:rFonts w:ascii="Arial" w:hAnsi="Arial" w:cs="Arial"/>
          <w:sz w:val="22"/>
          <w:szCs w:val="22"/>
        </w:rPr>
      </w:pPr>
      <w:r w:rsidRPr="008600FE">
        <w:rPr>
          <w:rFonts w:ascii="Arial" w:hAnsi="Arial" w:cs="Arial"/>
          <w:sz w:val="22"/>
          <w:szCs w:val="22"/>
        </w:rPr>
        <w:t>- Сайжруулсан түлшний татаас олгох</w:t>
      </w:r>
      <w:r>
        <w:rPr>
          <w:rFonts w:ascii="Arial" w:hAnsi="Arial" w:cs="Arial"/>
          <w:sz w:val="22"/>
          <w:szCs w:val="22"/>
        </w:rPr>
        <w:t>од-54,7 тэрбум</w:t>
      </w:r>
    </w:p>
    <w:p w:rsidR="007D2C0A" w:rsidRPr="008600FE" w:rsidRDefault="007D2C0A" w:rsidP="00E0630E">
      <w:pPr>
        <w:jc w:val="both"/>
        <w:rPr>
          <w:rFonts w:ascii="Arial" w:hAnsi="Arial" w:cs="Arial"/>
          <w:sz w:val="22"/>
          <w:szCs w:val="22"/>
        </w:rPr>
      </w:pPr>
      <w:r w:rsidRPr="008600FE">
        <w:rPr>
          <w:rFonts w:ascii="Arial" w:hAnsi="Arial" w:cs="Arial"/>
          <w:sz w:val="22"/>
          <w:szCs w:val="22"/>
        </w:rPr>
        <w:lastRenderedPageBreak/>
        <w:t>- Гэр хорооллын 20,602 айл өрхийг цахилгаан халаагуураар халаах техникийн боломжийг бүрдүүлэх ажлын хүрээнд баригдах “Хүчит шонхор” дэд станцын барилга угсралтын талбайн шарилыг шилжүүлэх зардал</w:t>
      </w:r>
      <w:r>
        <w:rPr>
          <w:rFonts w:ascii="Arial" w:hAnsi="Arial" w:cs="Arial"/>
          <w:sz w:val="22"/>
          <w:szCs w:val="22"/>
        </w:rPr>
        <w:t>д-1,4 тэрбум</w:t>
      </w:r>
    </w:p>
    <w:p w:rsidR="007D2C0A" w:rsidRPr="008600FE" w:rsidRDefault="007D2C0A" w:rsidP="00E0630E">
      <w:pPr>
        <w:jc w:val="both"/>
        <w:rPr>
          <w:rFonts w:ascii="Arial" w:hAnsi="Arial" w:cs="Arial"/>
          <w:sz w:val="22"/>
          <w:szCs w:val="22"/>
        </w:rPr>
      </w:pPr>
      <w:r w:rsidRPr="008600FE">
        <w:rPr>
          <w:rFonts w:ascii="Arial" w:hAnsi="Arial" w:cs="Arial"/>
          <w:sz w:val="22"/>
          <w:szCs w:val="22"/>
        </w:rPr>
        <w:t>- Өрхийн зуухны индукцийн фильтр/30 мянгыг -2018 онд, 70 мянгыг 2019 онд, 40 мянгыг аймгуудад/</w:t>
      </w:r>
      <w:r>
        <w:rPr>
          <w:rFonts w:ascii="Arial" w:hAnsi="Arial" w:cs="Arial"/>
          <w:sz w:val="22"/>
          <w:szCs w:val="22"/>
        </w:rPr>
        <w:t>-51 тэрбум</w:t>
      </w:r>
    </w:p>
    <w:p w:rsidR="007D2C0A" w:rsidRPr="008600FE" w:rsidRDefault="007D2C0A" w:rsidP="00E0630E">
      <w:pPr>
        <w:jc w:val="both"/>
        <w:rPr>
          <w:rFonts w:ascii="Arial" w:hAnsi="Arial" w:cs="Arial"/>
          <w:sz w:val="22"/>
          <w:szCs w:val="22"/>
        </w:rPr>
      </w:pPr>
      <w:r w:rsidRPr="008600FE">
        <w:rPr>
          <w:rFonts w:ascii="Arial" w:hAnsi="Arial" w:cs="Arial"/>
          <w:sz w:val="22"/>
          <w:szCs w:val="22"/>
        </w:rPr>
        <w:t>- Хөрсний бохирдлыг бууруулах арга хэмжээний зардал</w:t>
      </w:r>
      <w:r>
        <w:rPr>
          <w:rFonts w:ascii="Arial" w:hAnsi="Arial" w:cs="Arial"/>
          <w:sz w:val="22"/>
          <w:szCs w:val="22"/>
        </w:rPr>
        <w:t>д-3,3 тэрбум</w:t>
      </w:r>
    </w:p>
    <w:p w:rsidR="007D2C0A" w:rsidRDefault="007D2C0A" w:rsidP="00E0630E">
      <w:pPr>
        <w:jc w:val="both"/>
        <w:rPr>
          <w:rFonts w:ascii="Arial" w:hAnsi="Arial" w:cs="Arial"/>
          <w:sz w:val="22"/>
          <w:szCs w:val="22"/>
        </w:rPr>
      </w:pPr>
      <w:r w:rsidRPr="008600FE">
        <w:rPr>
          <w:rFonts w:ascii="Arial" w:hAnsi="Arial" w:cs="Arial"/>
          <w:sz w:val="22"/>
          <w:szCs w:val="22"/>
        </w:rPr>
        <w:t>- Олон нийтийн мэдлэг мэдээллийг түгээх сурталчилгааны зардал</w:t>
      </w:r>
      <w:r>
        <w:rPr>
          <w:rFonts w:ascii="Arial" w:hAnsi="Arial" w:cs="Arial"/>
          <w:sz w:val="22"/>
          <w:szCs w:val="22"/>
        </w:rPr>
        <w:t>д-350 сая</w:t>
      </w:r>
    </w:p>
    <w:p w:rsidR="008600FE" w:rsidRPr="008600FE" w:rsidRDefault="007D2C0A" w:rsidP="00E0630E">
      <w:pPr>
        <w:jc w:val="both"/>
        <w:rPr>
          <w:rFonts w:ascii="Arial" w:eastAsiaTheme="majorEastAsia" w:hAnsi="Arial" w:cs="Arial"/>
          <w:spacing w:val="5"/>
          <w:kern w:val="28"/>
          <w:sz w:val="22"/>
          <w:szCs w:val="22"/>
          <w:lang w:eastAsia="en-US"/>
        </w:rPr>
      </w:pPr>
      <w:r>
        <w:rPr>
          <w:rFonts w:ascii="Arial" w:hAnsi="Arial" w:cs="Arial"/>
          <w:sz w:val="22"/>
          <w:szCs w:val="22"/>
        </w:rPr>
        <w:t xml:space="preserve">- индукцийн суурилуулалтанд-2,7 тэрбум төгрөгийг тус тус төлөвлөөд </w:t>
      </w:r>
      <w:r w:rsidR="008600FE" w:rsidRPr="008600FE">
        <w:rPr>
          <w:rFonts w:ascii="Arial" w:eastAsiaTheme="majorEastAsia" w:hAnsi="Arial" w:cs="Arial"/>
          <w:spacing w:val="5"/>
          <w:kern w:val="28"/>
          <w:sz w:val="22"/>
          <w:szCs w:val="22"/>
          <w:lang w:eastAsia="en-US"/>
        </w:rPr>
        <w:t xml:space="preserve">байна. </w:t>
      </w:r>
    </w:p>
    <w:p w:rsidR="003F79F7" w:rsidRPr="008600FE" w:rsidRDefault="003F79F7" w:rsidP="00E0630E">
      <w:pPr>
        <w:ind w:firstLine="360"/>
        <w:jc w:val="both"/>
        <w:rPr>
          <w:rFonts w:ascii="Arial" w:eastAsiaTheme="majorEastAsia" w:hAnsi="Arial" w:cs="Arial"/>
          <w:spacing w:val="5"/>
          <w:kern w:val="28"/>
          <w:sz w:val="22"/>
          <w:szCs w:val="22"/>
          <w:lang w:eastAsia="en-US"/>
        </w:rPr>
      </w:pPr>
    </w:p>
    <w:p w:rsidR="00D53AE4" w:rsidRPr="008600FE" w:rsidRDefault="008F437E" w:rsidP="008F437E">
      <w:pPr>
        <w:rPr>
          <w:rFonts w:ascii="Arial" w:hAnsi="Arial" w:cs="Arial"/>
          <w:sz w:val="22"/>
          <w:szCs w:val="22"/>
        </w:rPr>
        <w:sectPr w:rsidR="00D53AE4" w:rsidRPr="008600FE" w:rsidSect="00E3798D">
          <w:footerReference w:type="default" r:id="rId8"/>
          <w:pgSz w:w="12240" w:h="15840"/>
          <w:pgMar w:top="1134" w:right="851" w:bottom="1134" w:left="1701" w:header="720" w:footer="720" w:gutter="0"/>
          <w:cols w:space="720"/>
          <w:docGrid w:linePitch="360"/>
        </w:sectPr>
      </w:pPr>
      <w:r>
        <w:rPr>
          <w:rFonts w:ascii="Arial" w:eastAsiaTheme="majorEastAsia" w:hAnsi="Arial" w:cs="Arial"/>
          <w:spacing w:val="5"/>
          <w:kern w:val="28"/>
          <w:sz w:val="22"/>
          <w:szCs w:val="22"/>
          <w:lang w:eastAsia="en-US"/>
        </w:rPr>
        <w:t xml:space="preserve"> </w:t>
      </w:r>
      <w:r>
        <w:rPr>
          <w:rFonts w:ascii="Arial" w:eastAsiaTheme="majorEastAsia" w:hAnsi="Arial" w:cs="Arial"/>
          <w:spacing w:val="5"/>
          <w:kern w:val="28"/>
          <w:sz w:val="22"/>
          <w:szCs w:val="22"/>
          <w:lang w:eastAsia="en-US"/>
        </w:rPr>
        <w:tab/>
        <w:t>Тогтоол шийдвэрийн зүйл заалт тус бүрээр биелэлтийг хүснэгтээр хавсаргасан болно.</w:t>
      </w:r>
    </w:p>
    <w:p w:rsidR="004E674C" w:rsidRDefault="004E674C" w:rsidP="004E674C">
      <w:pPr>
        <w:jc w:val="right"/>
        <w:rPr>
          <w:rFonts w:ascii="Arial" w:hAnsi="Arial" w:cs="Arial"/>
          <w:sz w:val="22"/>
          <w:szCs w:val="22"/>
        </w:rPr>
      </w:pPr>
      <w:r>
        <w:rPr>
          <w:rFonts w:ascii="Arial" w:hAnsi="Arial" w:cs="Arial"/>
          <w:sz w:val="22"/>
          <w:szCs w:val="22"/>
        </w:rPr>
        <w:lastRenderedPageBreak/>
        <w:t>Хүснэгт-1</w:t>
      </w:r>
    </w:p>
    <w:p w:rsidR="003666E2" w:rsidRPr="008600FE" w:rsidRDefault="00C50051" w:rsidP="00BF5BDD">
      <w:pPr>
        <w:jc w:val="center"/>
        <w:rPr>
          <w:rFonts w:ascii="Arial" w:hAnsi="Arial" w:cs="Arial"/>
          <w:sz w:val="22"/>
          <w:szCs w:val="22"/>
        </w:rPr>
      </w:pPr>
      <w:r w:rsidRPr="008600FE">
        <w:rPr>
          <w:rFonts w:ascii="Arial" w:hAnsi="Arial" w:cs="Arial"/>
          <w:sz w:val="22"/>
          <w:szCs w:val="22"/>
        </w:rPr>
        <w:t>АГА</w:t>
      </w:r>
      <w:r w:rsidR="00004EE0" w:rsidRPr="008600FE">
        <w:rPr>
          <w:rFonts w:ascii="Arial" w:hAnsi="Arial" w:cs="Arial"/>
          <w:sz w:val="22"/>
          <w:szCs w:val="22"/>
        </w:rPr>
        <w:t>АРЫН БОХИРДЛЫГ БУУРУУЛАХАД 2018 ОНД</w:t>
      </w:r>
      <w:r w:rsidRPr="008600FE">
        <w:rPr>
          <w:rFonts w:ascii="Arial" w:hAnsi="Arial" w:cs="Arial"/>
          <w:sz w:val="22"/>
          <w:szCs w:val="22"/>
        </w:rPr>
        <w:t xml:space="preserve"> ГАРСАН ТОГТООЛ</w:t>
      </w:r>
      <w:r w:rsidR="00BF5BDD">
        <w:rPr>
          <w:rFonts w:ascii="Arial" w:hAnsi="Arial" w:cs="Arial"/>
          <w:sz w:val="22"/>
          <w:szCs w:val="22"/>
        </w:rPr>
        <w:t>, ЗӨВЛӨМЖИЙН</w:t>
      </w:r>
      <w:r w:rsidR="002127C8" w:rsidRPr="008600FE">
        <w:rPr>
          <w:rFonts w:ascii="Arial" w:hAnsi="Arial" w:cs="Arial"/>
          <w:sz w:val="22"/>
          <w:szCs w:val="22"/>
        </w:rPr>
        <w:t xml:space="preserve"> </w:t>
      </w:r>
      <w:r w:rsidRPr="008600FE">
        <w:rPr>
          <w:rFonts w:ascii="Arial" w:hAnsi="Arial" w:cs="Arial"/>
          <w:sz w:val="22"/>
          <w:szCs w:val="22"/>
        </w:rPr>
        <w:t>БИЕЛЭЛТ</w:t>
      </w:r>
    </w:p>
    <w:p w:rsidR="00C50051" w:rsidRPr="008600FE" w:rsidRDefault="00C50051" w:rsidP="00E0630E">
      <w:pPr>
        <w:jc w:val="both"/>
        <w:rPr>
          <w:rFonts w:ascii="Arial" w:hAnsi="Arial" w:cs="Arial"/>
          <w:sz w:val="22"/>
          <w:szCs w:val="22"/>
        </w:rPr>
      </w:pPr>
    </w:p>
    <w:tbl>
      <w:tblPr>
        <w:tblStyle w:val="TableGrid"/>
        <w:tblW w:w="13618" w:type="dxa"/>
        <w:tblInd w:w="-318" w:type="dxa"/>
        <w:tblLayout w:type="fixed"/>
        <w:tblLook w:val="04A0" w:firstRow="1" w:lastRow="0" w:firstColumn="1" w:lastColumn="0" w:noHBand="0" w:noVBand="1"/>
      </w:tblPr>
      <w:tblGrid>
        <w:gridCol w:w="459"/>
        <w:gridCol w:w="105"/>
        <w:gridCol w:w="3089"/>
        <w:gridCol w:w="140"/>
        <w:gridCol w:w="461"/>
        <w:gridCol w:w="6976"/>
        <w:gridCol w:w="1122"/>
        <w:gridCol w:w="123"/>
        <w:gridCol w:w="1143"/>
      </w:tblGrid>
      <w:tr w:rsidR="00EE03BD" w:rsidRPr="008600FE" w:rsidTr="00BC201D">
        <w:tc>
          <w:tcPr>
            <w:tcW w:w="459" w:type="dxa"/>
          </w:tcPr>
          <w:p w:rsidR="00DB12B7" w:rsidRPr="008600FE" w:rsidRDefault="00DB12B7" w:rsidP="00E0630E">
            <w:pPr>
              <w:jc w:val="both"/>
              <w:rPr>
                <w:rFonts w:ascii="Arial" w:hAnsi="Arial" w:cs="Arial"/>
                <w:b/>
                <w:sz w:val="22"/>
                <w:szCs w:val="22"/>
              </w:rPr>
            </w:pPr>
            <w:r w:rsidRPr="008600FE">
              <w:rPr>
                <w:rFonts w:ascii="Arial" w:hAnsi="Arial" w:cs="Arial"/>
                <w:b/>
                <w:sz w:val="22"/>
                <w:szCs w:val="22"/>
              </w:rPr>
              <w:t>№</w:t>
            </w:r>
          </w:p>
        </w:tc>
        <w:tc>
          <w:tcPr>
            <w:tcW w:w="3334" w:type="dxa"/>
            <w:gridSpan w:val="3"/>
          </w:tcPr>
          <w:p w:rsidR="00DB12B7" w:rsidRPr="008600FE" w:rsidRDefault="00D53AE4" w:rsidP="00E0630E">
            <w:pPr>
              <w:jc w:val="both"/>
              <w:rPr>
                <w:rFonts w:ascii="Arial" w:hAnsi="Arial" w:cs="Arial"/>
                <w:b/>
                <w:sz w:val="22"/>
                <w:szCs w:val="22"/>
              </w:rPr>
            </w:pPr>
            <w:r w:rsidRPr="008600FE">
              <w:rPr>
                <w:rFonts w:ascii="Arial" w:hAnsi="Arial" w:cs="Arial"/>
                <w:b/>
                <w:sz w:val="22"/>
                <w:szCs w:val="22"/>
              </w:rPr>
              <w:t>Тогтоолын заалт</w:t>
            </w:r>
          </w:p>
        </w:tc>
        <w:tc>
          <w:tcPr>
            <w:tcW w:w="7437" w:type="dxa"/>
            <w:gridSpan w:val="2"/>
          </w:tcPr>
          <w:p w:rsidR="00DB12B7" w:rsidRPr="008600FE" w:rsidRDefault="00DB12B7" w:rsidP="00E0630E">
            <w:pPr>
              <w:jc w:val="both"/>
              <w:rPr>
                <w:rFonts w:ascii="Arial" w:hAnsi="Arial" w:cs="Arial"/>
                <w:b/>
                <w:sz w:val="22"/>
                <w:szCs w:val="22"/>
              </w:rPr>
            </w:pPr>
            <w:r w:rsidRPr="008600FE">
              <w:rPr>
                <w:rFonts w:ascii="Arial" w:hAnsi="Arial" w:cs="Arial"/>
                <w:b/>
                <w:sz w:val="22"/>
                <w:szCs w:val="22"/>
              </w:rPr>
              <w:t>Биелэлт</w:t>
            </w:r>
          </w:p>
        </w:tc>
        <w:tc>
          <w:tcPr>
            <w:tcW w:w="2388" w:type="dxa"/>
            <w:gridSpan w:val="3"/>
          </w:tcPr>
          <w:p w:rsidR="00DB12B7" w:rsidRPr="008600FE" w:rsidRDefault="00DB12B7" w:rsidP="00E0630E">
            <w:pPr>
              <w:jc w:val="both"/>
              <w:rPr>
                <w:rFonts w:ascii="Arial" w:hAnsi="Arial" w:cs="Arial"/>
                <w:b/>
                <w:sz w:val="22"/>
                <w:szCs w:val="22"/>
              </w:rPr>
            </w:pPr>
            <w:r w:rsidRPr="008600FE">
              <w:rPr>
                <w:rFonts w:ascii="Arial" w:hAnsi="Arial" w:cs="Arial"/>
                <w:b/>
                <w:sz w:val="22"/>
                <w:szCs w:val="22"/>
              </w:rPr>
              <w:t>Тайлагнасан байгууллага</w:t>
            </w:r>
          </w:p>
        </w:tc>
      </w:tr>
      <w:tr w:rsidR="00EE03BD" w:rsidRPr="008600FE" w:rsidTr="00BC201D">
        <w:tc>
          <w:tcPr>
            <w:tcW w:w="13618" w:type="dxa"/>
            <w:gridSpan w:val="9"/>
          </w:tcPr>
          <w:p w:rsidR="003E5BC7" w:rsidRPr="008600FE" w:rsidRDefault="002D5E56" w:rsidP="00E0630E">
            <w:pPr>
              <w:pStyle w:val="ListParagraph"/>
              <w:numPr>
                <w:ilvl w:val="0"/>
                <w:numId w:val="10"/>
              </w:numPr>
              <w:jc w:val="both"/>
              <w:rPr>
                <w:rFonts w:ascii="Arial" w:hAnsi="Arial" w:cs="Arial"/>
                <w:b/>
                <w:i/>
                <w:lang w:val="mn-MN"/>
              </w:rPr>
            </w:pPr>
            <w:r w:rsidRPr="008600FE">
              <w:rPr>
                <w:rFonts w:ascii="Arial" w:hAnsi="Arial" w:cs="Arial"/>
                <w:b/>
                <w:i/>
                <w:color w:val="385623" w:themeColor="accent6" w:themeShade="80"/>
              </w:rPr>
              <w:t>Улсын Их хурлын 2018 оны 1 дүгээр сарын 05-ны өдрийн “Агаарын бохирдлыг бууруулахтай холбогдуулан авах арга хэмжээний тухай” 02 дугаар тогтоол</w:t>
            </w:r>
          </w:p>
        </w:tc>
      </w:tr>
      <w:tr w:rsidR="00E97FA2" w:rsidRPr="008600FE" w:rsidTr="00BC201D">
        <w:tc>
          <w:tcPr>
            <w:tcW w:w="459" w:type="dxa"/>
          </w:tcPr>
          <w:p w:rsidR="003E5BC7" w:rsidRPr="008600FE" w:rsidRDefault="003E5BC7" w:rsidP="00E0630E">
            <w:pPr>
              <w:jc w:val="both"/>
              <w:rPr>
                <w:rFonts w:ascii="Arial" w:hAnsi="Arial" w:cs="Arial"/>
                <w:sz w:val="22"/>
                <w:szCs w:val="22"/>
              </w:rPr>
            </w:pPr>
            <w:r w:rsidRPr="008600FE">
              <w:rPr>
                <w:rFonts w:ascii="Arial" w:hAnsi="Arial" w:cs="Arial"/>
                <w:sz w:val="22"/>
                <w:szCs w:val="22"/>
              </w:rPr>
              <w:t>1</w:t>
            </w:r>
          </w:p>
        </w:tc>
        <w:tc>
          <w:tcPr>
            <w:tcW w:w="3334" w:type="dxa"/>
            <w:gridSpan w:val="3"/>
          </w:tcPr>
          <w:p w:rsidR="003E5BC7" w:rsidRPr="008600FE" w:rsidRDefault="00E16261" w:rsidP="00E0630E">
            <w:pPr>
              <w:jc w:val="both"/>
              <w:rPr>
                <w:rFonts w:ascii="Arial" w:hAnsi="Arial" w:cs="Arial"/>
                <w:sz w:val="22"/>
                <w:szCs w:val="22"/>
              </w:rPr>
            </w:pPr>
            <w:r w:rsidRPr="008600FE">
              <w:rPr>
                <w:rFonts w:ascii="Arial" w:hAnsi="Arial" w:cs="Arial"/>
                <w:sz w:val="22"/>
                <w:szCs w:val="22"/>
              </w:rPr>
              <w:t>Үн</w:t>
            </w:r>
            <w:r w:rsidR="002D5E56" w:rsidRPr="008600FE">
              <w:rPr>
                <w:rFonts w:ascii="Arial" w:hAnsi="Arial" w:cs="Arial"/>
                <w:sz w:val="22"/>
                <w:szCs w:val="22"/>
              </w:rPr>
              <w:t xml:space="preserve">дэсний аюулгүй байдлын зөвлөлийн 2017 оны 03-03 дугаар </w:t>
            </w:r>
            <w:r w:rsidR="004B5730" w:rsidRPr="008600FE">
              <w:rPr>
                <w:rFonts w:ascii="Arial" w:hAnsi="Arial" w:cs="Arial"/>
                <w:sz w:val="22"/>
                <w:szCs w:val="22"/>
              </w:rPr>
              <w:t xml:space="preserve">зөвлөмж, </w:t>
            </w:r>
            <w:r w:rsidR="002D5E56" w:rsidRPr="008600FE">
              <w:rPr>
                <w:rFonts w:ascii="Arial" w:hAnsi="Arial" w:cs="Arial"/>
                <w:sz w:val="22"/>
                <w:szCs w:val="22"/>
              </w:rPr>
              <w:t>Монгол улсын их хурлын агаарын бохирдлын асуудлын дэд хорооны 2016 оны 01 дүгэ</w:t>
            </w:r>
            <w:r w:rsidR="002F32FB" w:rsidRPr="008600FE">
              <w:rPr>
                <w:rFonts w:ascii="Arial" w:hAnsi="Arial" w:cs="Arial"/>
                <w:sz w:val="22"/>
                <w:szCs w:val="22"/>
              </w:rPr>
              <w:t>эр, 2017 оны 01 дүгээр тогтоолын</w:t>
            </w:r>
            <w:r w:rsidR="002D5E56" w:rsidRPr="008600FE">
              <w:rPr>
                <w:rFonts w:ascii="Arial" w:hAnsi="Arial" w:cs="Arial"/>
                <w:sz w:val="22"/>
                <w:szCs w:val="22"/>
              </w:rPr>
              <w:t xml:space="preserve"> хэрэгжилтийг Улсын Их Хуралд 2018 оны 02 дугаар сарын 01-ний дотор танилцуулах</w:t>
            </w:r>
          </w:p>
        </w:tc>
        <w:tc>
          <w:tcPr>
            <w:tcW w:w="8559" w:type="dxa"/>
            <w:gridSpan w:val="3"/>
          </w:tcPr>
          <w:p w:rsidR="002F32FB" w:rsidRPr="008600FE" w:rsidRDefault="002F32FB" w:rsidP="00E0630E">
            <w:pPr>
              <w:jc w:val="both"/>
              <w:rPr>
                <w:rFonts w:ascii="Arial" w:hAnsi="Arial" w:cs="Arial"/>
                <w:sz w:val="22"/>
                <w:szCs w:val="22"/>
                <w:lang w:val="en-US"/>
              </w:rPr>
            </w:pPr>
            <w:r w:rsidRPr="008600FE">
              <w:rPr>
                <w:rFonts w:ascii="Arial" w:hAnsi="Arial" w:cs="Arial"/>
                <w:sz w:val="22"/>
                <w:szCs w:val="22"/>
                <w:lang w:val="en-US"/>
              </w:rPr>
              <w:t xml:space="preserve">Монгол Улсын Засгийн газар Үндэсний аюулгүй байдлын зөвлөлийн 2017 оны 03/03 дугаар зөвлөмж </w:t>
            </w:r>
            <w:r w:rsidRPr="008600FE">
              <w:rPr>
                <w:rFonts w:ascii="Arial" w:hAnsi="Arial" w:cs="Arial"/>
                <w:sz w:val="22"/>
                <w:szCs w:val="22"/>
              </w:rPr>
              <w:t>болон бусад тогтоол шийдвэрүүд</w:t>
            </w:r>
            <w:r w:rsidRPr="008600FE">
              <w:rPr>
                <w:rFonts w:ascii="Arial" w:hAnsi="Arial" w:cs="Arial"/>
                <w:sz w:val="22"/>
                <w:szCs w:val="22"/>
                <w:lang w:val="en-US"/>
              </w:rPr>
              <w:t>ийг үндэслэн “Агаар, орчны бохирдлыг бууруулах үндэсний хөтөлбөр”, түүнийг хэрэгжүүлэх арга хэмжээний төлөвлөгөөг Хөгжлийн бодлого, төлөвлөлт</w:t>
            </w:r>
            <w:r w:rsidR="0086598B" w:rsidRPr="008600FE">
              <w:rPr>
                <w:rFonts w:ascii="Arial" w:hAnsi="Arial" w:cs="Arial"/>
                <w:sz w:val="22"/>
                <w:szCs w:val="22"/>
                <w:lang w:val="en-US"/>
              </w:rPr>
              <w:t>ийн хуульд нийцүүлэн боловсруул</w:t>
            </w:r>
            <w:r w:rsidR="0086598B" w:rsidRPr="008600FE">
              <w:rPr>
                <w:rFonts w:ascii="Arial" w:hAnsi="Arial" w:cs="Arial"/>
                <w:sz w:val="22"/>
                <w:szCs w:val="22"/>
              </w:rPr>
              <w:t>ан,</w:t>
            </w:r>
            <w:r w:rsidRPr="008600FE">
              <w:rPr>
                <w:rFonts w:ascii="Arial" w:hAnsi="Arial" w:cs="Arial"/>
                <w:sz w:val="22"/>
                <w:szCs w:val="22"/>
                <w:lang w:val="en-US"/>
              </w:rPr>
              <w:t xml:space="preserve"> хэрэгжүүлж байна. Энэхүү хөтөлбөрийн хүрээнд байгальд ээлтэй, дэвшилтэт технологи бүхий дэд бүтцийн байгууламжийн чанар, хүртээмжийг нэмэгдүүлж, утаа үйлдвэрлэгч яндангийн тоог бууруулах, түүхий нүүрсний хэрэглээг хязгаарлах, орон нутгийг хөгжүүлж төвлөрлийг сааруулах, байгаль орчны хууль тогтоомжийн хэрэгжилт, үүрэг хариуцлагыг чангатгах, стандартуудыг мөрдүүлэх зэрэг цогц арга хэмжээ авч хэрэгжүүлэн 2025 он гэхэд агаар, орчны бохирдлыг 80 хувиар бууруулах зорилт тавиад ажиллаж байна. </w:t>
            </w:r>
          </w:p>
          <w:p w:rsidR="003E5BC7" w:rsidRPr="008600FE" w:rsidRDefault="002F32FB" w:rsidP="00E0630E">
            <w:pPr>
              <w:jc w:val="both"/>
              <w:rPr>
                <w:rFonts w:ascii="Arial" w:hAnsi="Arial" w:cs="Arial"/>
                <w:sz w:val="22"/>
                <w:szCs w:val="22"/>
              </w:rPr>
            </w:pPr>
            <w:r w:rsidRPr="008600FE">
              <w:rPr>
                <w:rFonts w:ascii="Arial" w:hAnsi="Arial" w:cs="Arial"/>
                <w:sz w:val="22"/>
                <w:szCs w:val="22"/>
                <w:lang w:val="en-US"/>
              </w:rPr>
              <w:t>Монгол Улсын Ерөнхий сайдын 2017 оны 3 дугаар сарын 20-ны өдрийн 51 дүгээр захирамжаар Орчны бохирдлыг бууруулах үндэсний хороог Ерөнхий сайдаар ахлуулан шинэчлэн байгуулж, дэд даргаар Байгаль орчин, аялал жуулчлалын сайд, гишүүдэд УИХ-ын Агаарын бохирдлыг бууруулах дэд хорооны дарга, нийслэлийн Засаг дарга, бүх дэд сайд, холбогдох агентлагийн дарга нар, “Утааны эсрэг аав ээжүүд”, “Бяцхан агаар”, “Шинэ ногоон бүс”, “Монголын байгаль орчны иргэний зөвлөл” төрийн бус байгууллагын төлөөллийг оролцуулан а</w:t>
            </w:r>
            <w:r w:rsidR="0035101C" w:rsidRPr="008600FE">
              <w:rPr>
                <w:rFonts w:ascii="Arial" w:hAnsi="Arial" w:cs="Arial"/>
                <w:sz w:val="22"/>
                <w:szCs w:val="22"/>
                <w:lang w:val="en-US"/>
              </w:rPr>
              <w:t xml:space="preserve">жиллуулж байна. Холбогдох </w:t>
            </w:r>
            <w:r w:rsidR="0035101C" w:rsidRPr="008600FE">
              <w:rPr>
                <w:rFonts w:ascii="Arial" w:hAnsi="Arial" w:cs="Arial"/>
                <w:sz w:val="22"/>
                <w:szCs w:val="22"/>
              </w:rPr>
              <w:t>биелэлтийн талаарх мэдээллийг 2017 оны 11 дүгээр сарын 10-ны өдөр Их хуралд хийсэн байна.</w:t>
            </w:r>
            <w:r w:rsidRPr="008600FE">
              <w:rPr>
                <w:rFonts w:ascii="Arial" w:hAnsi="Arial" w:cs="Arial"/>
                <w:sz w:val="22"/>
                <w:szCs w:val="22"/>
                <w:lang w:val="en-US"/>
              </w:rPr>
              <w:t xml:space="preserve"> </w:t>
            </w:r>
          </w:p>
          <w:p w:rsidR="00671014" w:rsidRPr="008600FE" w:rsidRDefault="00DD7EC9" w:rsidP="00E0630E">
            <w:pPr>
              <w:jc w:val="both"/>
              <w:rPr>
                <w:rFonts w:ascii="Arial" w:hAnsi="Arial" w:cs="Arial"/>
                <w:sz w:val="22"/>
                <w:szCs w:val="22"/>
              </w:rPr>
            </w:pPr>
            <w:r w:rsidRPr="008600FE">
              <w:rPr>
                <w:rFonts w:ascii="Arial" w:hAnsi="Arial" w:cs="Arial"/>
                <w:sz w:val="22"/>
                <w:szCs w:val="22"/>
              </w:rPr>
              <w:t xml:space="preserve">   </w:t>
            </w:r>
            <w:r w:rsidR="00671014" w:rsidRPr="008600FE">
              <w:rPr>
                <w:rFonts w:ascii="Arial" w:hAnsi="Arial" w:cs="Arial"/>
                <w:sz w:val="22"/>
                <w:szCs w:val="22"/>
              </w:rPr>
              <w:t>Ерөнхий сайдын захирамжаар 2018 оны 6 дугаар сарын 20-ны өдрөөс үндэсний хорооны нарийн бичгийн дарга бөгөөд ажлын албаны дарга орон тоог бий болгож, ажлын албыг 8 хүртэлх хүний орон тоог</w:t>
            </w:r>
            <w:r w:rsidR="0067508A" w:rsidRPr="008600FE">
              <w:rPr>
                <w:rFonts w:ascii="Arial" w:hAnsi="Arial" w:cs="Arial"/>
                <w:sz w:val="22"/>
                <w:szCs w:val="22"/>
              </w:rPr>
              <w:t>оор нэмэгдүүлсэн бол 2018 оны 09 дүгээр сарын 14-ний</w:t>
            </w:r>
            <w:r w:rsidR="00671014" w:rsidRPr="008600FE">
              <w:rPr>
                <w:rFonts w:ascii="Arial" w:hAnsi="Arial" w:cs="Arial"/>
                <w:sz w:val="22"/>
                <w:szCs w:val="22"/>
              </w:rPr>
              <w:t xml:space="preserve"> өдрөөс үндэсний хорооны</w:t>
            </w:r>
            <w:r w:rsidRPr="008600FE">
              <w:rPr>
                <w:rFonts w:ascii="Arial" w:hAnsi="Arial" w:cs="Arial"/>
                <w:sz w:val="22"/>
                <w:szCs w:val="22"/>
              </w:rPr>
              <w:t xml:space="preserve"> даргаар БОАЖСайд Н.Цэрэнбат ажиллаж байна. </w:t>
            </w:r>
          </w:p>
        </w:tc>
        <w:tc>
          <w:tcPr>
            <w:tcW w:w="1266" w:type="dxa"/>
            <w:gridSpan w:val="2"/>
          </w:tcPr>
          <w:p w:rsidR="003E5BC7" w:rsidRPr="008600FE" w:rsidRDefault="00AF380A" w:rsidP="00E0630E">
            <w:pPr>
              <w:jc w:val="both"/>
              <w:rPr>
                <w:rFonts w:ascii="Arial" w:hAnsi="Arial" w:cs="Arial"/>
                <w:sz w:val="22"/>
                <w:szCs w:val="22"/>
              </w:rPr>
            </w:pPr>
            <w:r w:rsidRPr="008600FE">
              <w:rPr>
                <w:rFonts w:ascii="Arial" w:hAnsi="Arial" w:cs="Arial"/>
                <w:sz w:val="22"/>
                <w:szCs w:val="22"/>
              </w:rPr>
              <w:t>БОАЖЯ, ОББҮХ</w:t>
            </w:r>
          </w:p>
        </w:tc>
      </w:tr>
      <w:tr w:rsidR="00E97FA2" w:rsidRPr="008600FE" w:rsidTr="00BC201D">
        <w:trPr>
          <w:trHeight w:val="557"/>
        </w:trPr>
        <w:tc>
          <w:tcPr>
            <w:tcW w:w="459" w:type="dxa"/>
          </w:tcPr>
          <w:p w:rsidR="00DB12B7" w:rsidRPr="008600FE" w:rsidRDefault="00DB12B7" w:rsidP="00E0630E">
            <w:pPr>
              <w:jc w:val="both"/>
              <w:rPr>
                <w:rFonts w:ascii="Arial" w:hAnsi="Arial" w:cs="Arial"/>
                <w:sz w:val="22"/>
                <w:szCs w:val="22"/>
              </w:rPr>
            </w:pPr>
            <w:r w:rsidRPr="008600FE">
              <w:rPr>
                <w:rFonts w:ascii="Arial" w:hAnsi="Arial" w:cs="Arial"/>
                <w:sz w:val="22"/>
                <w:szCs w:val="22"/>
              </w:rPr>
              <w:t>2</w:t>
            </w:r>
          </w:p>
        </w:tc>
        <w:tc>
          <w:tcPr>
            <w:tcW w:w="3334" w:type="dxa"/>
            <w:gridSpan w:val="3"/>
          </w:tcPr>
          <w:p w:rsidR="00DB12B7" w:rsidRPr="008600FE" w:rsidRDefault="00E16261" w:rsidP="00E0630E">
            <w:pPr>
              <w:jc w:val="both"/>
              <w:rPr>
                <w:rFonts w:ascii="Arial" w:hAnsi="Arial" w:cs="Arial"/>
                <w:sz w:val="22"/>
                <w:szCs w:val="22"/>
              </w:rPr>
            </w:pPr>
            <w:r w:rsidRPr="008600FE">
              <w:rPr>
                <w:rFonts w:ascii="Arial" w:hAnsi="Arial" w:cs="Arial"/>
                <w:sz w:val="22"/>
                <w:szCs w:val="22"/>
              </w:rPr>
              <w:t xml:space="preserve">Нийслэл болон төвлөрсөн суурин газрын агаарын бохирдлыг бууруулах, утааг багасгах асуудлыг тусгайлан хариуцах төрийн захиргааны бүтэц зохион байгуулалтыг </w:t>
            </w:r>
            <w:r w:rsidR="00C07BA0" w:rsidRPr="008600FE">
              <w:rPr>
                <w:rFonts w:ascii="Arial" w:hAnsi="Arial" w:cs="Arial"/>
                <w:sz w:val="22"/>
                <w:szCs w:val="22"/>
              </w:rPr>
              <w:lastRenderedPageBreak/>
              <w:t>оновчтой болгох</w:t>
            </w:r>
            <w:r w:rsidRPr="008600FE">
              <w:rPr>
                <w:rFonts w:ascii="Arial" w:hAnsi="Arial" w:cs="Arial"/>
                <w:sz w:val="22"/>
                <w:szCs w:val="22"/>
              </w:rPr>
              <w:t>, шаардлагатай тохиолдолд тухай</w:t>
            </w:r>
            <w:r w:rsidR="0098071D" w:rsidRPr="008600FE">
              <w:rPr>
                <w:rFonts w:ascii="Arial" w:hAnsi="Arial" w:cs="Arial"/>
                <w:sz w:val="22"/>
                <w:szCs w:val="22"/>
              </w:rPr>
              <w:t>н асуудлыг хариуцсан байгууллага</w:t>
            </w:r>
            <w:r w:rsidRPr="008600FE">
              <w:rPr>
                <w:rFonts w:ascii="Arial" w:hAnsi="Arial" w:cs="Arial"/>
                <w:sz w:val="22"/>
                <w:szCs w:val="22"/>
              </w:rPr>
              <w:t xml:space="preserve"> байгуулах эсэх асуудлыг судалж, шийдвэрлэх, агаар орчныг бохирдуулж байгаа асуудалд хариуцлагын тогтолцоог цогц тодорхой тусгасан шинэ хууль, тогтоолын төслийг 2017 оны намрын чуулганы хугацаанд боловсруулж өргө</w:t>
            </w:r>
            <w:r w:rsidR="0045581A" w:rsidRPr="008600FE">
              <w:rPr>
                <w:rFonts w:ascii="Arial" w:hAnsi="Arial" w:cs="Arial"/>
                <w:sz w:val="22"/>
                <w:szCs w:val="22"/>
              </w:rPr>
              <w:t>н</w:t>
            </w:r>
            <w:r w:rsidRPr="008600FE">
              <w:rPr>
                <w:rFonts w:ascii="Arial" w:hAnsi="Arial" w:cs="Arial"/>
                <w:sz w:val="22"/>
                <w:szCs w:val="22"/>
              </w:rPr>
              <w:t xml:space="preserve"> мэдүүлэх</w:t>
            </w:r>
          </w:p>
        </w:tc>
        <w:tc>
          <w:tcPr>
            <w:tcW w:w="8559" w:type="dxa"/>
            <w:gridSpan w:val="3"/>
          </w:tcPr>
          <w:p w:rsidR="00671014" w:rsidRPr="008600FE" w:rsidRDefault="00671014" w:rsidP="00E0630E">
            <w:pPr>
              <w:jc w:val="both"/>
              <w:rPr>
                <w:rFonts w:ascii="Arial" w:eastAsia="Times New Roman" w:hAnsi="Arial" w:cs="Arial"/>
                <w:sz w:val="22"/>
                <w:szCs w:val="22"/>
              </w:rPr>
            </w:pPr>
            <w:r w:rsidRPr="008600FE">
              <w:rPr>
                <w:rFonts w:ascii="Arial" w:eastAsia="Times New Roman" w:hAnsi="Arial" w:cs="Arial"/>
                <w:sz w:val="22"/>
                <w:szCs w:val="22"/>
              </w:rPr>
              <w:lastRenderedPageBreak/>
              <w:t xml:space="preserve">    </w:t>
            </w:r>
            <w:r w:rsidR="0035101C" w:rsidRPr="008600FE">
              <w:rPr>
                <w:rFonts w:ascii="Arial" w:eastAsia="Times New Roman" w:hAnsi="Arial" w:cs="Arial"/>
                <w:sz w:val="22"/>
                <w:szCs w:val="22"/>
              </w:rPr>
              <w:t xml:space="preserve">2019 оны 1 дүгээр сарын 1-ний өдрөөс “Агаарын бохирдлын эсрэг сан” байгуулагдах ба мөн үеэс Агаар, орчны бохирдлыг бууруулах агентлаг байгуулан ажиллахаар </w:t>
            </w:r>
            <w:r w:rsidRPr="008600FE">
              <w:rPr>
                <w:rFonts w:ascii="Arial" w:eastAsia="Times New Roman" w:hAnsi="Arial" w:cs="Arial"/>
                <w:sz w:val="22"/>
                <w:szCs w:val="22"/>
              </w:rPr>
              <w:t xml:space="preserve">төсвийн төсөлд тусгаад байна. </w:t>
            </w:r>
          </w:p>
          <w:p w:rsidR="0035101C" w:rsidRPr="008600FE" w:rsidRDefault="00671014" w:rsidP="00E0630E">
            <w:pPr>
              <w:jc w:val="both"/>
              <w:rPr>
                <w:rFonts w:ascii="Arial" w:eastAsia="Times New Roman" w:hAnsi="Arial" w:cs="Arial"/>
                <w:sz w:val="22"/>
                <w:szCs w:val="22"/>
              </w:rPr>
            </w:pPr>
            <w:r w:rsidRPr="008600FE">
              <w:rPr>
                <w:rFonts w:ascii="Arial" w:eastAsia="Times New Roman" w:hAnsi="Arial" w:cs="Arial"/>
                <w:sz w:val="22"/>
                <w:szCs w:val="22"/>
              </w:rPr>
              <w:t xml:space="preserve">    </w:t>
            </w:r>
            <w:r w:rsidR="0035101C" w:rsidRPr="008600FE">
              <w:rPr>
                <w:rFonts w:ascii="Arial" w:eastAsia="Times New Roman" w:hAnsi="Arial" w:cs="Arial"/>
                <w:sz w:val="22"/>
                <w:szCs w:val="22"/>
              </w:rPr>
              <w:t xml:space="preserve">Нийслэлийн агаарын бохирдлыг бууруулах захиргааны хэм, хэмжээний олон талт арга хэмжээг хэрэгжүүлэх зорилгоор Нийслэлийн Мэргэжлийн хяналтын газрын бүтцэд Агаарын чанарын хяналтын хэлтсийг 13 байцаагчийн орон </w:t>
            </w:r>
            <w:r w:rsidR="0035101C" w:rsidRPr="008600FE">
              <w:rPr>
                <w:rFonts w:ascii="Arial" w:eastAsia="Times New Roman" w:hAnsi="Arial" w:cs="Arial"/>
                <w:sz w:val="22"/>
                <w:szCs w:val="22"/>
              </w:rPr>
              <w:lastRenderedPageBreak/>
              <w:t>тоотойгоор байгуулан ажиллаж байна.</w:t>
            </w:r>
            <w:r w:rsidRPr="008600FE">
              <w:rPr>
                <w:rFonts w:ascii="Arial" w:eastAsia="Times New Roman" w:hAnsi="Arial" w:cs="Arial"/>
                <w:sz w:val="22"/>
                <w:szCs w:val="22"/>
              </w:rPr>
              <w:t xml:space="preserve"> </w:t>
            </w:r>
          </w:p>
          <w:p w:rsidR="00671014" w:rsidRPr="008600FE" w:rsidRDefault="00671014" w:rsidP="00E0630E">
            <w:pPr>
              <w:jc w:val="both"/>
              <w:rPr>
                <w:rFonts w:ascii="Arial" w:hAnsi="Arial" w:cs="Arial"/>
                <w:sz w:val="22"/>
                <w:szCs w:val="22"/>
              </w:rPr>
            </w:pPr>
            <w:r w:rsidRPr="008600FE">
              <w:rPr>
                <w:rFonts w:ascii="Arial" w:hAnsi="Arial" w:cs="Arial"/>
                <w:sz w:val="22"/>
                <w:szCs w:val="22"/>
              </w:rPr>
              <w:t xml:space="preserve">   </w:t>
            </w:r>
            <w:r w:rsidR="0085091D" w:rsidRPr="008600FE">
              <w:rPr>
                <w:rFonts w:ascii="Arial" w:hAnsi="Arial" w:cs="Arial"/>
                <w:sz w:val="22"/>
                <w:szCs w:val="22"/>
              </w:rPr>
              <w:t>“Агаарын тухай</w:t>
            </w:r>
            <w:r w:rsidR="0085091D" w:rsidRPr="008600FE">
              <w:rPr>
                <w:rFonts w:ascii="Arial" w:hAnsi="Arial" w:cs="Arial"/>
                <w:sz w:val="22"/>
                <w:szCs w:val="22"/>
                <w:lang w:val="en-US"/>
              </w:rPr>
              <w:t xml:space="preserve"> </w:t>
            </w:r>
            <w:r w:rsidR="0085091D" w:rsidRPr="008600FE">
              <w:rPr>
                <w:rFonts w:ascii="Arial" w:hAnsi="Arial" w:cs="Arial"/>
                <w:sz w:val="22"/>
                <w:szCs w:val="22"/>
              </w:rPr>
              <w:t>хууль”, “Агаарын бохирдлын төлбөрийн тухай хууль”, “Засгийн газрын тусгай сангийн тухай хууль”-иудад нэмэлт өөрчлөлт оруулан 2018 оны 1 дүгээр сарын 12-нд батлуулав. Түүнчлэн тус т</w:t>
            </w:r>
            <w:r w:rsidR="0045581A" w:rsidRPr="008600FE">
              <w:rPr>
                <w:rFonts w:ascii="Arial" w:hAnsi="Arial" w:cs="Arial"/>
                <w:sz w:val="22"/>
                <w:szCs w:val="22"/>
              </w:rPr>
              <w:t xml:space="preserve">огтоолын хэрэгжилтийг хангах ажлын хүрээнд Засгийн газрын 2018 оны “Агаарын бохирдлыг бууруулах талаар авч хэрэгжүүлэх талаар авах зарим </w:t>
            </w:r>
            <w:r w:rsidR="0085091D" w:rsidRPr="008600FE">
              <w:rPr>
                <w:rFonts w:ascii="Arial" w:hAnsi="Arial" w:cs="Arial"/>
                <w:sz w:val="22"/>
                <w:szCs w:val="22"/>
              </w:rPr>
              <w:t xml:space="preserve">арга хэмжээний тухай” 43 дугаар тогтоол, </w:t>
            </w:r>
            <w:r w:rsidR="0045581A" w:rsidRPr="008600FE">
              <w:rPr>
                <w:rFonts w:ascii="Arial" w:hAnsi="Arial" w:cs="Arial"/>
                <w:sz w:val="22"/>
                <w:szCs w:val="22"/>
              </w:rPr>
              <w:t>Засгийн газрын 2019 оны 5</w:t>
            </w:r>
            <w:r w:rsidR="0085091D" w:rsidRPr="008600FE">
              <w:rPr>
                <w:rFonts w:ascii="Arial" w:hAnsi="Arial" w:cs="Arial"/>
                <w:sz w:val="22"/>
                <w:szCs w:val="22"/>
              </w:rPr>
              <w:t xml:space="preserve"> дугаар сарын 15-ны өдрөөс “Т</w:t>
            </w:r>
            <w:r w:rsidR="0045581A" w:rsidRPr="008600FE">
              <w:rPr>
                <w:rFonts w:ascii="Arial" w:hAnsi="Arial" w:cs="Arial"/>
                <w:sz w:val="22"/>
                <w:szCs w:val="22"/>
              </w:rPr>
              <w:t>үүхий нүүрс хэрэглэхийг хориглох</w:t>
            </w:r>
            <w:r w:rsidR="0085091D" w:rsidRPr="008600FE">
              <w:rPr>
                <w:rFonts w:ascii="Arial" w:hAnsi="Arial" w:cs="Arial"/>
                <w:sz w:val="22"/>
                <w:szCs w:val="22"/>
              </w:rPr>
              <w:t xml:space="preserve"> тухай” </w:t>
            </w:r>
            <w:r w:rsidR="0045581A" w:rsidRPr="008600FE">
              <w:rPr>
                <w:rFonts w:ascii="Arial" w:hAnsi="Arial" w:cs="Arial"/>
                <w:sz w:val="22"/>
                <w:szCs w:val="22"/>
              </w:rPr>
              <w:t xml:space="preserve"> </w:t>
            </w:r>
            <w:r w:rsidR="0085091D" w:rsidRPr="008600FE">
              <w:rPr>
                <w:rFonts w:ascii="Arial" w:hAnsi="Arial" w:cs="Arial"/>
                <w:sz w:val="22"/>
                <w:szCs w:val="22"/>
              </w:rPr>
              <w:t>62 дугаар тогтоол тус тус батлагдан гарлаа.</w:t>
            </w:r>
            <w:r w:rsidR="0045581A" w:rsidRPr="008600FE">
              <w:rPr>
                <w:rFonts w:ascii="Arial" w:hAnsi="Arial" w:cs="Arial"/>
                <w:sz w:val="22"/>
                <w:szCs w:val="22"/>
              </w:rPr>
              <w:t xml:space="preserve"> </w:t>
            </w:r>
          </w:p>
          <w:p w:rsidR="006F6302" w:rsidRPr="008600FE" w:rsidRDefault="00671014" w:rsidP="00E0630E">
            <w:pPr>
              <w:jc w:val="both"/>
              <w:rPr>
                <w:rFonts w:ascii="Arial" w:hAnsi="Arial" w:cs="Arial"/>
                <w:sz w:val="22"/>
                <w:szCs w:val="22"/>
              </w:rPr>
            </w:pPr>
            <w:r w:rsidRPr="008600FE">
              <w:rPr>
                <w:rFonts w:ascii="Arial" w:hAnsi="Arial" w:cs="Arial"/>
                <w:sz w:val="22"/>
                <w:szCs w:val="22"/>
              </w:rPr>
              <w:t xml:space="preserve">   </w:t>
            </w:r>
            <w:r w:rsidR="0045581A" w:rsidRPr="008600FE">
              <w:rPr>
                <w:rFonts w:ascii="Arial" w:hAnsi="Arial" w:cs="Arial"/>
                <w:sz w:val="22"/>
                <w:szCs w:val="22"/>
              </w:rPr>
              <w:t>“Гаалийн албан татвараас чөлөөлөх тухай”, “Нэмэгдсэн өртгийн албан татвараас чөлөөлөх тухай” 2018 оны 1 дүгээр сарын 12-ны өдрийн хуралдаанаар батлагдсан хуулийг үндэслэн</w:t>
            </w:r>
            <w:r w:rsidR="00FA752E" w:rsidRPr="008600FE">
              <w:rPr>
                <w:rFonts w:ascii="Arial" w:hAnsi="Arial" w:cs="Arial"/>
                <w:sz w:val="22"/>
                <w:szCs w:val="22"/>
              </w:rPr>
              <w:t>, 2018</w:t>
            </w:r>
            <w:r w:rsidRPr="008600FE">
              <w:rPr>
                <w:rFonts w:ascii="Arial" w:hAnsi="Arial" w:cs="Arial"/>
                <w:sz w:val="22"/>
                <w:szCs w:val="22"/>
              </w:rPr>
              <w:t xml:space="preserve"> оны 5 дугаар сарын 30-ны</w:t>
            </w:r>
            <w:r w:rsidR="00FA752E" w:rsidRPr="008600FE">
              <w:rPr>
                <w:rFonts w:ascii="Arial" w:hAnsi="Arial" w:cs="Arial"/>
                <w:sz w:val="22"/>
                <w:szCs w:val="22"/>
              </w:rPr>
              <w:t xml:space="preserve"> өдөр </w:t>
            </w:r>
            <w:r w:rsidR="00EF402D" w:rsidRPr="008600FE">
              <w:rPr>
                <w:rFonts w:ascii="Arial" w:hAnsi="Arial" w:cs="Arial"/>
                <w:sz w:val="22"/>
                <w:szCs w:val="22"/>
              </w:rPr>
              <w:t>нийтдээ</w:t>
            </w:r>
            <w:r w:rsidR="00FA752E" w:rsidRPr="008600FE">
              <w:rPr>
                <w:rFonts w:ascii="Arial" w:hAnsi="Arial" w:cs="Arial"/>
                <w:sz w:val="22"/>
                <w:szCs w:val="22"/>
              </w:rPr>
              <w:t xml:space="preserve"> </w:t>
            </w:r>
            <w:r w:rsidR="0045581A" w:rsidRPr="008600FE">
              <w:rPr>
                <w:rFonts w:ascii="Arial" w:hAnsi="Arial" w:cs="Arial"/>
                <w:sz w:val="22"/>
                <w:szCs w:val="22"/>
              </w:rPr>
              <w:t>агаар цэвэршүүлэгч 4, эрчим хүчний хэмнэлттэй халаагч төхөөрөмж 9 нэр төрлийн тоног төхөөрөмжийг хөнгөлөлт, чөлөөлөлтөнд</w:t>
            </w:r>
            <w:r w:rsidR="00FA752E" w:rsidRPr="008600FE">
              <w:rPr>
                <w:rFonts w:ascii="Arial" w:hAnsi="Arial" w:cs="Arial"/>
                <w:sz w:val="22"/>
                <w:szCs w:val="22"/>
              </w:rPr>
              <w:t xml:space="preserve"> хамруулж,</w:t>
            </w:r>
            <w:r w:rsidR="0045581A" w:rsidRPr="008600FE">
              <w:rPr>
                <w:rFonts w:ascii="Arial" w:hAnsi="Arial" w:cs="Arial"/>
                <w:sz w:val="22"/>
                <w:szCs w:val="22"/>
              </w:rPr>
              <w:t xml:space="preserve"> баталлаа. Ингэснээр шөнийн цахилгааныг тэглэх хөнгөлөлтөд хамрагдах айл өрхийг нэмэгдүүлж, уг бараа бүтээгдэхүүний зах зээлийн үнэ 10-15% буурна гэж үзэж байна.</w:t>
            </w:r>
            <w:r w:rsidR="0085091D" w:rsidRPr="008600FE">
              <w:rPr>
                <w:rFonts w:ascii="Arial" w:hAnsi="Arial" w:cs="Arial"/>
                <w:sz w:val="22"/>
                <w:szCs w:val="22"/>
              </w:rPr>
              <w:t xml:space="preserve"> </w:t>
            </w:r>
            <w:r w:rsidR="001927A8" w:rsidRPr="008600FE">
              <w:rPr>
                <w:rFonts w:ascii="Arial" w:hAnsi="Arial" w:cs="Arial"/>
                <w:sz w:val="22"/>
                <w:szCs w:val="22"/>
              </w:rPr>
              <w:t>Тогтоол хэрэгжиж эхэлснээс хойш 2018 оны 8 дугаар сарын 26-ны өдрийн мэдээгээр нийт 2</w:t>
            </w:r>
            <w:r w:rsidR="00EF402D" w:rsidRPr="008600FE">
              <w:rPr>
                <w:rFonts w:ascii="Arial" w:hAnsi="Arial" w:cs="Arial"/>
                <w:sz w:val="22"/>
                <w:szCs w:val="22"/>
              </w:rPr>
              <w:t>,</w:t>
            </w:r>
            <w:r w:rsidR="001927A8" w:rsidRPr="008600FE">
              <w:rPr>
                <w:rFonts w:ascii="Arial" w:hAnsi="Arial" w:cs="Arial"/>
                <w:sz w:val="22"/>
                <w:szCs w:val="22"/>
              </w:rPr>
              <w:t>322 нэр төрлийн тоног төхөөрөмж, үүнээс 764 ш агаар цэвэршүүлэгч, 1</w:t>
            </w:r>
            <w:r w:rsidR="00EF402D" w:rsidRPr="008600FE">
              <w:rPr>
                <w:rFonts w:ascii="Arial" w:hAnsi="Arial" w:cs="Arial"/>
                <w:sz w:val="22"/>
                <w:szCs w:val="22"/>
              </w:rPr>
              <w:t>,</w:t>
            </w:r>
            <w:r w:rsidR="001927A8" w:rsidRPr="008600FE">
              <w:rPr>
                <w:rFonts w:ascii="Arial" w:hAnsi="Arial" w:cs="Arial"/>
                <w:sz w:val="22"/>
                <w:szCs w:val="22"/>
              </w:rPr>
              <w:t>558 ш эрчим хүчний хэмнэлттэ</w:t>
            </w:r>
            <w:r w:rsidR="00EF402D" w:rsidRPr="008600FE">
              <w:rPr>
                <w:rFonts w:ascii="Arial" w:hAnsi="Arial" w:cs="Arial"/>
                <w:sz w:val="22"/>
                <w:szCs w:val="22"/>
              </w:rPr>
              <w:t>й халаагч төхөөрөмжийг импортлон, хөнгөлөлтөд хамруулаад</w:t>
            </w:r>
            <w:r w:rsidR="001927A8" w:rsidRPr="008600FE">
              <w:rPr>
                <w:rFonts w:ascii="Arial" w:hAnsi="Arial" w:cs="Arial"/>
                <w:sz w:val="22"/>
                <w:szCs w:val="22"/>
              </w:rPr>
              <w:t xml:space="preserve"> байна.  </w:t>
            </w:r>
          </w:p>
          <w:p w:rsidR="0085091D" w:rsidRPr="008600FE" w:rsidRDefault="006F6302" w:rsidP="00E0630E">
            <w:pPr>
              <w:jc w:val="both"/>
              <w:rPr>
                <w:rFonts w:ascii="Arial" w:hAnsi="Arial" w:cs="Arial"/>
                <w:sz w:val="22"/>
                <w:szCs w:val="22"/>
              </w:rPr>
            </w:pPr>
            <w:r w:rsidRPr="008600FE">
              <w:rPr>
                <w:rFonts w:ascii="Arial" w:hAnsi="Arial" w:cs="Arial"/>
                <w:sz w:val="22"/>
                <w:szCs w:val="22"/>
              </w:rPr>
              <w:t xml:space="preserve">        </w:t>
            </w:r>
            <w:r w:rsidR="0085091D" w:rsidRPr="008600FE">
              <w:rPr>
                <w:rFonts w:ascii="Arial" w:eastAsia="Times New Roman" w:hAnsi="Arial" w:cs="Arial"/>
                <w:sz w:val="22"/>
                <w:szCs w:val="22"/>
              </w:rPr>
              <w:t xml:space="preserve">Гэр хорооллын гудамж, зам, амины </w:t>
            </w:r>
            <w:r w:rsidRPr="008600FE">
              <w:rPr>
                <w:rFonts w:ascii="Arial" w:eastAsia="Times New Roman" w:hAnsi="Arial" w:cs="Arial"/>
                <w:sz w:val="22"/>
                <w:szCs w:val="22"/>
              </w:rPr>
              <w:t xml:space="preserve">орон сууц, хашаа, түц, шатахуун </w:t>
            </w:r>
            <w:r w:rsidR="0085091D" w:rsidRPr="008600FE">
              <w:rPr>
                <w:rFonts w:ascii="Arial" w:eastAsia="Times New Roman" w:hAnsi="Arial" w:cs="Arial"/>
                <w:sz w:val="22"/>
                <w:szCs w:val="22"/>
              </w:rPr>
              <w:t>түгээврийн станц, авто засвар зэрэг багц стандартыг боловсруулах, батлуулах, агаарын чанарын индексийг олон улсын жишигт нийцүүлэх, агаарын бохирдлын эх үүсвэрийн улсын нэгдсэн тоо бүртгэл явуулах журам” -ыг шинэчлэн боловсруулж байна.</w:t>
            </w:r>
          </w:p>
          <w:p w:rsidR="0085091D" w:rsidRPr="008600FE" w:rsidRDefault="0085091D" w:rsidP="00E0630E">
            <w:pPr>
              <w:ind w:firstLine="567"/>
              <w:jc w:val="both"/>
              <w:rPr>
                <w:rFonts w:ascii="Arial" w:eastAsia="Times New Roman" w:hAnsi="Arial" w:cs="Arial"/>
                <w:sz w:val="22"/>
                <w:szCs w:val="22"/>
              </w:rPr>
            </w:pPr>
            <w:r w:rsidRPr="008600FE">
              <w:rPr>
                <w:rFonts w:ascii="Arial" w:eastAsia="Times New Roman" w:hAnsi="Arial" w:cs="Arial"/>
                <w:sz w:val="22"/>
                <w:szCs w:val="22"/>
              </w:rPr>
              <w:t>“Озон задалдаг бодисыг импортлох, ашиглах, худалдах зөвшөөрөл олгох тухай” Засгийн газрын 1999 оны 104 дүгээр тогтоолд нэмэлт, өөрчлөлт,  “Агаарын бохирдлын суурин эх үүсвэр хэрэглэж байгаа иргэн, аж ахуйн нэгж, байгууллагаас төлбөр авах тухай” Засгийн газрын т</w:t>
            </w:r>
            <w:r w:rsidR="003F77A1" w:rsidRPr="008600FE">
              <w:rPr>
                <w:rFonts w:ascii="Arial" w:eastAsia="Times New Roman" w:hAnsi="Arial" w:cs="Arial"/>
                <w:sz w:val="22"/>
                <w:szCs w:val="22"/>
              </w:rPr>
              <w:t xml:space="preserve">огтоолын </w:t>
            </w:r>
            <w:r w:rsidR="00EF402D" w:rsidRPr="008600FE">
              <w:rPr>
                <w:rFonts w:ascii="Arial" w:eastAsia="Times New Roman" w:hAnsi="Arial" w:cs="Arial"/>
                <w:sz w:val="22"/>
                <w:szCs w:val="22"/>
              </w:rPr>
              <w:t>2018 оны 9 дүгээр сарын 05-ны өдөр хэлэлцүүлж батлуулсан.</w:t>
            </w:r>
          </w:p>
          <w:p w:rsidR="00FC6C2D" w:rsidRPr="008600FE" w:rsidRDefault="00FC6C2D" w:rsidP="00E0630E">
            <w:pPr>
              <w:tabs>
                <w:tab w:val="left" w:pos="822"/>
              </w:tabs>
              <w:jc w:val="both"/>
              <w:rPr>
                <w:rFonts w:ascii="Arial" w:eastAsia="Times New Roman" w:hAnsi="Arial" w:cs="Arial"/>
                <w:sz w:val="22"/>
                <w:szCs w:val="22"/>
              </w:rPr>
            </w:pPr>
            <w:r w:rsidRPr="008600FE">
              <w:rPr>
                <w:rFonts w:ascii="Arial" w:eastAsia="Times New Roman" w:hAnsi="Arial" w:cs="Arial"/>
                <w:sz w:val="22"/>
                <w:szCs w:val="22"/>
              </w:rPr>
              <w:t xml:space="preserve">        Ундны ус. Эрүүл ахуйн шаардлага, чанар, аюулгүй байдлын үнэлгээ MNS 0900:2005” стандартын шинэчилсэн төслийг 2018 оны 06 дугаар сарын 15-ны өдөр СХЗГ-ын байгаль орчны техникийн хорооны хурлаар, 2018 оны 06 дугаар сарын 21-ний өдөр СХЗГ-ын стандартчлалын үндэсний хорооны хурлаар тус тус хэлэлцүүлж батлуулсан. </w:t>
            </w:r>
          </w:p>
          <w:p w:rsidR="00FC6C2D" w:rsidRPr="008600FE" w:rsidRDefault="00EF402D" w:rsidP="00E0630E">
            <w:pPr>
              <w:jc w:val="both"/>
              <w:rPr>
                <w:rFonts w:ascii="Arial" w:eastAsia="Times New Roman" w:hAnsi="Arial" w:cs="Arial"/>
                <w:sz w:val="22"/>
                <w:szCs w:val="22"/>
              </w:rPr>
            </w:pPr>
            <w:r w:rsidRPr="008600FE">
              <w:rPr>
                <w:rFonts w:ascii="Arial" w:eastAsia="Times New Roman" w:hAnsi="Arial" w:cs="Arial"/>
                <w:sz w:val="22"/>
                <w:szCs w:val="22"/>
              </w:rPr>
              <w:t xml:space="preserve">    </w:t>
            </w:r>
            <w:r w:rsidR="00FC6C2D" w:rsidRPr="008600FE">
              <w:rPr>
                <w:rFonts w:ascii="Arial" w:eastAsia="Times New Roman" w:hAnsi="Arial" w:cs="Arial"/>
                <w:sz w:val="22"/>
                <w:szCs w:val="22"/>
              </w:rPr>
              <w:t xml:space="preserve">Байгаль хамгаалал. Хөрс. Хот, суурин газрын хөрсний  ариун цэврийн үнэлгээний үзүүлэлтийн норм, хэмжээ” MNS 3297:91 стандартын шинэчилсэн төслийг 2018 оны 06 дугаар сарын 15-ны өдөр СХЗГ-ын байгаль орчны техникийн хорооны хурлаар хэлэлцүүлсэн. </w:t>
            </w:r>
          </w:p>
          <w:p w:rsidR="00FC6C2D" w:rsidRPr="008600FE" w:rsidRDefault="00FC6C2D" w:rsidP="00E0630E">
            <w:pPr>
              <w:jc w:val="both"/>
              <w:rPr>
                <w:rFonts w:ascii="Arial" w:eastAsia="Times New Roman" w:hAnsi="Arial" w:cs="Arial"/>
                <w:sz w:val="22"/>
                <w:szCs w:val="22"/>
              </w:rPr>
            </w:pPr>
            <w:r w:rsidRPr="008600FE">
              <w:rPr>
                <w:rFonts w:ascii="Arial" w:eastAsia="Times New Roman" w:hAnsi="Arial" w:cs="Arial"/>
                <w:sz w:val="22"/>
                <w:szCs w:val="22"/>
              </w:rPr>
              <w:t xml:space="preserve">       “Барилгын материалын эрүүл ахуйн аюулгүйн үзүүлэлтийн зөвшөөрөгдөх </w:t>
            </w:r>
            <w:r w:rsidRPr="008600FE">
              <w:rPr>
                <w:rFonts w:ascii="Arial" w:eastAsia="Times New Roman" w:hAnsi="Arial" w:cs="Arial"/>
                <w:sz w:val="22"/>
                <w:szCs w:val="22"/>
              </w:rPr>
              <w:lastRenderedPageBreak/>
              <w:t>дээд хэмжээг батлах тухай” ЭМС, БХБС-ын 2018.01.10-ны өдрийн А/05/08 дугаар</w:t>
            </w:r>
            <w:r w:rsidR="00EF402D" w:rsidRPr="008600FE">
              <w:rPr>
                <w:rFonts w:ascii="Arial" w:eastAsia="Times New Roman" w:hAnsi="Arial" w:cs="Arial"/>
                <w:sz w:val="22"/>
                <w:szCs w:val="22"/>
              </w:rPr>
              <w:t xml:space="preserve"> хамтарсан тушаалаар батлууллаа.</w:t>
            </w:r>
          </w:p>
        </w:tc>
        <w:tc>
          <w:tcPr>
            <w:tcW w:w="1266" w:type="dxa"/>
            <w:gridSpan w:val="2"/>
          </w:tcPr>
          <w:p w:rsidR="00DB12B7" w:rsidRPr="008600FE" w:rsidRDefault="0035101C" w:rsidP="00E0630E">
            <w:pPr>
              <w:jc w:val="both"/>
              <w:rPr>
                <w:rFonts w:ascii="Arial" w:hAnsi="Arial" w:cs="Arial"/>
                <w:sz w:val="22"/>
                <w:szCs w:val="22"/>
              </w:rPr>
            </w:pPr>
            <w:r w:rsidRPr="008600FE">
              <w:rPr>
                <w:rFonts w:ascii="Arial" w:hAnsi="Arial" w:cs="Arial"/>
                <w:sz w:val="22"/>
                <w:szCs w:val="22"/>
              </w:rPr>
              <w:lastRenderedPageBreak/>
              <w:t>Б</w:t>
            </w:r>
            <w:r w:rsidR="00AF380A" w:rsidRPr="008600FE">
              <w:rPr>
                <w:rFonts w:ascii="Arial" w:hAnsi="Arial" w:cs="Arial"/>
                <w:sz w:val="22"/>
                <w:szCs w:val="22"/>
              </w:rPr>
              <w:t>ОАЖЯ</w:t>
            </w:r>
            <w:r w:rsidRPr="008600FE">
              <w:rPr>
                <w:rFonts w:ascii="Arial" w:hAnsi="Arial" w:cs="Arial"/>
                <w:sz w:val="22"/>
                <w:szCs w:val="22"/>
              </w:rPr>
              <w:t>, НЗДТГ, МХЕГ</w:t>
            </w:r>
          </w:p>
        </w:tc>
      </w:tr>
      <w:tr w:rsidR="00E97FA2" w:rsidRPr="008600FE" w:rsidTr="008457E0">
        <w:trPr>
          <w:trHeight w:val="982"/>
        </w:trPr>
        <w:tc>
          <w:tcPr>
            <w:tcW w:w="459" w:type="dxa"/>
          </w:tcPr>
          <w:p w:rsidR="00E16261" w:rsidRPr="008600FE" w:rsidRDefault="00E16261" w:rsidP="00E0630E">
            <w:pPr>
              <w:jc w:val="both"/>
              <w:rPr>
                <w:rFonts w:ascii="Arial" w:hAnsi="Arial" w:cs="Arial"/>
                <w:sz w:val="22"/>
                <w:szCs w:val="22"/>
              </w:rPr>
            </w:pPr>
            <w:r w:rsidRPr="008600FE">
              <w:rPr>
                <w:rFonts w:ascii="Arial" w:hAnsi="Arial" w:cs="Arial"/>
                <w:sz w:val="22"/>
                <w:szCs w:val="22"/>
              </w:rPr>
              <w:lastRenderedPageBreak/>
              <w:t>3</w:t>
            </w:r>
          </w:p>
        </w:tc>
        <w:tc>
          <w:tcPr>
            <w:tcW w:w="3334" w:type="dxa"/>
            <w:gridSpan w:val="3"/>
          </w:tcPr>
          <w:p w:rsidR="00E16261" w:rsidRPr="008600FE" w:rsidRDefault="00E16261" w:rsidP="00E0630E">
            <w:pPr>
              <w:jc w:val="both"/>
              <w:rPr>
                <w:rFonts w:ascii="Arial" w:hAnsi="Arial" w:cs="Arial"/>
                <w:sz w:val="22"/>
                <w:szCs w:val="22"/>
              </w:rPr>
            </w:pPr>
            <w:r w:rsidRPr="008600FE">
              <w:rPr>
                <w:rFonts w:ascii="Arial" w:hAnsi="Arial" w:cs="Arial"/>
                <w:sz w:val="22"/>
                <w:szCs w:val="22"/>
              </w:rPr>
              <w:t xml:space="preserve">Улаанбаатар хотын төвлөрлийг сааруулах зорилгоор нийслэлээс орон нутаг руу ажиллаж амьдрах иргэдийн санал санаачилгыг дэмжих бодлого боловсруулан хэрэгжүүлэх, аян өрнүүлэх, дагуул хотуудыг бий болгож шинжлэх ухаан, технологи, инноваци, аялал жуулчлал, аж үйлдвэр, худалдааны чиглэлээр төрөлжүүлэн хөгжүүлэх, төрийн зарим байгууллага болон төрийн өмчит их, дээд сургуулийг хотоос гаргах, тэдгээрийг холбосон хурдны зам, метро байгуулах урьдчилсан тооцоо судалгаа хийж, нийслэл хотын зарим чиг үүргийг аймгийн зэрэглэлтэй болон дагуул хот руу шилжүүлэх зэрэг асуудлыг 2018 оны 1 дүгээр улиралд багтаан судалж, холбогдох </w:t>
            </w:r>
            <w:r w:rsidRPr="008600FE">
              <w:rPr>
                <w:rFonts w:ascii="Arial" w:eastAsia="Times New Roman" w:hAnsi="Arial" w:cs="Arial"/>
                <w:sz w:val="22"/>
                <w:szCs w:val="22"/>
                <w:lang w:eastAsia="en-US"/>
              </w:rPr>
              <w:t>шийдвэрийг гаргах;</w:t>
            </w:r>
          </w:p>
        </w:tc>
        <w:tc>
          <w:tcPr>
            <w:tcW w:w="8559" w:type="dxa"/>
            <w:gridSpan w:val="3"/>
          </w:tcPr>
          <w:p w:rsidR="00DA405E" w:rsidRPr="008600FE" w:rsidRDefault="00C4687F" w:rsidP="00E0630E">
            <w:pPr>
              <w:pStyle w:val="NormalWeb"/>
              <w:spacing w:before="0" w:beforeAutospacing="0" w:after="0" w:afterAutospacing="0"/>
              <w:ind w:firstLine="720"/>
              <w:jc w:val="both"/>
              <w:rPr>
                <w:rFonts w:ascii="Arial" w:eastAsia="Times New Roman" w:hAnsi="Arial" w:cs="Arial"/>
                <w:sz w:val="22"/>
                <w:szCs w:val="22"/>
                <w:lang w:val="mn-MN"/>
              </w:rPr>
            </w:pPr>
            <w:r w:rsidRPr="008600FE">
              <w:rPr>
                <w:rFonts w:ascii="Arial" w:eastAsia="Times New Roman" w:hAnsi="Arial" w:cs="Arial"/>
                <w:sz w:val="22"/>
                <w:szCs w:val="22"/>
                <w:lang w:val="mn-MN"/>
              </w:rPr>
              <w:t xml:space="preserve">Багахангай, Багануур, </w:t>
            </w:r>
            <w:r w:rsidR="002C35B4" w:rsidRPr="008600FE">
              <w:rPr>
                <w:rFonts w:ascii="Arial" w:eastAsia="Times New Roman" w:hAnsi="Arial" w:cs="Arial"/>
                <w:sz w:val="22"/>
                <w:szCs w:val="22"/>
                <w:lang w:val="mn-MN"/>
              </w:rPr>
              <w:t xml:space="preserve">Сонгинохайрхан, Сүхбаатар, Чингэлтэй, Хан-Уул Баянзүрх дүүргүүдээс 18 аймгийн 95 суманд шилжин суурьшихаар 210 </w:t>
            </w:r>
            <w:r w:rsidR="00544899" w:rsidRPr="008600FE">
              <w:rPr>
                <w:rFonts w:ascii="Arial" w:eastAsia="Times New Roman" w:hAnsi="Arial" w:cs="Arial"/>
                <w:sz w:val="22"/>
                <w:szCs w:val="22"/>
                <w:lang w:val="mn-MN"/>
              </w:rPr>
              <w:t xml:space="preserve">гаруй иргэнээс судалгаа авсан байна. </w:t>
            </w:r>
            <w:r w:rsidR="00544899" w:rsidRPr="008600FE">
              <w:rPr>
                <w:rFonts w:ascii="Arial" w:hAnsi="Arial" w:cs="Arial"/>
                <w:sz w:val="22"/>
                <w:szCs w:val="22"/>
                <w:lang w:val="mn-MN"/>
              </w:rPr>
              <w:t>Хөдөө орон нутагт шилжин очсон иргэдэд нэг удаагийн буцалтгүй тусламж олгох эрх зүйн зохицуулалтыг бий болгож хэрэгжүүлэх ажлын хүрээнд х</w:t>
            </w:r>
            <w:r w:rsidR="00544899" w:rsidRPr="008600FE">
              <w:rPr>
                <w:rFonts w:ascii="Arial" w:hAnsi="Arial" w:cs="Arial"/>
                <w:sz w:val="22"/>
                <w:szCs w:val="22"/>
              </w:rPr>
              <w:t xml:space="preserve">от, суурингаас хөдөөд шилжин суурьшиж, мал маллах хүсэлтэй гэр бүлийг цалин хөлстэй ажилд зуучилж, тогтвортой ажлын байр, орлоготой болгох зорилгоор </w:t>
            </w:r>
            <w:r w:rsidR="00544899" w:rsidRPr="008600FE">
              <w:rPr>
                <w:rFonts w:ascii="Arial" w:hAnsi="Arial" w:cs="Arial"/>
                <w:sz w:val="22"/>
                <w:szCs w:val="22"/>
                <w:lang w:val="mn-MN"/>
              </w:rPr>
              <w:t xml:space="preserve">Хөдөлмөр, нийгмийн хамгааллын сайдын 2018 оны 7 дугаар сарын 25-ны өдрийн “Хөдөлмөр эрхлэлтийг дэмжих туршилтын хөтөлбөр хэрэгжүүлэх тухай” </w:t>
            </w:r>
            <w:r w:rsidR="00544899" w:rsidRPr="008600FE">
              <w:rPr>
                <w:rFonts w:ascii="Arial" w:hAnsi="Arial" w:cs="Arial"/>
                <w:sz w:val="22"/>
                <w:szCs w:val="22"/>
              </w:rPr>
              <w:t xml:space="preserve"> А/206 дугаар</w:t>
            </w:r>
            <w:r w:rsidR="00544899" w:rsidRPr="008600FE">
              <w:rPr>
                <w:rFonts w:ascii="Arial" w:hAnsi="Arial" w:cs="Arial"/>
                <w:sz w:val="22"/>
                <w:szCs w:val="22"/>
                <w:lang w:val="mn-MN"/>
              </w:rPr>
              <w:t xml:space="preserve"> тушаалын хавсралтаар </w:t>
            </w:r>
            <w:r w:rsidR="00544899" w:rsidRPr="008600FE">
              <w:rPr>
                <w:rFonts w:ascii="Arial" w:hAnsi="Arial" w:cs="Arial"/>
                <w:sz w:val="22"/>
                <w:szCs w:val="22"/>
              </w:rPr>
              <w:t>“Гэрээт малч</w:t>
            </w:r>
            <w:r w:rsidR="00544899" w:rsidRPr="008600FE">
              <w:rPr>
                <w:rFonts w:ascii="Arial" w:hAnsi="Arial" w:cs="Arial"/>
                <w:sz w:val="22"/>
                <w:szCs w:val="22"/>
                <w:lang w:val="mn-MN"/>
              </w:rPr>
              <w:t>ин-</w:t>
            </w:r>
            <w:r w:rsidR="00544899" w:rsidRPr="008600FE">
              <w:rPr>
                <w:rFonts w:ascii="Arial" w:hAnsi="Arial" w:cs="Arial"/>
                <w:sz w:val="22"/>
                <w:szCs w:val="22"/>
              </w:rPr>
              <w:t xml:space="preserve"> </w:t>
            </w:r>
            <w:r w:rsidR="00544899" w:rsidRPr="008600FE">
              <w:rPr>
                <w:rFonts w:ascii="Arial" w:hAnsi="Arial" w:cs="Arial"/>
                <w:sz w:val="22"/>
                <w:szCs w:val="22"/>
                <w:lang w:val="mn-MN"/>
              </w:rPr>
              <w:t xml:space="preserve">өрхийн хөдөлмөр эрхлэлтийг дэмжих туршилтын хөтөлбөр” болон “Гэрээт малчин-өрхийн хөдөлмөр эрхлэлтийг дэмжих туршилтын төслийн 2018 оны төсвийн хуваарь”-ийг батлан хэрэгжүүлж эхлээд байна. </w:t>
            </w:r>
            <w:r w:rsidR="00DA405E" w:rsidRPr="008600FE">
              <w:rPr>
                <w:rFonts w:ascii="Arial" w:hAnsi="Arial" w:cs="Arial"/>
                <w:sz w:val="22"/>
                <w:szCs w:val="22"/>
                <w:lang w:val="mn-MN"/>
              </w:rPr>
              <w:t xml:space="preserve">Тус </w:t>
            </w:r>
            <w:r w:rsidR="00544899" w:rsidRPr="008600FE">
              <w:rPr>
                <w:rFonts w:ascii="Arial" w:hAnsi="Arial" w:cs="Arial"/>
                <w:sz w:val="22"/>
                <w:szCs w:val="22"/>
              </w:rPr>
              <w:t>төслийг хэрэгжүүлснээр 520 гаруй гэр бүл хамра</w:t>
            </w:r>
            <w:r w:rsidR="00DA405E" w:rsidRPr="008600FE">
              <w:rPr>
                <w:rFonts w:ascii="Arial" w:hAnsi="Arial" w:cs="Arial"/>
                <w:sz w:val="22"/>
                <w:szCs w:val="22"/>
              </w:rPr>
              <w:t>гда</w:t>
            </w:r>
            <w:r w:rsidR="00DA405E" w:rsidRPr="008600FE">
              <w:rPr>
                <w:rFonts w:ascii="Arial" w:hAnsi="Arial" w:cs="Arial"/>
                <w:sz w:val="22"/>
                <w:szCs w:val="22"/>
                <w:lang w:val="mn-MN"/>
              </w:rPr>
              <w:t>на.</w:t>
            </w:r>
          </w:p>
          <w:p w:rsidR="00D35F92" w:rsidRPr="008600FE" w:rsidRDefault="002C35B4" w:rsidP="00E0630E">
            <w:pPr>
              <w:pStyle w:val="NormalWeb"/>
              <w:spacing w:before="0" w:beforeAutospacing="0" w:after="0" w:afterAutospacing="0"/>
              <w:ind w:firstLine="720"/>
              <w:jc w:val="both"/>
              <w:rPr>
                <w:rFonts w:ascii="Arial" w:eastAsia="Times New Roman" w:hAnsi="Arial" w:cs="Arial"/>
                <w:sz w:val="22"/>
                <w:szCs w:val="22"/>
                <w:lang w:val="mn-MN"/>
              </w:rPr>
            </w:pPr>
            <w:r w:rsidRPr="008600FE">
              <w:rPr>
                <w:rFonts w:ascii="Arial" w:eastAsia="Times New Roman" w:hAnsi="Arial" w:cs="Arial"/>
                <w:sz w:val="22"/>
                <w:szCs w:val="22"/>
                <w:lang w:val="mn-MN"/>
              </w:rPr>
              <w:t>Улаанбаатар хотын доторх төрийн захиргаа, худалдаа үйлчилгээ, банк санхүүгийн төвлөрлийг сарниулах зорилгоор төр захиргааны болон эдийн засаг, бизнес санхүү, мэдээлэл технологи, спорт, соёл шинжлэх ухааны олон улсын хэмжээний үйл ажиллагаа явуулах хотын шинэ төвийг Яармагт байгуулна. Төслийг хэрэгжүүлэхээр 2018 онд Нийслэлийн төсвөөс 1,6 тэрбум төгрөг төлөвлөн 5 га газарт зураг төслийг боловсруулж, ба</w:t>
            </w:r>
            <w:r w:rsidR="00D35F92" w:rsidRPr="008600FE">
              <w:rPr>
                <w:rFonts w:ascii="Arial" w:eastAsia="Times New Roman" w:hAnsi="Arial" w:cs="Arial"/>
                <w:sz w:val="22"/>
                <w:szCs w:val="22"/>
                <w:lang w:val="mn-MN"/>
              </w:rPr>
              <w:t>рилга угсралтын ажлыг эхлүүлнэ.</w:t>
            </w:r>
          </w:p>
          <w:p w:rsidR="002C35B4" w:rsidRPr="008600FE" w:rsidRDefault="00D35F92" w:rsidP="00E0630E">
            <w:pPr>
              <w:pStyle w:val="NormalWeb"/>
              <w:spacing w:before="0" w:beforeAutospacing="0" w:after="0" w:afterAutospacing="0"/>
              <w:jc w:val="both"/>
              <w:rPr>
                <w:rFonts w:ascii="Arial" w:eastAsia="Times New Roman" w:hAnsi="Arial" w:cs="Arial"/>
                <w:sz w:val="22"/>
                <w:szCs w:val="22"/>
                <w:lang w:val="mn-MN"/>
              </w:rPr>
            </w:pPr>
            <w:r w:rsidRPr="008600FE">
              <w:rPr>
                <w:rFonts w:ascii="Arial" w:eastAsia="Times New Roman" w:hAnsi="Arial" w:cs="Arial"/>
                <w:sz w:val="22"/>
                <w:szCs w:val="22"/>
                <w:lang w:val="mn-MN"/>
              </w:rPr>
              <w:t xml:space="preserve">   </w:t>
            </w:r>
            <w:r w:rsidR="002C35B4" w:rsidRPr="008600FE">
              <w:rPr>
                <w:rFonts w:ascii="Arial" w:eastAsia="Times New Roman" w:hAnsi="Arial" w:cs="Arial"/>
                <w:sz w:val="22"/>
                <w:szCs w:val="22"/>
                <w:lang w:val="mn-MN"/>
              </w:rPr>
              <w:t>Засгийн газрын 2018 оны 02 дугаар сарын 22-ны өдрийн 10 дугаар хуралдаанаар Улаанбаатар хотын баруун өмнөд бүсэд нийслэлийн төр захиргааны байгууллагуудыг шилжүүлэн байрш</w:t>
            </w:r>
            <w:r w:rsidRPr="008600FE">
              <w:rPr>
                <w:rFonts w:ascii="Arial" w:eastAsia="Times New Roman" w:hAnsi="Arial" w:cs="Arial"/>
                <w:sz w:val="22"/>
                <w:szCs w:val="22"/>
                <w:lang w:val="mn-MN"/>
              </w:rPr>
              <w:t xml:space="preserve">уулах тухай асуудлыг хэлэлцүүлж, </w:t>
            </w:r>
            <w:r w:rsidR="002C35B4" w:rsidRPr="008600FE">
              <w:rPr>
                <w:rFonts w:ascii="Arial" w:eastAsia="Times New Roman" w:hAnsi="Arial" w:cs="Arial"/>
                <w:sz w:val="22"/>
                <w:szCs w:val="22"/>
                <w:lang w:val="mn-MN"/>
              </w:rPr>
              <w:t xml:space="preserve">дэмжигдсэн.                                                                                                                                                                                                                                                                                                  </w:t>
            </w:r>
            <w:r w:rsidR="001E2583" w:rsidRPr="008600FE">
              <w:rPr>
                <w:rFonts w:ascii="Arial" w:eastAsia="Times New Roman" w:hAnsi="Arial" w:cs="Arial"/>
                <w:sz w:val="22"/>
                <w:szCs w:val="22"/>
                <w:lang w:val="mn-MN"/>
              </w:rPr>
              <w:t xml:space="preserve">                    </w:t>
            </w:r>
            <w:r w:rsidR="002C35B4" w:rsidRPr="008600FE">
              <w:rPr>
                <w:rFonts w:ascii="Arial" w:eastAsia="Times New Roman" w:hAnsi="Arial" w:cs="Arial"/>
                <w:sz w:val="22"/>
                <w:szCs w:val="22"/>
                <w:lang w:val="mn-MN"/>
              </w:rPr>
              <w:t>Хурлын шийдвэрийн дагуу Хотын баруун өмнөд бүсэд Нийслэлийн төр захиргааны байгууллагуудыг шилжүүлэх судалгааг, Нийслэлийн Иргэдийн Төлөөлөгчдийн Хурлын Тэргүүлэгчдийн хурлаар хэлэлцэж, 2018 оны 04 дүгээр сарын 09-ний өдрийн "Нийслэлийн нутгийн захиргааны байгууллагуудыг шилжүүлэн байршуулах талаар авах зарим арга хэмжээний тухай" 37 дугаар тогтоол гарсан.</w:t>
            </w:r>
          </w:p>
          <w:p w:rsidR="00E16261" w:rsidRPr="008600FE" w:rsidRDefault="002C35B4" w:rsidP="008457E0">
            <w:pPr>
              <w:pStyle w:val="NormalWeb"/>
              <w:spacing w:before="0" w:beforeAutospacing="0" w:after="0" w:afterAutospacing="0"/>
              <w:ind w:firstLine="720"/>
              <w:jc w:val="both"/>
              <w:rPr>
                <w:rFonts w:ascii="Arial" w:eastAsia="Times New Roman" w:hAnsi="Arial" w:cs="Arial"/>
                <w:sz w:val="22"/>
                <w:szCs w:val="22"/>
                <w:lang w:val="mn-MN"/>
              </w:rPr>
            </w:pPr>
            <w:r w:rsidRPr="008600FE">
              <w:rPr>
                <w:rFonts w:ascii="Arial" w:eastAsia="Times New Roman" w:hAnsi="Arial" w:cs="Arial"/>
                <w:sz w:val="22"/>
                <w:szCs w:val="22"/>
                <w:lang w:val="mn-MN"/>
              </w:rPr>
              <w:t xml:space="preserve">Нийслэлийн Засаг даргын 2018 оны А/149 дугаар захирамжийн дагуу Нийслэлийн нутгийн захиргааны төвийг байгуулах зураг, төсөв боловсруулах НХТЕТГ/201802003 дугаар зөвлөх үйлчилгээний тендерийг 2018 оны 04 дүгээр сарын 17-27-ны өдрийн хооронд зарлаж хураангуй жагсаалтад орсон байгууллагуудад саналын урилгыг хүргүүлээд байна. Нийслэлийн Засаг даргын 2018 оны А/326 дугаар захирамжаар Нийслэлийн төр, захиргааны </w:t>
            </w:r>
            <w:r w:rsidRPr="008600FE">
              <w:rPr>
                <w:rFonts w:ascii="Arial" w:eastAsia="Times New Roman" w:hAnsi="Arial" w:cs="Arial"/>
                <w:sz w:val="22"/>
                <w:szCs w:val="22"/>
                <w:lang w:val="mn-MN"/>
              </w:rPr>
              <w:lastRenderedPageBreak/>
              <w:t xml:space="preserve">байгууллагуудыг нэг дор шилжүүлэн байршуулах ажлыг зохион байгуулах үүрэг бүхий ажлын хэсэг болон газрын байршил тогтоож, зураг төсөл боловсруулах, барилга угсралтын ажилд хяналт тавих дэд ажлын хэсэг, гэрээний төсөл боловсруулах дэд ажлын </w:t>
            </w:r>
            <w:r w:rsidR="008457E0">
              <w:rPr>
                <w:rFonts w:ascii="Arial" w:eastAsia="Times New Roman" w:hAnsi="Arial" w:cs="Arial"/>
                <w:sz w:val="22"/>
                <w:szCs w:val="22"/>
                <w:lang w:val="mn-MN"/>
              </w:rPr>
              <w:t>хэсэг байгууагдан</w:t>
            </w:r>
            <w:r w:rsidRPr="008600FE">
              <w:rPr>
                <w:rFonts w:ascii="Arial" w:eastAsia="Times New Roman" w:hAnsi="Arial" w:cs="Arial"/>
                <w:sz w:val="22"/>
                <w:szCs w:val="22"/>
                <w:lang w:val="mn-MN"/>
              </w:rPr>
              <w:t xml:space="preserve"> ажиллаж байна.                                    </w:t>
            </w:r>
          </w:p>
        </w:tc>
        <w:tc>
          <w:tcPr>
            <w:tcW w:w="1266" w:type="dxa"/>
            <w:gridSpan w:val="2"/>
          </w:tcPr>
          <w:p w:rsidR="00E16261" w:rsidRPr="008600FE" w:rsidRDefault="00C35339" w:rsidP="00E0630E">
            <w:pPr>
              <w:jc w:val="both"/>
              <w:rPr>
                <w:rFonts w:ascii="Arial" w:hAnsi="Arial" w:cs="Arial"/>
                <w:sz w:val="22"/>
                <w:szCs w:val="22"/>
              </w:rPr>
            </w:pPr>
            <w:r w:rsidRPr="008600FE">
              <w:rPr>
                <w:rFonts w:ascii="Arial" w:hAnsi="Arial" w:cs="Arial"/>
                <w:sz w:val="22"/>
                <w:szCs w:val="22"/>
              </w:rPr>
              <w:lastRenderedPageBreak/>
              <w:t>БХБЯ,</w:t>
            </w:r>
          </w:p>
        </w:tc>
      </w:tr>
      <w:tr w:rsidR="00E97FA2" w:rsidRPr="008600FE" w:rsidTr="008457E0">
        <w:trPr>
          <w:trHeight w:val="1265"/>
        </w:trPr>
        <w:tc>
          <w:tcPr>
            <w:tcW w:w="459" w:type="dxa"/>
          </w:tcPr>
          <w:p w:rsidR="00E16261" w:rsidRPr="008600FE" w:rsidRDefault="00E16261" w:rsidP="00E0630E">
            <w:pPr>
              <w:jc w:val="both"/>
              <w:rPr>
                <w:rFonts w:ascii="Arial" w:hAnsi="Arial" w:cs="Arial"/>
                <w:sz w:val="22"/>
                <w:szCs w:val="22"/>
              </w:rPr>
            </w:pPr>
            <w:r w:rsidRPr="008600FE">
              <w:rPr>
                <w:rFonts w:ascii="Arial" w:hAnsi="Arial" w:cs="Arial"/>
                <w:sz w:val="22"/>
                <w:szCs w:val="22"/>
              </w:rPr>
              <w:lastRenderedPageBreak/>
              <w:t>4</w:t>
            </w:r>
          </w:p>
        </w:tc>
        <w:tc>
          <w:tcPr>
            <w:tcW w:w="3334" w:type="dxa"/>
            <w:gridSpan w:val="3"/>
          </w:tcPr>
          <w:p w:rsidR="00E16261" w:rsidRPr="008600FE" w:rsidRDefault="00E16261" w:rsidP="00E0630E">
            <w:pPr>
              <w:tabs>
                <w:tab w:val="left" w:pos="2571"/>
              </w:tabs>
              <w:jc w:val="both"/>
              <w:rPr>
                <w:rFonts w:ascii="Arial" w:hAnsi="Arial" w:cs="Arial"/>
                <w:sz w:val="22"/>
                <w:szCs w:val="22"/>
              </w:rPr>
            </w:pPr>
            <w:r w:rsidRPr="008600FE">
              <w:rPr>
                <w:rFonts w:ascii="Arial" w:hAnsi="Arial" w:cs="Arial"/>
                <w:sz w:val="22"/>
                <w:szCs w:val="22"/>
              </w:rPr>
              <w:t xml:space="preserve">Төсвийн байгууллагын халаалтын нам даралтын зууханд улсын төсвийн хөрөнгөөр, хувийн аж ахуйн нэгж, байгууллагад урт хугацааны хөнгөлөлттэй зээлийн санхүүжилтээр технологийн шинэчлэл хийх ажлыг 2018 оноос эхлүүлэх, тэдгээрийн хэрэглэгчдийг төвийн эрчим хүчний системд холбох, сэргээгдэх эрчим хүч, хийн түлшинд шилжүүлэх замаар түүхий нүүрсний хэрэглээг багасгах асуудлыг үе шаттайгаар шийдвэрлэж Улаанбаатар хотод байгаа түүхий нүүрсээр ажилладаг халаалтын нам даралтын зуухнуудыг 2019 оноос хаах, чанар стандартын шаардлага хангасан утаагүй шахмал болон хийн түлшний үйлдвэрлэл эрхлэгчдийг төрийн оновчтой бодлогоор дэмжих, 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w:t>
            </w:r>
            <w:r w:rsidRPr="008600FE">
              <w:rPr>
                <w:rFonts w:ascii="Arial" w:hAnsi="Arial" w:cs="Arial"/>
                <w:sz w:val="22"/>
                <w:szCs w:val="22"/>
              </w:rPr>
              <w:lastRenderedPageBreak/>
              <w:t>байгууллагын үйл ажиллагаанд тавих хяналтыг чангатгаж, таслан зогсоох арга хэмжээг авч хэрэгжүүлэх;</w:t>
            </w:r>
          </w:p>
        </w:tc>
        <w:tc>
          <w:tcPr>
            <w:tcW w:w="8559" w:type="dxa"/>
            <w:gridSpan w:val="3"/>
          </w:tcPr>
          <w:p w:rsidR="00E16261" w:rsidRPr="008600FE" w:rsidRDefault="00AB30AF" w:rsidP="00E0630E">
            <w:pPr>
              <w:jc w:val="both"/>
              <w:rPr>
                <w:rFonts w:ascii="Arial" w:hAnsi="Arial" w:cs="Arial"/>
                <w:sz w:val="22"/>
                <w:szCs w:val="22"/>
              </w:rPr>
            </w:pPr>
            <w:r w:rsidRPr="008600FE">
              <w:rPr>
                <w:rFonts w:ascii="Arial" w:hAnsi="Arial" w:cs="Arial"/>
                <w:sz w:val="22"/>
                <w:szCs w:val="22"/>
              </w:rPr>
              <w:lastRenderedPageBreak/>
              <w:t xml:space="preserve">       </w:t>
            </w:r>
            <w:r w:rsidR="002B57DB" w:rsidRPr="008600FE">
              <w:rPr>
                <w:rFonts w:ascii="Arial" w:hAnsi="Arial" w:cs="Arial"/>
                <w:sz w:val="22"/>
                <w:szCs w:val="22"/>
              </w:rPr>
              <w:t>Улаанбаатар хотын төвийн 6 дүүрэгт</w:t>
            </w:r>
            <w:r w:rsidR="00D81171" w:rsidRPr="008600FE">
              <w:rPr>
                <w:rFonts w:ascii="Arial" w:hAnsi="Arial" w:cs="Arial"/>
                <w:sz w:val="22"/>
                <w:szCs w:val="22"/>
              </w:rPr>
              <w:t xml:space="preserve"> 3-15 кВт-ийн хүчин чадалтай 202 мянган өрхийн зуух, 15</w:t>
            </w:r>
            <w:r w:rsidR="002B57DB" w:rsidRPr="008600FE">
              <w:rPr>
                <w:rFonts w:ascii="Arial" w:hAnsi="Arial" w:cs="Arial"/>
                <w:sz w:val="22"/>
                <w:szCs w:val="22"/>
              </w:rPr>
              <w:t>-100 кВт хүртэлх хүч</w:t>
            </w:r>
            <w:r w:rsidR="00D81171" w:rsidRPr="008600FE">
              <w:rPr>
                <w:rFonts w:ascii="Arial" w:hAnsi="Arial" w:cs="Arial"/>
                <w:sz w:val="22"/>
                <w:szCs w:val="22"/>
              </w:rPr>
              <w:t>ин чадалтай усан халаалтын-2,314</w:t>
            </w:r>
            <w:r w:rsidR="002B57DB" w:rsidRPr="008600FE">
              <w:rPr>
                <w:rFonts w:ascii="Arial" w:hAnsi="Arial" w:cs="Arial"/>
                <w:sz w:val="22"/>
                <w:szCs w:val="22"/>
              </w:rPr>
              <w:t xml:space="preserve"> зуух, 101 кВт-аас дээш хүчин чадалт</w:t>
            </w:r>
            <w:r w:rsidR="00D81171" w:rsidRPr="008600FE">
              <w:rPr>
                <w:rFonts w:ascii="Arial" w:hAnsi="Arial" w:cs="Arial"/>
                <w:sz w:val="22"/>
                <w:szCs w:val="22"/>
              </w:rPr>
              <w:t>ай  уурын болон ус халаалтын-345</w:t>
            </w:r>
            <w:r w:rsidR="002B57DB" w:rsidRPr="008600FE">
              <w:rPr>
                <w:rFonts w:ascii="Arial" w:hAnsi="Arial" w:cs="Arial"/>
                <w:sz w:val="22"/>
                <w:szCs w:val="22"/>
              </w:rPr>
              <w:t xml:space="preserve"> зуух утаа үйлдвэрлэж байна. Үндэсний хөтөлбөрт туссанаар 101 кВт-аас дээш хүчин  чадалтай 228 зуух буулгахаас одоогоор 45-ыг</w:t>
            </w:r>
            <w:r w:rsidRPr="008600FE">
              <w:rPr>
                <w:rFonts w:ascii="Arial" w:hAnsi="Arial" w:cs="Arial"/>
                <w:sz w:val="22"/>
                <w:szCs w:val="22"/>
              </w:rPr>
              <w:t xml:space="preserve"> буулгаж, 68-ыг дахин буулган</w:t>
            </w:r>
            <w:r w:rsidR="002B57DB" w:rsidRPr="008600FE">
              <w:rPr>
                <w:rFonts w:ascii="Arial" w:hAnsi="Arial" w:cs="Arial"/>
                <w:sz w:val="22"/>
                <w:szCs w:val="22"/>
              </w:rPr>
              <w:t xml:space="preserve"> ажиллаж байна.</w:t>
            </w:r>
            <w:r w:rsidR="002B57DB" w:rsidRPr="008600FE">
              <w:rPr>
                <w:rFonts w:ascii="Arial" w:hAnsi="Arial" w:cs="Arial"/>
                <w:sz w:val="22"/>
                <w:szCs w:val="22"/>
                <w:lang w:val="en-US"/>
              </w:rPr>
              <w:t xml:space="preserve"> Төвийн 6 дүүрэгт байрлах сургууль, цэцэрлэг, цагдаагийн хэсэг, өрхийн эмнэлэг зэрэг төрийн өмчит барилгаас эхний ээлжинд 100 зуухыг буулгаж, цахилгаан бага зарцуулдаг, дэвшилтэт технологиор солиход 7 тэрбум төгрөг зарцуулахаа</w:t>
            </w:r>
            <w:r w:rsidR="002B57DB" w:rsidRPr="008600FE">
              <w:rPr>
                <w:rFonts w:ascii="Arial" w:hAnsi="Arial" w:cs="Arial"/>
                <w:sz w:val="22"/>
                <w:szCs w:val="22"/>
              </w:rPr>
              <w:t>р</w:t>
            </w:r>
            <w:r w:rsidR="002B57DB" w:rsidRPr="008600FE">
              <w:rPr>
                <w:rFonts w:ascii="Arial" w:hAnsi="Arial" w:cs="Arial"/>
                <w:sz w:val="22"/>
                <w:szCs w:val="22"/>
                <w:lang w:val="en-US"/>
              </w:rPr>
              <w:t xml:space="preserve"> байна.</w:t>
            </w:r>
            <w:r w:rsidR="002B57DB" w:rsidRPr="008600FE">
              <w:rPr>
                <w:rFonts w:ascii="Arial" w:hAnsi="Arial" w:cs="Arial"/>
                <w:sz w:val="22"/>
                <w:szCs w:val="22"/>
              </w:rPr>
              <w:t xml:space="preserve"> 2018 онд агаар, орчны бохирдлыг</w:t>
            </w:r>
            <w:r w:rsidR="00017A92" w:rsidRPr="008600FE">
              <w:rPr>
                <w:rFonts w:ascii="Arial" w:hAnsi="Arial" w:cs="Arial"/>
                <w:sz w:val="22"/>
                <w:szCs w:val="22"/>
              </w:rPr>
              <w:t xml:space="preserve"> үндэсний хороо 2018 оны байдлаар Эрчим хүчний яамнаас 68 зуух, Нийслэлийн төсвөөс-10, БОАЖСайдын багцаас-7 зуухыг буулган төвийн шугаманд холбож, цахилгаан халаагуураах сольж байна. </w:t>
            </w:r>
          </w:p>
          <w:p w:rsidR="00017A92" w:rsidRPr="008600FE" w:rsidRDefault="00B401D6" w:rsidP="00E0630E">
            <w:pPr>
              <w:ind w:firstLine="720"/>
              <w:contextualSpacing/>
              <w:jc w:val="both"/>
              <w:rPr>
                <w:rFonts w:ascii="Arial" w:eastAsia="Times New Roman" w:hAnsi="Arial" w:cs="Arial"/>
                <w:bCs/>
                <w:sz w:val="22"/>
                <w:szCs w:val="22"/>
              </w:rPr>
            </w:pPr>
            <w:r w:rsidRPr="008600FE">
              <w:rPr>
                <w:rFonts w:ascii="Arial" w:eastAsia="Times New Roman" w:hAnsi="Arial" w:cs="Arial"/>
                <w:bCs/>
                <w:sz w:val="22"/>
                <w:szCs w:val="22"/>
              </w:rPr>
              <w:t xml:space="preserve">Нийслэлийн Засаг даргын 2018 оны 5 дугаар сарын 04 өдрийн А/387 дугаар захирамжаар </w:t>
            </w:r>
            <w:r w:rsidRPr="008600FE">
              <w:rPr>
                <w:rFonts w:ascii="Arial" w:hAnsi="Arial" w:cs="Arial"/>
                <w:sz w:val="22"/>
                <w:szCs w:val="22"/>
              </w:rPr>
              <w:t>Улаанбаатар хотод 2019 оны 05 дугаар сарын 15-ны өдрөөс эхлэн түүхий нүүрс хэрэглэхийг хориглосонтой холбогдуулан хэрэгжүүлэх арга хэмжээний төлөвлөгөө боловсруулах, хэрэгжилтийн бэлтгэл ажлыг хангах, удирдан зохион байгуулах чиг үүрэг бүхий “Ажлын хэсэг” –ийг байгуулсан.</w:t>
            </w:r>
            <w:r w:rsidRPr="008600FE">
              <w:rPr>
                <w:rFonts w:ascii="Arial" w:hAnsi="Arial" w:cs="Arial"/>
                <w:sz w:val="22"/>
                <w:szCs w:val="22"/>
                <w:lang w:val="en-US"/>
              </w:rPr>
              <w:t xml:space="preserve"> </w:t>
            </w:r>
            <w:r w:rsidRPr="008600FE">
              <w:rPr>
                <w:rFonts w:ascii="Arial" w:hAnsi="Arial" w:cs="Arial"/>
                <w:sz w:val="22"/>
                <w:szCs w:val="22"/>
              </w:rPr>
              <w:t>Нийт 10 багц хэрэгжүүлэх үйл ажиллагааны хүрээнд 117 хэрэгжүүлэх арга хэмжээний саналыг боловсруулж,  төлөвлөгөөний төслийг бэлэн болгож, хэрэгжүүлэн ажиллаж байна.</w:t>
            </w:r>
          </w:p>
          <w:p w:rsidR="00B401D6" w:rsidRPr="008600FE" w:rsidRDefault="00B401D6" w:rsidP="00E0630E">
            <w:pPr>
              <w:ind w:firstLine="720"/>
              <w:contextualSpacing/>
              <w:jc w:val="both"/>
              <w:rPr>
                <w:rFonts w:ascii="Arial" w:eastAsia="Times New Roman" w:hAnsi="Arial" w:cs="Arial"/>
                <w:bCs/>
                <w:sz w:val="22"/>
                <w:szCs w:val="22"/>
              </w:rPr>
            </w:pPr>
            <w:r w:rsidRPr="008600FE">
              <w:rPr>
                <w:rFonts w:ascii="Arial" w:eastAsia="Times New Roman" w:hAnsi="Arial" w:cs="Arial"/>
                <w:sz w:val="22"/>
                <w:szCs w:val="22"/>
              </w:rPr>
              <w:t>МОШТҮН ХХК</w:t>
            </w:r>
            <w:r w:rsidRPr="008600FE">
              <w:rPr>
                <w:rFonts w:ascii="Arial" w:eastAsia="Times New Roman" w:hAnsi="Arial" w:cs="Arial"/>
                <w:sz w:val="22"/>
                <w:szCs w:val="22"/>
                <w:lang w:val="en-US"/>
              </w:rPr>
              <w:t>-</w:t>
            </w:r>
            <w:r w:rsidRPr="008600FE">
              <w:rPr>
                <w:rFonts w:ascii="Arial" w:eastAsia="Times New Roman" w:hAnsi="Arial" w:cs="Arial"/>
                <w:sz w:val="22"/>
                <w:szCs w:val="22"/>
              </w:rPr>
              <w:t>ний үйлдвэр байгуулах  Хан-Уул дүүргийн 10-р хорооны нутаг дэвсгэрт Чингис хаан олон улсын нисэх буудлын баруун урд талд 10 га газрыг судалж, Нийслэлийн Засаг даргын захирамжийн төсөлд санал авч батлуулахаар ажиллаж байна.</w:t>
            </w:r>
          </w:p>
          <w:p w:rsidR="001B153F" w:rsidRPr="008600FE" w:rsidRDefault="00B401D6" w:rsidP="00E0630E">
            <w:pPr>
              <w:shd w:val="clear" w:color="auto" w:fill="FFFFFF"/>
              <w:ind w:firstLine="709"/>
              <w:jc w:val="both"/>
              <w:rPr>
                <w:rFonts w:ascii="Arial" w:eastAsia="Times New Roman" w:hAnsi="Arial" w:cs="Arial"/>
                <w:sz w:val="22"/>
                <w:szCs w:val="22"/>
              </w:rPr>
            </w:pPr>
            <w:r w:rsidRPr="008600FE">
              <w:rPr>
                <w:rFonts w:ascii="Arial" w:eastAsia="Times New Roman" w:hAnsi="Arial" w:cs="Arial"/>
                <w:sz w:val="22"/>
                <w:szCs w:val="22"/>
              </w:rPr>
              <w:t>- Сайжруулсан түлшний битүү агуулах барих газрын байршлыг Чингэлтэй дүүргийн 19-р хороонд Санзайн зам дагуу 2 байршил, Баянзүрх дүүргийн  10, 11, 20 -р хороо Гачуурт, Хонхорт, Налайх чиглэлийн зам дагуу,  Сонгинохайрхан дүүргийн 22-р хороо Зүүн туруун,  Нийт 3 дүүрэгт 7 байршлыг судалж, нийт 3 агуулах барихаар төлөвлөж бэлтгэл ажлыг хангаж байна.  </w:t>
            </w:r>
          </w:p>
          <w:p w:rsidR="001B153F" w:rsidRPr="008600FE" w:rsidRDefault="001B153F" w:rsidP="00E0630E">
            <w:pPr>
              <w:shd w:val="clear" w:color="auto" w:fill="FFFFFF"/>
              <w:ind w:firstLine="709"/>
              <w:jc w:val="both"/>
              <w:rPr>
                <w:rFonts w:ascii="Arial" w:eastAsia="Times New Roman" w:hAnsi="Arial" w:cs="Arial"/>
                <w:sz w:val="22"/>
                <w:szCs w:val="22"/>
                <w:lang w:val="en-US"/>
              </w:rPr>
            </w:pPr>
            <w:r w:rsidRPr="008600FE">
              <w:rPr>
                <w:rFonts w:ascii="Arial" w:eastAsia="Times New Roman" w:hAnsi="Arial" w:cs="Arial"/>
                <w:sz w:val="22"/>
                <w:szCs w:val="22"/>
              </w:rPr>
              <w:t>2018 онд</w:t>
            </w:r>
            <w:r w:rsidR="00E109B6" w:rsidRPr="008600FE">
              <w:rPr>
                <w:rFonts w:ascii="Arial" w:hAnsi="Arial" w:cs="Arial"/>
                <w:sz w:val="22"/>
                <w:szCs w:val="22"/>
              </w:rPr>
              <w:t xml:space="preserve"> 80 мянган тонн сайжруулсан түлшээр Сонгинохайрхан дүүргийн 7, 8, 9, 11, 24, 25, 26, 28 нийт 8 хорооны 26,3 мянган өрхийг хангахаар МОШТҮНэгдэлтэй хамтран ажиллаж байна.</w:t>
            </w:r>
          </w:p>
          <w:p w:rsidR="001B153F" w:rsidRPr="008600FE" w:rsidRDefault="001B153F" w:rsidP="00E0630E">
            <w:pPr>
              <w:jc w:val="both"/>
              <w:rPr>
                <w:rFonts w:ascii="Arial" w:hAnsi="Arial" w:cs="Arial"/>
                <w:sz w:val="22"/>
                <w:szCs w:val="22"/>
              </w:rPr>
            </w:pPr>
            <w:r w:rsidRPr="008600FE">
              <w:rPr>
                <w:rFonts w:ascii="Arial" w:hAnsi="Arial" w:cs="Arial"/>
                <w:b/>
                <w:sz w:val="22"/>
                <w:szCs w:val="22"/>
                <w:lang w:eastAsia="ja-JP"/>
              </w:rPr>
              <w:t xml:space="preserve">    “</w:t>
            </w:r>
            <w:r w:rsidRPr="008600FE">
              <w:rPr>
                <w:rFonts w:ascii="Arial" w:hAnsi="Arial" w:cs="Arial"/>
                <w:sz w:val="22"/>
                <w:szCs w:val="22"/>
                <w:lang w:eastAsia="ja-JP"/>
              </w:rPr>
              <w:t xml:space="preserve">Таван толгойн түлш” ХХК нь жилд 200 мянган тонн үйлдвэрлэх хүчин чадал </w:t>
            </w:r>
            <w:r w:rsidR="00DB3F8A" w:rsidRPr="008600FE">
              <w:rPr>
                <w:rFonts w:ascii="Arial" w:hAnsi="Arial" w:cs="Arial"/>
                <w:sz w:val="22"/>
                <w:szCs w:val="22"/>
                <w:lang w:eastAsia="ja-JP"/>
              </w:rPr>
              <w:t>бүхий үйлдвэрийн барилгын гэрээ</w:t>
            </w:r>
            <w:r w:rsidRPr="008600FE">
              <w:rPr>
                <w:rFonts w:ascii="Arial" w:hAnsi="Arial" w:cs="Arial"/>
                <w:sz w:val="22"/>
                <w:szCs w:val="22"/>
                <w:lang w:eastAsia="ja-JP"/>
              </w:rPr>
              <w:t xml:space="preserve"> хийгдэж, 2018 оны 11 сарын 01-ний өдөр </w:t>
            </w:r>
            <w:r w:rsidRPr="008600FE">
              <w:rPr>
                <w:rFonts w:ascii="Arial" w:hAnsi="Arial" w:cs="Arial"/>
                <w:sz w:val="22"/>
                <w:szCs w:val="22"/>
                <w:lang w:eastAsia="ja-JP"/>
              </w:rPr>
              <w:lastRenderedPageBreak/>
              <w:t>үйлдвэрлэл эхлүүлэхэд бэлэн болоод байна.</w:t>
            </w:r>
            <w:r w:rsidRPr="008600FE">
              <w:rPr>
                <w:rFonts w:ascii="Arial" w:hAnsi="Arial" w:cs="Arial"/>
                <w:sz w:val="22"/>
                <w:szCs w:val="22"/>
                <w:lang w:eastAsia="ja-JP"/>
              </w:rPr>
              <w:br/>
            </w:r>
            <w:r w:rsidRPr="008600FE">
              <w:rPr>
                <w:rFonts w:ascii="Arial" w:hAnsi="Arial" w:cs="Arial"/>
                <w:bCs/>
                <w:sz w:val="22"/>
                <w:szCs w:val="22"/>
              </w:rPr>
              <w:t>2019 оны 9 дүгээ</w:t>
            </w:r>
            <w:r w:rsidR="00234940" w:rsidRPr="008600FE">
              <w:rPr>
                <w:rFonts w:ascii="Arial" w:hAnsi="Arial" w:cs="Arial"/>
                <w:bCs/>
                <w:sz w:val="22"/>
                <w:szCs w:val="22"/>
              </w:rPr>
              <w:t>р</w:t>
            </w:r>
            <w:r w:rsidRPr="008600FE">
              <w:rPr>
                <w:rFonts w:ascii="Arial" w:hAnsi="Arial" w:cs="Arial"/>
                <w:bCs/>
                <w:sz w:val="22"/>
                <w:szCs w:val="22"/>
              </w:rPr>
              <w:t xml:space="preserve"> сарын 15-ны өдөр нийтдээ 600 мянгат тонн буюу Улаанбаатарын айл өрхийн түлшний хэрэгцээний хагасыг буюу 600.000</w:t>
            </w:r>
            <w:r w:rsidR="00CD4A5C" w:rsidRPr="008600FE">
              <w:rPr>
                <w:rFonts w:ascii="Arial" w:hAnsi="Arial" w:cs="Arial"/>
                <w:bCs/>
                <w:sz w:val="22"/>
                <w:szCs w:val="22"/>
                <w:lang w:val="en-US"/>
              </w:rPr>
              <w:t xml:space="preserve"> </w:t>
            </w:r>
            <w:r w:rsidRPr="008600FE">
              <w:rPr>
                <w:rFonts w:ascii="Arial" w:hAnsi="Arial" w:cs="Arial"/>
                <w:bCs/>
                <w:sz w:val="22"/>
                <w:szCs w:val="22"/>
              </w:rPr>
              <w:t>тн түлш нөөцөлсөн байхаар төлөвлөн туршилтын үйлдвэрлэлийг хийж, ар</w:t>
            </w:r>
            <w:r w:rsidR="00781D49" w:rsidRPr="008600FE">
              <w:rPr>
                <w:rFonts w:ascii="Arial" w:hAnsi="Arial" w:cs="Arial"/>
                <w:bCs/>
                <w:sz w:val="22"/>
                <w:szCs w:val="22"/>
              </w:rPr>
              <w:t>д иргэдэд таницуулах ажил хийгд</w:t>
            </w:r>
            <w:r w:rsidRPr="008600FE">
              <w:rPr>
                <w:rFonts w:ascii="Arial" w:hAnsi="Arial" w:cs="Arial"/>
                <w:bCs/>
                <w:sz w:val="22"/>
                <w:szCs w:val="22"/>
              </w:rPr>
              <w:t>эж байна.</w:t>
            </w:r>
          </w:p>
        </w:tc>
        <w:tc>
          <w:tcPr>
            <w:tcW w:w="1266" w:type="dxa"/>
            <w:gridSpan w:val="2"/>
          </w:tcPr>
          <w:p w:rsidR="00E16261" w:rsidRPr="008600FE" w:rsidRDefault="00AF380A" w:rsidP="00E0630E">
            <w:pPr>
              <w:jc w:val="both"/>
              <w:rPr>
                <w:rFonts w:ascii="Arial" w:hAnsi="Arial" w:cs="Arial"/>
                <w:sz w:val="22"/>
                <w:szCs w:val="22"/>
              </w:rPr>
            </w:pPr>
            <w:r w:rsidRPr="008600FE">
              <w:rPr>
                <w:rFonts w:ascii="Arial" w:hAnsi="Arial" w:cs="Arial"/>
                <w:sz w:val="22"/>
                <w:szCs w:val="22"/>
              </w:rPr>
              <w:lastRenderedPageBreak/>
              <w:t>ОББҮХ</w:t>
            </w:r>
            <w:r w:rsidR="00677A52" w:rsidRPr="008600FE">
              <w:rPr>
                <w:rFonts w:ascii="Arial" w:hAnsi="Arial" w:cs="Arial"/>
                <w:sz w:val="22"/>
                <w:szCs w:val="22"/>
              </w:rPr>
              <w:t>, НЗДТГ</w:t>
            </w:r>
            <w:r w:rsidR="001B153F" w:rsidRPr="008600FE">
              <w:rPr>
                <w:rFonts w:ascii="Arial" w:hAnsi="Arial" w:cs="Arial"/>
                <w:sz w:val="22"/>
                <w:szCs w:val="22"/>
              </w:rPr>
              <w:t xml:space="preserve">, </w:t>
            </w:r>
          </w:p>
          <w:p w:rsidR="001B153F" w:rsidRPr="008600FE" w:rsidRDefault="001B153F" w:rsidP="00E0630E">
            <w:pPr>
              <w:jc w:val="both"/>
              <w:rPr>
                <w:rFonts w:ascii="Arial" w:hAnsi="Arial" w:cs="Arial"/>
                <w:sz w:val="22"/>
                <w:szCs w:val="22"/>
              </w:rPr>
            </w:pPr>
            <w:r w:rsidRPr="008600FE">
              <w:rPr>
                <w:rFonts w:ascii="Arial" w:hAnsi="Arial" w:cs="Arial"/>
                <w:sz w:val="22"/>
                <w:szCs w:val="22"/>
              </w:rPr>
              <w:t>ЭХЯ, ТТТҮЛШ</w:t>
            </w:r>
          </w:p>
        </w:tc>
      </w:tr>
      <w:tr w:rsidR="00E97FA2" w:rsidRPr="008600FE" w:rsidTr="00BC201D">
        <w:trPr>
          <w:trHeight w:val="4384"/>
        </w:trPr>
        <w:tc>
          <w:tcPr>
            <w:tcW w:w="459" w:type="dxa"/>
          </w:tcPr>
          <w:p w:rsidR="00E16261" w:rsidRPr="008600FE" w:rsidRDefault="00E16261" w:rsidP="00E0630E">
            <w:pPr>
              <w:jc w:val="both"/>
              <w:rPr>
                <w:rFonts w:ascii="Arial" w:hAnsi="Arial" w:cs="Arial"/>
                <w:sz w:val="22"/>
                <w:szCs w:val="22"/>
              </w:rPr>
            </w:pPr>
            <w:r w:rsidRPr="008600FE">
              <w:rPr>
                <w:rFonts w:ascii="Arial" w:hAnsi="Arial" w:cs="Arial"/>
                <w:sz w:val="22"/>
                <w:szCs w:val="22"/>
              </w:rPr>
              <w:lastRenderedPageBreak/>
              <w:t>5</w:t>
            </w:r>
          </w:p>
        </w:tc>
        <w:tc>
          <w:tcPr>
            <w:tcW w:w="3334" w:type="dxa"/>
            <w:gridSpan w:val="3"/>
          </w:tcPr>
          <w:p w:rsidR="00E16261" w:rsidRPr="008600FE" w:rsidRDefault="00E16261" w:rsidP="00E0630E">
            <w:pPr>
              <w:jc w:val="both"/>
              <w:rPr>
                <w:rFonts w:ascii="Arial" w:hAnsi="Arial" w:cs="Arial"/>
                <w:sz w:val="22"/>
                <w:szCs w:val="22"/>
              </w:rPr>
            </w:pPr>
            <w:r w:rsidRPr="008600FE">
              <w:rPr>
                <w:rFonts w:ascii="Arial" w:hAnsi="Arial" w:cs="Arial"/>
                <w:sz w:val="22"/>
                <w:szCs w:val="22"/>
              </w:rPr>
              <w:t>Гэр хорооллын дахин төлөвлөлтийн ажлыг эрчимжүүлэх, гэр хорооллын дэд бүтцийг бий болгож, төвлөрсөн дулаан хангамжид холбох, аймгийн төвүүд болон Улаанбаатар хотод баригдаж бэлэн болсон, зах зээл дээр борлогдоогүй байгаа орон сууцны тооцоолол судалгааг нарийвчлан гаргаж, тэдгээрт гэр хорооллын иргэдийг оруулах талаар арилжааны банкууд, аж ахуйн нэгж байгууллагуудтай хамтран судалж, 2018 оны эхний хагас жилд багтаан холбогдох шийдвэрийг гаргах;</w:t>
            </w:r>
          </w:p>
        </w:tc>
        <w:tc>
          <w:tcPr>
            <w:tcW w:w="8559" w:type="dxa"/>
            <w:gridSpan w:val="3"/>
          </w:tcPr>
          <w:p w:rsidR="00362B55" w:rsidRPr="008600FE" w:rsidRDefault="00781D49" w:rsidP="00E0630E">
            <w:pPr>
              <w:pStyle w:val="NormalWeb"/>
              <w:spacing w:before="0" w:beforeAutospacing="0" w:after="0" w:afterAutospacing="0"/>
              <w:ind w:firstLine="567"/>
              <w:jc w:val="both"/>
              <w:rPr>
                <w:rFonts w:ascii="Arial" w:eastAsia="Calibri" w:hAnsi="Arial" w:cs="Arial"/>
                <w:color w:val="000000"/>
                <w:sz w:val="22"/>
                <w:szCs w:val="22"/>
                <w:lang w:val="mn-MN"/>
              </w:rPr>
            </w:pPr>
            <w:r w:rsidRPr="008600FE">
              <w:rPr>
                <w:rFonts w:ascii="Arial" w:eastAsia="Calibri" w:hAnsi="Arial" w:cs="Arial"/>
                <w:color w:val="000000"/>
                <w:sz w:val="22"/>
                <w:szCs w:val="22"/>
                <w:lang w:val="mn-MN"/>
              </w:rPr>
              <w:t>Улаанбаатар хотын хэмжээнд 24 байршлын 75 хэсэгчилсэн талбайд гэр хорооллын дахин төлөвлөлтийн төсөл хэрэгжихээс 29 хэсэгчилсэн талбайд 26 төсөл хэрэгжүүлэгч шалгаран, иргэдийн газрыг тодорхой хэмжээнд чөлөөлж барилгын уг</w:t>
            </w:r>
            <w:r w:rsidR="00143A66" w:rsidRPr="008600FE">
              <w:rPr>
                <w:rFonts w:ascii="Arial" w:eastAsia="Calibri" w:hAnsi="Arial" w:cs="Arial"/>
                <w:color w:val="000000"/>
                <w:sz w:val="22"/>
                <w:szCs w:val="22"/>
                <w:lang w:val="mn-MN"/>
              </w:rPr>
              <w:t xml:space="preserve">сралтын ажлыг эхлүүлээд байна. </w:t>
            </w:r>
            <w:r w:rsidRPr="008600FE">
              <w:rPr>
                <w:rFonts w:ascii="Arial" w:eastAsia="Calibri" w:hAnsi="Arial" w:cs="Arial"/>
                <w:color w:val="000000"/>
                <w:sz w:val="22"/>
                <w:szCs w:val="22"/>
                <w:lang w:val="mn-MN"/>
              </w:rPr>
              <w:t>Эдгээр 29 байршилд Хэсэгчилсэн ерөнхий төлөвлөгөөний хүрээнд  54</w:t>
            </w:r>
            <w:r w:rsidR="00143A66" w:rsidRPr="008600FE">
              <w:rPr>
                <w:rFonts w:ascii="Arial" w:eastAsia="Calibri" w:hAnsi="Arial" w:cs="Arial"/>
                <w:color w:val="000000"/>
                <w:sz w:val="22"/>
                <w:szCs w:val="22"/>
                <w:lang w:val="mn-MN"/>
              </w:rPr>
              <w:t>,</w:t>
            </w:r>
            <w:r w:rsidRPr="008600FE">
              <w:rPr>
                <w:rFonts w:ascii="Arial" w:eastAsia="Calibri" w:hAnsi="Arial" w:cs="Arial"/>
                <w:color w:val="000000"/>
                <w:sz w:val="22"/>
                <w:szCs w:val="22"/>
                <w:lang w:val="mn-MN"/>
              </w:rPr>
              <w:t>879 айлын орон сууцыг төлөвлөснөөс 10</w:t>
            </w:r>
            <w:r w:rsidR="00143A66" w:rsidRPr="008600FE">
              <w:rPr>
                <w:rFonts w:ascii="Arial" w:eastAsia="Calibri" w:hAnsi="Arial" w:cs="Arial"/>
                <w:color w:val="000000"/>
                <w:sz w:val="22"/>
                <w:szCs w:val="22"/>
                <w:lang w:val="mn-MN"/>
              </w:rPr>
              <w:t>,</w:t>
            </w:r>
            <w:r w:rsidRPr="008600FE">
              <w:rPr>
                <w:rFonts w:ascii="Arial" w:eastAsia="Calibri" w:hAnsi="Arial" w:cs="Arial"/>
                <w:color w:val="000000"/>
                <w:sz w:val="22"/>
                <w:szCs w:val="22"/>
                <w:lang w:val="mn-MN"/>
              </w:rPr>
              <w:t>060 айлын орон сууцыг барьж эхэлсэн бөгөөд 53</w:t>
            </w:r>
            <w:r w:rsidR="00143A66" w:rsidRPr="008600FE">
              <w:rPr>
                <w:rFonts w:ascii="Arial" w:eastAsia="Calibri" w:hAnsi="Arial" w:cs="Arial"/>
                <w:color w:val="000000"/>
                <w:sz w:val="22"/>
                <w:szCs w:val="22"/>
                <w:lang w:val="mn-MN"/>
              </w:rPr>
              <w:t>,</w:t>
            </w:r>
            <w:r w:rsidRPr="008600FE">
              <w:rPr>
                <w:rFonts w:ascii="Arial" w:eastAsia="Calibri" w:hAnsi="Arial" w:cs="Arial"/>
                <w:color w:val="000000"/>
                <w:sz w:val="22"/>
                <w:szCs w:val="22"/>
                <w:lang w:val="mn-MN"/>
              </w:rPr>
              <w:t>09 айлын орон сууцыг ашиглалтад оруулаад байна. Ашиглалтад орсон орон сууцны барилгын газарт орсон 1</w:t>
            </w:r>
            <w:r w:rsidR="00143A66" w:rsidRPr="008600FE">
              <w:rPr>
                <w:rFonts w:ascii="Arial" w:eastAsia="Calibri" w:hAnsi="Arial" w:cs="Arial"/>
                <w:color w:val="000000"/>
                <w:sz w:val="22"/>
                <w:szCs w:val="22"/>
                <w:lang w:val="mn-MN"/>
              </w:rPr>
              <w:t>,</w:t>
            </w:r>
            <w:r w:rsidRPr="008600FE">
              <w:rPr>
                <w:rFonts w:ascii="Arial" w:eastAsia="Calibri" w:hAnsi="Arial" w:cs="Arial"/>
                <w:color w:val="000000"/>
                <w:sz w:val="22"/>
                <w:szCs w:val="22"/>
                <w:lang w:val="mn-MN"/>
              </w:rPr>
              <w:t>509 иргэнээс 1</w:t>
            </w:r>
            <w:r w:rsidR="00143A66" w:rsidRPr="008600FE">
              <w:rPr>
                <w:rFonts w:ascii="Arial" w:eastAsia="Calibri" w:hAnsi="Arial" w:cs="Arial"/>
                <w:color w:val="000000"/>
                <w:sz w:val="22"/>
                <w:szCs w:val="22"/>
                <w:lang w:val="mn-MN"/>
              </w:rPr>
              <w:t>,</w:t>
            </w:r>
            <w:r w:rsidRPr="008600FE">
              <w:rPr>
                <w:rFonts w:ascii="Arial" w:eastAsia="Calibri" w:hAnsi="Arial" w:cs="Arial"/>
                <w:color w:val="000000"/>
                <w:sz w:val="22"/>
                <w:szCs w:val="22"/>
                <w:lang w:val="mn-MN"/>
              </w:rPr>
              <w:t>018 иргэнийг орон сууцанд оруулж үлдсэн барилгуудыг зарж борлуулж байгаагаас борлогдоогүй 525 айлын орон сууц байгаа бол нийт төслийн хүрээнд ашиглалтад ороогүй байгаа ч захиалга аваад борлогдоогүй 1</w:t>
            </w:r>
            <w:r w:rsidR="00143A66" w:rsidRPr="008600FE">
              <w:rPr>
                <w:rFonts w:ascii="Arial" w:eastAsia="Calibri" w:hAnsi="Arial" w:cs="Arial"/>
                <w:color w:val="000000"/>
                <w:sz w:val="22"/>
                <w:szCs w:val="22"/>
                <w:lang w:val="mn-MN"/>
              </w:rPr>
              <w:t>,</w:t>
            </w:r>
            <w:r w:rsidRPr="008600FE">
              <w:rPr>
                <w:rFonts w:ascii="Arial" w:eastAsia="Calibri" w:hAnsi="Arial" w:cs="Arial"/>
                <w:color w:val="000000"/>
                <w:sz w:val="22"/>
                <w:szCs w:val="22"/>
                <w:lang w:val="mn-MN"/>
              </w:rPr>
              <w:t>603 айлын орон сууц байна.</w:t>
            </w:r>
          </w:p>
          <w:p w:rsidR="00362B55" w:rsidRPr="008600FE" w:rsidRDefault="00A33629" w:rsidP="00E0630E">
            <w:pPr>
              <w:pStyle w:val="NormalWeb"/>
              <w:spacing w:before="0" w:beforeAutospacing="0" w:after="0" w:afterAutospacing="0"/>
              <w:ind w:firstLine="567"/>
              <w:jc w:val="both"/>
              <w:rPr>
                <w:rFonts w:ascii="Arial" w:hAnsi="Arial" w:cs="Arial"/>
                <w:sz w:val="22"/>
                <w:szCs w:val="22"/>
                <w:lang w:val="mn-MN"/>
              </w:rPr>
            </w:pPr>
            <w:r w:rsidRPr="008600FE">
              <w:rPr>
                <w:rFonts w:ascii="Arial" w:hAnsi="Arial" w:cs="Arial"/>
                <w:sz w:val="22"/>
                <w:szCs w:val="22"/>
              </w:rPr>
              <w:t xml:space="preserve"> “Гэр хорооллыг хөгжүүлэх сан”-гийн үйл ажиллагаа нь Улаанбаатар хотын агаарын чанарыг сайжруулах 1, 2 дугаар бүсийн оршин суугчид орон сууцны ипотекийн зээлийн урьдчилгаа 30 хувийн төлбөрийг санхүүжүүлж, 2017 оноос одоог хүртэл  “Гэр хорооллыг хөгжүүлэх сан”-аас нийт 74 иргэнд дэмжлэг үзүүлээд байна. Газрын санд 4,5 га газрыг шилжүүлэн авсан.</w:t>
            </w:r>
          </w:p>
          <w:p w:rsidR="00362B55" w:rsidRPr="008600FE" w:rsidRDefault="00362B55" w:rsidP="00E0630E">
            <w:pPr>
              <w:pStyle w:val="NormalWeb"/>
              <w:spacing w:before="0" w:beforeAutospacing="0" w:after="0" w:afterAutospacing="0"/>
              <w:jc w:val="both"/>
              <w:rPr>
                <w:rFonts w:ascii="Arial" w:hAnsi="Arial" w:cs="Arial"/>
                <w:sz w:val="22"/>
                <w:szCs w:val="22"/>
                <w:lang w:val="mn-MN"/>
              </w:rPr>
            </w:pPr>
            <w:r w:rsidRPr="008600FE">
              <w:rPr>
                <w:rFonts w:ascii="Arial" w:eastAsia="Calibri" w:hAnsi="Arial" w:cs="Arial"/>
                <w:color w:val="000000"/>
                <w:sz w:val="22"/>
                <w:szCs w:val="22"/>
                <w:lang w:val="mn-MN"/>
              </w:rPr>
              <w:t xml:space="preserve">    Өөрийн өмчлөлийн газар дээрээ эрчим хүчний хэмнэлттэй, орчны бохирдол үүсгэдэггүй амины орон сууц барих иргэдэд ипотекийн зээлийг олгодог байхаар Монголбанк, Сангийн яамны эхний шатны яриа, хэлэлцээ нааштай хийгдэж байна. </w:t>
            </w:r>
          </w:p>
        </w:tc>
        <w:tc>
          <w:tcPr>
            <w:tcW w:w="1266" w:type="dxa"/>
            <w:gridSpan w:val="2"/>
          </w:tcPr>
          <w:p w:rsidR="00E16261" w:rsidRPr="008600FE" w:rsidRDefault="00AF380A" w:rsidP="00E0630E">
            <w:pPr>
              <w:jc w:val="both"/>
              <w:rPr>
                <w:rFonts w:ascii="Arial" w:hAnsi="Arial" w:cs="Arial"/>
                <w:sz w:val="22"/>
                <w:szCs w:val="22"/>
              </w:rPr>
            </w:pPr>
            <w:r w:rsidRPr="008600FE">
              <w:rPr>
                <w:rFonts w:ascii="Arial" w:hAnsi="Arial" w:cs="Arial"/>
                <w:sz w:val="22"/>
                <w:szCs w:val="22"/>
              </w:rPr>
              <w:t>НЗДТГ, БХБЯ</w:t>
            </w:r>
          </w:p>
        </w:tc>
      </w:tr>
      <w:tr w:rsidR="00E97FA2" w:rsidRPr="008600FE" w:rsidTr="00BC201D">
        <w:trPr>
          <w:trHeight w:val="1268"/>
        </w:trPr>
        <w:tc>
          <w:tcPr>
            <w:tcW w:w="459" w:type="dxa"/>
          </w:tcPr>
          <w:p w:rsidR="00E16261" w:rsidRPr="008600FE" w:rsidRDefault="00E16261" w:rsidP="00E0630E">
            <w:pPr>
              <w:jc w:val="both"/>
              <w:rPr>
                <w:rFonts w:ascii="Arial" w:hAnsi="Arial" w:cs="Arial"/>
                <w:sz w:val="22"/>
                <w:szCs w:val="22"/>
              </w:rPr>
            </w:pPr>
            <w:r w:rsidRPr="008600FE">
              <w:rPr>
                <w:rFonts w:ascii="Arial" w:hAnsi="Arial" w:cs="Arial"/>
                <w:sz w:val="22"/>
                <w:szCs w:val="22"/>
              </w:rPr>
              <w:t>6</w:t>
            </w:r>
          </w:p>
        </w:tc>
        <w:tc>
          <w:tcPr>
            <w:tcW w:w="3334" w:type="dxa"/>
            <w:gridSpan w:val="3"/>
          </w:tcPr>
          <w:p w:rsidR="00E16261" w:rsidRPr="008600FE" w:rsidRDefault="00E16261" w:rsidP="00E0630E">
            <w:pPr>
              <w:pStyle w:val="NormalWeb"/>
              <w:kinsoku w:val="0"/>
              <w:overflowPunct w:val="0"/>
              <w:spacing w:before="0" w:beforeAutospacing="0" w:after="0" w:afterAutospacing="0"/>
              <w:jc w:val="both"/>
              <w:textAlignment w:val="baseline"/>
              <w:rPr>
                <w:rFonts w:ascii="Arial" w:hAnsi="Arial" w:cs="Arial"/>
                <w:sz w:val="22"/>
                <w:szCs w:val="22"/>
                <w:lang w:val="mn-MN"/>
              </w:rPr>
            </w:pPr>
            <w:r w:rsidRPr="008600FE">
              <w:rPr>
                <w:rFonts w:ascii="Arial" w:hAnsi="Arial" w:cs="Arial"/>
                <w:sz w:val="22"/>
                <w:szCs w:val="22"/>
                <w:lang w:val="mn-MN"/>
              </w:rPr>
              <w:t xml:space="preserve">Агаарын бохирдлыг бууруулах, агаарын бохирдлоос иргэдийн эрүүл мэндийг хамгаалахад чиглэсэн үндэсний бараа бүтээгдэхүүн үйлдвэрлэх, импортлох, олон улсын дэвшилтэт техник технологийг хэрэглээнд нэвтрүүлэх талаар иргэн, аж ахуйн нэгж, иргэний нийгмийн байгууллагаас гаргасан аливаа санал санаачилга, үйл </w:t>
            </w:r>
            <w:r w:rsidRPr="008600FE">
              <w:rPr>
                <w:rFonts w:ascii="Arial" w:hAnsi="Arial" w:cs="Arial"/>
                <w:sz w:val="22"/>
                <w:szCs w:val="22"/>
                <w:lang w:val="mn-MN"/>
              </w:rPr>
              <w:lastRenderedPageBreak/>
              <w:t xml:space="preserve">ажиллагааг төрийн бодлогоор дэмжиж, татварын болон санхүүгийн бодитой дэмжлэг үзүүлэх, хөнгөлөлттэй зээл тусламжид хамруулах, хотын ногоон байгууламжийг өргөтгөх, хог хаягдлын менежментийг сайжруулах; </w:t>
            </w:r>
          </w:p>
        </w:tc>
        <w:tc>
          <w:tcPr>
            <w:tcW w:w="8559" w:type="dxa"/>
            <w:gridSpan w:val="3"/>
          </w:tcPr>
          <w:p w:rsidR="00ED4807" w:rsidRPr="008600FE" w:rsidRDefault="00ED4807" w:rsidP="00E0630E">
            <w:pPr>
              <w:jc w:val="both"/>
              <w:rPr>
                <w:rFonts w:ascii="Arial" w:hAnsi="Arial" w:cs="Arial"/>
                <w:sz w:val="22"/>
                <w:szCs w:val="22"/>
              </w:rPr>
            </w:pPr>
            <w:r w:rsidRPr="008600FE">
              <w:rPr>
                <w:rFonts w:ascii="Arial" w:hAnsi="Arial" w:cs="Arial"/>
                <w:sz w:val="22"/>
                <w:szCs w:val="22"/>
              </w:rPr>
              <w:lastRenderedPageBreak/>
              <w:t>2018 оны 5 дугаар сарын 30-ны өдөр нийтдээ агаар цэвэршүүлэгч, эрчим хүчний хэмнэлттэй халаагч төхөөрөмж зэрэг 10 нэр төрлийн тоног төхөөрөмжийг хөнгөлөлт, чөлөөлөлтөнд хамруулж, Засгийн газрын  2018 оны 5 дугаар сарын 30ны өдрийн 157 дугаар тогтоолоор баталлаа. Ингэснээр шөнийн цахилгааныг тэглэх хөнгөлөлтөд хамрагдах айл өрхийг нэмэгдүүлж, уг бараа бүтээгдэхүүний зах зээлийн үнэ 10-15% буурна. Тогтоол хэрэгжиж эхэлснээс хойш 2018 оны 8 дугаар сарын 26-ны өдрийн мэдээгээр нийт 2,322 нэр төрлийн тоног төхөөрөмж, үүнээс 764 ш агаар цэвэршүүлэгч, 1558 ш эрчим хүчний хэмнэлттэй халаагч төхөөрөмж хөнгөлөлтөд хамрагдсан.</w:t>
            </w:r>
          </w:p>
          <w:p w:rsidR="00E16261" w:rsidRPr="008600FE" w:rsidRDefault="00ED4807" w:rsidP="00E0630E">
            <w:pPr>
              <w:jc w:val="both"/>
              <w:rPr>
                <w:rFonts w:ascii="Arial" w:hAnsi="Arial" w:cs="Arial"/>
                <w:sz w:val="22"/>
                <w:szCs w:val="22"/>
              </w:rPr>
            </w:pPr>
            <w:r w:rsidRPr="008600FE">
              <w:rPr>
                <w:rFonts w:ascii="Arial" w:hAnsi="Arial" w:cs="Arial"/>
                <w:sz w:val="22"/>
                <w:szCs w:val="22"/>
              </w:rPr>
              <w:t xml:space="preserve"> </w:t>
            </w:r>
            <w:r w:rsidR="005F6687" w:rsidRPr="008600FE">
              <w:rPr>
                <w:rFonts w:ascii="Arial" w:hAnsi="Arial" w:cs="Arial"/>
                <w:sz w:val="22"/>
                <w:szCs w:val="22"/>
              </w:rPr>
              <w:t xml:space="preserve">   </w:t>
            </w:r>
            <w:r w:rsidR="002F1ACC" w:rsidRPr="008600FE">
              <w:rPr>
                <w:rFonts w:ascii="Arial" w:hAnsi="Arial" w:cs="Arial"/>
                <w:sz w:val="22"/>
                <w:szCs w:val="22"/>
              </w:rPr>
              <w:t xml:space="preserve">"Ногоон сан" Хас банктай хамтран эрчим хүчний хэмнэлттэй ахуйн цахилгаан халаагуур, сэргээгдэх эрчим хүчний тоног төхөөрөмж худалдан авах иргэдэд зориулсан бага хүүтэй, урт хугацаатай зээлийн үйл ажиллагааг эхлүүлэн одоогийн байдлаар сайжруулсан түлш,  дулаан хадгалах халаах төхөөрөмж, </w:t>
            </w:r>
            <w:r w:rsidR="002F1ACC" w:rsidRPr="008600FE">
              <w:rPr>
                <w:rFonts w:ascii="Arial" w:hAnsi="Arial" w:cs="Arial"/>
                <w:sz w:val="22"/>
                <w:szCs w:val="22"/>
              </w:rPr>
              <w:lastRenderedPageBreak/>
              <w:t>амины орон сууцны дулаа</w:t>
            </w:r>
            <w:r w:rsidR="005F6687" w:rsidRPr="008600FE">
              <w:rPr>
                <w:rFonts w:ascii="Arial" w:hAnsi="Arial" w:cs="Arial"/>
                <w:sz w:val="22"/>
                <w:szCs w:val="22"/>
              </w:rPr>
              <w:t>лга гэсэн 3 төрлийн зээл гаргаж</w:t>
            </w:r>
            <w:r w:rsidR="002F1ACC" w:rsidRPr="008600FE">
              <w:rPr>
                <w:rFonts w:ascii="Arial" w:hAnsi="Arial" w:cs="Arial"/>
                <w:sz w:val="22"/>
                <w:szCs w:val="22"/>
              </w:rPr>
              <w:t xml:space="preserve"> байна.</w:t>
            </w:r>
          </w:p>
          <w:p w:rsidR="002F1ACC" w:rsidRPr="008600FE" w:rsidRDefault="002F1ACC" w:rsidP="00E0630E">
            <w:pPr>
              <w:pStyle w:val="NormalWeb"/>
              <w:spacing w:before="0" w:beforeAutospacing="0" w:after="0" w:afterAutospacing="0"/>
              <w:ind w:firstLine="360"/>
              <w:jc w:val="both"/>
              <w:rPr>
                <w:rFonts w:ascii="Arial" w:hAnsi="Arial" w:cs="Arial"/>
                <w:sz w:val="22"/>
                <w:szCs w:val="22"/>
                <w:lang w:val="mn-MN"/>
              </w:rPr>
            </w:pPr>
            <w:r w:rsidRPr="008600FE">
              <w:rPr>
                <w:rFonts w:ascii="Arial" w:hAnsi="Arial" w:cs="Arial"/>
                <w:sz w:val="22"/>
                <w:szCs w:val="22"/>
                <w:lang w:val="mn-MN"/>
              </w:rPr>
              <w:t>Дэлхийн банкны хөнгөлөлттэй зээлийн хүрээнд 2012-2018 онд хэрэгжүүлж буй “Улаанбаатар Цэвэр агаар төсөл”-өөс “Бид н</w:t>
            </w:r>
            <w:r w:rsidR="002C037C" w:rsidRPr="008600FE">
              <w:rPr>
                <w:rFonts w:ascii="Arial" w:hAnsi="Arial" w:cs="Arial"/>
                <w:sz w:val="22"/>
                <w:szCs w:val="22"/>
                <w:lang w:val="mn-MN"/>
              </w:rPr>
              <w:t>эг агаартай” аяны хүрээнд э</w:t>
            </w:r>
            <w:r w:rsidRPr="008600FE">
              <w:rPr>
                <w:rFonts w:ascii="Arial" w:hAnsi="Arial" w:cs="Arial"/>
                <w:sz w:val="22"/>
                <w:szCs w:val="22"/>
                <w:lang w:val="mn-MN"/>
              </w:rPr>
              <w:t>рчим хүчний хэмнэлттэй цахилгаан халаалтын хэрэгслийн  стандарт" болон "Гэр хорооллын айл өрхийн сууцанд тавигдах шаардлаг</w:t>
            </w:r>
            <w:r w:rsidR="002C037C" w:rsidRPr="008600FE">
              <w:rPr>
                <w:rFonts w:ascii="Arial" w:hAnsi="Arial" w:cs="Arial"/>
                <w:sz w:val="22"/>
                <w:szCs w:val="22"/>
                <w:lang w:val="mn-MN"/>
              </w:rPr>
              <w:t xml:space="preserve">а" стандартуудыг боловсруулж байна. </w:t>
            </w:r>
          </w:p>
          <w:p w:rsidR="002F1ACC" w:rsidRPr="008600FE" w:rsidRDefault="002C037C" w:rsidP="00E0630E">
            <w:pPr>
              <w:pStyle w:val="NormalWeb"/>
              <w:spacing w:before="0" w:beforeAutospacing="0" w:after="0" w:afterAutospacing="0"/>
              <w:jc w:val="both"/>
              <w:rPr>
                <w:rFonts w:ascii="Arial" w:hAnsi="Arial" w:cs="Arial"/>
                <w:sz w:val="22"/>
                <w:szCs w:val="22"/>
                <w:lang w:val="mn-MN"/>
              </w:rPr>
            </w:pPr>
            <w:r w:rsidRPr="008600FE">
              <w:rPr>
                <w:rFonts w:ascii="Arial" w:hAnsi="Arial" w:cs="Arial"/>
                <w:sz w:val="22"/>
                <w:szCs w:val="22"/>
                <w:lang w:val="mn-MN"/>
              </w:rPr>
              <w:t xml:space="preserve">    Ц</w:t>
            </w:r>
            <w:r w:rsidR="002F1ACC" w:rsidRPr="008600FE">
              <w:rPr>
                <w:rFonts w:ascii="Arial" w:hAnsi="Arial" w:cs="Arial"/>
                <w:sz w:val="22"/>
                <w:szCs w:val="22"/>
                <w:lang w:val="mn-MN"/>
              </w:rPr>
              <w:t>эцэрлэгийн барилгыг дулаалах төслийн хүрээнд дулаан алдагдлыг бууруулах</w:t>
            </w:r>
            <w:r w:rsidR="002F1ACC" w:rsidRPr="008600FE">
              <w:rPr>
                <w:rFonts w:ascii="Arial" w:hAnsi="Arial" w:cs="Arial"/>
                <w:sz w:val="22"/>
                <w:szCs w:val="22"/>
              </w:rPr>
              <w:t xml:space="preserve">аар </w:t>
            </w:r>
            <w:r w:rsidR="002F1ACC" w:rsidRPr="008600FE">
              <w:rPr>
                <w:rFonts w:ascii="Arial" w:hAnsi="Arial" w:cs="Arial"/>
                <w:sz w:val="22"/>
                <w:szCs w:val="22"/>
                <w:lang w:val="mn-MN"/>
              </w:rPr>
              <w:t>нийслэлийн гэр хороололд ба</w:t>
            </w:r>
            <w:r w:rsidR="002F1ACC" w:rsidRPr="008600FE">
              <w:rPr>
                <w:rFonts w:ascii="Arial" w:hAnsi="Arial" w:cs="Arial"/>
                <w:sz w:val="22"/>
                <w:szCs w:val="22"/>
              </w:rPr>
              <w:t xml:space="preserve">йрлах 5 цэцэрлэгийн </w:t>
            </w:r>
            <w:r w:rsidR="002F1ACC" w:rsidRPr="008600FE">
              <w:rPr>
                <w:rFonts w:ascii="Arial" w:hAnsi="Arial" w:cs="Arial"/>
                <w:sz w:val="22"/>
                <w:szCs w:val="22"/>
                <w:lang w:val="mn-MN"/>
              </w:rPr>
              <w:t>барилгы</w:t>
            </w:r>
            <w:r w:rsidR="00427494" w:rsidRPr="008600FE">
              <w:rPr>
                <w:rFonts w:ascii="Arial" w:hAnsi="Arial" w:cs="Arial"/>
                <w:sz w:val="22"/>
                <w:szCs w:val="22"/>
                <w:lang w:val="mn-MN"/>
              </w:rPr>
              <w:t xml:space="preserve">н дулаан алдагдлыг бууруулахаар </w:t>
            </w:r>
            <w:r w:rsidR="002F1ACC" w:rsidRPr="008600FE">
              <w:rPr>
                <w:rFonts w:ascii="Arial" w:hAnsi="Arial" w:cs="Arial"/>
                <w:sz w:val="22"/>
                <w:szCs w:val="22"/>
                <w:lang w:val="mn-MN"/>
              </w:rPr>
              <w:t xml:space="preserve">шийдвэрлэж, хэмжилт хийн </w:t>
            </w:r>
            <w:r w:rsidRPr="008600FE">
              <w:rPr>
                <w:rFonts w:ascii="Arial" w:hAnsi="Arial" w:cs="Arial"/>
                <w:sz w:val="22"/>
                <w:szCs w:val="22"/>
                <w:lang w:val="mn-MN"/>
              </w:rPr>
              <w:t>ажлын даалгаврыг боловсруулан ажиллаж байна.</w:t>
            </w:r>
            <w:r w:rsidR="00F74133" w:rsidRPr="008600FE">
              <w:rPr>
                <w:rFonts w:ascii="Arial" w:hAnsi="Arial" w:cs="Arial"/>
                <w:sz w:val="22"/>
                <w:szCs w:val="22"/>
                <w:lang w:val="mn-MN"/>
              </w:rPr>
              <w:t xml:space="preserve"> </w:t>
            </w:r>
          </w:p>
          <w:p w:rsidR="002F1ACC" w:rsidRPr="008600FE" w:rsidRDefault="00F74133" w:rsidP="00E0630E">
            <w:pPr>
              <w:pStyle w:val="Title"/>
              <w:spacing w:after="0"/>
              <w:jc w:val="both"/>
              <w:rPr>
                <w:rFonts w:ascii="Arial" w:hAnsi="Arial" w:cs="Arial"/>
                <w:color w:val="auto"/>
                <w:sz w:val="22"/>
                <w:szCs w:val="22"/>
                <w:lang w:val="mn-MN"/>
              </w:rPr>
            </w:pPr>
            <w:r w:rsidRPr="008600FE">
              <w:rPr>
                <w:rFonts w:ascii="Arial" w:hAnsi="Arial" w:cs="Arial"/>
                <w:color w:val="auto"/>
                <w:sz w:val="22"/>
                <w:szCs w:val="22"/>
                <w:lang w:val="mn-MN"/>
              </w:rPr>
              <w:t xml:space="preserve">    </w:t>
            </w:r>
            <w:r w:rsidR="002F1ACC" w:rsidRPr="008600FE">
              <w:rPr>
                <w:rFonts w:ascii="Arial" w:hAnsi="Arial" w:cs="Arial"/>
                <w:color w:val="auto"/>
                <w:sz w:val="22"/>
                <w:szCs w:val="22"/>
                <w:lang w:val="mn-MN"/>
              </w:rPr>
              <w:t xml:space="preserve">Дулаалгын аяныг үргэлжлүүлэн хэрэгжүүлж эхэллээ. Чингэлтэй дүүргийн 7 дугаар хороонд баригдах “Дэд бүтцийн төв” барих ажилтай уялдуулан  “Дулаалга” аянд хамрагдах айл өрхүүдтэй нийт 3 удаа уулзалт хийж аяны тухай мэдээ мэдээллийг өгсөн. Хамрагдах айл өрхүүдийг 2018 оны 02 дугаар сарын 26-наас 03 дугаар сарын 02-ны хооронд бүртгэж, 100 өрх гэрээ байгуулснаас 10 өрх байшингаа дулаалж дууссан байна. </w:t>
            </w:r>
          </w:p>
          <w:p w:rsidR="002F1ACC" w:rsidRPr="008600FE" w:rsidRDefault="00F74133" w:rsidP="00E0630E">
            <w:pPr>
              <w:jc w:val="both"/>
              <w:rPr>
                <w:rFonts w:ascii="Arial" w:hAnsi="Arial" w:cs="Arial"/>
                <w:sz w:val="22"/>
                <w:szCs w:val="22"/>
              </w:rPr>
            </w:pPr>
            <w:r w:rsidRPr="008600FE">
              <w:rPr>
                <w:rFonts w:ascii="Arial" w:hAnsi="Arial" w:cs="Arial"/>
                <w:sz w:val="22"/>
                <w:szCs w:val="22"/>
              </w:rPr>
              <w:t xml:space="preserve">   </w:t>
            </w:r>
            <w:r w:rsidR="002F1ACC" w:rsidRPr="008600FE">
              <w:rPr>
                <w:rFonts w:ascii="Arial" w:hAnsi="Arial" w:cs="Arial"/>
                <w:sz w:val="22"/>
                <w:szCs w:val="22"/>
              </w:rPr>
              <w:t xml:space="preserve">Сонгинохайрхан дүүргийн 31 дүгээр хорооны 32 айлыг нэг эх үүсвэр бүхий хэсэгчилсэн дулааны сүлжээнд холбох ажлын хүрээнд газрын асуудлыг шийдвэрлэх, дулаан хангамжийн системийн ашиглалтын зураг төслийг боловсруулж, батлуулахаар ажиллаж байна. </w:t>
            </w:r>
          </w:p>
          <w:p w:rsidR="002F1ACC" w:rsidRPr="008600FE" w:rsidRDefault="009B1FB1" w:rsidP="00E0630E">
            <w:pPr>
              <w:jc w:val="both"/>
              <w:rPr>
                <w:rFonts w:ascii="Arial" w:hAnsi="Arial" w:cs="Arial"/>
                <w:sz w:val="22"/>
                <w:szCs w:val="22"/>
              </w:rPr>
            </w:pPr>
            <w:r w:rsidRPr="008600FE">
              <w:rPr>
                <w:rFonts w:ascii="Arial" w:hAnsi="Arial" w:cs="Arial"/>
                <w:sz w:val="22"/>
                <w:szCs w:val="22"/>
              </w:rPr>
              <w:t xml:space="preserve">    </w:t>
            </w:r>
            <w:r w:rsidR="002F1ACC" w:rsidRPr="008600FE">
              <w:rPr>
                <w:rFonts w:ascii="Arial" w:hAnsi="Arial" w:cs="Arial"/>
                <w:sz w:val="22"/>
                <w:szCs w:val="22"/>
              </w:rPr>
              <w:t>“Бид нэг агаартай” аяны хүрээнд НҮБ-ын Хүүхдийн сангийн санхүүгийн дэмжлэгтэйгээр орчны бохирдол хамгийн ихтэй хороодод үйл ажиллагаа явуулж буй ерөнхий боло</w:t>
            </w:r>
            <w:r w:rsidR="0069664D">
              <w:rPr>
                <w:rFonts w:ascii="Arial" w:hAnsi="Arial" w:cs="Arial"/>
                <w:sz w:val="22"/>
                <w:szCs w:val="22"/>
              </w:rPr>
              <w:t>всролын 20 сургуулийн эко клубы</w:t>
            </w:r>
            <w:r w:rsidR="002F1ACC" w:rsidRPr="008600FE">
              <w:rPr>
                <w:rFonts w:ascii="Arial" w:hAnsi="Arial" w:cs="Arial"/>
                <w:sz w:val="22"/>
                <w:szCs w:val="22"/>
              </w:rPr>
              <w:t xml:space="preserve">н 1600 сурагчдад агаар, орчны бохирдлоос өөрийгөө болон гэр бүлээ хамгаалах, бохирдлоос урьдчилан сэргийлэх чиглэлээр сургалтыг явуулж эхэлсэн. Сургалтын материал болох 12 цуврал богино хэмжээний киног Даян дэлхийн ногоон хөгжлийн байгууллагын дэмжлэгтэйгээр бэлтгэсэн. </w:t>
            </w:r>
            <w:r w:rsidR="002F1ACC" w:rsidRPr="008600FE">
              <w:rPr>
                <w:rFonts w:ascii="Arial" w:hAnsi="Arial" w:cs="Arial"/>
                <w:sz w:val="22"/>
                <w:szCs w:val="22"/>
                <w:shd w:val="clear" w:color="auto" w:fill="FFFFFF"/>
              </w:rPr>
              <w:t>Дээрх богино хэмжээний киног байгууллагын нүүр хуудас, олон нийтийн сүлжээнд байршуулж, иргэд олон нийтэд түгээж байна</w:t>
            </w:r>
            <w:r w:rsidR="00B4176B" w:rsidRPr="008600FE">
              <w:rPr>
                <w:rFonts w:ascii="Arial" w:hAnsi="Arial" w:cs="Arial"/>
                <w:sz w:val="22"/>
                <w:szCs w:val="22"/>
                <w:shd w:val="clear" w:color="auto" w:fill="FFFFFF"/>
              </w:rPr>
              <w:t>.</w:t>
            </w:r>
          </w:p>
        </w:tc>
        <w:tc>
          <w:tcPr>
            <w:tcW w:w="1266" w:type="dxa"/>
            <w:gridSpan w:val="2"/>
          </w:tcPr>
          <w:p w:rsidR="001E2583" w:rsidRPr="008600FE" w:rsidRDefault="001E2583" w:rsidP="00E0630E">
            <w:pPr>
              <w:jc w:val="both"/>
              <w:rPr>
                <w:rFonts w:ascii="Arial" w:hAnsi="Arial" w:cs="Arial"/>
                <w:sz w:val="22"/>
                <w:szCs w:val="22"/>
              </w:rPr>
            </w:pPr>
            <w:r w:rsidRPr="008600FE">
              <w:rPr>
                <w:rFonts w:ascii="Arial" w:hAnsi="Arial" w:cs="Arial"/>
                <w:sz w:val="22"/>
                <w:szCs w:val="22"/>
              </w:rPr>
              <w:lastRenderedPageBreak/>
              <w:t>НЗДТГ</w:t>
            </w:r>
          </w:p>
          <w:p w:rsidR="00E16261" w:rsidRPr="008600FE" w:rsidRDefault="00A14F65" w:rsidP="00E0630E">
            <w:pPr>
              <w:jc w:val="both"/>
              <w:rPr>
                <w:rFonts w:ascii="Arial" w:hAnsi="Arial" w:cs="Arial"/>
                <w:sz w:val="22"/>
                <w:szCs w:val="22"/>
              </w:rPr>
            </w:pPr>
            <w:r w:rsidRPr="008600FE">
              <w:rPr>
                <w:rFonts w:ascii="Arial" w:hAnsi="Arial" w:cs="Arial"/>
                <w:sz w:val="22"/>
                <w:szCs w:val="22"/>
              </w:rPr>
              <w:t>ЭМЯ, ОББҮХ</w:t>
            </w:r>
          </w:p>
        </w:tc>
      </w:tr>
      <w:tr w:rsidR="00E97FA2" w:rsidRPr="008600FE" w:rsidTr="00BC201D">
        <w:trPr>
          <w:trHeight w:val="276"/>
        </w:trPr>
        <w:tc>
          <w:tcPr>
            <w:tcW w:w="459" w:type="dxa"/>
          </w:tcPr>
          <w:p w:rsidR="00E16261" w:rsidRPr="008600FE" w:rsidRDefault="00E16261" w:rsidP="00E0630E">
            <w:pPr>
              <w:jc w:val="both"/>
              <w:rPr>
                <w:rFonts w:ascii="Arial" w:hAnsi="Arial" w:cs="Arial"/>
                <w:sz w:val="22"/>
                <w:szCs w:val="22"/>
              </w:rPr>
            </w:pPr>
            <w:r w:rsidRPr="008600FE">
              <w:rPr>
                <w:rFonts w:ascii="Arial" w:hAnsi="Arial" w:cs="Arial"/>
                <w:sz w:val="22"/>
                <w:szCs w:val="22"/>
              </w:rPr>
              <w:lastRenderedPageBreak/>
              <w:t>7</w:t>
            </w:r>
          </w:p>
        </w:tc>
        <w:tc>
          <w:tcPr>
            <w:tcW w:w="3334" w:type="dxa"/>
            <w:gridSpan w:val="3"/>
          </w:tcPr>
          <w:p w:rsidR="00E16261" w:rsidRPr="008600FE" w:rsidRDefault="00E16261" w:rsidP="00E0630E">
            <w:pPr>
              <w:jc w:val="both"/>
              <w:rPr>
                <w:rFonts w:ascii="Arial" w:hAnsi="Arial" w:cs="Arial"/>
                <w:sz w:val="22"/>
                <w:szCs w:val="22"/>
              </w:rPr>
            </w:pPr>
            <w:r w:rsidRPr="008600FE">
              <w:rPr>
                <w:rFonts w:ascii="Arial" w:hAnsi="Arial" w:cs="Arial"/>
                <w:sz w:val="22"/>
                <w:szCs w:val="22"/>
              </w:rPr>
              <w:t xml:space="preserve">Агаарын бохирдлоос хүн амын эрүүл мэндийг сахин хамгаалах, урьдчилан сэргийлэх хүрээнд улсын хэмжээнд сургуулийн өмнөх, ерөнхий болон мэргэжлийн боловсрол, дээд сургуулийн хичээлийн жил эхлэх, дуусах болон улирлын амралтын хуваарийг өөрчлөх асуудлыг </w:t>
            </w:r>
            <w:r w:rsidRPr="008600FE">
              <w:rPr>
                <w:rFonts w:ascii="Arial" w:hAnsi="Arial" w:cs="Arial"/>
                <w:sz w:val="22"/>
                <w:szCs w:val="22"/>
              </w:rPr>
              <w:lastRenderedPageBreak/>
              <w:t>судалж,</w:t>
            </w:r>
            <w:r w:rsidR="00FC26B6" w:rsidRPr="008600FE">
              <w:rPr>
                <w:rFonts w:ascii="Arial" w:hAnsi="Arial" w:cs="Arial"/>
                <w:sz w:val="22"/>
                <w:szCs w:val="22"/>
              </w:rPr>
              <w:t xml:space="preserve"> 2018 онд багтаан </w:t>
            </w:r>
            <w:r w:rsidR="00B4176B" w:rsidRPr="008600FE">
              <w:rPr>
                <w:rFonts w:ascii="Arial" w:hAnsi="Arial" w:cs="Arial"/>
                <w:sz w:val="22"/>
                <w:szCs w:val="22"/>
              </w:rPr>
              <w:t>шийдвэрлэж, хэрэгжүүлэх</w:t>
            </w:r>
          </w:p>
        </w:tc>
        <w:tc>
          <w:tcPr>
            <w:tcW w:w="8559" w:type="dxa"/>
            <w:gridSpan w:val="3"/>
          </w:tcPr>
          <w:p w:rsidR="00E16261" w:rsidRPr="008600FE" w:rsidRDefault="004B5730" w:rsidP="00E0630E">
            <w:pPr>
              <w:jc w:val="both"/>
              <w:rPr>
                <w:rFonts w:ascii="Arial" w:hAnsi="Arial" w:cs="Arial"/>
                <w:sz w:val="22"/>
                <w:szCs w:val="22"/>
              </w:rPr>
            </w:pPr>
            <w:r w:rsidRPr="008600FE">
              <w:rPr>
                <w:rFonts w:ascii="Arial" w:hAnsi="Arial" w:cs="Arial"/>
                <w:sz w:val="22"/>
                <w:szCs w:val="22"/>
              </w:rPr>
              <w:lastRenderedPageBreak/>
              <w:t xml:space="preserve">   </w:t>
            </w:r>
            <w:r w:rsidR="00B339F6" w:rsidRPr="008600FE">
              <w:rPr>
                <w:rFonts w:ascii="Arial" w:hAnsi="Arial" w:cs="Arial"/>
                <w:sz w:val="22"/>
                <w:szCs w:val="22"/>
              </w:rPr>
              <w:t xml:space="preserve">Дэлхийн банкны санхүүжилтээр хэрэгжиж буй “Улаанбаатар - Цэвэр агаар” төслийн шугамаар дүүргийн 142 эрүүл мэндийн төв болон нэгдсэн эмнэлэг, амаржих газрын хүүхдийн кабинетэд 862 агаар цэвэршүүлэгч, Засгийн газраас 5,270 агаар цэвэршүүлэгчийг суурилуулаад байна. Эмнэлгийн дотоод орчны агаарын бохирдлын түвшинг түргэвчилсэн аргаар хэмжилт хийхэд агаар дахь PM2.5-ийн агууламж 13-29 хувиар буурсан үзүүлэлт гарсан байна. </w:t>
            </w:r>
          </w:p>
          <w:p w:rsidR="009B1FB1" w:rsidRPr="008600FE" w:rsidRDefault="009B1FB1" w:rsidP="00E0630E">
            <w:pPr>
              <w:jc w:val="both"/>
              <w:rPr>
                <w:rFonts w:ascii="Arial" w:hAnsi="Arial" w:cs="Arial"/>
                <w:sz w:val="22"/>
                <w:szCs w:val="22"/>
              </w:rPr>
            </w:pPr>
            <w:r w:rsidRPr="008600FE">
              <w:rPr>
                <w:rFonts w:ascii="Arial" w:hAnsi="Arial" w:cs="Arial"/>
                <w:sz w:val="22"/>
                <w:szCs w:val="22"/>
              </w:rPr>
              <w:t xml:space="preserve">   Хүрээлэн байгаа орчны бохирдлын эрүүл ахуйн аюулгүйн үзүүлэлтийг хүн амын өвчлөл, нас баралтын мэдээтэй холбож дүн шинжилгээ хийдэг тандалтын систем эрүүл мэндийн салбарт бий болоод байна.</w:t>
            </w:r>
          </w:p>
          <w:p w:rsidR="009B1FB1" w:rsidRPr="008600FE" w:rsidRDefault="009B1FB1" w:rsidP="00E0630E">
            <w:pPr>
              <w:jc w:val="both"/>
              <w:rPr>
                <w:rFonts w:ascii="Arial" w:hAnsi="Arial" w:cs="Arial"/>
                <w:sz w:val="22"/>
                <w:szCs w:val="22"/>
              </w:rPr>
            </w:pPr>
            <w:r w:rsidRPr="008600FE">
              <w:rPr>
                <w:rFonts w:ascii="Arial" w:hAnsi="Arial" w:cs="Arial"/>
                <w:sz w:val="22"/>
                <w:szCs w:val="22"/>
              </w:rPr>
              <w:t xml:space="preserve">   2018 онд Уушгины хатгалгааны эсрэг вакцинд давхардсан тоогоор Нийслэлийн </w:t>
            </w:r>
            <w:r w:rsidRPr="008600FE">
              <w:rPr>
                <w:rFonts w:ascii="Arial" w:hAnsi="Arial" w:cs="Arial"/>
                <w:sz w:val="22"/>
                <w:szCs w:val="22"/>
              </w:rPr>
              <w:lastRenderedPageBreak/>
              <w:t>9 дүүргийн 49 290 хүүхдийг хамруулсан бол 2018 оны 11 дүгээр сард Томуугийн эсрэг вакцинаар эрсдэлт бүлгийн 125,000 хүнийг дархлаажуулах ажил хийгдэхээр бэлтгэл ажлыг хангаад байна.</w:t>
            </w:r>
          </w:p>
          <w:p w:rsidR="009B1FB1" w:rsidRPr="008600FE" w:rsidRDefault="009B1FB1" w:rsidP="00E0630E">
            <w:pPr>
              <w:jc w:val="both"/>
              <w:rPr>
                <w:rFonts w:ascii="Arial" w:hAnsi="Arial" w:cs="Arial"/>
                <w:sz w:val="22"/>
                <w:szCs w:val="22"/>
              </w:rPr>
            </w:pPr>
            <w:r w:rsidRPr="008600FE">
              <w:rPr>
                <w:rFonts w:ascii="Arial" w:hAnsi="Arial" w:cs="Arial"/>
                <w:sz w:val="22"/>
                <w:szCs w:val="22"/>
              </w:rPr>
              <w:t xml:space="preserve">   Агаар, орчны бохирдлыг бууруулах үндэсний хөтөлбөр, төлөвлөгөөнд туссаны дагуу “Орчны эрүүл мэнд” үндэсний хөтөлбөр (2017-2020 он)-ийг Засгийн газрын 2017 оны 225 дугаар тогтоолоор баталж, хөтөлбөрийг хэрэгжүүлэх арга хэмжээний төлөвлөгөөний 2018 онд төлөвлөсөн 55 ажлаас 42 ажил бүрэн гүйцэтгэлтэй хийгдсэн, биелэлт нь 76%тай байна.</w:t>
            </w:r>
          </w:p>
          <w:p w:rsidR="00B339F6" w:rsidRPr="008600FE" w:rsidRDefault="009B1FB1" w:rsidP="00E0630E">
            <w:pPr>
              <w:jc w:val="both"/>
              <w:rPr>
                <w:rFonts w:ascii="Arial" w:hAnsi="Arial" w:cs="Arial"/>
                <w:sz w:val="22"/>
                <w:szCs w:val="22"/>
              </w:rPr>
            </w:pPr>
            <w:r w:rsidRPr="008600FE">
              <w:rPr>
                <w:rFonts w:ascii="Arial" w:hAnsi="Arial" w:cs="Arial"/>
                <w:sz w:val="22"/>
                <w:szCs w:val="22"/>
              </w:rPr>
              <w:t xml:space="preserve">   Ерөнхий боловсролын сурагчдын өвлийн амралтын хуваарийг 2018 оны 12 дугаар сарын 15-наас 2019 оны 2 дугаар сарын 15-ны хугацаанд байхаар асуудлыг судалж, 2018 оны 10 дугаар сарын 13-ны өдөр Орчны бохирдлыг бууруулах үндэс</w:t>
            </w:r>
            <w:r w:rsidR="00017B5C" w:rsidRPr="008600FE">
              <w:rPr>
                <w:rFonts w:ascii="Arial" w:hAnsi="Arial" w:cs="Arial"/>
                <w:sz w:val="22"/>
                <w:szCs w:val="22"/>
              </w:rPr>
              <w:t>ний хорооны хурлаар хэлэлцүүлж, тогтоолд тусган батлаад</w:t>
            </w:r>
            <w:r w:rsidRPr="008600FE">
              <w:rPr>
                <w:rFonts w:ascii="Arial" w:hAnsi="Arial" w:cs="Arial"/>
                <w:sz w:val="22"/>
                <w:szCs w:val="22"/>
              </w:rPr>
              <w:t xml:space="preserve"> байна.</w:t>
            </w:r>
          </w:p>
        </w:tc>
        <w:tc>
          <w:tcPr>
            <w:tcW w:w="1266" w:type="dxa"/>
            <w:gridSpan w:val="2"/>
          </w:tcPr>
          <w:p w:rsidR="00E16261" w:rsidRPr="008600FE" w:rsidRDefault="009B1FB1" w:rsidP="00E0630E">
            <w:pPr>
              <w:jc w:val="both"/>
              <w:rPr>
                <w:rFonts w:ascii="Arial" w:hAnsi="Arial" w:cs="Arial"/>
                <w:sz w:val="22"/>
                <w:szCs w:val="22"/>
              </w:rPr>
            </w:pPr>
            <w:r w:rsidRPr="008600FE">
              <w:rPr>
                <w:rFonts w:ascii="Arial" w:hAnsi="Arial" w:cs="Arial"/>
                <w:sz w:val="22"/>
                <w:szCs w:val="22"/>
              </w:rPr>
              <w:lastRenderedPageBreak/>
              <w:t>ЭМЯ, НЗДТГ</w:t>
            </w:r>
          </w:p>
        </w:tc>
      </w:tr>
      <w:tr w:rsidR="00EE03BD" w:rsidRPr="008600FE" w:rsidTr="00BC201D">
        <w:tc>
          <w:tcPr>
            <w:tcW w:w="13618" w:type="dxa"/>
            <w:gridSpan w:val="9"/>
          </w:tcPr>
          <w:p w:rsidR="00FC26B6" w:rsidRPr="008600FE" w:rsidRDefault="00FC26B6" w:rsidP="00E0630E">
            <w:pPr>
              <w:jc w:val="both"/>
              <w:rPr>
                <w:rFonts w:ascii="Arial" w:hAnsi="Arial" w:cs="Arial"/>
                <w:b/>
                <w:i/>
                <w:sz w:val="22"/>
                <w:szCs w:val="22"/>
              </w:rPr>
            </w:pPr>
            <w:r w:rsidRPr="008600FE">
              <w:rPr>
                <w:rFonts w:ascii="Arial" w:hAnsi="Arial" w:cs="Arial"/>
                <w:b/>
                <w:i/>
                <w:color w:val="385623" w:themeColor="accent6" w:themeShade="80"/>
                <w:sz w:val="22"/>
                <w:szCs w:val="22"/>
              </w:rPr>
              <w:lastRenderedPageBreak/>
              <w:t>2. Улсын Их Хурлын гишүүн Ё.Баатарбилэгийн ахалсан ажлын хэсгийн 2018 оны 01 дүгээр сарын 31-ний өдрийн зөвлөмж</w:t>
            </w:r>
          </w:p>
        </w:tc>
      </w:tr>
      <w:tr w:rsidR="00EE03BD" w:rsidRPr="008600FE" w:rsidTr="00F35B75">
        <w:trPr>
          <w:trHeight w:val="77"/>
        </w:trPr>
        <w:tc>
          <w:tcPr>
            <w:tcW w:w="459" w:type="dxa"/>
          </w:tcPr>
          <w:p w:rsidR="00FC26B6" w:rsidRPr="008600FE" w:rsidRDefault="00FC26B6" w:rsidP="00E0630E">
            <w:pPr>
              <w:jc w:val="both"/>
              <w:rPr>
                <w:rFonts w:ascii="Arial" w:hAnsi="Arial" w:cs="Arial"/>
                <w:sz w:val="22"/>
                <w:szCs w:val="22"/>
              </w:rPr>
            </w:pPr>
            <w:r w:rsidRPr="008600FE">
              <w:rPr>
                <w:rFonts w:ascii="Arial" w:hAnsi="Arial" w:cs="Arial"/>
                <w:sz w:val="22"/>
                <w:szCs w:val="22"/>
              </w:rPr>
              <w:t>1</w:t>
            </w:r>
          </w:p>
        </w:tc>
        <w:tc>
          <w:tcPr>
            <w:tcW w:w="3194" w:type="dxa"/>
            <w:gridSpan w:val="2"/>
          </w:tcPr>
          <w:p w:rsidR="00FC26B6" w:rsidRPr="008600FE" w:rsidRDefault="00FC26B6" w:rsidP="00E0630E">
            <w:pPr>
              <w:jc w:val="both"/>
              <w:rPr>
                <w:rFonts w:ascii="Arial" w:hAnsi="Arial" w:cs="Arial"/>
                <w:sz w:val="22"/>
                <w:szCs w:val="22"/>
              </w:rPr>
            </w:pPr>
            <w:r w:rsidRPr="008600FE">
              <w:rPr>
                <w:rFonts w:ascii="Arial" w:hAnsi="Arial" w:cs="Arial"/>
                <w:sz w:val="22"/>
                <w:szCs w:val="22"/>
              </w:rPr>
              <w:t>Агаарын бохирдлоос хүн амын эрүүл мэндийг хамгаалах, урьдчилан сэргийлэх чиглэлээр УИХ болон бусад хууль тогтоомжид заасан заалтуудыг хэрэгжүүлж ажиллах</w:t>
            </w:r>
          </w:p>
        </w:tc>
        <w:tc>
          <w:tcPr>
            <w:tcW w:w="8822" w:type="dxa"/>
            <w:gridSpan w:val="5"/>
          </w:tcPr>
          <w:p w:rsidR="00FA752E" w:rsidRDefault="0004340F" w:rsidP="00E0630E">
            <w:pPr>
              <w:pStyle w:val="NormalWeb"/>
              <w:shd w:val="clear" w:color="auto" w:fill="FFFFFF" w:themeFill="background1"/>
              <w:spacing w:before="0" w:beforeAutospacing="0" w:after="0" w:afterAutospacing="0"/>
              <w:jc w:val="both"/>
              <w:rPr>
                <w:rFonts w:ascii="Arial" w:hAnsi="Arial" w:cs="Arial"/>
                <w:color w:val="000000" w:themeColor="text1"/>
                <w:sz w:val="22"/>
                <w:szCs w:val="22"/>
                <w:lang w:val="mn-MN"/>
              </w:rPr>
            </w:pPr>
            <w:r w:rsidRPr="008600FE">
              <w:rPr>
                <w:rFonts w:ascii="Arial" w:hAnsi="Arial" w:cs="Arial"/>
                <w:sz w:val="22"/>
                <w:szCs w:val="22"/>
              </w:rPr>
              <w:t>2017 оны 3 дугаар сарын 20-ны өдөр “Агаар, орчны бохирдлыг бууруулах үндэсний хөтөлбөр”-ийн хүрээнд төлөвлөгөө хэрэгжсэнтэй холбоотойгоор “Ор</w:t>
            </w:r>
            <w:r w:rsidR="00DA05A5" w:rsidRPr="008600FE">
              <w:rPr>
                <w:rFonts w:ascii="Arial" w:hAnsi="Arial" w:cs="Arial"/>
                <w:sz w:val="22"/>
                <w:szCs w:val="22"/>
              </w:rPr>
              <w:t>чны бохирдлыг эрүүл мэнд</w:t>
            </w:r>
            <w:r w:rsidRPr="008600FE">
              <w:rPr>
                <w:rFonts w:ascii="Arial" w:hAnsi="Arial" w:cs="Arial"/>
                <w:sz w:val="22"/>
                <w:szCs w:val="22"/>
              </w:rPr>
              <w:t xml:space="preserve"> хөтөлбөр” батлагдаж,</w:t>
            </w:r>
            <w:r w:rsidR="00DA05A5" w:rsidRPr="008600FE">
              <w:rPr>
                <w:rFonts w:ascii="Arial" w:hAnsi="Arial" w:cs="Arial"/>
                <w:sz w:val="22"/>
                <w:szCs w:val="22"/>
              </w:rPr>
              <w:t xml:space="preserve"> </w:t>
            </w:r>
            <w:r w:rsidRPr="008600FE">
              <w:rPr>
                <w:rFonts w:ascii="Arial" w:hAnsi="Arial" w:cs="Arial"/>
                <w:sz w:val="22"/>
                <w:szCs w:val="22"/>
              </w:rPr>
              <w:t xml:space="preserve"> </w:t>
            </w:r>
            <w:r w:rsidR="00DA05A5" w:rsidRPr="008600FE">
              <w:rPr>
                <w:rFonts w:ascii="Arial" w:hAnsi="Arial" w:cs="Arial"/>
                <w:sz w:val="22"/>
                <w:szCs w:val="22"/>
                <w:lang w:val="mn-MN"/>
              </w:rPr>
              <w:t xml:space="preserve">томуу, томуу төст өвчнөөр өвчилсөн 5 хүртэлх насны хүүхдийн 10 нэрийн 30 төрлийн ууж хэрэглэх эмийг үнэгүй олгохоор шийдвэрлэлээ. </w:t>
            </w:r>
            <w:r w:rsidR="009B1FB1" w:rsidRPr="008600FE">
              <w:rPr>
                <w:rFonts w:ascii="Arial" w:hAnsi="Arial" w:cs="Arial"/>
                <w:sz w:val="22"/>
                <w:szCs w:val="22"/>
                <w:lang w:val="mn-MN"/>
              </w:rPr>
              <w:t>Томуугийн эсрэг дархлаажуулалтанд</w:t>
            </w:r>
            <w:r w:rsidR="00DA05A5" w:rsidRPr="008600FE">
              <w:rPr>
                <w:rFonts w:ascii="Arial" w:hAnsi="Arial" w:cs="Arial"/>
                <w:sz w:val="22"/>
                <w:szCs w:val="22"/>
                <w:lang w:val="mn-MN"/>
              </w:rPr>
              <w:t xml:space="preserve"> </w:t>
            </w:r>
            <w:r w:rsidR="009B1FB1" w:rsidRPr="008600FE">
              <w:rPr>
                <w:rFonts w:ascii="Arial" w:hAnsi="Arial" w:cs="Arial"/>
                <w:sz w:val="22"/>
                <w:szCs w:val="22"/>
                <w:lang w:val="mn-MN"/>
              </w:rPr>
              <w:t xml:space="preserve">2017-2018 оны өвөл </w:t>
            </w:r>
            <w:r w:rsidR="00DA05A5" w:rsidRPr="008600FE">
              <w:rPr>
                <w:rFonts w:ascii="Arial" w:hAnsi="Arial" w:cs="Arial"/>
                <w:sz w:val="22"/>
                <w:szCs w:val="22"/>
                <w:lang w:val="mn-MN"/>
              </w:rPr>
              <w:t xml:space="preserve">хүүхэд, жирэмсэн эх, эрсдэлт бүлгийн нийт </w:t>
            </w:r>
            <w:r w:rsidR="00DA05A5" w:rsidRPr="008600FE">
              <w:rPr>
                <w:rFonts w:ascii="Arial" w:hAnsi="Arial" w:cs="Arial"/>
                <w:b/>
                <w:sz w:val="22"/>
                <w:szCs w:val="22"/>
                <w:lang w:val="mn-MN"/>
              </w:rPr>
              <w:t>200</w:t>
            </w:r>
            <w:r w:rsidR="00DA05A5" w:rsidRPr="008600FE">
              <w:rPr>
                <w:rFonts w:ascii="Arial" w:hAnsi="Arial" w:cs="Arial"/>
                <w:b/>
                <w:sz w:val="22"/>
                <w:szCs w:val="22"/>
              </w:rPr>
              <w:t>’</w:t>
            </w:r>
            <w:r w:rsidR="00DA05A5" w:rsidRPr="008600FE">
              <w:rPr>
                <w:rFonts w:ascii="Arial" w:hAnsi="Arial" w:cs="Arial"/>
                <w:b/>
                <w:sz w:val="22"/>
                <w:szCs w:val="22"/>
                <w:lang w:val="mn-MN"/>
              </w:rPr>
              <w:t>030 хүн</w:t>
            </w:r>
            <w:r w:rsidR="00DA05A5" w:rsidRPr="008600FE">
              <w:rPr>
                <w:rFonts w:ascii="Arial" w:hAnsi="Arial" w:cs="Arial"/>
                <w:sz w:val="22"/>
                <w:szCs w:val="22"/>
                <w:lang w:val="mn-MN"/>
              </w:rPr>
              <w:t xml:space="preserve"> х</w:t>
            </w:r>
            <w:r w:rsidR="009B1FB1" w:rsidRPr="008600FE">
              <w:rPr>
                <w:rFonts w:ascii="Arial" w:hAnsi="Arial" w:cs="Arial"/>
                <w:sz w:val="22"/>
                <w:szCs w:val="22"/>
                <w:lang w:val="mn-MN"/>
              </w:rPr>
              <w:t xml:space="preserve">амрагдсан бол 2018-2019 оны өвөл дахин </w:t>
            </w:r>
            <w:r w:rsidR="009B1FB1" w:rsidRPr="008600FE">
              <w:rPr>
                <w:rFonts w:ascii="Arial" w:hAnsi="Arial" w:cs="Arial"/>
                <w:sz w:val="22"/>
                <w:szCs w:val="22"/>
              </w:rPr>
              <w:t>125</w:t>
            </w:r>
            <w:r w:rsidR="009B1FB1" w:rsidRPr="008600FE">
              <w:rPr>
                <w:rFonts w:ascii="Arial" w:hAnsi="Arial" w:cs="Arial"/>
                <w:sz w:val="22"/>
                <w:szCs w:val="22"/>
                <w:lang w:val="mn-MN"/>
              </w:rPr>
              <w:t xml:space="preserve"> мянган хүнийг хамруулахаар бэлттгэл ажил хийгдсэн байна.</w:t>
            </w:r>
            <w:r w:rsidR="00DA05A5" w:rsidRPr="008600FE">
              <w:rPr>
                <w:rFonts w:ascii="Arial" w:hAnsi="Arial" w:cs="Arial"/>
                <w:sz w:val="22"/>
                <w:szCs w:val="22"/>
                <w:lang w:val="mn-MN"/>
              </w:rPr>
              <w:t xml:space="preserve"> Мөн </w:t>
            </w:r>
            <w:r w:rsidR="009B1FB1" w:rsidRPr="008600FE">
              <w:rPr>
                <w:rFonts w:ascii="Arial" w:hAnsi="Arial" w:cs="Arial"/>
                <w:sz w:val="22"/>
                <w:szCs w:val="22"/>
                <w:lang w:val="mn-MN"/>
              </w:rPr>
              <w:t xml:space="preserve">2017-2018 оны өвөл </w:t>
            </w:r>
            <w:r w:rsidR="00DA05A5" w:rsidRPr="008600FE">
              <w:rPr>
                <w:rFonts w:ascii="Arial" w:hAnsi="Arial" w:cs="Arial"/>
                <w:sz w:val="22"/>
                <w:szCs w:val="22"/>
                <w:lang w:val="mn-MN"/>
              </w:rPr>
              <w:t>Сүхбаатар, Сонгинохайрхан, Баянзүрх дүүргийн 2 хүртэлх насны 47</w:t>
            </w:r>
            <w:r w:rsidR="00DA05A5" w:rsidRPr="008600FE">
              <w:rPr>
                <w:rFonts w:ascii="Arial" w:hAnsi="Arial" w:cs="Arial"/>
                <w:sz w:val="22"/>
                <w:szCs w:val="22"/>
              </w:rPr>
              <w:t>’</w:t>
            </w:r>
            <w:r w:rsidR="00DA05A5" w:rsidRPr="008600FE">
              <w:rPr>
                <w:rFonts w:ascii="Arial" w:hAnsi="Arial" w:cs="Arial"/>
                <w:sz w:val="22"/>
                <w:szCs w:val="22"/>
                <w:lang w:val="mn-MN"/>
              </w:rPr>
              <w:t>300</w:t>
            </w:r>
            <w:r w:rsidR="00DA05A5" w:rsidRPr="008600FE">
              <w:rPr>
                <w:rFonts w:ascii="Arial" w:hAnsi="Arial" w:cs="Arial"/>
                <w:sz w:val="22"/>
                <w:szCs w:val="22"/>
              </w:rPr>
              <w:t xml:space="preserve"> </w:t>
            </w:r>
            <w:r w:rsidR="00DA05A5" w:rsidRPr="008600FE">
              <w:rPr>
                <w:rFonts w:ascii="Arial" w:hAnsi="Arial" w:cs="Arial"/>
                <w:sz w:val="22"/>
                <w:szCs w:val="22"/>
                <w:lang w:val="mn-MN"/>
              </w:rPr>
              <w:t>хүүхдийг уушгины хатгалгаа өвчний эсрэг</w:t>
            </w:r>
            <w:r w:rsidR="009B1FB1" w:rsidRPr="008600FE">
              <w:rPr>
                <w:rFonts w:ascii="Arial" w:hAnsi="Arial" w:cs="Arial"/>
                <w:sz w:val="22"/>
                <w:szCs w:val="22"/>
                <w:lang w:val="mn-MN"/>
              </w:rPr>
              <w:t xml:space="preserve"> вакцинаар дархлаажуулсан бол 2018-2019 онд</w:t>
            </w:r>
            <w:r w:rsidR="009B1FB1" w:rsidRPr="008600FE">
              <w:rPr>
                <w:rFonts w:ascii="Arial" w:hAnsi="Arial" w:cs="Arial"/>
                <w:sz w:val="22"/>
                <w:szCs w:val="22"/>
              </w:rPr>
              <w:t xml:space="preserve"> </w:t>
            </w:r>
            <w:r w:rsidR="009B1FB1" w:rsidRPr="008600FE">
              <w:rPr>
                <w:rFonts w:ascii="Arial" w:hAnsi="Arial" w:cs="Arial"/>
                <w:sz w:val="22"/>
                <w:szCs w:val="22"/>
                <w:lang w:val="mn-MN"/>
              </w:rPr>
              <w:t>Нийслэлийн 9 дүү</w:t>
            </w:r>
            <w:r w:rsidR="00017B5C" w:rsidRPr="008600FE">
              <w:rPr>
                <w:rFonts w:ascii="Arial" w:hAnsi="Arial" w:cs="Arial"/>
                <w:sz w:val="22"/>
                <w:szCs w:val="22"/>
                <w:lang w:val="mn-MN"/>
              </w:rPr>
              <w:t>ргийн 49,</w:t>
            </w:r>
            <w:r w:rsidR="009B1FB1" w:rsidRPr="008600FE">
              <w:rPr>
                <w:rFonts w:ascii="Arial" w:hAnsi="Arial" w:cs="Arial"/>
                <w:sz w:val="22"/>
                <w:szCs w:val="22"/>
                <w:lang w:val="mn-MN"/>
              </w:rPr>
              <w:t xml:space="preserve">290 хүүхдийг </w:t>
            </w:r>
            <w:r w:rsidR="00017B5C" w:rsidRPr="008600FE">
              <w:rPr>
                <w:rFonts w:ascii="Arial" w:hAnsi="Arial" w:cs="Arial"/>
                <w:sz w:val="22"/>
                <w:szCs w:val="22"/>
                <w:lang w:val="mn-MN"/>
              </w:rPr>
              <w:t xml:space="preserve">нэмж, </w:t>
            </w:r>
            <w:r w:rsidR="009B1FB1" w:rsidRPr="008600FE">
              <w:rPr>
                <w:rFonts w:ascii="Arial" w:hAnsi="Arial" w:cs="Arial"/>
                <w:sz w:val="22"/>
                <w:szCs w:val="22"/>
                <w:lang w:val="mn-MN"/>
              </w:rPr>
              <w:t xml:space="preserve">хамруулаад байна. </w:t>
            </w:r>
            <w:r w:rsidR="00BE26F3" w:rsidRPr="008600FE">
              <w:rPr>
                <w:rFonts w:ascii="Arial" w:hAnsi="Arial" w:cs="Arial"/>
                <w:sz w:val="22"/>
                <w:szCs w:val="22"/>
                <w:lang w:val="mn-MN"/>
              </w:rPr>
              <w:t xml:space="preserve">Томуу, томуу төст өвчний дэгдэлтээс урьдчилан </w:t>
            </w:r>
            <w:r w:rsidR="00881EDF" w:rsidRPr="008600FE">
              <w:rPr>
                <w:rFonts w:ascii="Arial" w:hAnsi="Arial" w:cs="Arial"/>
                <w:sz w:val="22"/>
                <w:szCs w:val="22"/>
                <w:lang w:val="mn-MN"/>
              </w:rPr>
              <w:t>сэргийлэх зорилгоор урьдчилан</w:t>
            </w:r>
            <w:r w:rsidR="00BE26F3" w:rsidRPr="008600FE">
              <w:rPr>
                <w:rFonts w:ascii="Arial" w:hAnsi="Arial" w:cs="Arial"/>
                <w:sz w:val="22"/>
                <w:szCs w:val="22"/>
                <w:lang w:val="mn-MN"/>
              </w:rPr>
              <w:t xml:space="preserve"> сэргийлэх, хянах ажлыг эрчимжүүлэх тухай Эрүүл мэндийн сайдын 04 тоот албан даалгавар, Эрүүл мэндийн сайдын 2014 оны 358, 2017 оны 346 дугаар тушаалаар “Томуу, томуу төст өвчний эрсдэлээс сэргийлэх бэлэн байдлын төлөвлөгөө”-г гарган хэрэгжүүлж байна. </w:t>
            </w:r>
            <w:r w:rsidR="00FA752E" w:rsidRPr="008600FE">
              <w:rPr>
                <w:rFonts w:ascii="Arial" w:hAnsi="Arial" w:cs="Arial"/>
                <w:sz w:val="22"/>
                <w:szCs w:val="22"/>
              </w:rPr>
              <w:t>Түүнчлэн, “Агаар, орчны бохирдлыг бууруулах үндэсний хөтөлбөр, төлөвлөгөөнд</w:t>
            </w:r>
            <w:r w:rsidR="00FC6C2D" w:rsidRPr="008600FE">
              <w:rPr>
                <w:rFonts w:ascii="Arial" w:hAnsi="Arial" w:cs="Arial"/>
                <w:sz w:val="22"/>
                <w:szCs w:val="22"/>
              </w:rPr>
              <w:t xml:space="preserve"> туссаны дагуу </w:t>
            </w:r>
            <w:r w:rsidR="00FA752E" w:rsidRPr="008600FE">
              <w:rPr>
                <w:rFonts w:ascii="Arial" w:hAnsi="Arial" w:cs="Arial"/>
                <w:color w:val="000000" w:themeColor="text1"/>
                <w:sz w:val="22"/>
                <w:szCs w:val="22"/>
              </w:rPr>
              <w:t xml:space="preserve">“Орчны эрүүл мэнд” үндэсний хөтөлбөр (2017-2020 он)-ийг </w:t>
            </w:r>
            <w:r w:rsidR="00FC6C2D" w:rsidRPr="008600FE">
              <w:rPr>
                <w:rFonts w:ascii="Arial" w:hAnsi="Arial" w:cs="Arial"/>
                <w:color w:val="000000" w:themeColor="text1"/>
                <w:sz w:val="22"/>
                <w:szCs w:val="22"/>
              </w:rPr>
              <w:t xml:space="preserve">Засгийн газрын 2017 оны 225 дугаар тогтоолоор </w:t>
            </w:r>
            <w:r w:rsidR="00FA752E" w:rsidRPr="008600FE">
              <w:rPr>
                <w:rFonts w:ascii="Arial" w:hAnsi="Arial" w:cs="Arial"/>
                <w:color w:val="000000" w:themeColor="text1"/>
                <w:sz w:val="22"/>
                <w:szCs w:val="22"/>
              </w:rPr>
              <w:t>бат</w:t>
            </w:r>
            <w:r w:rsidR="00FC6C2D" w:rsidRPr="008600FE">
              <w:rPr>
                <w:rFonts w:ascii="Arial" w:hAnsi="Arial" w:cs="Arial"/>
                <w:color w:val="000000" w:themeColor="text1"/>
                <w:sz w:val="22"/>
                <w:szCs w:val="22"/>
              </w:rPr>
              <w:t xml:space="preserve">алж, </w:t>
            </w:r>
            <w:r w:rsidR="00FA752E" w:rsidRPr="008600FE">
              <w:rPr>
                <w:rFonts w:ascii="Arial" w:hAnsi="Arial" w:cs="Arial"/>
                <w:color w:val="000000" w:themeColor="text1"/>
                <w:sz w:val="22"/>
                <w:szCs w:val="22"/>
              </w:rPr>
              <w:t xml:space="preserve">хөтөлбөрийг хэрэгжүүлэх арга хэмжээний </w:t>
            </w:r>
            <w:r w:rsidR="00FC6C2D" w:rsidRPr="008600FE">
              <w:rPr>
                <w:rFonts w:ascii="Arial" w:hAnsi="Arial" w:cs="Arial"/>
                <w:color w:val="000000" w:themeColor="text1"/>
                <w:sz w:val="22"/>
                <w:szCs w:val="22"/>
              </w:rPr>
              <w:t xml:space="preserve">төлөвлөгөөний </w:t>
            </w:r>
            <w:r w:rsidR="00FA752E" w:rsidRPr="008600FE">
              <w:rPr>
                <w:rFonts w:ascii="Arial" w:hAnsi="Arial" w:cs="Arial"/>
                <w:color w:val="000000" w:themeColor="text1"/>
                <w:sz w:val="22"/>
                <w:szCs w:val="22"/>
              </w:rPr>
              <w:t>2018 онд төлөвлөсөн 55 ажлаас 42 ажил бүрэн гүйцэтгэлтэй хийгдсэн, биелэлт нь 76%-тай байна.</w:t>
            </w:r>
          </w:p>
          <w:p w:rsidR="00306E4D" w:rsidRPr="00306E4D" w:rsidRDefault="00306E4D" w:rsidP="00E0630E">
            <w:pPr>
              <w:pStyle w:val="NormalWeb"/>
              <w:shd w:val="clear" w:color="auto" w:fill="FFFFFF" w:themeFill="background1"/>
              <w:spacing w:before="0" w:beforeAutospacing="0" w:after="0" w:afterAutospacing="0"/>
              <w:jc w:val="both"/>
              <w:rPr>
                <w:rFonts w:ascii="Arial" w:hAnsi="Arial" w:cs="Arial"/>
                <w:color w:val="000000" w:themeColor="text1"/>
                <w:sz w:val="22"/>
                <w:szCs w:val="22"/>
                <w:lang w:val="mn-MN"/>
              </w:rPr>
            </w:pPr>
            <w:r>
              <w:rPr>
                <w:rFonts w:ascii="Arial" w:hAnsi="Arial" w:cs="Arial"/>
                <w:color w:val="000000" w:themeColor="text1"/>
                <w:sz w:val="22"/>
                <w:szCs w:val="22"/>
                <w:lang w:val="mn-MN"/>
              </w:rPr>
              <w:t>Түүнчлэн, ЕБС-ийн сурагчдын 2018-2019 оны өвлийн амралтыг 2018 оны 12 дугаар сарын 15-наас 2019 оны 2 дугаар сарын 15-ны хугацаанд байхаар судалж байна,</w:t>
            </w:r>
          </w:p>
        </w:tc>
        <w:tc>
          <w:tcPr>
            <w:tcW w:w="1143" w:type="dxa"/>
          </w:tcPr>
          <w:p w:rsidR="00FC26B6" w:rsidRDefault="00017B5C" w:rsidP="00E0630E">
            <w:pPr>
              <w:jc w:val="both"/>
              <w:rPr>
                <w:rFonts w:ascii="Arial" w:hAnsi="Arial" w:cs="Arial"/>
                <w:sz w:val="22"/>
                <w:szCs w:val="22"/>
              </w:rPr>
            </w:pPr>
            <w:r w:rsidRPr="008600FE">
              <w:rPr>
                <w:rFonts w:ascii="Arial" w:hAnsi="Arial" w:cs="Arial"/>
                <w:sz w:val="22"/>
                <w:szCs w:val="22"/>
              </w:rPr>
              <w:t>ЭМЯ,</w:t>
            </w:r>
          </w:p>
          <w:p w:rsidR="006151EE" w:rsidRPr="008600FE" w:rsidRDefault="006151EE" w:rsidP="00E0630E">
            <w:pPr>
              <w:jc w:val="both"/>
              <w:rPr>
                <w:rFonts w:ascii="Arial" w:hAnsi="Arial" w:cs="Arial"/>
                <w:sz w:val="22"/>
                <w:szCs w:val="22"/>
              </w:rPr>
            </w:pPr>
            <w:r>
              <w:rPr>
                <w:rFonts w:ascii="Arial" w:hAnsi="Arial" w:cs="Arial"/>
                <w:sz w:val="22"/>
                <w:szCs w:val="22"/>
              </w:rPr>
              <w:t>ОББҮХ</w:t>
            </w:r>
          </w:p>
        </w:tc>
      </w:tr>
      <w:tr w:rsidR="000431CB" w:rsidRPr="008600FE" w:rsidTr="00F35B75">
        <w:tc>
          <w:tcPr>
            <w:tcW w:w="459" w:type="dxa"/>
          </w:tcPr>
          <w:p w:rsidR="000431CB" w:rsidRPr="008600FE" w:rsidRDefault="000431CB" w:rsidP="00E0630E">
            <w:pPr>
              <w:jc w:val="both"/>
              <w:rPr>
                <w:rFonts w:ascii="Arial" w:hAnsi="Arial" w:cs="Arial"/>
                <w:sz w:val="22"/>
                <w:szCs w:val="22"/>
              </w:rPr>
            </w:pPr>
            <w:r w:rsidRPr="008600FE">
              <w:rPr>
                <w:rFonts w:ascii="Arial" w:hAnsi="Arial" w:cs="Arial"/>
                <w:sz w:val="22"/>
                <w:szCs w:val="22"/>
              </w:rPr>
              <w:t>2</w:t>
            </w:r>
          </w:p>
        </w:tc>
        <w:tc>
          <w:tcPr>
            <w:tcW w:w="3194" w:type="dxa"/>
            <w:gridSpan w:val="2"/>
          </w:tcPr>
          <w:p w:rsidR="000431CB" w:rsidRPr="008600FE" w:rsidRDefault="000431CB" w:rsidP="00E0630E">
            <w:pPr>
              <w:jc w:val="both"/>
              <w:rPr>
                <w:rFonts w:ascii="Arial" w:hAnsi="Arial" w:cs="Arial"/>
                <w:sz w:val="22"/>
                <w:szCs w:val="22"/>
              </w:rPr>
            </w:pPr>
            <w:r w:rsidRPr="008600FE">
              <w:rPr>
                <w:rFonts w:ascii="Arial" w:hAnsi="Arial" w:cs="Arial"/>
                <w:sz w:val="22"/>
                <w:szCs w:val="22"/>
              </w:rPr>
              <w:t xml:space="preserve">Агаарын бохирдлыг </w:t>
            </w:r>
            <w:r w:rsidRPr="008600FE">
              <w:rPr>
                <w:rFonts w:ascii="Arial" w:hAnsi="Arial" w:cs="Arial"/>
                <w:sz w:val="22"/>
                <w:szCs w:val="22"/>
              </w:rPr>
              <w:lastRenderedPageBreak/>
              <w:t>бууруулах ойрын, дунд, уртын хугацааны төлөвлөгөөний төсөл боловсруулах ажлын хэсгээр хэлэлцүүлж, Улсын Их Хурлаар батлуулах</w:t>
            </w:r>
          </w:p>
        </w:tc>
        <w:tc>
          <w:tcPr>
            <w:tcW w:w="8822" w:type="dxa"/>
            <w:gridSpan w:val="5"/>
            <w:vMerge w:val="restart"/>
          </w:tcPr>
          <w:p w:rsidR="000431CB" w:rsidRPr="008600FE" w:rsidRDefault="000431CB" w:rsidP="00E0630E">
            <w:pPr>
              <w:ind w:firstLine="567"/>
              <w:jc w:val="both"/>
              <w:rPr>
                <w:rFonts w:ascii="Arial" w:hAnsi="Arial" w:cs="Arial"/>
                <w:sz w:val="22"/>
                <w:szCs w:val="22"/>
              </w:rPr>
            </w:pPr>
            <w:r w:rsidRPr="008600FE">
              <w:rPr>
                <w:rFonts w:ascii="Arial" w:hAnsi="Arial" w:cs="Arial"/>
                <w:sz w:val="22"/>
                <w:szCs w:val="22"/>
              </w:rPr>
              <w:lastRenderedPageBreak/>
              <w:t xml:space="preserve">Монгол Улсын Засгийн газар Үндэсний аюулгүй байдлын зөвлөлийн 2017 оны </w:t>
            </w:r>
            <w:r w:rsidRPr="008600FE">
              <w:rPr>
                <w:rFonts w:ascii="Arial" w:hAnsi="Arial" w:cs="Arial"/>
                <w:sz w:val="22"/>
                <w:szCs w:val="22"/>
              </w:rPr>
              <w:lastRenderedPageBreak/>
              <w:t xml:space="preserve">03/03 дугаар зөвлөмжийг үндэслэн “Агаар, орчны бохирдлыг бууруулах үндэсний хөтөлбөр”, түүнийг хэрэгжүүлэх арга хэмжээний төлөвлөгөөг </w:t>
            </w:r>
            <w:r w:rsidRPr="008600FE">
              <w:rPr>
                <w:rFonts w:ascii="Arial" w:hAnsi="Arial" w:cs="Arial"/>
                <w:b/>
                <w:sz w:val="22"/>
                <w:szCs w:val="22"/>
              </w:rPr>
              <w:t>Хөгжлийн бодлого, төлөвлөлтийн хуульд нийцүүлэн боловсруулж батлан хэрэгжүүлж байна</w:t>
            </w:r>
            <w:r w:rsidRPr="008600FE">
              <w:rPr>
                <w:rFonts w:ascii="Arial" w:hAnsi="Arial" w:cs="Arial"/>
                <w:sz w:val="22"/>
                <w:szCs w:val="22"/>
              </w:rPr>
              <w:t>. “Агаар орчны бохирдлыг бууруулах үндэсний хөтөлбөр”-ийг боловсруулж, хэрэгжүүлж байна. Энэхүү хөтөлбөрийн хүрээнд байгальд ээлтэй, дэвшилтэт технологи бүхий дэд бүтцийн байгууламжийн чанар, хүртээмжийг нэмэгдүүлж, утаа үйлдвэрлэгч яндангийн тоог бууруулах, түүхий нүүрсний хэрэглээг хязгаарлах, орон нутгийг хөгжүүлж төвлөрлийг сааруулах, байгаль орчны хууль тогтоомжийн хэрэгжилт, үүрэг хариуцлагыг чангатгах, стандартуудыг мөрдүүлэх зэрэг цогц арга хэмжээ авч хэрэгжүүлэн 2025 он гэхэд агаар, орчны бохирдлыг 80 хувиар бууруул</w:t>
            </w:r>
            <w:r w:rsidR="00306E4D">
              <w:rPr>
                <w:rFonts w:ascii="Arial" w:hAnsi="Arial" w:cs="Arial"/>
                <w:sz w:val="22"/>
                <w:szCs w:val="22"/>
              </w:rPr>
              <w:t xml:space="preserve">ах зорилт тавиад ажиллаж байна. </w:t>
            </w:r>
            <w:r w:rsidRPr="008600FE">
              <w:rPr>
                <w:rFonts w:ascii="Arial" w:hAnsi="Arial" w:cs="Arial"/>
                <w:sz w:val="22"/>
                <w:szCs w:val="22"/>
              </w:rPr>
              <w:t xml:space="preserve">Хөтөлбөрийг хэрэгжүүлэх арга хэмжээний төлөвлөгөөнд нийтдээ 198 арга хэмжээг тусгасан байна. </w:t>
            </w:r>
          </w:p>
          <w:p w:rsidR="000431CB" w:rsidRPr="008600FE" w:rsidRDefault="000431CB" w:rsidP="00E0630E">
            <w:pPr>
              <w:ind w:firstLine="567"/>
              <w:jc w:val="both"/>
              <w:rPr>
                <w:rFonts w:ascii="Arial" w:hAnsi="Arial" w:cs="Arial"/>
                <w:sz w:val="22"/>
                <w:szCs w:val="22"/>
              </w:rPr>
            </w:pPr>
            <w:r w:rsidRPr="008600FE">
              <w:rPr>
                <w:rFonts w:ascii="Arial" w:hAnsi="Arial" w:cs="Arial"/>
                <w:sz w:val="22"/>
                <w:szCs w:val="22"/>
              </w:rPr>
              <w:t>Засгийн Газрын 2018 оны 62 дугаар тогтоол гарснаар түүхий нүүрсийг хэрэглэхийг 2019 оны 5 дугаар сарын 15-ны өдрөөс хориглосноор сайжруулсан түлшийг хэрэглээнд нэвтрүүлж, бохирдлыг 50 хүртэл хувиар бууруулах боломж бүрдэнэ гэж үзэж байна.</w:t>
            </w:r>
          </w:p>
        </w:tc>
        <w:tc>
          <w:tcPr>
            <w:tcW w:w="1143" w:type="dxa"/>
            <w:vMerge w:val="restart"/>
          </w:tcPr>
          <w:p w:rsidR="000431CB" w:rsidRPr="008600FE" w:rsidRDefault="008459BC" w:rsidP="00E0630E">
            <w:pPr>
              <w:jc w:val="both"/>
              <w:rPr>
                <w:rFonts w:ascii="Arial" w:hAnsi="Arial" w:cs="Arial"/>
                <w:sz w:val="22"/>
                <w:szCs w:val="22"/>
              </w:rPr>
            </w:pPr>
            <w:r w:rsidRPr="008600FE">
              <w:rPr>
                <w:rFonts w:ascii="Arial" w:hAnsi="Arial" w:cs="Arial"/>
                <w:sz w:val="22"/>
                <w:szCs w:val="22"/>
              </w:rPr>
              <w:lastRenderedPageBreak/>
              <w:t>БОАЖ</w:t>
            </w:r>
            <w:r w:rsidR="000431CB" w:rsidRPr="008600FE">
              <w:rPr>
                <w:rFonts w:ascii="Arial" w:hAnsi="Arial" w:cs="Arial"/>
                <w:sz w:val="22"/>
                <w:szCs w:val="22"/>
              </w:rPr>
              <w:t xml:space="preserve">Я, </w:t>
            </w:r>
          </w:p>
          <w:p w:rsidR="000431CB" w:rsidRPr="008600FE" w:rsidRDefault="000431CB" w:rsidP="00E0630E">
            <w:pPr>
              <w:jc w:val="both"/>
              <w:rPr>
                <w:rFonts w:ascii="Arial" w:hAnsi="Arial" w:cs="Arial"/>
                <w:sz w:val="22"/>
                <w:szCs w:val="22"/>
              </w:rPr>
            </w:pPr>
          </w:p>
        </w:tc>
      </w:tr>
      <w:tr w:rsidR="000431CB" w:rsidRPr="008600FE" w:rsidTr="00F35B75">
        <w:tc>
          <w:tcPr>
            <w:tcW w:w="459" w:type="dxa"/>
          </w:tcPr>
          <w:p w:rsidR="000431CB" w:rsidRPr="008600FE" w:rsidRDefault="000431CB" w:rsidP="00E0630E">
            <w:pPr>
              <w:jc w:val="both"/>
              <w:rPr>
                <w:rFonts w:ascii="Arial" w:hAnsi="Arial" w:cs="Arial"/>
                <w:sz w:val="22"/>
                <w:szCs w:val="22"/>
              </w:rPr>
            </w:pPr>
            <w:r w:rsidRPr="008600FE">
              <w:rPr>
                <w:rFonts w:ascii="Arial" w:hAnsi="Arial" w:cs="Arial"/>
                <w:sz w:val="22"/>
                <w:szCs w:val="22"/>
              </w:rPr>
              <w:lastRenderedPageBreak/>
              <w:t>3</w:t>
            </w:r>
          </w:p>
        </w:tc>
        <w:tc>
          <w:tcPr>
            <w:tcW w:w="3194" w:type="dxa"/>
            <w:gridSpan w:val="2"/>
          </w:tcPr>
          <w:p w:rsidR="000431CB" w:rsidRPr="008600FE" w:rsidRDefault="000431CB" w:rsidP="00E0630E">
            <w:pPr>
              <w:jc w:val="both"/>
              <w:rPr>
                <w:rFonts w:ascii="Arial" w:hAnsi="Arial" w:cs="Arial"/>
                <w:sz w:val="22"/>
                <w:szCs w:val="22"/>
              </w:rPr>
            </w:pPr>
            <w:r w:rsidRPr="008600FE">
              <w:rPr>
                <w:rFonts w:ascii="Arial" w:hAnsi="Arial" w:cs="Arial"/>
                <w:sz w:val="22"/>
                <w:szCs w:val="22"/>
              </w:rPr>
              <w:t>Ойрын хугацааны төлөвлөгөөнд бодит үр дүнд хүрэх 3-5 ажлыг тусгаж, 2018 оны 12 дугаар сарын 01-ний дотор одоо байгаа хэмжээнээс 50 хувиар бууруулах зорилт тавьж ажиллах</w:t>
            </w:r>
          </w:p>
        </w:tc>
        <w:tc>
          <w:tcPr>
            <w:tcW w:w="8822" w:type="dxa"/>
            <w:gridSpan w:val="5"/>
            <w:vMerge/>
          </w:tcPr>
          <w:p w:rsidR="000431CB" w:rsidRPr="008600FE" w:rsidRDefault="000431CB" w:rsidP="00E0630E">
            <w:pPr>
              <w:jc w:val="both"/>
              <w:rPr>
                <w:rFonts w:ascii="Arial" w:hAnsi="Arial" w:cs="Arial"/>
                <w:sz w:val="22"/>
                <w:szCs w:val="22"/>
              </w:rPr>
            </w:pPr>
          </w:p>
        </w:tc>
        <w:tc>
          <w:tcPr>
            <w:tcW w:w="1143" w:type="dxa"/>
            <w:vMerge/>
          </w:tcPr>
          <w:p w:rsidR="000431CB" w:rsidRPr="008600FE" w:rsidRDefault="000431CB" w:rsidP="00E0630E">
            <w:pPr>
              <w:jc w:val="both"/>
              <w:rPr>
                <w:rFonts w:ascii="Arial" w:hAnsi="Arial" w:cs="Arial"/>
                <w:sz w:val="22"/>
                <w:szCs w:val="22"/>
              </w:rPr>
            </w:pPr>
          </w:p>
        </w:tc>
      </w:tr>
      <w:tr w:rsidR="00EE03BD" w:rsidRPr="008600FE" w:rsidTr="008457E0">
        <w:trPr>
          <w:trHeight w:val="698"/>
        </w:trPr>
        <w:tc>
          <w:tcPr>
            <w:tcW w:w="459" w:type="dxa"/>
          </w:tcPr>
          <w:p w:rsidR="00FC26B6" w:rsidRPr="008600FE" w:rsidRDefault="00FC26B6" w:rsidP="00E0630E">
            <w:pPr>
              <w:jc w:val="both"/>
              <w:rPr>
                <w:rFonts w:ascii="Arial" w:hAnsi="Arial" w:cs="Arial"/>
                <w:sz w:val="22"/>
                <w:szCs w:val="22"/>
              </w:rPr>
            </w:pPr>
            <w:r w:rsidRPr="008600FE">
              <w:rPr>
                <w:rFonts w:ascii="Arial" w:hAnsi="Arial" w:cs="Arial"/>
                <w:sz w:val="22"/>
                <w:szCs w:val="22"/>
              </w:rPr>
              <w:t>4</w:t>
            </w:r>
          </w:p>
        </w:tc>
        <w:tc>
          <w:tcPr>
            <w:tcW w:w="3194" w:type="dxa"/>
            <w:gridSpan w:val="2"/>
          </w:tcPr>
          <w:p w:rsidR="00FC26B6" w:rsidRPr="008600FE" w:rsidRDefault="009435DE" w:rsidP="00E0630E">
            <w:pPr>
              <w:jc w:val="both"/>
              <w:rPr>
                <w:rFonts w:ascii="Arial" w:hAnsi="Arial" w:cs="Arial"/>
                <w:sz w:val="22"/>
                <w:szCs w:val="22"/>
              </w:rPr>
            </w:pPr>
            <w:r w:rsidRPr="008600FE">
              <w:rPr>
                <w:rFonts w:ascii="Arial" w:hAnsi="Arial" w:cs="Arial"/>
                <w:sz w:val="22"/>
                <w:szCs w:val="22"/>
              </w:rPr>
              <w:t>2019 оны улсын болон нийслэл, орон нутгийн төсөвт агаарын бохирдлыг бууруулахад зориулж тусгайлсан хөрөнгийн эх үүсвэр бий болгож, сайжруулсан зуух, түлшний болон халаалтын технологи, гэр, амины орон сууцны дулаалгын талаарх оновчтой шийдлийг ойрын хугацаанд гаргах, сайжруулсан түлшний үйлдвэрийн байршлыг үндэслэлтэй тогтоох</w:t>
            </w:r>
          </w:p>
        </w:tc>
        <w:tc>
          <w:tcPr>
            <w:tcW w:w="8822" w:type="dxa"/>
            <w:gridSpan w:val="5"/>
          </w:tcPr>
          <w:p w:rsidR="000431CB" w:rsidRPr="008600FE" w:rsidRDefault="00A01879" w:rsidP="00E0630E">
            <w:pPr>
              <w:jc w:val="both"/>
              <w:rPr>
                <w:rFonts w:ascii="Arial" w:eastAsiaTheme="majorEastAsia" w:hAnsi="Arial" w:cs="Arial"/>
                <w:spacing w:val="5"/>
                <w:kern w:val="28"/>
                <w:sz w:val="22"/>
                <w:szCs w:val="22"/>
                <w:lang w:eastAsia="en-US"/>
              </w:rPr>
            </w:pPr>
            <w:r w:rsidRPr="008600FE">
              <w:rPr>
                <w:rFonts w:ascii="Arial" w:hAnsi="Arial" w:cs="Arial"/>
                <w:sz w:val="22"/>
                <w:szCs w:val="22"/>
              </w:rPr>
              <w:t>2015 онд Цэвэр агаарын сан татан буугдсанаар Агаарын бохирдлын төлбөрийн тухай хуулиар бохирдлын 4 төрлийн төлбөр нь улсын төсөвт орж, зориулалтын дагуу зарцуулагдахаа больсон. Агаарын бохирдлын төлбөрийн тухай хуулийн дагуу төвлөрсөн орлогыг зориулалтаар нь агаарын бохирдлыг бууруулах арга хэмжээнд зарцуулах зохицуулалтыг бий болгох үүднээс “Агаарын бохирдлын эсрэг сан”-г байгуулах асуудлаар Агаарын тухай болон холбогдох бусад хуульд нэмэлт, өөрчлөлт оруулан УИХурлаар батлуулаад байна. Ингэснээр 2019 оны 1 дү</w:t>
            </w:r>
            <w:r w:rsidR="00621FF6" w:rsidRPr="008600FE">
              <w:rPr>
                <w:rFonts w:ascii="Arial" w:hAnsi="Arial" w:cs="Arial"/>
                <w:sz w:val="22"/>
                <w:szCs w:val="22"/>
              </w:rPr>
              <w:t>гээр сарын 1-нээс Агаарын бохир</w:t>
            </w:r>
            <w:r w:rsidRPr="008600FE">
              <w:rPr>
                <w:rFonts w:ascii="Arial" w:hAnsi="Arial" w:cs="Arial"/>
                <w:sz w:val="22"/>
                <w:szCs w:val="22"/>
              </w:rPr>
              <w:t>длын эсрэг сан” байгуулагдаж, хөрөнгийн эх үүсвэр бий болно. Түүнчлэн, БНСУ-ын Засгийн газраас олгох хөнгөлөлттэй зээл, БНХАУ-ын буцалтгүй тусламж, НҮБХСангаас хэрэгжүүлэх төслийн хүрээнд олон арга хэмжээг тогтвортой хэрэ</w:t>
            </w:r>
            <w:r w:rsidR="00670B08" w:rsidRPr="008600FE">
              <w:rPr>
                <w:rFonts w:ascii="Arial" w:hAnsi="Arial" w:cs="Arial"/>
                <w:sz w:val="22"/>
                <w:szCs w:val="22"/>
              </w:rPr>
              <w:t xml:space="preserve">гжүүлэх боломж бүрдэнэ. </w:t>
            </w:r>
            <w:r w:rsidR="004B5F45" w:rsidRPr="008600FE">
              <w:rPr>
                <w:rFonts w:ascii="Arial" w:hAnsi="Arial" w:cs="Arial"/>
                <w:sz w:val="22"/>
                <w:szCs w:val="22"/>
                <w:shd w:val="clear" w:color="auto" w:fill="FFFFFF"/>
              </w:rPr>
              <w:t xml:space="preserve">Дэлхийн банкны хөнгөлөлттэй зээлийн хүрээнд 2012-2018 онд хэрэгжүүлж буй “Улаанбаатар Цэвэр агаар төсөл”-өөс “Бид нэг агаартай” аяны хүрээнд </w:t>
            </w:r>
            <w:r w:rsidR="004B5F45" w:rsidRPr="008600FE">
              <w:rPr>
                <w:rFonts w:ascii="Arial" w:hAnsi="Arial" w:cs="Arial"/>
                <w:sz w:val="22"/>
                <w:szCs w:val="22"/>
              </w:rPr>
              <w:t>“</w:t>
            </w:r>
            <w:r w:rsidR="004B5F45" w:rsidRPr="008600FE">
              <w:rPr>
                <w:rFonts w:ascii="Arial" w:hAnsi="Arial" w:cs="Arial"/>
                <w:sz w:val="22"/>
                <w:szCs w:val="22"/>
                <w:shd w:val="clear" w:color="auto" w:fill="FFFFFF"/>
              </w:rPr>
              <w:t>Эрчим хүчний хэмнэлттэй цахилгаан халаалтын хэрэгслийн  стандарт" болон "Гэр хорооллын айл өрхийн сууцанд тавигдах шаардлага" стандартуудыг боловсруулж</w:t>
            </w:r>
            <w:r w:rsidR="004B5F45" w:rsidRPr="008600FE">
              <w:rPr>
                <w:rFonts w:ascii="Arial" w:eastAsiaTheme="majorEastAsia" w:hAnsi="Arial" w:cs="Arial"/>
                <w:spacing w:val="5"/>
                <w:kern w:val="28"/>
                <w:sz w:val="22"/>
                <w:szCs w:val="22"/>
                <w:lang w:eastAsia="en-US"/>
              </w:rPr>
              <w:t xml:space="preserve"> байна</w:t>
            </w:r>
            <w:r w:rsidR="000431CB" w:rsidRPr="008600FE">
              <w:rPr>
                <w:rFonts w:ascii="Arial" w:hAnsi="Arial" w:cs="Arial"/>
                <w:sz w:val="22"/>
                <w:szCs w:val="22"/>
              </w:rPr>
              <w:t xml:space="preserve"> </w:t>
            </w:r>
            <w:r w:rsidR="000431CB" w:rsidRPr="008600FE">
              <w:rPr>
                <w:rFonts w:ascii="Arial" w:eastAsiaTheme="majorEastAsia" w:hAnsi="Arial" w:cs="Arial"/>
                <w:spacing w:val="5"/>
                <w:kern w:val="28"/>
                <w:sz w:val="22"/>
                <w:szCs w:val="22"/>
                <w:lang w:eastAsia="en-US"/>
              </w:rPr>
              <w:t xml:space="preserve">Сайжруулсан түлшний үйлдвэрлэлийг дэмжих, түгээлт борлуулалтын сүлжээг байгуулах ажлын хүрээнд 9 газрын захирамж гарсан. Хан-уул дүүргийн 10 хорооны нутаг дэвсгэрт сайжруулсан түлшний үйлдвэрлэл явуулах 10 га газрыг олгон, аж ахуйн нэгжүүд үйлдвэрлэлийнхээ хүчин чадлыг нэмэгдүүлэн шинэ үйлдвэр барих ажлаа эхлүүлээд байна.  </w:t>
            </w:r>
          </w:p>
          <w:p w:rsidR="00FC26B6" w:rsidRPr="008600FE" w:rsidRDefault="005850CE" w:rsidP="00E0630E">
            <w:pPr>
              <w:jc w:val="both"/>
              <w:rPr>
                <w:rFonts w:ascii="Arial" w:eastAsiaTheme="majorEastAsia" w:hAnsi="Arial" w:cs="Arial"/>
                <w:spacing w:val="5"/>
                <w:kern w:val="28"/>
                <w:sz w:val="22"/>
                <w:szCs w:val="22"/>
                <w:lang w:eastAsia="en-US"/>
              </w:rPr>
            </w:pPr>
            <w:r>
              <w:rPr>
                <w:rFonts w:ascii="Arial" w:eastAsiaTheme="majorEastAsia" w:hAnsi="Arial" w:cs="Arial"/>
                <w:spacing w:val="5"/>
                <w:kern w:val="28"/>
                <w:sz w:val="22"/>
                <w:szCs w:val="22"/>
                <w:lang w:eastAsia="en-US"/>
              </w:rPr>
              <w:t xml:space="preserve">   </w:t>
            </w:r>
            <w:r w:rsidR="000431CB" w:rsidRPr="008600FE">
              <w:rPr>
                <w:rFonts w:ascii="Arial" w:eastAsiaTheme="majorEastAsia" w:hAnsi="Arial" w:cs="Arial"/>
                <w:spacing w:val="5"/>
                <w:kern w:val="28"/>
                <w:sz w:val="22"/>
                <w:szCs w:val="22"/>
                <w:lang w:eastAsia="en-US"/>
              </w:rPr>
              <w:t xml:space="preserve">Нийслэлийн Засаг Даргын 2018 оны 10 дугаар сарын 11-ны өдрийн А/961 дүгээр захирамжаар сайжруулсан түлш түгээх нөөцлөх агуулахын зориулалт </w:t>
            </w:r>
            <w:r w:rsidR="000431CB" w:rsidRPr="008600FE">
              <w:rPr>
                <w:rFonts w:ascii="Arial" w:eastAsiaTheme="majorEastAsia" w:hAnsi="Arial" w:cs="Arial"/>
                <w:spacing w:val="5"/>
                <w:kern w:val="28"/>
                <w:sz w:val="22"/>
                <w:szCs w:val="22"/>
                <w:lang w:eastAsia="en-US"/>
              </w:rPr>
              <w:lastRenderedPageBreak/>
              <w:t xml:space="preserve">бүхий газар эзэмшүүлэх захирамж Улаанбаатар хотын 8 байршилд гарсан. 2018 оны нийслэлийн төсвийн хөрөнгө оруулалтаар 3 агуулах барихаар </w:t>
            </w:r>
            <w:r w:rsidR="000431CB" w:rsidRPr="006151EE">
              <w:rPr>
                <w:rFonts w:ascii="Arial" w:eastAsiaTheme="majorEastAsia" w:hAnsi="Arial" w:cs="Arial"/>
                <w:spacing w:val="5"/>
                <w:kern w:val="28"/>
                <w:sz w:val="22"/>
                <w:szCs w:val="22"/>
                <w:lang w:eastAsia="en-US"/>
              </w:rPr>
              <w:t>ажиллаж байна</w:t>
            </w:r>
            <w:r w:rsidR="004B5F45" w:rsidRPr="006151EE">
              <w:rPr>
                <w:rFonts w:ascii="Arial" w:eastAsiaTheme="majorEastAsia" w:hAnsi="Arial" w:cs="Arial"/>
                <w:spacing w:val="5"/>
                <w:kern w:val="28"/>
                <w:sz w:val="22"/>
                <w:szCs w:val="22"/>
                <w:lang w:eastAsia="en-US"/>
              </w:rPr>
              <w:t xml:space="preserve">. </w:t>
            </w:r>
          </w:p>
        </w:tc>
        <w:tc>
          <w:tcPr>
            <w:tcW w:w="1143" w:type="dxa"/>
          </w:tcPr>
          <w:p w:rsidR="00FC26B6" w:rsidRPr="008600FE" w:rsidRDefault="000431CB" w:rsidP="00E0630E">
            <w:pPr>
              <w:jc w:val="both"/>
              <w:rPr>
                <w:rFonts w:ascii="Arial" w:hAnsi="Arial" w:cs="Arial"/>
                <w:sz w:val="22"/>
                <w:szCs w:val="22"/>
              </w:rPr>
            </w:pPr>
            <w:r w:rsidRPr="008600FE">
              <w:rPr>
                <w:rFonts w:ascii="Arial" w:hAnsi="Arial" w:cs="Arial"/>
                <w:sz w:val="22"/>
                <w:szCs w:val="22"/>
              </w:rPr>
              <w:lastRenderedPageBreak/>
              <w:t>БОАЖЯ,</w:t>
            </w:r>
          </w:p>
          <w:p w:rsidR="000431CB" w:rsidRPr="008600FE" w:rsidRDefault="000431CB" w:rsidP="00E0630E">
            <w:pPr>
              <w:jc w:val="both"/>
              <w:rPr>
                <w:rFonts w:ascii="Arial" w:hAnsi="Arial" w:cs="Arial"/>
                <w:sz w:val="22"/>
                <w:szCs w:val="22"/>
              </w:rPr>
            </w:pPr>
            <w:r w:rsidRPr="008600FE">
              <w:rPr>
                <w:rFonts w:ascii="Arial" w:hAnsi="Arial" w:cs="Arial"/>
                <w:sz w:val="22"/>
                <w:szCs w:val="22"/>
              </w:rPr>
              <w:t>ОББҮХ,</w:t>
            </w:r>
          </w:p>
          <w:p w:rsidR="000431CB" w:rsidRPr="008600FE" w:rsidRDefault="000431CB" w:rsidP="00E0630E">
            <w:pPr>
              <w:jc w:val="both"/>
              <w:rPr>
                <w:rFonts w:ascii="Arial" w:hAnsi="Arial" w:cs="Arial"/>
                <w:sz w:val="22"/>
                <w:szCs w:val="22"/>
                <w:lang w:val="en-US"/>
              </w:rPr>
            </w:pPr>
            <w:r w:rsidRPr="008600FE">
              <w:rPr>
                <w:rFonts w:ascii="Arial" w:hAnsi="Arial" w:cs="Arial"/>
                <w:sz w:val="22"/>
                <w:szCs w:val="22"/>
              </w:rPr>
              <w:t>НЗДТГ</w:t>
            </w:r>
          </w:p>
        </w:tc>
      </w:tr>
      <w:tr w:rsidR="00EE03BD" w:rsidRPr="008600FE" w:rsidTr="00F35B75">
        <w:trPr>
          <w:trHeight w:val="5808"/>
        </w:trPr>
        <w:tc>
          <w:tcPr>
            <w:tcW w:w="459" w:type="dxa"/>
          </w:tcPr>
          <w:p w:rsidR="00FC26B6" w:rsidRPr="008600FE" w:rsidRDefault="00FC26B6" w:rsidP="00E0630E">
            <w:pPr>
              <w:jc w:val="both"/>
              <w:rPr>
                <w:rFonts w:ascii="Arial" w:hAnsi="Arial" w:cs="Arial"/>
                <w:sz w:val="22"/>
                <w:szCs w:val="22"/>
              </w:rPr>
            </w:pPr>
            <w:r w:rsidRPr="008600FE">
              <w:rPr>
                <w:rFonts w:ascii="Arial" w:hAnsi="Arial" w:cs="Arial"/>
                <w:sz w:val="22"/>
                <w:szCs w:val="22"/>
              </w:rPr>
              <w:lastRenderedPageBreak/>
              <w:t>5</w:t>
            </w:r>
          </w:p>
        </w:tc>
        <w:tc>
          <w:tcPr>
            <w:tcW w:w="3194" w:type="dxa"/>
            <w:gridSpan w:val="2"/>
          </w:tcPr>
          <w:p w:rsidR="00FC26B6" w:rsidRPr="008600FE" w:rsidRDefault="009435DE" w:rsidP="00E0630E">
            <w:pPr>
              <w:jc w:val="both"/>
              <w:rPr>
                <w:rFonts w:ascii="Arial" w:hAnsi="Arial" w:cs="Arial"/>
                <w:sz w:val="22"/>
                <w:szCs w:val="22"/>
              </w:rPr>
            </w:pPr>
            <w:r w:rsidRPr="008600FE">
              <w:rPr>
                <w:rFonts w:ascii="Arial" w:hAnsi="Arial" w:cs="Arial"/>
                <w:sz w:val="22"/>
                <w:szCs w:val="22"/>
              </w:rPr>
              <w:t>Гэр хорооллын дахин төлөвлөлтийг эрчимжүүж, шинэ суурьшлын бүсээ яаравчлан тодорхойлох. Энэхүү шинэ суурьшлын бүс байгуулах асуудлыг хөдөө, орон нутгийг дэмжих, хөгжүүлэх бодлоготой уялдуулан хэрэгжүүлэх</w:t>
            </w:r>
          </w:p>
        </w:tc>
        <w:tc>
          <w:tcPr>
            <w:tcW w:w="8822" w:type="dxa"/>
            <w:gridSpan w:val="5"/>
          </w:tcPr>
          <w:p w:rsidR="00203D42" w:rsidRPr="008600FE" w:rsidRDefault="00203D42" w:rsidP="00E0630E">
            <w:pPr>
              <w:ind w:firstLine="491"/>
              <w:jc w:val="both"/>
              <w:rPr>
                <w:rFonts w:ascii="Arial" w:hAnsi="Arial" w:cs="Arial"/>
                <w:color w:val="000000"/>
                <w:sz w:val="22"/>
                <w:szCs w:val="22"/>
              </w:rPr>
            </w:pPr>
            <w:r w:rsidRPr="008600FE">
              <w:rPr>
                <w:rFonts w:ascii="Arial" w:hAnsi="Arial" w:cs="Arial"/>
                <w:color w:val="000000"/>
                <w:sz w:val="22"/>
                <w:szCs w:val="22"/>
              </w:rPr>
              <w:t>Монгол Улсын Их Хурлын 2013 оны 23 дугаар тогтоолоор баталсан “Улаанбаатар хотын 2020 он хүртэл хөгжүүлэх ерөнхий төлөвлөгөөний тодотгол, 2030 он хүртэл хөгжүүлэх хөгжлийн чиг хандлага баримт бичиг”-ийг хэрэгжүүлэх үйл ажиллагааны 2016-2020 оны төлөвлөгөөг Монгол Улсын Засгийн газрын 2016 оны 174 дүгээр тогтоолоор батлуулсан. Тус хөгжлийн ерөнхий төлөвлөгөөний тодотголд Улаанбаатар хотын гэр хорооллыг байршлаар нь төвийн, дунд</w:t>
            </w:r>
            <w:r w:rsidR="00AA5B1E" w:rsidRPr="008600FE">
              <w:rPr>
                <w:rFonts w:ascii="Arial" w:hAnsi="Arial" w:cs="Arial"/>
                <w:color w:val="000000"/>
                <w:sz w:val="22"/>
                <w:szCs w:val="22"/>
              </w:rPr>
              <w:t>ын</w:t>
            </w:r>
            <w:r w:rsidRPr="008600FE">
              <w:rPr>
                <w:rFonts w:ascii="Arial" w:hAnsi="Arial" w:cs="Arial"/>
                <w:color w:val="000000"/>
                <w:sz w:val="22"/>
                <w:szCs w:val="22"/>
              </w:rPr>
              <w:t xml:space="preserve">, захын гэсэн 3 бүсэд хуваан хөгжүүлэхээр төлөвлөсөн. </w:t>
            </w:r>
          </w:p>
          <w:p w:rsidR="00FC26B6" w:rsidRPr="008600FE" w:rsidRDefault="00203D42" w:rsidP="00E0630E">
            <w:pPr>
              <w:ind w:firstLine="491"/>
              <w:jc w:val="both"/>
              <w:rPr>
                <w:rFonts w:ascii="Arial" w:hAnsi="Arial" w:cs="Arial"/>
                <w:color w:val="000000"/>
                <w:sz w:val="22"/>
                <w:szCs w:val="22"/>
              </w:rPr>
            </w:pPr>
            <w:r w:rsidRPr="008600FE">
              <w:rPr>
                <w:rFonts w:ascii="Arial" w:hAnsi="Arial" w:cs="Arial"/>
                <w:color w:val="000000"/>
                <w:sz w:val="22"/>
                <w:szCs w:val="22"/>
              </w:rPr>
              <w:t>Төвлөрсөн инженерийн шугам сүлжээнд холбогдох боломжтой төвийн гэр хорооллыг дахин төлөвлөн,  өндөр болон дунд давхрын барилгаар барилгажуулах, дунд хэсгийн гэр хорооллыг дахин төлөвлөн, нам болон дунд давхрын барилгаар барилгажуулж, хэсэгчилсэн инженерийн шугам сүлжээнд холбох, захын гэр хорооллын хэсэгт үе шаттайгаар бие даасан шугам сүлжээтэйгээр гэр хорооллын газрыг дахин зохион байгуулахаар тусгагдсан. Үүний дагуу хөгжлийн ерөнхий төлөвлөгөөг хэрэгжүүлэх арга хэмжээний төлөвлөгөөнд 2016- 2020 онд Улаанбаатар хотын гэр хорооллын газрыг дахин төлөвлөн барилгажуулах төслүүдийг 24 байршилд, гэр хорооллын газрыг дахин зохион байгуулах төслүүдийг 38 байршилд хэрэгжүүлэхээр туссан.</w:t>
            </w:r>
            <w:r w:rsidRPr="008600FE">
              <w:rPr>
                <w:rFonts w:ascii="Arial" w:hAnsi="Arial" w:cs="Arial"/>
                <w:color w:val="000000"/>
                <w:sz w:val="22"/>
                <w:szCs w:val="22"/>
                <w:lang w:val="en-US"/>
              </w:rPr>
              <w:t xml:space="preserve"> </w:t>
            </w:r>
            <w:r w:rsidRPr="008600FE">
              <w:rPr>
                <w:rFonts w:ascii="Arial" w:hAnsi="Arial" w:cs="Arial"/>
                <w:color w:val="000000"/>
                <w:sz w:val="22"/>
                <w:szCs w:val="22"/>
              </w:rPr>
              <w:t>Мөн Чингэлтэй дүүргийн 7-р хороо, Сүхбаатар дүүргийн 18 дугаар хороонд хэсэгчилсэн инженерийн хангамжтай “Бичил дэд төв” төслийг хэрэгжүүлж эхэлсэн. ЧД-ийн 7-р хорооны ажил 11-р сард дуусах бол, СБД-ийн 18 дугаар хорооны ажил 30 хувьтай байна. Мөн дээрх төслүүдийг түшиглэж дулааны алдагдал ихтэй амины орон сууцны дулаан алдагдлыг бууруулахаар тус бүр 50 айлыг жишиг болгон засварлан шинэчилж байна.</w:t>
            </w:r>
          </w:p>
        </w:tc>
        <w:tc>
          <w:tcPr>
            <w:tcW w:w="1143" w:type="dxa"/>
          </w:tcPr>
          <w:p w:rsidR="00FC26B6" w:rsidRPr="008600FE" w:rsidRDefault="00203D42" w:rsidP="00E0630E">
            <w:pPr>
              <w:jc w:val="both"/>
              <w:rPr>
                <w:rFonts w:ascii="Arial" w:hAnsi="Arial" w:cs="Arial"/>
                <w:sz w:val="22"/>
                <w:szCs w:val="22"/>
              </w:rPr>
            </w:pPr>
            <w:r w:rsidRPr="008600FE">
              <w:rPr>
                <w:rFonts w:ascii="Arial" w:hAnsi="Arial" w:cs="Arial"/>
                <w:sz w:val="22"/>
                <w:szCs w:val="22"/>
              </w:rPr>
              <w:t xml:space="preserve">БХБЯ, </w:t>
            </w:r>
          </w:p>
          <w:p w:rsidR="00203D42" w:rsidRPr="008600FE" w:rsidRDefault="00203D42" w:rsidP="00E0630E">
            <w:pPr>
              <w:jc w:val="both"/>
              <w:rPr>
                <w:rFonts w:ascii="Arial" w:hAnsi="Arial" w:cs="Arial"/>
                <w:sz w:val="22"/>
                <w:szCs w:val="22"/>
              </w:rPr>
            </w:pPr>
            <w:r w:rsidRPr="008600FE">
              <w:rPr>
                <w:rFonts w:ascii="Arial" w:hAnsi="Arial" w:cs="Arial"/>
                <w:sz w:val="22"/>
                <w:szCs w:val="22"/>
              </w:rPr>
              <w:t>НЗДТГ</w:t>
            </w:r>
          </w:p>
        </w:tc>
      </w:tr>
      <w:tr w:rsidR="00EE03BD" w:rsidRPr="008600FE" w:rsidTr="00F35B75">
        <w:trPr>
          <w:trHeight w:val="517"/>
        </w:trPr>
        <w:tc>
          <w:tcPr>
            <w:tcW w:w="459" w:type="dxa"/>
          </w:tcPr>
          <w:p w:rsidR="00FC26B6" w:rsidRPr="008600FE" w:rsidRDefault="00FC26B6" w:rsidP="00E0630E">
            <w:pPr>
              <w:jc w:val="both"/>
              <w:rPr>
                <w:rFonts w:ascii="Arial" w:hAnsi="Arial" w:cs="Arial"/>
                <w:sz w:val="22"/>
                <w:szCs w:val="22"/>
              </w:rPr>
            </w:pPr>
            <w:r w:rsidRPr="008600FE">
              <w:rPr>
                <w:rFonts w:ascii="Arial" w:hAnsi="Arial" w:cs="Arial"/>
                <w:sz w:val="22"/>
                <w:szCs w:val="22"/>
              </w:rPr>
              <w:t>6</w:t>
            </w:r>
          </w:p>
        </w:tc>
        <w:tc>
          <w:tcPr>
            <w:tcW w:w="3194" w:type="dxa"/>
            <w:gridSpan w:val="2"/>
          </w:tcPr>
          <w:p w:rsidR="00FC26B6" w:rsidRPr="008600FE" w:rsidRDefault="007243C4" w:rsidP="00E0630E">
            <w:pPr>
              <w:jc w:val="both"/>
              <w:rPr>
                <w:rFonts w:ascii="Arial" w:hAnsi="Arial" w:cs="Arial"/>
                <w:sz w:val="22"/>
                <w:szCs w:val="22"/>
              </w:rPr>
            </w:pPr>
            <w:r w:rsidRPr="008600FE">
              <w:rPr>
                <w:rFonts w:ascii="Arial" w:hAnsi="Arial" w:cs="Arial"/>
                <w:sz w:val="22"/>
                <w:szCs w:val="22"/>
              </w:rPr>
              <w:t xml:space="preserve">Агаарын бохирдлыг бууруулахад иргэдийн оролцоо, үүрэг, хариуцлагыг нэмэгдүүлэх, ард иргэдэд сайжруулсан түлшний талаарх мэдлэг мэдээлэл олгох, хэрэглүүлж сургах талаар төрөөс сургалт, сурталчилгаа явуулах, тухайн чиглэлээр хийж байгаа үйл ажиллагааг сурталчлан таниулах ажлыг </w:t>
            </w:r>
            <w:r w:rsidRPr="008600FE">
              <w:rPr>
                <w:rFonts w:ascii="Arial" w:hAnsi="Arial" w:cs="Arial"/>
                <w:sz w:val="22"/>
                <w:szCs w:val="22"/>
              </w:rPr>
              <w:lastRenderedPageBreak/>
              <w:t>нийслэл дүүргийн Засаг даргын тамгын газар, төрийн бус байгууллага, хэвлэл мэдээллийн байгууллагуудтай хамтран зохион байгуулах</w:t>
            </w:r>
          </w:p>
        </w:tc>
        <w:tc>
          <w:tcPr>
            <w:tcW w:w="8822" w:type="dxa"/>
            <w:gridSpan w:val="5"/>
          </w:tcPr>
          <w:p w:rsidR="00F57169" w:rsidRPr="008600FE" w:rsidRDefault="00F56991" w:rsidP="00E0630E">
            <w:pPr>
              <w:ind w:firstLine="720"/>
              <w:jc w:val="both"/>
              <w:rPr>
                <w:rFonts w:ascii="Arial" w:hAnsi="Arial" w:cs="Arial"/>
                <w:sz w:val="22"/>
                <w:szCs w:val="22"/>
              </w:rPr>
            </w:pPr>
            <w:r w:rsidRPr="008600FE">
              <w:rPr>
                <w:rFonts w:ascii="Arial" w:hAnsi="Arial" w:cs="Arial"/>
                <w:sz w:val="22"/>
                <w:szCs w:val="22"/>
              </w:rPr>
              <w:lastRenderedPageBreak/>
              <w:t>Улаанбаатар хотод 2019 оны 05 дугаар сарын 15-ны өдрөөс эхлэн түүхий нүүрс хэрэглэхийг хориглосон шийдвэрийг НЗДТГ-т байрлах лед дэлгэц, Хангарди ордон дахь агаарын чанарын мэдээг дамжуулах дэлгэцээр, цаг уур, орчны шинжилгээний газрын дэлгэцээр, агаарын чанарыг сайжруулах 1, 2-р бүсийн 35 дунд сургуульд байрлуулсан дэлгэцээр тус тус иргэд, олон нийтэд сурталчлан ажиллаж байна. “Нийслэлийн агаарын бохирдлыг бууруулах арга хэмжээнүүдийг нэгтгэн цогц зураглал гаргах хэлэлцүүлэг”-ийг 2018 оны 04 дүгээр сары</w:t>
            </w:r>
            <w:r w:rsidR="003C38E9" w:rsidRPr="008600FE">
              <w:rPr>
                <w:rFonts w:ascii="Arial" w:hAnsi="Arial" w:cs="Arial"/>
                <w:sz w:val="22"/>
                <w:szCs w:val="22"/>
              </w:rPr>
              <w:t>н 13-ны өдөр зохион байгуулагдаж, төрийн болон төрийн бус байгууллагуудын 50 гаруй төлөөлөл оролцлоо.</w:t>
            </w:r>
            <w:r w:rsidRPr="008600FE">
              <w:rPr>
                <w:rFonts w:ascii="Arial" w:hAnsi="Arial" w:cs="Arial"/>
                <w:sz w:val="22"/>
                <w:szCs w:val="22"/>
              </w:rPr>
              <w:t xml:space="preserve">Агаарын бохирдлыг бууруулах чиглэлээр ойрын хугацаанд хийхээр </w:t>
            </w:r>
          </w:p>
          <w:p w:rsidR="002776C7" w:rsidRPr="008600FE" w:rsidRDefault="00F56991" w:rsidP="00E0630E">
            <w:pPr>
              <w:ind w:firstLine="720"/>
              <w:jc w:val="both"/>
              <w:rPr>
                <w:rFonts w:ascii="Arial" w:hAnsi="Arial" w:cs="Arial"/>
                <w:sz w:val="22"/>
                <w:szCs w:val="22"/>
              </w:rPr>
            </w:pPr>
            <w:r w:rsidRPr="008600FE">
              <w:rPr>
                <w:rFonts w:ascii="Arial" w:hAnsi="Arial" w:cs="Arial"/>
                <w:sz w:val="22"/>
                <w:szCs w:val="22"/>
              </w:rPr>
              <w:t xml:space="preserve">“Бид нэг агаартай” аяны хүрээнд НҮБ-ын Хүүхдийн сангийн санхүүгийн дэмжлэгтэйгээр орчны бохирдол хамгийн ихтэй хороодод үйл ажиллагаа явуулж </w:t>
            </w:r>
            <w:r w:rsidRPr="008600FE">
              <w:rPr>
                <w:rFonts w:ascii="Arial" w:hAnsi="Arial" w:cs="Arial"/>
                <w:sz w:val="22"/>
                <w:szCs w:val="22"/>
              </w:rPr>
              <w:lastRenderedPageBreak/>
              <w:t>буй ерөнхий боло</w:t>
            </w:r>
            <w:r w:rsidR="008E4E12" w:rsidRPr="008600FE">
              <w:rPr>
                <w:rFonts w:ascii="Arial" w:hAnsi="Arial" w:cs="Arial"/>
                <w:sz w:val="22"/>
                <w:szCs w:val="22"/>
              </w:rPr>
              <w:t>всролын 20 сургуулийн эко клубы</w:t>
            </w:r>
            <w:r w:rsidRPr="008600FE">
              <w:rPr>
                <w:rFonts w:ascii="Arial" w:hAnsi="Arial" w:cs="Arial"/>
                <w:sz w:val="22"/>
                <w:szCs w:val="22"/>
              </w:rPr>
              <w:t>н 1600 сурагчдад агаар, орчны бохирдлоос өөрийгөө болон гэр бүлээ хамгаалах, бохирдлоос урьдчилан сэргийлэх чиглэлээр сургалтыг явуулж эхэ</w:t>
            </w:r>
            <w:r w:rsidR="00F57169" w:rsidRPr="008600FE">
              <w:rPr>
                <w:rFonts w:ascii="Arial" w:hAnsi="Arial" w:cs="Arial"/>
                <w:sz w:val="22"/>
                <w:szCs w:val="22"/>
              </w:rPr>
              <w:t xml:space="preserve">лсэн ба 2018 оны 10 дугаар сарын 11-12-ны өдрүүдэд 50 гаруй хувийн хэвлийг багтаасан үзэсгэлэн төв талбайд зохион байгууллаа. </w:t>
            </w:r>
            <w:r w:rsidRPr="008600FE">
              <w:rPr>
                <w:rFonts w:ascii="Arial" w:hAnsi="Arial" w:cs="Arial"/>
                <w:sz w:val="22"/>
                <w:szCs w:val="22"/>
              </w:rPr>
              <w:t xml:space="preserve">Сургалтын материал болох 12 цуврал богино хэмжээний киног Даян дэлхийн ногоон хөгжлийн байгууллагын дэмжлэгтэйгээр бэлтгэсэн. </w:t>
            </w:r>
            <w:r w:rsidRPr="008600FE">
              <w:rPr>
                <w:rFonts w:ascii="Arial" w:hAnsi="Arial" w:cs="Arial"/>
                <w:sz w:val="22"/>
                <w:szCs w:val="22"/>
                <w:shd w:val="clear" w:color="auto" w:fill="FFFFFF"/>
              </w:rPr>
              <w:t>Дээрх богино хэмжээний киног байгууллагын нүүр хуудас, олон нийтийн сүлжээнд байршуулж, иргэд олон нийтэд түгээж байна.</w:t>
            </w:r>
            <w:r w:rsidR="002776C7" w:rsidRPr="008600FE">
              <w:rPr>
                <w:rFonts w:ascii="Arial" w:hAnsi="Arial" w:cs="Arial"/>
                <w:sz w:val="22"/>
                <w:szCs w:val="22"/>
                <w:shd w:val="clear" w:color="auto" w:fill="FFFFFF"/>
              </w:rPr>
              <w:t xml:space="preserve"> </w:t>
            </w:r>
            <w:r w:rsidR="002776C7" w:rsidRPr="008600FE">
              <w:rPr>
                <w:rFonts w:ascii="Arial" w:hAnsi="Arial" w:cs="Arial"/>
                <w:sz w:val="22"/>
                <w:szCs w:val="22"/>
              </w:rPr>
              <w:t>“Утааны эсрэг ээж аавууд”, “Эрүүл орчин, зөв ахуй” төрийн бус байгууллагуудтай хамтран дулаалгын 6 сарын сургалтын аяныг 1</w:t>
            </w:r>
            <w:r w:rsidR="00F57169" w:rsidRPr="008600FE">
              <w:rPr>
                <w:rFonts w:ascii="Arial" w:hAnsi="Arial" w:cs="Arial"/>
                <w:sz w:val="22"/>
                <w:szCs w:val="22"/>
              </w:rPr>
              <w:t>,</w:t>
            </w:r>
            <w:r w:rsidR="002776C7" w:rsidRPr="008600FE">
              <w:rPr>
                <w:rFonts w:ascii="Arial" w:hAnsi="Arial" w:cs="Arial"/>
                <w:sz w:val="22"/>
                <w:szCs w:val="22"/>
              </w:rPr>
              <w:t>830 өрх хамр</w:t>
            </w:r>
            <w:r w:rsidR="00F57169" w:rsidRPr="008600FE">
              <w:rPr>
                <w:rFonts w:ascii="Arial" w:hAnsi="Arial" w:cs="Arial"/>
                <w:sz w:val="22"/>
                <w:szCs w:val="22"/>
              </w:rPr>
              <w:t>уулан зохион байгуулж байна.</w:t>
            </w:r>
            <w:r w:rsidR="002776C7" w:rsidRPr="008600FE">
              <w:rPr>
                <w:rFonts w:ascii="Arial" w:hAnsi="Arial" w:cs="Arial"/>
                <w:sz w:val="22"/>
                <w:szCs w:val="22"/>
              </w:rPr>
              <w:t xml:space="preserve"> </w:t>
            </w:r>
          </w:p>
        </w:tc>
        <w:tc>
          <w:tcPr>
            <w:tcW w:w="1143" w:type="dxa"/>
          </w:tcPr>
          <w:p w:rsidR="00FC26B6" w:rsidRDefault="00F35B75" w:rsidP="00E0630E">
            <w:pPr>
              <w:jc w:val="both"/>
              <w:rPr>
                <w:rFonts w:ascii="Arial" w:hAnsi="Arial" w:cs="Arial"/>
                <w:sz w:val="22"/>
                <w:szCs w:val="22"/>
              </w:rPr>
            </w:pPr>
            <w:r>
              <w:rPr>
                <w:rFonts w:ascii="Arial" w:hAnsi="Arial" w:cs="Arial"/>
                <w:sz w:val="22"/>
                <w:szCs w:val="22"/>
              </w:rPr>
              <w:lastRenderedPageBreak/>
              <w:t>НЗДТГ,</w:t>
            </w:r>
          </w:p>
          <w:p w:rsidR="00F35B75" w:rsidRDefault="00F35B75" w:rsidP="00E0630E">
            <w:pPr>
              <w:jc w:val="both"/>
              <w:rPr>
                <w:rFonts w:ascii="Arial" w:hAnsi="Arial" w:cs="Arial"/>
                <w:sz w:val="22"/>
                <w:szCs w:val="22"/>
              </w:rPr>
            </w:pPr>
            <w:r>
              <w:rPr>
                <w:rFonts w:ascii="Arial" w:hAnsi="Arial" w:cs="Arial"/>
                <w:sz w:val="22"/>
                <w:szCs w:val="22"/>
              </w:rPr>
              <w:t>ЭМЯ,</w:t>
            </w:r>
          </w:p>
          <w:p w:rsidR="00F35B75" w:rsidRPr="008600FE" w:rsidRDefault="00F35B75" w:rsidP="00E0630E">
            <w:pPr>
              <w:jc w:val="both"/>
              <w:rPr>
                <w:rFonts w:ascii="Arial" w:hAnsi="Arial" w:cs="Arial"/>
                <w:sz w:val="22"/>
                <w:szCs w:val="22"/>
              </w:rPr>
            </w:pPr>
            <w:r>
              <w:rPr>
                <w:rFonts w:ascii="Arial" w:hAnsi="Arial" w:cs="Arial"/>
                <w:sz w:val="22"/>
                <w:szCs w:val="22"/>
              </w:rPr>
              <w:t>БОАЖЯ</w:t>
            </w:r>
          </w:p>
        </w:tc>
      </w:tr>
      <w:tr w:rsidR="00EE03BD" w:rsidRPr="008600FE" w:rsidTr="00F35B75">
        <w:tc>
          <w:tcPr>
            <w:tcW w:w="459" w:type="dxa"/>
          </w:tcPr>
          <w:p w:rsidR="00FC26B6" w:rsidRPr="008600FE" w:rsidRDefault="00FC26B6" w:rsidP="00E0630E">
            <w:pPr>
              <w:jc w:val="both"/>
              <w:rPr>
                <w:rFonts w:ascii="Arial" w:hAnsi="Arial" w:cs="Arial"/>
                <w:sz w:val="22"/>
                <w:szCs w:val="22"/>
              </w:rPr>
            </w:pPr>
            <w:r w:rsidRPr="008600FE">
              <w:rPr>
                <w:rFonts w:ascii="Arial" w:hAnsi="Arial" w:cs="Arial"/>
                <w:sz w:val="22"/>
                <w:szCs w:val="22"/>
              </w:rPr>
              <w:lastRenderedPageBreak/>
              <w:t>7</w:t>
            </w:r>
          </w:p>
        </w:tc>
        <w:tc>
          <w:tcPr>
            <w:tcW w:w="3194" w:type="dxa"/>
            <w:gridSpan w:val="2"/>
          </w:tcPr>
          <w:p w:rsidR="00FC26B6" w:rsidRPr="008600FE" w:rsidRDefault="007243C4" w:rsidP="00E0630E">
            <w:pPr>
              <w:jc w:val="both"/>
              <w:rPr>
                <w:rFonts w:ascii="Arial" w:hAnsi="Arial" w:cs="Arial"/>
                <w:sz w:val="22"/>
                <w:szCs w:val="22"/>
              </w:rPr>
            </w:pPr>
            <w:r w:rsidRPr="008600FE">
              <w:rPr>
                <w:rFonts w:ascii="Arial" w:hAnsi="Arial" w:cs="Arial"/>
                <w:sz w:val="22"/>
                <w:szCs w:val="22"/>
              </w:rPr>
              <w:t>Нийслэлийн агаарын чанарын бүсүүдэд байрладаг төрийн анхан шатны байгууллагуудыг шөнийн тарифын хөнгөлөлтөнд хамруулах</w:t>
            </w:r>
          </w:p>
        </w:tc>
        <w:tc>
          <w:tcPr>
            <w:tcW w:w="8822" w:type="dxa"/>
            <w:gridSpan w:val="5"/>
          </w:tcPr>
          <w:p w:rsidR="00FC26B6" w:rsidRPr="008600FE" w:rsidRDefault="00F57169" w:rsidP="00E0630E">
            <w:pPr>
              <w:jc w:val="both"/>
              <w:rPr>
                <w:rFonts w:ascii="Arial" w:hAnsi="Arial" w:cs="Arial"/>
                <w:sz w:val="22"/>
                <w:szCs w:val="22"/>
              </w:rPr>
            </w:pPr>
            <w:r w:rsidRPr="008600FE">
              <w:rPr>
                <w:rFonts w:ascii="Arial" w:hAnsi="Arial" w:cs="Arial"/>
                <w:sz w:val="22"/>
                <w:szCs w:val="22"/>
              </w:rPr>
              <w:t>2017 онд 114 мянган өрхөд 3,5 тэрбум төгрөгийн урамшуулал олгосон</w:t>
            </w:r>
            <w:r w:rsidR="00F07628" w:rsidRPr="008600FE">
              <w:rPr>
                <w:rFonts w:ascii="Arial" w:hAnsi="Arial" w:cs="Arial"/>
                <w:sz w:val="22"/>
                <w:szCs w:val="22"/>
              </w:rPr>
              <w:t>.</w:t>
            </w:r>
            <w:r w:rsidRPr="008600FE">
              <w:rPr>
                <w:rFonts w:ascii="Arial" w:hAnsi="Arial" w:cs="Arial"/>
                <w:sz w:val="22"/>
                <w:szCs w:val="22"/>
              </w:rPr>
              <w:t xml:space="preserve"> 2018 онд 8,3</w:t>
            </w:r>
            <w:r w:rsidR="00F07628" w:rsidRPr="008600FE">
              <w:rPr>
                <w:rFonts w:ascii="Arial" w:hAnsi="Arial" w:cs="Arial"/>
                <w:sz w:val="22"/>
                <w:szCs w:val="22"/>
              </w:rPr>
              <w:t xml:space="preserve"> тэрбум төгрөгийн</w:t>
            </w:r>
            <w:r w:rsidR="002776C7" w:rsidRPr="008600FE">
              <w:rPr>
                <w:rFonts w:ascii="Arial" w:hAnsi="Arial" w:cs="Arial"/>
                <w:sz w:val="22"/>
                <w:szCs w:val="22"/>
              </w:rPr>
              <w:t xml:space="preserve"> хөнгөлөлт</w:t>
            </w:r>
            <w:r w:rsidR="001E2583" w:rsidRPr="008600FE">
              <w:rPr>
                <w:rFonts w:ascii="Arial" w:hAnsi="Arial" w:cs="Arial"/>
                <w:sz w:val="22"/>
                <w:szCs w:val="22"/>
              </w:rPr>
              <w:t xml:space="preserve"> олгохоос </w:t>
            </w:r>
            <w:r w:rsidR="00F07628" w:rsidRPr="008600FE">
              <w:rPr>
                <w:rFonts w:ascii="Arial" w:hAnsi="Arial" w:cs="Arial"/>
                <w:sz w:val="22"/>
                <w:szCs w:val="22"/>
              </w:rPr>
              <w:t>117 мянган өрхөд 5,9 тэрбу</w:t>
            </w:r>
            <w:r w:rsidR="005E248E" w:rsidRPr="008600FE">
              <w:rPr>
                <w:rFonts w:ascii="Arial" w:hAnsi="Arial" w:cs="Arial"/>
                <w:sz w:val="22"/>
                <w:szCs w:val="22"/>
              </w:rPr>
              <w:t>м төгрөгийг урамшуулалд хамруулаад</w:t>
            </w:r>
            <w:r w:rsidRPr="008600FE">
              <w:rPr>
                <w:rFonts w:ascii="Arial" w:hAnsi="Arial" w:cs="Arial"/>
                <w:sz w:val="22"/>
                <w:szCs w:val="22"/>
              </w:rPr>
              <w:t xml:space="preserve"> байна</w:t>
            </w:r>
            <w:r w:rsidR="005F69BB" w:rsidRPr="008600FE">
              <w:rPr>
                <w:rFonts w:ascii="Arial" w:hAnsi="Arial" w:cs="Arial"/>
                <w:sz w:val="22"/>
                <w:szCs w:val="22"/>
              </w:rPr>
              <w:t xml:space="preserve"> . </w:t>
            </w:r>
            <w:r w:rsidR="002776C7" w:rsidRPr="008600FE">
              <w:rPr>
                <w:rFonts w:ascii="Arial" w:hAnsi="Arial" w:cs="Arial"/>
                <w:sz w:val="22"/>
                <w:szCs w:val="22"/>
              </w:rPr>
              <w:t>Одоогоор нийслэл хотын цахилгааны шугам сүлжээний ачаалал даах чадварт суур</w:t>
            </w:r>
            <w:r w:rsidR="006151EE">
              <w:rPr>
                <w:rFonts w:ascii="Arial" w:hAnsi="Arial" w:cs="Arial"/>
                <w:sz w:val="22"/>
                <w:szCs w:val="22"/>
              </w:rPr>
              <w:t>илан зөвхөн иргэн өрхийг хамруул</w:t>
            </w:r>
            <w:r w:rsidR="002776C7" w:rsidRPr="008600FE">
              <w:rPr>
                <w:rFonts w:ascii="Arial" w:hAnsi="Arial" w:cs="Arial"/>
                <w:sz w:val="22"/>
                <w:szCs w:val="22"/>
              </w:rPr>
              <w:t xml:space="preserve">ах боломжтой байна. </w:t>
            </w:r>
          </w:p>
        </w:tc>
        <w:tc>
          <w:tcPr>
            <w:tcW w:w="1143" w:type="dxa"/>
          </w:tcPr>
          <w:p w:rsidR="00FC26B6" w:rsidRPr="008600FE" w:rsidRDefault="00F35B75" w:rsidP="00E0630E">
            <w:pPr>
              <w:jc w:val="both"/>
              <w:rPr>
                <w:rFonts w:ascii="Arial" w:hAnsi="Arial" w:cs="Arial"/>
                <w:sz w:val="22"/>
                <w:szCs w:val="22"/>
              </w:rPr>
            </w:pPr>
            <w:r>
              <w:rPr>
                <w:rFonts w:ascii="Arial" w:hAnsi="Arial" w:cs="Arial"/>
                <w:sz w:val="22"/>
                <w:szCs w:val="22"/>
              </w:rPr>
              <w:t>БОАЖЯ</w:t>
            </w:r>
          </w:p>
        </w:tc>
      </w:tr>
      <w:tr w:rsidR="00EE03BD" w:rsidRPr="008600FE" w:rsidTr="00F35B75">
        <w:tc>
          <w:tcPr>
            <w:tcW w:w="459" w:type="dxa"/>
          </w:tcPr>
          <w:p w:rsidR="00FC26B6" w:rsidRPr="008600FE" w:rsidRDefault="00FC26B6" w:rsidP="00E0630E">
            <w:pPr>
              <w:jc w:val="both"/>
              <w:rPr>
                <w:rFonts w:ascii="Arial" w:hAnsi="Arial" w:cs="Arial"/>
                <w:sz w:val="22"/>
                <w:szCs w:val="22"/>
              </w:rPr>
            </w:pPr>
            <w:r w:rsidRPr="008600FE">
              <w:rPr>
                <w:rFonts w:ascii="Arial" w:hAnsi="Arial" w:cs="Arial"/>
                <w:sz w:val="22"/>
                <w:szCs w:val="22"/>
              </w:rPr>
              <w:t>8</w:t>
            </w:r>
          </w:p>
        </w:tc>
        <w:tc>
          <w:tcPr>
            <w:tcW w:w="3194" w:type="dxa"/>
            <w:gridSpan w:val="2"/>
          </w:tcPr>
          <w:p w:rsidR="00FC26B6" w:rsidRPr="008600FE" w:rsidRDefault="007243C4" w:rsidP="00E0630E">
            <w:pPr>
              <w:jc w:val="both"/>
              <w:rPr>
                <w:rFonts w:ascii="Arial" w:hAnsi="Arial" w:cs="Arial"/>
                <w:sz w:val="22"/>
                <w:szCs w:val="22"/>
              </w:rPr>
            </w:pPr>
            <w:r w:rsidRPr="008600FE">
              <w:rPr>
                <w:rFonts w:ascii="Arial" w:hAnsi="Arial" w:cs="Arial"/>
                <w:sz w:val="22"/>
                <w:szCs w:val="22"/>
              </w:rPr>
              <w:t>Амгалан дулааны станцын ойр орчмын халаалтын зухнуудыг татан буулгаж, станцаас хангах, станцын бүрэн хүчин чадал, дэд бүтцийг ашиглан шинэ турбин генератор суурилуулан цахилгаан дулаан хослон үйлдвэрлэх боломжийг судлах</w:t>
            </w:r>
          </w:p>
        </w:tc>
        <w:tc>
          <w:tcPr>
            <w:tcW w:w="8822" w:type="dxa"/>
            <w:gridSpan w:val="5"/>
          </w:tcPr>
          <w:p w:rsidR="002776C7" w:rsidRPr="008600FE" w:rsidRDefault="002776C7" w:rsidP="00E0630E">
            <w:pPr>
              <w:jc w:val="both"/>
              <w:rPr>
                <w:rFonts w:ascii="Arial" w:hAnsi="Arial" w:cs="Arial"/>
                <w:sz w:val="22"/>
                <w:szCs w:val="22"/>
              </w:rPr>
            </w:pPr>
            <w:r w:rsidRPr="008600FE">
              <w:rPr>
                <w:rFonts w:ascii="Arial" w:hAnsi="Arial" w:cs="Arial"/>
                <w:sz w:val="22"/>
                <w:szCs w:val="22"/>
              </w:rPr>
              <w:t xml:space="preserve">Нийслэлийн агаарын чанарын 1-2 дугаар бүсэд байрлах бага, дунд чадлын 45 зуухыг төвлөрсөн дулаанд холбох ажлыг бүрэн хийж дуусгасан бол 9 багц ажлыг </w:t>
            </w:r>
            <w:r w:rsidR="005F69BB" w:rsidRPr="008600FE">
              <w:rPr>
                <w:rFonts w:ascii="Arial" w:hAnsi="Arial" w:cs="Arial"/>
                <w:sz w:val="22"/>
                <w:szCs w:val="22"/>
              </w:rPr>
              <w:t>д</w:t>
            </w:r>
            <w:r w:rsidRPr="008600FE">
              <w:rPr>
                <w:rFonts w:ascii="Arial" w:hAnsi="Arial" w:cs="Arial"/>
                <w:sz w:val="22"/>
                <w:szCs w:val="22"/>
              </w:rPr>
              <w:t>уусгахаар ажиллаж байна. Эдгээр ажил хэрэгжсэнээр нийслэлийн 68 халаалтын зуухыг зогсоо</w:t>
            </w:r>
            <w:r w:rsidR="000A3009" w:rsidRPr="008600FE">
              <w:rPr>
                <w:rFonts w:ascii="Arial" w:hAnsi="Arial" w:cs="Arial"/>
                <w:sz w:val="22"/>
                <w:szCs w:val="22"/>
              </w:rPr>
              <w:t>ж, түүнээс тэжээгддэг 159 барилга байгууламж төвийн шугамд холбогдо</w:t>
            </w:r>
            <w:r w:rsidRPr="008600FE">
              <w:rPr>
                <w:rFonts w:ascii="Arial" w:hAnsi="Arial" w:cs="Arial"/>
                <w:sz w:val="22"/>
                <w:szCs w:val="22"/>
              </w:rPr>
              <w:t xml:space="preserve">но.  </w:t>
            </w:r>
          </w:p>
          <w:p w:rsidR="00FC26B6" w:rsidRPr="008600FE" w:rsidRDefault="006151EE" w:rsidP="00E0630E">
            <w:pPr>
              <w:jc w:val="both"/>
              <w:rPr>
                <w:rFonts w:ascii="Arial" w:hAnsi="Arial" w:cs="Arial"/>
                <w:sz w:val="22"/>
                <w:szCs w:val="22"/>
              </w:rPr>
            </w:pPr>
            <w:r>
              <w:rPr>
                <w:rFonts w:ascii="Arial" w:hAnsi="Arial" w:cs="Arial"/>
                <w:sz w:val="22"/>
                <w:szCs w:val="22"/>
              </w:rPr>
              <w:t xml:space="preserve">   </w:t>
            </w:r>
            <w:r w:rsidR="00CE7784" w:rsidRPr="008600FE">
              <w:rPr>
                <w:rFonts w:ascii="Arial" w:hAnsi="Arial" w:cs="Arial"/>
                <w:sz w:val="22"/>
                <w:szCs w:val="22"/>
              </w:rPr>
              <w:t>Түүнчлэн Нийслэлийн хөрөнгөөр 10 зуухыг буулгасан бол БОАЖСайдын багцаас агаарын чанарыг сайжруулах бүсэд орших 7 цэцэрлэгийг цахилгаан халаалтанд</w:t>
            </w:r>
            <w:r w:rsidR="00AA5B1E" w:rsidRPr="008600FE">
              <w:rPr>
                <w:rFonts w:ascii="Arial" w:hAnsi="Arial" w:cs="Arial"/>
                <w:sz w:val="22"/>
                <w:szCs w:val="22"/>
              </w:rPr>
              <w:t xml:space="preserve"> шилжүүлэхээр төлөвлөн ажиллаж</w:t>
            </w:r>
            <w:r w:rsidR="00CE7784" w:rsidRPr="008600FE">
              <w:rPr>
                <w:rFonts w:ascii="Arial" w:hAnsi="Arial" w:cs="Arial"/>
                <w:sz w:val="22"/>
                <w:szCs w:val="22"/>
              </w:rPr>
              <w:t xml:space="preserve"> байна.</w:t>
            </w:r>
          </w:p>
        </w:tc>
        <w:tc>
          <w:tcPr>
            <w:tcW w:w="1143" w:type="dxa"/>
          </w:tcPr>
          <w:p w:rsidR="00FC26B6" w:rsidRDefault="00F35B75" w:rsidP="00E0630E">
            <w:pPr>
              <w:jc w:val="both"/>
              <w:rPr>
                <w:rFonts w:ascii="Arial" w:hAnsi="Arial" w:cs="Arial"/>
                <w:sz w:val="22"/>
                <w:szCs w:val="22"/>
              </w:rPr>
            </w:pPr>
            <w:r>
              <w:rPr>
                <w:rFonts w:ascii="Arial" w:hAnsi="Arial" w:cs="Arial"/>
                <w:sz w:val="22"/>
                <w:szCs w:val="22"/>
              </w:rPr>
              <w:t>ЭХЯ,</w:t>
            </w:r>
          </w:p>
          <w:p w:rsidR="00F35B75" w:rsidRDefault="00F35B75" w:rsidP="00E0630E">
            <w:pPr>
              <w:jc w:val="both"/>
              <w:rPr>
                <w:rFonts w:ascii="Arial" w:hAnsi="Arial" w:cs="Arial"/>
                <w:sz w:val="22"/>
                <w:szCs w:val="22"/>
              </w:rPr>
            </w:pPr>
            <w:r>
              <w:rPr>
                <w:rFonts w:ascii="Arial" w:hAnsi="Arial" w:cs="Arial"/>
                <w:sz w:val="22"/>
                <w:szCs w:val="22"/>
              </w:rPr>
              <w:t>НЗДТГ,</w:t>
            </w:r>
          </w:p>
          <w:p w:rsidR="00F35B75" w:rsidRPr="008600FE" w:rsidRDefault="00F35B75" w:rsidP="00E0630E">
            <w:pPr>
              <w:jc w:val="both"/>
              <w:rPr>
                <w:rFonts w:ascii="Arial" w:hAnsi="Arial" w:cs="Arial"/>
                <w:sz w:val="22"/>
                <w:szCs w:val="22"/>
              </w:rPr>
            </w:pPr>
            <w:r>
              <w:rPr>
                <w:rFonts w:ascii="Arial" w:hAnsi="Arial" w:cs="Arial"/>
                <w:sz w:val="22"/>
                <w:szCs w:val="22"/>
              </w:rPr>
              <w:t>БОАЖЯ</w:t>
            </w:r>
          </w:p>
        </w:tc>
      </w:tr>
      <w:tr w:rsidR="00EE03BD" w:rsidRPr="008600FE" w:rsidTr="00F35B75">
        <w:trPr>
          <w:trHeight w:val="2282"/>
        </w:trPr>
        <w:tc>
          <w:tcPr>
            <w:tcW w:w="459" w:type="dxa"/>
          </w:tcPr>
          <w:p w:rsidR="00FC26B6" w:rsidRPr="008600FE" w:rsidRDefault="00FC26B6" w:rsidP="00E0630E">
            <w:pPr>
              <w:jc w:val="both"/>
              <w:rPr>
                <w:rFonts w:ascii="Arial" w:hAnsi="Arial" w:cs="Arial"/>
                <w:sz w:val="22"/>
                <w:szCs w:val="22"/>
              </w:rPr>
            </w:pPr>
            <w:r w:rsidRPr="008600FE">
              <w:rPr>
                <w:rFonts w:ascii="Arial" w:hAnsi="Arial" w:cs="Arial"/>
                <w:sz w:val="22"/>
                <w:szCs w:val="22"/>
              </w:rPr>
              <w:t>9</w:t>
            </w:r>
          </w:p>
        </w:tc>
        <w:tc>
          <w:tcPr>
            <w:tcW w:w="3194" w:type="dxa"/>
            <w:gridSpan w:val="2"/>
          </w:tcPr>
          <w:p w:rsidR="00FC26B6" w:rsidRPr="008600FE" w:rsidRDefault="007243C4" w:rsidP="00E0630E">
            <w:pPr>
              <w:jc w:val="both"/>
              <w:rPr>
                <w:rFonts w:ascii="Arial" w:hAnsi="Arial" w:cs="Arial"/>
                <w:sz w:val="22"/>
                <w:szCs w:val="22"/>
              </w:rPr>
            </w:pPr>
            <w:r w:rsidRPr="008600FE">
              <w:rPr>
                <w:rFonts w:ascii="Arial" w:hAnsi="Arial" w:cs="Arial"/>
                <w:sz w:val="22"/>
                <w:szCs w:val="22"/>
              </w:rPr>
              <w:t>100 хувь цахилгаанаар гэх байшингийн халаалтаа шийдсэн айл өрхүүдийг дүүргийн тодорхойлолтоор цахилгааны хөнгөлөлт, урамшуулалд хамруулах 24 цагаар цахилгааны хөнгөлөлтөнд хамруулах асуудлыг шийдвэрлэх</w:t>
            </w:r>
          </w:p>
        </w:tc>
        <w:tc>
          <w:tcPr>
            <w:tcW w:w="8822" w:type="dxa"/>
            <w:gridSpan w:val="5"/>
          </w:tcPr>
          <w:p w:rsidR="00FC26B6" w:rsidRPr="008600FE" w:rsidRDefault="002776C7" w:rsidP="00E0630E">
            <w:pPr>
              <w:pStyle w:val="ListParagraph"/>
              <w:numPr>
                <w:ilvl w:val="0"/>
                <w:numId w:val="11"/>
              </w:numPr>
              <w:ind w:left="0" w:firstLine="567"/>
              <w:contextualSpacing w:val="0"/>
              <w:jc w:val="both"/>
              <w:rPr>
                <w:rFonts w:ascii="Arial" w:hAnsi="Arial" w:cs="Arial"/>
                <w:lang w:val="mn-MN"/>
              </w:rPr>
            </w:pPr>
            <w:r w:rsidRPr="008600FE">
              <w:rPr>
                <w:rFonts w:ascii="Arial" w:hAnsi="Arial" w:cs="Arial"/>
                <w:lang w:val="mn-MN"/>
              </w:rPr>
              <w:t>Үйлдвэрлэл, хэрэглээнд байгальд ээлтэй хандлага, зөв дадлыг төлөвшүүлэх урамшууллын оновчтой хөшүүргийг бий болгох үүднээс “Байгаль орчинд ээлтэй дэвшилтэт арга, технологи нэвтрүүлсэн иргэн, аж ахуйн нэгж, байгууллагыг урамшуулах журам” боловсруулж Засгийн газрын 2017 оны 290 дугаар тогтоолоор баталлаа. Уг журмаар агаар, орчны бохирдол, хог хаягдал, дулааны алдагдлыг бууруулах, эрчим хүч хэмнэх, байгалийн нөөцийг үр ашигтай, хаягдалгүй ашиглах арга, технологи нэвтрүүлсэн иргэн, аж ахуйн нэгж, байгууллагад “Ногоон гэрчилгээ”, бүтээгдэхүүн, үйлчилгээнд “Эко тэмдэг” олгоно.</w:t>
            </w:r>
          </w:p>
        </w:tc>
        <w:tc>
          <w:tcPr>
            <w:tcW w:w="1143" w:type="dxa"/>
          </w:tcPr>
          <w:p w:rsidR="00FC26B6" w:rsidRPr="008600FE" w:rsidRDefault="00F35B75" w:rsidP="00E0630E">
            <w:pPr>
              <w:jc w:val="both"/>
              <w:rPr>
                <w:rFonts w:ascii="Arial" w:hAnsi="Arial" w:cs="Arial"/>
                <w:sz w:val="22"/>
                <w:szCs w:val="22"/>
              </w:rPr>
            </w:pPr>
            <w:r>
              <w:rPr>
                <w:rFonts w:ascii="Arial" w:hAnsi="Arial" w:cs="Arial"/>
                <w:sz w:val="22"/>
                <w:szCs w:val="22"/>
              </w:rPr>
              <w:t>БОАЖЯ</w:t>
            </w:r>
          </w:p>
        </w:tc>
      </w:tr>
      <w:tr w:rsidR="00EE03BD" w:rsidRPr="008600FE" w:rsidTr="00BC201D">
        <w:tc>
          <w:tcPr>
            <w:tcW w:w="13618" w:type="dxa"/>
            <w:gridSpan w:val="9"/>
          </w:tcPr>
          <w:p w:rsidR="004867D9" w:rsidRPr="008600FE" w:rsidRDefault="00FC26B6" w:rsidP="00E0630E">
            <w:pPr>
              <w:jc w:val="both"/>
              <w:rPr>
                <w:rFonts w:ascii="Arial" w:hAnsi="Arial" w:cs="Arial"/>
                <w:i/>
                <w:sz w:val="22"/>
                <w:szCs w:val="22"/>
              </w:rPr>
            </w:pPr>
            <w:r w:rsidRPr="008600FE">
              <w:rPr>
                <w:rFonts w:ascii="Arial" w:hAnsi="Arial" w:cs="Arial"/>
                <w:i/>
                <w:color w:val="385623" w:themeColor="accent6" w:themeShade="80"/>
                <w:sz w:val="22"/>
                <w:szCs w:val="22"/>
              </w:rPr>
              <w:t>3</w:t>
            </w:r>
            <w:r w:rsidRPr="008600FE">
              <w:rPr>
                <w:rFonts w:ascii="Arial" w:hAnsi="Arial" w:cs="Arial"/>
                <w:b/>
                <w:i/>
                <w:color w:val="385623" w:themeColor="accent6" w:themeShade="80"/>
                <w:sz w:val="22"/>
                <w:szCs w:val="22"/>
              </w:rPr>
              <w:t xml:space="preserve">. </w:t>
            </w:r>
            <w:r w:rsidR="004867D9" w:rsidRPr="008600FE">
              <w:rPr>
                <w:rFonts w:ascii="Arial" w:hAnsi="Arial" w:cs="Arial"/>
                <w:b/>
                <w:i/>
                <w:color w:val="385623" w:themeColor="accent6" w:themeShade="80"/>
                <w:sz w:val="22"/>
                <w:szCs w:val="22"/>
              </w:rPr>
              <w:t>Улсын Их Хурлын гишүүн Ё.Баатарбилэгийн ахалсан ажлын хэсгийн 2018 оны 04 дүгээр сарын 04-ний өдрийн зөвлөмж</w:t>
            </w:r>
          </w:p>
        </w:tc>
      </w:tr>
      <w:tr w:rsidR="00EE03BD" w:rsidRPr="008600FE" w:rsidTr="008457E0">
        <w:trPr>
          <w:trHeight w:val="1974"/>
        </w:trPr>
        <w:tc>
          <w:tcPr>
            <w:tcW w:w="564" w:type="dxa"/>
            <w:gridSpan w:val="2"/>
          </w:tcPr>
          <w:p w:rsidR="00E16261" w:rsidRPr="008600FE" w:rsidRDefault="002B57DB" w:rsidP="00E0630E">
            <w:pPr>
              <w:jc w:val="both"/>
              <w:rPr>
                <w:rFonts w:ascii="Arial" w:hAnsi="Arial" w:cs="Arial"/>
                <w:sz w:val="22"/>
                <w:szCs w:val="22"/>
              </w:rPr>
            </w:pPr>
            <w:r w:rsidRPr="008600FE">
              <w:rPr>
                <w:rFonts w:ascii="Arial" w:hAnsi="Arial" w:cs="Arial"/>
                <w:sz w:val="22"/>
                <w:szCs w:val="22"/>
              </w:rPr>
              <w:lastRenderedPageBreak/>
              <w:t>1</w:t>
            </w:r>
          </w:p>
        </w:tc>
        <w:tc>
          <w:tcPr>
            <w:tcW w:w="3690" w:type="dxa"/>
            <w:gridSpan w:val="3"/>
          </w:tcPr>
          <w:p w:rsidR="00E16261" w:rsidRPr="008600FE" w:rsidRDefault="002B57DB" w:rsidP="00E0630E">
            <w:pPr>
              <w:jc w:val="both"/>
              <w:rPr>
                <w:rFonts w:ascii="Arial" w:hAnsi="Arial" w:cs="Arial"/>
                <w:sz w:val="22"/>
                <w:szCs w:val="22"/>
              </w:rPr>
            </w:pPr>
            <w:r w:rsidRPr="008600FE">
              <w:rPr>
                <w:rFonts w:ascii="Arial" w:hAnsi="Arial" w:cs="Arial"/>
                <w:sz w:val="22"/>
                <w:szCs w:val="22"/>
              </w:rPr>
              <w:t xml:space="preserve">Улсын Их Хурал 2018 оны 01 дүгээр сарын 05-ны өдрийн “Агаарын бохирдлыг бууруулахтай холбогдуулан авах арга хэмжээний тухай “ 02 дугаар тогтоолын зарим заалтын хэрэгжүүлэх хугацааг баримталж, хариуцах эзэн, хэрэгжих хугацааг баримталж, хариуцах эзэн, хэрэгжих хугацаа, шаардлагатай хөрөнгийн эх үүсвэр, хүрэх үр дүнг заасан нэгдсэн төлөвлөгөөний төслийг 2018 оны 05 </w:t>
            </w:r>
            <w:r w:rsidR="001E60B9" w:rsidRPr="008600FE">
              <w:rPr>
                <w:rFonts w:ascii="Arial" w:hAnsi="Arial" w:cs="Arial"/>
                <w:sz w:val="22"/>
                <w:szCs w:val="22"/>
              </w:rPr>
              <w:t>дугаар сард багтаан танилцуулах</w:t>
            </w:r>
          </w:p>
        </w:tc>
        <w:tc>
          <w:tcPr>
            <w:tcW w:w="8221" w:type="dxa"/>
            <w:gridSpan w:val="3"/>
          </w:tcPr>
          <w:p w:rsidR="0058032D" w:rsidRPr="008600FE" w:rsidRDefault="00814B94" w:rsidP="00E0630E">
            <w:pPr>
              <w:jc w:val="both"/>
              <w:rPr>
                <w:rFonts w:ascii="Arial" w:hAnsi="Arial" w:cs="Arial"/>
                <w:sz w:val="22"/>
                <w:szCs w:val="22"/>
              </w:rPr>
            </w:pPr>
            <w:r w:rsidRPr="008600FE">
              <w:rPr>
                <w:rFonts w:ascii="Arial" w:hAnsi="Arial" w:cs="Arial"/>
                <w:sz w:val="22"/>
                <w:szCs w:val="22"/>
              </w:rPr>
              <w:t xml:space="preserve">   </w:t>
            </w:r>
            <w:r w:rsidR="00C207C4" w:rsidRPr="008600FE">
              <w:rPr>
                <w:rFonts w:ascii="Arial" w:hAnsi="Arial" w:cs="Arial"/>
                <w:sz w:val="22"/>
                <w:szCs w:val="22"/>
              </w:rPr>
              <w:t>“Агаар, орчны бохирдлыг бууруулах үндэсний хөтөлбөр” түүнийг хэрэгжүүлэх арга хэмжээний төлөвлөгөө нь 2017 оны 3 дугаар сард батлагдан хэрэгжиж</w:t>
            </w:r>
            <w:r w:rsidR="0058032D" w:rsidRPr="008600FE">
              <w:rPr>
                <w:rFonts w:ascii="Arial" w:hAnsi="Arial" w:cs="Arial"/>
                <w:sz w:val="22"/>
                <w:szCs w:val="22"/>
              </w:rPr>
              <w:t xml:space="preserve"> байна. Хөтөлбөр, төлөвлөгөөний хүрээнд 5 зорилт дэвшүүлэн, 2025 он хүртэл хэрэгжүүлэх арга хэмжээг он, оноор нь тусган хэрэгжүүлж байна. Түүнчлэн хөтөлбөр төлөвлөгөөг хэрэгжүүлэх дэд ажлын хэсгүүд хариуцсан яамд дээр байгуулагдан, хэрэгжүүлж байна. </w:t>
            </w:r>
          </w:p>
          <w:p w:rsidR="00457E76" w:rsidRPr="008600FE" w:rsidRDefault="00814B94" w:rsidP="00E0630E">
            <w:pPr>
              <w:jc w:val="both"/>
              <w:rPr>
                <w:rFonts w:ascii="Arial" w:hAnsi="Arial" w:cs="Arial"/>
                <w:sz w:val="22"/>
                <w:szCs w:val="22"/>
              </w:rPr>
            </w:pPr>
            <w:r w:rsidRPr="008600FE">
              <w:rPr>
                <w:rFonts w:ascii="Arial" w:hAnsi="Arial" w:cs="Arial"/>
                <w:sz w:val="22"/>
                <w:szCs w:val="22"/>
              </w:rPr>
              <w:t xml:space="preserve">   </w:t>
            </w:r>
            <w:r w:rsidR="00C207C4" w:rsidRPr="008600FE">
              <w:rPr>
                <w:rFonts w:ascii="Arial" w:hAnsi="Arial" w:cs="Arial"/>
                <w:sz w:val="22"/>
                <w:szCs w:val="22"/>
                <w:lang w:val="en-US"/>
              </w:rPr>
              <w:t xml:space="preserve">2018 </w:t>
            </w:r>
            <w:r w:rsidR="00C207C4" w:rsidRPr="008600FE">
              <w:rPr>
                <w:rFonts w:ascii="Arial" w:hAnsi="Arial" w:cs="Arial"/>
                <w:sz w:val="22"/>
                <w:szCs w:val="22"/>
              </w:rPr>
              <w:t>онд хэрэгжүүлэх арга хэмжээний төлөвлөгөөг</w:t>
            </w:r>
            <w:r w:rsidR="00457E76" w:rsidRPr="008600FE">
              <w:rPr>
                <w:rFonts w:ascii="Arial" w:hAnsi="Arial" w:cs="Arial"/>
                <w:sz w:val="22"/>
                <w:szCs w:val="22"/>
              </w:rPr>
              <w:t xml:space="preserve"> төсвөөс тавигдсан 16,</w:t>
            </w:r>
            <w:r w:rsidR="00C207C4" w:rsidRPr="008600FE">
              <w:rPr>
                <w:rFonts w:ascii="Arial" w:hAnsi="Arial" w:cs="Arial"/>
                <w:sz w:val="22"/>
                <w:szCs w:val="22"/>
              </w:rPr>
              <w:t>85 тэрбум төгрөгийн хүрээнд Орчны бохирдлыг бууруулах</w:t>
            </w:r>
            <w:r w:rsidR="0058032D" w:rsidRPr="008600FE">
              <w:rPr>
                <w:rFonts w:ascii="Arial" w:hAnsi="Arial" w:cs="Arial"/>
                <w:sz w:val="22"/>
                <w:szCs w:val="22"/>
              </w:rPr>
              <w:t xml:space="preserve"> үндэсний хорооны хурлаар ажлын төлөвлөгөөг хэлэлцэн батлуулаад байна. </w:t>
            </w:r>
            <w:r w:rsidR="00457E76" w:rsidRPr="008600FE">
              <w:rPr>
                <w:rFonts w:ascii="Arial" w:hAnsi="Arial" w:cs="Arial"/>
                <w:sz w:val="22"/>
                <w:szCs w:val="22"/>
              </w:rPr>
              <w:t>Түүнчлэн УИХ-ын 02 дугаар тогтоолын хэрэгжүүлэх ажлын хүрээнд Засгийн газрын 2018 оны 43, 62 дугаар тогтоолуудыг тус тус батлан хэрэгжүүлж байна.</w:t>
            </w:r>
          </w:p>
          <w:p w:rsidR="00457E76" w:rsidRPr="008600FE" w:rsidRDefault="00457E76" w:rsidP="00E0630E">
            <w:pPr>
              <w:jc w:val="both"/>
              <w:rPr>
                <w:rFonts w:ascii="Arial" w:hAnsi="Arial" w:cs="Arial"/>
                <w:sz w:val="22"/>
                <w:szCs w:val="22"/>
              </w:rPr>
            </w:pPr>
            <w:r w:rsidRPr="008600FE">
              <w:rPr>
                <w:rFonts w:ascii="Arial" w:hAnsi="Arial" w:cs="Arial"/>
                <w:sz w:val="22"/>
                <w:szCs w:val="22"/>
              </w:rPr>
              <w:t xml:space="preserve">   </w:t>
            </w:r>
            <w:r w:rsidR="0058032D" w:rsidRPr="008600FE">
              <w:rPr>
                <w:rFonts w:ascii="Arial" w:hAnsi="Arial" w:cs="Arial"/>
                <w:sz w:val="22"/>
                <w:szCs w:val="22"/>
              </w:rPr>
              <w:t xml:space="preserve">Нийслэлийн агаарын бохирдлыг бууруулах мастер төлөвлөгөөг Нийслэлийн Засаг Даргын тамгын газраас боловсруулж, 2018 оны 6 дугаар сарын 28-ний өдөр Иргэдийн төлөөлөгчдийн </w:t>
            </w:r>
            <w:r w:rsidR="00CA2CC8" w:rsidRPr="008600FE">
              <w:rPr>
                <w:rFonts w:ascii="Arial" w:hAnsi="Arial" w:cs="Arial"/>
                <w:sz w:val="22"/>
                <w:szCs w:val="22"/>
              </w:rPr>
              <w:t xml:space="preserve">хурлаар хэлэлцэгдэж батлагдсан бол </w:t>
            </w:r>
            <w:r w:rsidRPr="008600FE">
              <w:rPr>
                <w:rFonts w:ascii="Arial" w:hAnsi="Arial" w:cs="Arial"/>
                <w:sz w:val="22"/>
                <w:szCs w:val="22"/>
              </w:rPr>
              <w:t>Орчны бохирдлыг бууруулах үндэсний хороо нь 2018 оны 8 дугаар сарын 31, 10 дугаар сарын 13-ны өдрүүдэд тус тус хуралдаж, 18/03 дугаар тогтоолын баталж, үйл ажиллагааг эрчимжүүлээд байна.</w:t>
            </w:r>
          </w:p>
        </w:tc>
        <w:tc>
          <w:tcPr>
            <w:tcW w:w="1143" w:type="dxa"/>
          </w:tcPr>
          <w:p w:rsidR="00E16261" w:rsidRPr="008600FE" w:rsidRDefault="00F35B75" w:rsidP="00E0630E">
            <w:pPr>
              <w:jc w:val="both"/>
              <w:rPr>
                <w:rFonts w:ascii="Arial" w:hAnsi="Arial" w:cs="Arial"/>
                <w:sz w:val="22"/>
                <w:szCs w:val="22"/>
              </w:rPr>
            </w:pPr>
            <w:r>
              <w:rPr>
                <w:rFonts w:ascii="Arial" w:hAnsi="Arial" w:cs="Arial"/>
                <w:sz w:val="22"/>
                <w:szCs w:val="22"/>
              </w:rPr>
              <w:t>БОАЖЯ</w:t>
            </w:r>
          </w:p>
        </w:tc>
      </w:tr>
      <w:tr w:rsidR="00EE03BD" w:rsidRPr="008600FE" w:rsidTr="008457E0">
        <w:tc>
          <w:tcPr>
            <w:tcW w:w="564" w:type="dxa"/>
            <w:gridSpan w:val="2"/>
          </w:tcPr>
          <w:p w:rsidR="00E16261" w:rsidRPr="008600FE" w:rsidRDefault="00E16261" w:rsidP="00E0630E">
            <w:pPr>
              <w:jc w:val="both"/>
              <w:rPr>
                <w:rFonts w:ascii="Arial" w:hAnsi="Arial" w:cs="Arial"/>
                <w:sz w:val="22"/>
                <w:szCs w:val="22"/>
              </w:rPr>
            </w:pPr>
            <w:r w:rsidRPr="008600FE">
              <w:rPr>
                <w:rFonts w:ascii="Arial" w:hAnsi="Arial" w:cs="Arial"/>
                <w:sz w:val="22"/>
                <w:szCs w:val="22"/>
              </w:rPr>
              <w:t>2</w:t>
            </w:r>
          </w:p>
        </w:tc>
        <w:tc>
          <w:tcPr>
            <w:tcW w:w="3690" w:type="dxa"/>
            <w:gridSpan w:val="3"/>
          </w:tcPr>
          <w:p w:rsidR="00567AA6" w:rsidRPr="008600FE" w:rsidRDefault="002B57DB" w:rsidP="00E0630E">
            <w:pPr>
              <w:jc w:val="both"/>
              <w:rPr>
                <w:rFonts w:ascii="Arial" w:hAnsi="Arial" w:cs="Arial"/>
                <w:sz w:val="22"/>
                <w:szCs w:val="22"/>
              </w:rPr>
            </w:pPr>
            <w:r w:rsidRPr="008600FE">
              <w:rPr>
                <w:rFonts w:ascii="Arial" w:hAnsi="Arial" w:cs="Arial"/>
                <w:sz w:val="22"/>
                <w:szCs w:val="22"/>
              </w:rPr>
              <w:t xml:space="preserve">Дээрхи тогтоолын Агаар орчныг бохирдуулж байгаа асуудалд хариуцлагын тогтолцоог тодорхой тусгасан шинэ хуулийн </w:t>
            </w:r>
            <w:r w:rsidR="002776C7" w:rsidRPr="008600FE">
              <w:rPr>
                <w:rFonts w:ascii="Arial" w:hAnsi="Arial" w:cs="Arial"/>
                <w:sz w:val="22"/>
                <w:szCs w:val="22"/>
              </w:rPr>
              <w:t>төсөл, холбогдох буса</w:t>
            </w:r>
            <w:r w:rsidRPr="008600FE">
              <w:rPr>
                <w:rFonts w:ascii="Arial" w:hAnsi="Arial" w:cs="Arial"/>
                <w:sz w:val="22"/>
                <w:szCs w:val="22"/>
              </w:rPr>
              <w:t>д хууль тогтоомжид өөрчлөлт оруулах тухай хууль, тогтоолын төслийг 2017оны ээлжилт чуулганы хугацаанд боловсруулж, өргөн мэдүүлэх гэсэн заалтын хэрэгжилт хангалтгүй байх тул 2018 оны хаврын ээлжилт чуулганы хугацаанд өргөн мэдүүлэх</w:t>
            </w:r>
          </w:p>
          <w:p w:rsidR="00E16261" w:rsidRPr="008600FE" w:rsidRDefault="00E16261" w:rsidP="00E0630E">
            <w:pPr>
              <w:jc w:val="both"/>
              <w:rPr>
                <w:rFonts w:ascii="Arial" w:hAnsi="Arial" w:cs="Arial"/>
                <w:sz w:val="22"/>
                <w:szCs w:val="22"/>
              </w:rPr>
            </w:pPr>
          </w:p>
        </w:tc>
        <w:tc>
          <w:tcPr>
            <w:tcW w:w="8221" w:type="dxa"/>
            <w:gridSpan w:val="3"/>
          </w:tcPr>
          <w:p w:rsidR="00A871BF" w:rsidRPr="008600FE" w:rsidRDefault="00814B94" w:rsidP="00E0630E">
            <w:pPr>
              <w:jc w:val="both"/>
              <w:rPr>
                <w:rFonts w:ascii="Arial" w:hAnsi="Arial" w:cs="Arial"/>
                <w:sz w:val="22"/>
                <w:szCs w:val="22"/>
              </w:rPr>
            </w:pPr>
            <w:r w:rsidRPr="008600FE">
              <w:rPr>
                <w:rFonts w:ascii="Arial" w:hAnsi="Arial" w:cs="Arial"/>
                <w:sz w:val="22"/>
                <w:szCs w:val="22"/>
              </w:rPr>
              <w:t xml:space="preserve">   </w:t>
            </w:r>
            <w:r w:rsidR="00514D1A" w:rsidRPr="008600FE">
              <w:rPr>
                <w:rFonts w:ascii="Arial" w:hAnsi="Arial" w:cs="Arial"/>
                <w:sz w:val="22"/>
                <w:szCs w:val="22"/>
              </w:rPr>
              <w:t>Агаарын бохирдлын төлбөрийн тухай хуулиар бохирдлын 4 төрлийн төлбөр улсын төсөвд ордог. 2015 онд хуульд өөрчлөлт орж энэ татварыг зориулалтаар нь ашиглахаа больсон байсан. Иймд Агаарын бохирдлын төлбөрийн тухай хуулийн дагуу төвлөрсөн орлогыг зориулалтаар нь агаарын бохирдлыг бууруулах арга хэмжээнд зарцуулах зохицуулалтыг бий болгох үүднээс “Агаарын бохирдлын эсрэг сан”-г байгуулах асуудлаар Агаарын тухай хуульд нэмэлт, өөрчлөлт оруулах хуулийн төсөл боловсруулан УИХ-д өргөн барьж, 2018 оны 1 дүгээр сарын 12-ны өдөр хуулийн нэ</w:t>
            </w:r>
            <w:r w:rsidRPr="008600FE">
              <w:rPr>
                <w:rFonts w:ascii="Arial" w:hAnsi="Arial" w:cs="Arial"/>
                <w:sz w:val="22"/>
                <w:szCs w:val="22"/>
              </w:rPr>
              <w:t>мэлт, өөрчлөлтөөр</w:t>
            </w:r>
            <w:r w:rsidR="00A871BF" w:rsidRPr="008600FE">
              <w:rPr>
                <w:rFonts w:ascii="Arial" w:hAnsi="Arial" w:cs="Arial"/>
                <w:sz w:val="22"/>
                <w:szCs w:val="22"/>
              </w:rPr>
              <w:t xml:space="preserve"> батлагдлаа. </w:t>
            </w:r>
          </w:p>
          <w:p w:rsidR="00E16261" w:rsidRPr="008600FE" w:rsidRDefault="00A871BF" w:rsidP="00E0630E">
            <w:pPr>
              <w:jc w:val="both"/>
              <w:rPr>
                <w:rFonts w:ascii="Arial" w:hAnsi="Arial" w:cs="Arial"/>
                <w:sz w:val="22"/>
                <w:szCs w:val="22"/>
              </w:rPr>
            </w:pPr>
            <w:r w:rsidRPr="008600FE">
              <w:rPr>
                <w:rFonts w:ascii="Arial" w:hAnsi="Arial" w:cs="Arial"/>
                <w:sz w:val="22"/>
                <w:szCs w:val="22"/>
              </w:rPr>
              <w:t xml:space="preserve">    УИХ-ын 02 дугаар тогтоол, Засгийн</w:t>
            </w:r>
            <w:r w:rsidR="00BF1BFD" w:rsidRPr="008600FE">
              <w:rPr>
                <w:rFonts w:ascii="Arial" w:hAnsi="Arial" w:cs="Arial"/>
                <w:sz w:val="22"/>
                <w:szCs w:val="22"/>
              </w:rPr>
              <w:t xml:space="preserve"> газрын</w:t>
            </w:r>
            <w:r w:rsidRPr="008600FE">
              <w:rPr>
                <w:rFonts w:ascii="Arial" w:hAnsi="Arial" w:cs="Arial"/>
                <w:sz w:val="22"/>
                <w:szCs w:val="22"/>
              </w:rPr>
              <w:t xml:space="preserve"> 43 дугаар тогтоолыг тус тус үндэслэн Мэргэжлийн хяналтын ерөнхий газрын даргын тушаалаар Агаарын чанарын хяналтын хэлтсийг 14 улсын байцаагчийн бүрэлдэхүүнтэйгээр</w:t>
            </w:r>
            <w:r w:rsidR="00BF1BFD" w:rsidRPr="008600FE">
              <w:rPr>
                <w:rFonts w:ascii="Arial" w:hAnsi="Arial" w:cs="Arial"/>
                <w:sz w:val="22"/>
                <w:szCs w:val="22"/>
              </w:rPr>
              <w:t xml:space="preserve"> байгуулса</w:t>
            </w:r>
            <w:r w:rsidRPr="008600FE">
              <w:rPr>
                <w:rFonts w:ascii="Arial" w:hAnsi="Arial" w:cs="Arial"/>
                <w:sz w:val="22"/>
                <w:szCs w:val="22"/>
              </w:rPr>
              <w:t xml:space="preserve">н. </w:t>
            </w:r>
            <w:r w:rsidR="00567AA6" w:rsidRPr="008600FE">
              <w:rPr>
                <w:rFonts w:ascii="Arial" w:hAnsi="Arial" w:cs="Arial"/>
                <w:sz w:val="22"/>
                <w:szCs w:val="22"/>
              </w:rPr>
              <w:t>Өнөөдрийн байдлаар а</w:t>
            </w:r>
            <w:r w:rsidRPr="008600FE">
              <w:rPr>
                <w:rFonts w:ascii="Arial" w:hAnsi="Arial" w:cs="Arial"/>
                <w:sz w:val="22"/>
                <w:szCs w:val="22"/>
              </w:rPr>
              <w:t>гаарын чанарыг сайжруулах бүсэд агаар бохирдуулагч эх үүсвэр ашиглан үйл ажиллагаа эрхэлж буй 2</w:t>
            </w:r>
            <w:r w:rsidR="00BF1BFD" w:rsidRPr="008600FE">
              <w:rPr>
                <w:rFonts w:ascii="Arial" w:hAnsi="Arial" w:cs="Arial"/>
                <w:sz w:val="22"/>
                <w:szCs w:val="22"/>
              </w:rPr>
              <w:t>,</w:t>
            </w:r>
            <w:r w:rsidRPr="008600FE">
              <w:rPr>
                <w:rFonts w:ascii="Arial" w:hAnsi="Arial" w:cs="Arial"/>
                <w:sz w:val="22"/>
                <w:szCs w:val="22"/>
              </w:rPr>
              <w:t>860 иргэн, аж ахуйн нэгжид хяналт шалгалт хийж 348 албан шаардлага хүргүүлж, Зөрчлийн тухай хуулийн дагуу 42 сая 940 мянган төгрөгийн торгууль ногдуулан, 3 зу</w:t>
            </w:r>
            <w:r w:rsidR="00567AA6" w:rsidRPr="008600FE">
              <w:rPr>
                <w:rFonts w:ascii="Arial" w:hAnsi="Arial" w:cs="Arial"/>
                <w:sz w:val="22"/>
                <w:szCs w:val="22"/>
              </w:rPr>
              <w:t>ухны үйл ажиллагааг түр зогсоож, 64 объектын энгийн зуухыг сайжруулсан зуухаар солиулж, 171 объектод цахилгаан халаагуур суурилуулуулж, ашиглалтын хугацаа хэтэрсэн 178 автобусыг нийтийн тээврийн  үйлчилгээнд ашиглахыг актаар зогсоолоо.</w:t>
            </w:r>
          </w:p>
        </w:tc>
        <w:tc>
          <w:tcPr>
            <w:tcW w:w="1143" w:type="dxa"/>
          </w:tcPr>
          <w:p w:rsidR="00E16261" w:rsidRPr="008600FE" w:rsidRDefault="00F35B75" w:rsidP="00E0630E">
            <w:pPr>
              <w:jc w:val="both"/>
              <w:rPr>
                <w:rFonts w:ascii="Arial" w:hAnsi="Arial" w:cs="Arial"/>
                <w:sz w:val="22"/>
                <w:szCs w:val="22"/>
              </w:rPr>
            </w:pPr>
            <w:r>
              <w:rPr>
                <w:rFonts w:ascii="Arial" w:hAnsi="Arial" w:cs="Arial"/>
                <w:sz w:val="22"/>
                <w:szCs w:val="22"/>
              </w:rPr>
              <w:t>БОАЖЯ</w:t>
            </w:r>
          </w:p>
        </w:tc>
      </w:tr>
      <w:tr w:rsidR="00EE03BD" w:rsidRPr="008600FE" w:rsidTr="008457E0">
        <w:tc>
          <w:tcPr>
            <w:tcW w:w="564" w:type="dxa"/>
            <w:gridSpan w:val="2"/>
          </w:tcPr>
          <w:p w:rsidR="00E16261" w:rsidRPr="008600FE" w:rsidRDefault="00E16261" w:rsidP="00E0630E">
            <w:pPr>
              <w:jc w:val="both"/>
              <w:rPr>
                <w:rFonts w:ascii="Arial" w:hAnsi="Arial" w:cs="Arial"/>
                <w:sz w:val="22"/>
                <w:szCs w:val="22"/>
              </w:rPr>
            </w:pPr>
            <w:r w:rsidRPr="008600FE">
              <w:rPr>
                <w:rFonts w:ascii="Arial" w:hAnsi="Arial" w:cs="Arial"/>
                <w:sz w:val="22"/>
                <w:szCs w:val="22"/>
              </w:rPr>
              <w:t>3</w:t>
            </w:r>
          </w:p>
        </w:tc>
        <w:tc>
          <w:tcPr>
            <w:tcW w:w="3690" w:type="dxa"/>
            <w:gridSpan w:val="3"/>
          </w:tcPr>
          <w:p w:rsidR="00E16261" w:rsidRPr="008600FE" w:rsidRDefault="00C0161B" w:rsidP="00E0630E">
            <w:pPr>
              <w:jc w:val="both"/>
              <w:rPr>
                <w:rFonts w:ascii="Arial" w:hAnsi="Arial" w:cs="Arial"/>
                <w:sz w:val="22"/>
                <w:szCs w:val="22"/>
              </w:rPr>
            </w:pPr>
            <w:r w:rsidRPr="008600FE">
              <w:rPr>
                <w:rFonts w:ascii="Arial" w:hAnsi="Arial" w:cs="Arial"/>
                <w:sz w:val="22"/>
                <w:szCs w:val="22"/>
              </w:rPr>
              <w:t xml:space="preserve">Улсын Их Хурлын болон ажлын </w:t>
            </w:r>
            <w:r w:rsidRPr="008600FE">
              <w:rPr>
                <w:rFonts w:ascii="Arial" w:hAnsi="Arial" w:cs="Arial"/>
                <w:sz w:val="22"/>
                <w:szCs w:val="22"/>
              </w:rPr>
              <w:lastRenderedPageBreak/>
              <w:t>хэсгээс албан бичгээр хүргүүлсэн санал, зөвлөмжүүдийг тусгасан оновчтой шийдэл, тодорхой ший</w:t>
            </w:r>
            <w:r w:rsidR="002776C7" w:rsidRPr="008600FE">
              <w:rPr>
                <w:rFonts w:ascii="Arial" w:hAnsi="Arial" w:cs="Arial"/>
                <w:sz w:val="22"/>
                <w:szCs w:val="22"/>
              </w:rPr>
              <w:t>двэрүүдийг гаргах асуудал удааш</w:t>
            </w:r>
            <w:r w:rsidRPr="008600FE">
              <w:rPr>
                <w:rFonts w:ascii="Arial" w:hAnsi="Arial" w:cs="Arial"/>
                <w:sz w:val="22"/>
                <w:szCs w:val="22"/>
              </w:rPr>
              <w:t>ралтай байгааг анхаарах</w:t>
            </w:r>
          </w:p>
        </w:tc>
        <w:tc>
          <w:tcPr>
            <w:tcW w:w="8221" w:type="dxa"/>
            <w:gridSpan w:val="3"/>
          </w:tcPr>
          <w:p w:rsidR="00F87065" w:rsidRPr="008600FE" w:rsidRDefault="00F87065" w:rsidP="00E0630E">
            <w:pPr>
              <w:jc w:val="both"/>
              <w:rPr>
                <w:rFonts w:ascii="Arial" w:hAnsi="Arial" w:cs="Arial"/>
                <w:sz w:val="22"/>
                <w:szCs w:val="22"/>
              </w:rPr>
            </w:pPr>
            <w:r w:rsidRPr="008600FE">
              <w:rPr>
                <w:rFonts w:ascii="Arial" w:hAnsi="Arial" w:cs="Arial"/>
                <w:sz w:val="22"/>
                <w:szCs w:val="22"/>
              </w:rPr>
              <w:lastRenderedPageBreak/>
              <w:t xml:space="preserve">УИХ, Байнгын хороод, гишүүд, иргэн, төрийн бус байгууллага, олон улсын </w:t>
            </w:r>
            <w:r w:rsidRPr="008600FE">
              <w:rPr>
                <w:rFonts w:ascii="Arial" w:hAnsi="Arial" w:cs="Arial"/>
                <w:sz w:val="22"/>
                <w:szCs w:val="22"/>
              </w:rPr>
              <w:lastRenderedPageBreak/>
              <w:t>доноруудаас ирүүлсэн санал, зөвлөмж, төслийг үндэсний хорооны ажлын албан</w:t>
            </w:r>
            <w:r w:rsidR="00567AA6" w:rsidRPr="008600FE">
              <w:rPr>
                <w:rFonts w:ascii="Arial" w:hAnsi="Arial" w:cs="Arial"/>
                <w:sz w:val="22"/>
                <w:szCs w:val="22"/>
              </w:rPr>
              <w:t>д</w:t>
            </w:r>
            <w:r w:rsidRPr="008600FE">
              <w:rPr>
                <w:rFonts w:ascii="Arial" w:hAnsi="Arial" w:cs="Arial"/>
                <w:sz w:val="22"/>
                <w:szCs w:val="22"/>
              </w:rPr>
              <w:t xml:space="preserve"> нэгтэж</w:t>
            </w:r>
            <w:r w:rsidR="00D7138C" w:rsidRPr="008600FE">
              <w:rPr>
                <w:rFonts w:ascii="Arial" w:hAnsi="Arial" w:cs="Arial"/>
                <w:sz w:val="22"/>
                <w:szCs w:val="22"/>
              </w:rPr>
              <w:t xml:space="preserve"> ирүүлсэн</w:t>
            </w:r>
            <w:r w:rsidRPr="008600FE">
              <w:rPr>
                <w:rFonts w:ascii="Arial" w:hAnsi="Arial" w:cs="Arial"/>
                <w:sz w:val="22"/>
                <w:szCs w:val="22"/>
              </w:rPr>
              <w:t xml:space="preserve"> санал</w:t>
            </w:r>
            <w:r w:rsidR="00D7138C" w:rsidRPr="008600FE">
              <w:rPr>
                <w:rFonts w:ascii="Arial" w:hAnsi="Arial" w:cs="Arial"/>
                <w:sz w:val="22"/>
                <w:szCs w:val="22"/>
              </w:rPr>
              <w:t>уудыг</w:t>
            </w:r>
            <w:r w:rsidRPr="008600FE">
              <w:rPr>
                <w:rFonts w:ascii="Arial" w:hAnsi="Arial" w:cs="Arial"/>
                <w:sz w:val="22"/>
                <w:szCs w:val="22"/>
              </w:rPr>
              <w:t xml:space="preserve"> судалж, сайн шийдэл бүхий саналуудыг ажлын төлөвлөгөөнд оруулах асуудлыг үндэсний хорооны гишүүдэд танилцуулснаар ажлын төлөвлөгөө батлагддаг. Цаашид арга хэмжээг эрчимжүүлэх, бодлогын уялдааг хангах, гишүүдийг мэдээлэл, тайлангаар хангах, чиглэлд ажлын алба дарга болон 7 ажилтны орон тоотойгоор 2018 оны 6 дугаар сарын 21-ний өдрөө</w:t>
            </w:r>
            <w:r w:rsidR="00567AA6" w:rsidRPr="008600FE">
              <w:rPr>
                <w:rFonts w:ascii="Arial" w:hAnsi="Arial" w:cs="Arial"/>
                <w:sz w:val="22"/>
                <w:szCs w:val="22"/>
              </w:rPr>
              <w:t>с үйл ажиллагаа явуулж эхлээд байна.</w:t>
            </w:r>
            <w:r w:rsidRPr="008600FE">
              <w:rPr>
                <w:rFonts w:ascii="Arial" w:hAnsi="Arial" w:cs="Arial"/>
                <w:sz w:val="22"/>
                <w:szCs w:val="22"/>
              </w:rPr>
              <w:t xml:space="preserve"> </w:t>
            </w:r>
          </w:p>
        </w:tc>
        <w:tc>
          <w:tcPr>
            <w:tcW w:w="1143" w:type="dxa"/>
          </w:tcPr>
          <w:p w:rsidR="00E16261" w:rsidRPr="008600FE" w:rsidRDefault="00F35B75" w:rsidP="00E0630E">
            <w:pPr>
              <w:jc w:val="both"/>
              <w:rPr>
                <w:rFonts w:ascii="Arial" w:hAnsi="Arial" w:cs="Arial"/>
                <w:sz w:val="22"/>
                <w:szCs w:val="22"/>
              </w:rPr>
            </w:pPr>
            <w:r>
              <w:rPr>
                <w:rFonts w:ascii="Arial" w:hAnsi="Arial" w:cs="Arial"/>
                <w:sz w:val="22"/>
                <w:szCs w:val="22"/>
              </w:rPr>
              <w:lastRenderedPageBreak/>
              <w:t>ОББҮХ</w:t>
            </w:r>
          </w:p>
        </w:tc>
      </w:tr>
      <w:tr w:rsidR="00EE03BD" w:rsidRPr="008600FE" w:rsidTr="008457E0">
        <w:trPr>
          <w:trHeight w:val="273"/>
        </w:trPr>
        <w:tc>
          <w:tcPr>
            <w:tcW w:w="564" w:type="dxa"/>
            <w:gridSpan w:val="2"/>
          </w:tcPr>
          <w:p w:rsidR="00E16261" w:rsidRPr="008600FE" w:rsidRDefault="00E16261" w:rsidP="00E0630E">
            <w:pPr>
              <w:jc w:val="both"/>
              <w:rPr>
                <w:rFonts w:ascii="Arial" w:hAnsi="Arial" w:cs="Arial"/>
                <w:sz w:val="22"/>
                <w:szCs w:val="22"/>
              </w:rPr>
            </w:pPr>
            <w:r w:rsidRPr="008600FE">
              <w:rPr>
                <w:rFonts w:ascii="Arial" w:hAnsi="Arial" w:cs="Arial"/>
                <w:sz w:val="22"/>
                <w:szCs w:val="22"/>
              </w:rPr>
              <w:lastRenderedPageBreak/>
              <w:t>4</w:t>
            </w:r>
          </w:p>
        </w:tc>
        <w:tc>
          <w:tcPr>
            <w:tcW w:w="3690" w:type="dxa"/>
            <w:gridSpan w:val="3"/>
          </w:tcPr>
          <w:p w:rsidR="00E16261" w:rsidRPr="008600FE" w:rsidRDefault="00C0161B" w:rsidP="00E0630E">
            <w:pPr>
              <w:jc w:val="both"/>
              <w:rPr>
                <w:rFonts w:ascii="Arial" w:hAnsi="Arial" w:cs="Arial"/>
                <w:sz w:val="22"/>
                <w:szCs w:val="22"/>
              </w:rPr>
            </w:pPr>
            <w:r w:rsidRPr="008600FE">
              <w:rPr>
                <w:rFonts w:ascii="Arial" w:hAnsi="Arial" w:cs="Arial"/>
                <w:sz w:val="22"/>
                <w:szCs w:val="22"/>
              </w:rPr>
              <w:t>Агаарын бохирдлыг бууруулах асуудлыг дан ганц Улаанбаатар хотод төвлөрүүлэх бус өргөн цар хүрээнд үндэсний хэмжээний аян, үе шатуудтай арга хэмжээний аян, үе шатуудтай арга хэмжээний төслийг боловсру</w:t>
            </w:r>
            <w:r w:rsidR="0008637A" w:rsidRPr="008600FE">
              <w:rPr>
                <w:rFonts w:ascii="Arial" w:hAnsi="Arial" w:cs="Arial"/>
                <w:sz w:val="22"/>
                <w:szCs w:val="22"/>
              </w:rPr>
              <w:t>улж, Улсын Их Хурлаар батлуулах</w:t>
            </w:r>
          </w:p>
        </w:tc>
        <w:tc>
          <w:tcPr>
            <w:tcW w:w="8221" w:type="dxa"/>
            <w:gridSpan w:val="3"/>
          </w:tcPr>
          <w:p w:rsidR="008B3A70" w:rsidRPr="008600FE" w:rsidRDefault="00775654" w:rsidP="00E0630E">
            <w:pPr>
              <w:jc w:val="both"/>
              <w:rPr>
                <w:rFonts w:ascii="Arial" w:hAnsi="Arial" w:cs="Arial"/>
                <w:sz w:val="22"/>
                <w:szCs w:val="22"/>
              </w:rPr>
            </w:pPr>
            <w:r w:rsidRPr="008600FE">
              <w:rPr>
                <w:rFonts w:ascii="Arial" w:hAnsi="Arial" w:cs="Arial"/>
                <w:sz w:val="22"/>
                <w:szCs w:val="22"/>
              </w:rPr>
              <w:t xml:space="preserve">   </w:t>
            </w:r>
            <w:r w:rsidR="00C56168" w:rsidRPr="008600FE">
              <w:rPr>
                <w:rFonts w:ascii="Arial" w:hAnsi="Arial" w:cs="Arial"/>
                <w:sz w:val="22"/>
                <w:szCs w:val="22"/>
              </w:rPr>
              <w:t>Засгийн Газрын 2017 оны 3 дугаар сарын 20-ны өдрийн 98 дугаар тогтоолоор “Агаар, орчны бохирдлыг бууруулах үндэсний хөтөлбөр”-ийг батлан хэрэгжүүлж байна.</w:t>
            </w:r>
            <w:r w:rsidRPr="008600FE">
              <w:rPr>
                <w:rFonts w:ascii="Arial" w:hAnsi="Arial" w:cs="Arial"/>
                <w:sz w:val="22"/>
                <w:szCs w:val="22"/>
              </w:rPr>
              <w:t xml:space="preserve"> Х</w:t>
            </w:r>
            <w:r w:rsidR="00C56168" w:rsidRPr="008600FE">
              <w:rPr>
                <w:rFonts w:ascii="Arial" w:hAnsi="Arial" w:cs="Arial"/>
                <w:sz w:val="22"/>
                <w:szCs w:val="22"/>
              </w:rPr>
              <w:t xml:space="preserve">өтөлбөрийг хэрэгжүүлэх арга хэмжээний төлөвлөгөө нь 5 зорилтын хүрээнд 196 арга хэмжээг багтаасан ба 2025 онд агаарын бохирдлыг 80 хувиар бууруулна гэж тооцож байна. Уг хөтөлбөр, төлөвлөгөөнд үндэсний хэмжээний арга хэмжээг мөн нарийвчлан тусгасан ба 2018 онд энэ чиглэлд агаарын бохирдол ихтэй 5-аас багагүй аймагт агаар, орчны бохирдлыг бууруулах арга хэмжээний </w:t>
            </w:r>
            <w:r w:rsidR="00B869F6" w:rsidRPr="008600FE">
              <w:rPr>
                <w:rFonts w:ascii="Arial" w:hAnsi="Arial" w:cs="Arial"/>
                <w:sz w:val="22"/>
                <w:szCs w:val="22"/>
              </w:rPr>
              <w:t>дэмжлэгийг үзүүл</w:t>
            </w:r>
            <w:r w:rsidR="00F35B75">
              <w:rPr>
                <w:rFonts w:ascii="Arial" w:hAnsi="Arial" w:cs="Arial"/>
                <w:sz w:val="22"/>
                <w:szCs w:val="22"/>
              </w:rPr>
              <w:t>с</w:t>
            </w:r>
            <w:r w:rsidR="00B869F6" w:rsidRPr="008600FE">
              <w:rPr>
                <w:rFonts w:ascii="Arial" w:hAnsi="Arial" w:cs="Arial"/>
                <w:sz w:val="22"/>
                <w:szCs w:val="22"/>
              </w:rPr>
              <w:t>эн</w:t>
            </w:r>
            <w:r w:rsidR="00D7138C" w:rsidRPr="008600FE">
              <w:rPr>
                <w:rFonts w:ascii="Arial" w:hAnsi="Arial" w:cs="Arial"/>
                <w:sz w:val="22"/>
                <w:szCs w:val="22"/>
              </w:rPr>
              <w:t xml:space="preserve"> ба</w:t>
            </w:r>
            <w:r w:rsidR="00C56168" w:rsidRPr="008600FE">
              <w:rPr>
                <w:rFonts w:ascii="Arial" w:hAnsi="Arial" w:cs="Arial"/>
                <w:sz w:val="22"/>
                <w:szCs w:val="22"/>
              </w:rPr>
              <w:t>й</w:t>
            </w:r>
            <w:r w:rsidR="00D7138C" w:rsidRPr="008600FE">
              <w:rPr>
                <w:rFonts w:ascii="Arial" w:hAnsi="Arial" w:cs="Arial"/>
                <w:sz w:val="22"/>
                <w:szCs w:val="22"/>
              </w:rPr>
              <w:t>н</w:t>
            </w:r>
            <w:r w:rsidR="00C56168" w:rsidRPr="008600FE">
              <w:rPr>
                <w:rFonts w:ascii="Arial" w:hAnsi="Arial" w:cs="Arial"/>
                <w:sz w:val="22"/>
                <w:szCs w:val="22"/>
              </w:rPr>
              <w:t xml:space="preserve">а. </w:t>
            </w:r>
          </w:p>
        </w:tc>
        <w:tc>
          <w:tcPr>
            <w:tcW w:w="1143" w:type="dxa"/>
          </w:tcPr>
          <w:p w:rsidR="00E16261" w:rsidRPr="008600FE" w:rsidRDefault="00F35B75" w:rsidP="00E0630E">
            <w:pPr>
              <w:jc w:val="both"/>
              <w:rPr>
                <w:rFonts w:ascii="Arial" w:hAnsi="Arial" w:cs="Arial"/>
                <w:sz w:val="22"/>
                <w:szCs w:val="22"/>
              </w:rPr>
            </w:pPr>
            <w:r>
              <w:rPr>
                <w:rFonts w:ascii="Arial" w:hAnsi="Arial" w:cs="Arial"/>
                <w:sz w:val="22"/>
                <w:szCs w:val="22"/>
              </w:rPr>
              <w:t>БОАЖЯ</w:t>
            </w:r>
          </w:p>
        </w:tc>
      </w:tr>
      <w:tr w:rsidR="00EE03BD" w:rsidRPr="008600FE" w:rsidTr="008457E0">
        <w:trPr>
          <w:trHeight w:val="801"/>
        </w:trPr>
        <w:tc>
          <w:tcPr>
            <w:tcW w:w="564" w:type="dxa"/>
            <w:gridSpan w:val="2"/>
          </w:tcPr>
          <w:p w:rsidR="00E16261" w:rsidRPr="008600FE" w:rsidRDefault="00E16261" w:rsidP="00E0630E">
            <w:pPr>
              <w:jc w:val="both"/>
              <w:rPr>
                <w:rFonts w:ascii="Arial" w:hAnsi="Arial" w:cs="Arial"/>
                <w:sz w:val="22"/>
                <w:szCs w:val="22"/>
              </w:rPr>
            </w:pPr>
            <w:r w:rsidRPr="008600FE">
              <w:rPr>
                <w:rFonts w:ascii="Arial" w:hAnsi="Arial" w:cs="Arial"/>
                <w:sz w:val="22"/>
                <w:szCs w:val="22"/>
              </w:rPr>
              <w:t>5</w:t>
            </w:r>
          </w:p>
        </w:tc>
        <w:tc>
          <w:tcPr>
            <w:tcW w:w="3690" w:type="dxa"/>
            <w:gridSpan w:val="3"/>
          </w:tcPr>
          <w:p w:rsidR="00E16261" w:rsidRPr="008600FE" w:rsidRDefault="00C0161B" w:rsidP="00E0630E">
            <w:pPr>
              <w:jc w:val="both"/>
              <w:rPr>
                <w:rFonts w:ascii="Arial" w:hAnsi="Arial" w:cs="Arial"/>
                <w:sz w:val="22"/>
                <w:szCs w:val="22"/>
              </w:rPr>
            </w:pPr>
            <w:r w:rsidRPr="008600FE">
              <w:rPr>
                <w:rFonts w:ascii="Arial" w:hAnsi="Arial" w:cs="Arial"/>
                <w:sz w:val="22"/>
                <w:szCs w:val="22"/>
              </w:rPr>
              <w:t>2019 оны 05 дугаар сард түүхий нүүрсний түүхий нүүрсний хэрэглээг хязгаарлахтай холбоотой хийгдэж буй бэлтгэл ажлын талаарх мэдээллээр ажлын хэсгийг тогтмол хангаж ажиллах</w:t>
            </w:r>
          </w:p>
        </w:tc>
        <w:tc>
          <w:tcPr>
            <w:tcW w:w="8221" w:type="dxa"/>
            <w:gridSpan w:val="3"/>
          </w:tcPr>
          <w:p w:rsidR="0004340F" w:rsidRPr="008600FE" w:rsidRDefault="00612A61" w:rsidP="00E0630E">
            <w:pPr>
              <w:shd w:val="clear" w:color="auto" w:fill="FFFFFF"/>
              <w:jc w:val="both"/>
              <w:textAlignment w:val="baseline"/>
              <w:rPr>
                <w:rFonts w:ascii="Arial" w:hAnsi="Arial" w:cs="Arial"/>
                <w:sz w:val="22"/>
                <w:szCs w:val="22"/>
                <w:lang w:val="en-US"/>
              </w:rPr>
            </w:pPr>
            <w:r w:rsidRPr="008600FE">
              <w:rPr>
                <w:rFonts w:ascii="Arial" w:hAnsi="Arial" w:cs="Arial"/>
                <w:sz w:val="22"/>
                <w:szCs w:val="22"/>
              </w:rPr>
              <w:t>Улаанбаатар хотод 2019 оны 05 дугаар сарын 15-ны өдрөөс эхлэн түүхий нүүрс хэрэглэхийг хориглосонтой холбогдуулан бэлтгэл ажлыг хангах, удирдан зохион байгуулах чиг үүрэг бүхий “Ажлын хэсэг”–ийг байгуулан ажиллаж байна.</w:t>
            </w:r>
            <w:r w:rsidRPr="008600FE">
              <w:rPr>
                <w:rFonts w:ascii="Arial" w:eastAsia="Times New Roman" w:hAnsi="Arial" w:cs="Arial"/>
                <w:bCs/>
                <w:sz w:val="22"/>
                <w:szCs w:val="22"/>
              </w:rPr>
              <w:t xml:space="preserve"> С</w:t>
            </w:r>
            <w:r w:rsidRPr="008600FE">
              <w:rPr>
                <w:rFonts w:ascii="Arial" w:hAnsi="Arial" w:cs="Arial"/>
                <w:sz w:val="22"/>
                <w:szCs w:val="22"/>
              </w:rPr>
              <w:t>айжруулсан түлш үйлдвэрлэх, нөөцлөх газрын асуудлыг шийдвэрлэх, зорилтот бүлгийн айл өрхийн судалгааг гаргах зэ</w:t>
            </w:r>
            <w:r w:rsidR="00C56168" w:rsidRPr="008600FE">
              <w:rPr>
                <w:rFonts w:ascii="Arial" w:hAnsi="Arial" w:cs="Arial"/>
                <w:sz w:val="22"/>
                <w:szCs w:val="22"/>
              </w:rPr>
              <w:t>рэг үйл ажиллагааг багтаасан ажлын төлөвлөгөөг үндэсний хорооны хурлаар хэлэлцүүлээд байна.</w:t>
            </w:r>
            <w:r w:rsidRPr="008600FE">
              <w:rPr>
                <w:rFonts w:ascii="Arial" w:hAnsi="Arial" w:cs="Arial"/>
                <w:sz w:val="22"/>
                <w:szCs w:val="22"/>
              </w:rPr>
              <w:t xml:space="preserve"> Шахмал түлш үйлдвэрлэгчдийн нэгдэл нь 10 га</w:t>
            </w:r>
            <w:r w:rsidR="00501025" w:rsidRPr="008600FE">
              <w:rPr>
                <w:rFonts w:ascii="Arial" w:hAnsi="Arial" w:cs="Arial"/>
                <w:sz w:val="22"/>
                <w:szCs w:val="22"/>
              </w:rPr>
              <w:t>руй аж ахуйн нэгжийг</w:t>
            </w:r>
            <w:r w:rsidR="00BD2582" w:rsidRPr="008600FE">
              <w:rPr>
                <w:rFonts w:ascii="Arial" w:hAnsi="Arial" w:cs="Arial"/>
                <w:sz w:val="22"/>
                <w:szCs w:val="22"/>
              </w:rPr>
              <w:t xml:space="preserve"> багтаан 80</w:t>
            </w:r>
            <w:r w:rsidRPr="008600FE">
              <w:rPr>
                <w:rFonts w:ascii="Arial" w:hAnsi="Arial" w:cs="Arial"/>
                <w:sz w:val="22"/>
                <w:szCs w:val="22"/>
              </w:rPr>
              <w:t xml:space="preserve"> мянган тонн түлш үйлдвэрлэхээр бэлтгэж байна. </w:t>
            </w:r>
          </w:p>
          <w:p w:rsidR="00385F93" w:rsidRPr="008600FE" w:rsidRDefault="00DB3F8A" w:rsidP="00E0630E">
            <w:pPr>
              <w:shd w:val="clear" w:color="auto" w:fill="FFFFFF"/>
              <w:jc w:val="both"/>
              <w:textAlignment w:val="baseline"/>
              <w:rPr>
                <w:rFonts w:ascii="Arial" w:eastAsia="Times New Roman" w:hAnsi="Arial" w:cs="Arial"/>
                <w:sz w:val="22"/>
                <w:szCs w:val="22"/>
                <w:lang w:eastAsia="en-US"/>
              </w:rPr>
            </w:pPr>
            <w:r w:rsidRPr="008600FE">
              <w:rPr>
                <w:rFonts w:ascii="Arial" w:hAnsi="Arial" w:cs="Arial"/>
                <w:sz w:val="22"/>
                <w:szCs w:val="22"/>
                <w:lang w:eastAsia="ja-JP"/>
              </w:rPr>
              <w:t xml:space="preserve">   “Таван толгойн түлш” ХХК нь жилд 200 мянган тонн үйлдвэрлэх хүчин чадал бүхий үйлдвэрийн барилгын гэрээ хийгдэж, 2018 оны 11 сарын 01-ний өдөр үйлдвэрлэл эхлүүлэхэд бэлэн болоод байна.</w:t>
            </w:r>
            <w:r w:rsidRPr="008600FE">
              <w:rPr>
                <w:rFonts w:ascii="Arial" w:hAnsi="Arial" w:cs="Arial"/>
                <w:sz w:val="22"/>
                <w:szCs w:val="22"/>
                <w:lang w:eastAsia="ja-JP"/>
              </w:rPr>
              <w:br/>
            </w:r>
            <w:r w:rsidRPr="008600FE">
              <w:rPr>
                <w:rFonts w:ascii="Arial" w:hAnsi="Arial" w:cs="Arial"/>
                <w:bCs/>
                <w:sz w:val="22"/>
                <w:szCs w:val="22"/>
              </w:rPr>
              <w:t>2019 оны 9 дүгээ</w:t>
            </w:r>
            <w:r w:rsidR="00BB5EEC" w:rsidRPr="008600FE">
              <w:rPr>
                <w:rFonts w:ascii="Arial" w:hAnsi="Arial" w:cs="Arial"/>
                <w:bCs/>
                <w:sz w:val="22"/>
                <w:szCs w:val="22"/>
              </w:rPr>
              <w:t>р</w:t>
            </w:r>
            <w:r w:rsidRPr="008600FE">
              <w:rPr>
                <w:rFonts w:ascii="Arial" w:hAnsi="Arial" w:cs="Arial"/>
                <w:bCs/>
                <w:sz w:val="22"/>
                <w:szCs w:val="22"/>
              </w:rPr>
              <w:t xml:space="preserve"> сарын 15-ны өдөр нийтдээ 600 мянгат тонн буюу Улаанбаатарын айл өрхийн түлшний хэрэгцээний хагасыг буюу нөөцөлсөн байхаар төлөвлөн туршилтын үйлдвэрлэлийг хийж, ард иргэдэд таницуулах ажил хийгдэж</w:t>
            </w:r>
            <w:r w:rsidR="00BB5EEC" w:rsidRPr="008600FE">
              <w:rPr>
                <w:rFonts w:ascii="Arial" w:hAnsi="Arial" w:cs="Arial"/>
                <w:bCs/>
                <w:sz w:val="22"/>
                <w:szCs w:val="22"/>
              </w:rPr>
              <w:t xml:space="preserve"> эхлээд</w:t>
            </w:r>
            <w:r w:rsidRPr="008600FE">
              <w:rPr>
                <w:rFonts w:ascii="Arial" w:hAnsi="Arial" w:cs="Arial"/>
                <w:bCs/>
                <w:sz w:val="22"/>
                <w:szCs w:val="22"/>
              </w:rPr>
              <w:t xml:space="preserve"> байна.</w:t>
            </w:r>
          </w:p>
        </w:tc>
        <w:tc>
          <w:tcPr>
            <w:tcW w:w="1143" w:type="dxa"/>
          </w:tcPr>
          <w:p w:rsidR="00E16261" w:rsidRDefault="005A5A4F" w:rsidP="00E0630E">
            <w:pPr>
              <w:jc w:val="both"/>
              <w:rPr>
                <w:rFonts w:ascii="Arial" w:hAnsi="Arial" w:cs="Arial"/>
                <w:sz w:val="22"/>
                <w:szCs w:val="22"/>
              </w:rPr>
            </w:pPr>
            <w:r>
              <w:rPr>
                <w:rFonts w:ascii="Arial" w:hAnsi="Arial" w:cs="Arial"/>
                <w:sz w:val="22"/>
                <w:szCs w:val="22"/>
              </w:rPr>
              <w:t>ЭХЯ,</w:t>
            </w:r>
          </w:p>
          <w:p w:rsidR="005A5A4F" w:rsidRDefault="005A5A4F" w:rsidP="00E0630E">
            <w:pPr>
              <w:jc w:val="both"/>
              <w:rPr>
                <w:rFonts w:ascii="Arial" w:hAnsi="Arial" w:cs="Arial"/>
                <w:sz w:val="22"/>
                <w:szCs w:val="22"/>
              </w:rPr>
            </w:pPr>
            <w:r>
              <w:rPr>
                <w:rFonts w:ascii="Arial" w:hAnsi="Arial" w:cs="Arial"/>
                <w:sz w:val="22"/>
                <w:szCs w:val="22"/>
              </w:rPr>
              <w:t>БОАЖЯ,</w:t>
            </w:r>
          </w:p>
          <w:p w:rsidR="005A5A4F" w:rsidRPr="008600FE" w:rsidRDefault="005A5A4F" w:rsidP="00E0630E">
            <w:pPr>
              <w:jc w:val="both"/>
              <w:rPr>
                <w:rFonts w:ascii="Arial" w:hAnsi="Arial" w:cs="Arial"/>
                <w:sz w:val="22"/>
                <w:szCs w:val="22"/>
              </w:rPr>
            </w:pPr>
            <w:r>
              <w:rPr>
                <w:rFonts w:ascii="Arial" w:hAnsi="Arial" w:cs="Arial"/>
                <w:sz w:val="22"/>
                <w:szCs w:val="22"/>
              </w:rPr>
              <w:t>НЗДТГ</w:t>
            </w:r>
          </w:p>
        </w:tc>
      </w:tr>
      <w:tr w:rsidR="00EE03BD" w:rsidRPr="008600FE" w:rsidTr="009C225D">
        <w:trPr>
          <w:trHeight w:val="1475"/>
        </w:trPr>
        <w:tc>
          <w:tcPr>
            <w:tcW w:w="564" w:type="dxa"/>
            <w:gridSpan w:val="2"/>
          </w:tcPr>
          <w:p w:rsidR="00D93967" w:rsidRPr="008600FE" w:rsidRDefault="00E16261" w:rsidP="00E0630E">
            <w:pPr>
              <w:jc w:val="both"/>
              <w:rPr>
                <w:rFonts w:ascii="Arial" w:hAnsi="Arial" w:cs="Arial"/>
                <w:sz w:val="22"/>
                <w:szCs w:val="22"/>
              </w:rPr>
            </w:pPr>
            <w:r w:rsidRPr="008600FE">
              <w:rPr>
                <w:rFonts w:ascii="Arial" w:hAnsi="Arial" w:cs="Arial"/>
                <w:sz w:val="22"/>
                <w:szCs w:val="22"/>
              </w:rPr>
              <w:t>6</w:t>
            </w:r>
          </w:p>
          <w:p w:rsidR="00D93967" w:rsidRPr="008600FE" w:rsidRDefault="00D93967" w:rsidP="00E0630E">
            <w:pPr>
              <w:jc w:val="both"/>
              <w:rPr>
                <w:rFonts w:ascii="Arial" w:hAnsi="Arial" w:cs="Arial"/>
                <w:sz w:val="22"/>
                <w:szCs w:val="22"/>
              </w:rPr>
            </w:pPr>
          </w:p>
          <w:p w:rsidR="00D93967" w:rsidRPr="008600FE" w:rsidRDefault="00D93967" w:rsidP="00E0630E">
            <w:pPr>
              <w:jc w:val="both"/>
              <w:rPr>
                <w:rFonts w:ascii="Arial" w:hAnsi="Arial" w:cs="Arial"/>
                <w:sz w:val="22"/>
                <w:szCs w:val="22"/>
              </w:rPr>
            </w:pPr>
          </w:p>
          <w:p w:rsidR="00E16261" w:rsidRPr="008600FE" w:rsidRDefault="00E16261" w:rsidP="00E0630E">
            <w:pPr>
              <w:jc w:val="both"/>
              <w:rPr>
                <w:rFonts w:ascii="Arial" w:hAnsi="Arial" w:cs="Arial"/>
                <w:sz w:val="22"/>
                <w:szCs w:val="22"/>
              </w:rPr>
            </w:pPr>
          </w:p>
        </w:tc>
        <w:tc>
          <w:tcPr>
            <w:tcW w:w="3690" w:type="dxa"/>
            <w:gridSpan w:val="3"/>
          </w:tcPr>
          <w:p w:rsidR="00E16261" w:rsidRPr="008600FE" w:rsidRDefault="00C0161B" w:rsidP="00E0630E">
            <w:pPr>
              <w:jc w:val="both"/>
              <w:rPr>
                <w:rFonts w:ascii="Arial" w:hAnsi="Arial" w:cs="Arial"/>
                <w:sz w:val="22"/>
                <w:szCs w:val="22"/>
              </w:rPr>
            </w:pPr>
            <w:r w:rsidRPr="008600FE">
              <w:rPr>
                <w:rFonts w:ascii="Arial" w:hAnsi="Arial" w:cs="Arial"/>
                <w:sz w:val="22"/>
                <w:szCs w:val="22"/>
              </w:rPr>
              <w:t>Сайжруулсан зуух, түлшний болон халаалтын технологи, гэр амины орон сууцны дулаалгын талаарх шийдлийг тодорхойлж</w:t>
            </w:r>
            <w:r w:rsidR="00E43314" w:rsidRPr="008600FE">
              <w:rPr>
                <w:rFonts w:ascii="Arial" w:hAnsi="Arial" w:cs="Arial"/>
                <w:sz w:val="22"/>
                <w:szCs w:val="22"/>
              </w:rPr>
              <w:t xml:space="preserve">, </w:t>
            </w:r>
            <w:r w:rsidRPr="008600FE">
              <w:rPr>
                <w:rFonts w:ascii="Arial" w:hAnsi="Arial" w:cs="Arial"/>
                <w:sz w:val="22"/>
                <w:szCs w:val="22"/>
              </w:rPr>
              <w:t xml:space="preserve"> </w:t>
            </w:r>
            <w:r w:rsidR="00612A61" w:rsidRPr="008600FE">
              <w:rPr>
                <w:rFonts w:ascii="Arial" w:hAnsi="Arial" w:cs="Arial"/>
                <w:sz w:val="22"/>
                <w:szCs w:val="22"/>
                <w:lang w:val="en-US"/>
              </w:rPr>
              <w:t>2</w:t>
            </w:r>
            <w:r w:rsidR="00612A61" w:rsidRPr="008600FE">
              <w:rPr>
                <w:rFonts w:ascii="Arial" w:hAnsi="Arial" w:cs="Arial"/>
                <w:sz w:val="22"/>
                <w:szCs w:val="22"/>
              </w:rPr>
              <w:t>0</w:t>
            </w:r>
            <w:r w:rsidR="002776C7" w:rsidRPr="008600FE">
              <w:rPr>
                <w:rFonts w:ascii="Arial" w:hAnsi="Arial" w:cs="Arial"/>
                <w:sz w:val="22"/>
                <w:szCs w:val="22"/>
              </w:rPr>
              <w:t>18 оны</w:t>
            </w:r>
            <w:r w:rsidRPr="008600FE">
              <w:rPr>
                <w:rFonts w:ascii="Arial" w:hAnsi="Arial" w:cs="Arial"/>
                <w:sz w:val="22"/>
                <w:szCs w:val="22"/>
              </w:rPr>
              <w:t xml:space="preserve"> 05</w:t>
            </w:r>
            <w:r w:rsidR="00D23B6B" w:rsidRPr="008600FE">
              <w:rPr>
                <w:rFonts w:ascii="Arial" w:hAnsi="Arial" w:cs="Arial"/>
                <w:sz w:val="22"/>
                <w:szCs w:val="22"/>
              </w:rPr>
              <w:t xml:space="preserve"> дугаар сард багтаан танилцуулах</w:t>
            </w:r>
          </w:p>
        </w:tc>
        <w:tc>
          <w:tcPr>
            <w:tcW w:w="8221" w:type="dxa"/>
            <w:gridSpan w:val="3"/>
            <w:shd w:val="clear" w:color="auto" w:fill="auto"/>
          </w:tcPr>
          <w:p w:rsidR="004609F9" w:rsidRPr="009C225D" w:rsidRDefault="003F3272" w:rsidP="009C225D">
            <w:pPr>
              <w:pStyle w:val="Title"/>
              <w:spacing w:after="0"/>
              <w:ind w:firstLine="360"/>
              <w:jc w:val="both"/>
              <w:rPr>
                <w:rFonts w:ascii="Arial" w:hAnsi="Arial" w:cs="Arial"/>
                <w:color w:val="auto"/>
                <w:sz w:val="22"/>
                <w:szCs w:val="22"/>
                <w:lang w:val="mn-MN"/>
              </w:rPr>
            </w:pPr>
            <w:r w:rsidRPr="008600FE">
              <w:rPr>
                <w:rFonts w:ascii="Arial" w:eastAsia="Verdana" w:hAnsi="Arial" w:cs="Arial"/>
                <w:color w:val="auto"/>
                <w:spacing w:val="0"/>
                <w:kern w:val="0"/>
                <w:sz w:val="22"/>
                <w:szCs w:val="22"/>
                <w:lang w:val="mn-MN" w:eastAsia="ja-JP"/>
              </w:rPr>
              <w:t xml:space="preserve">Чингэлтэй дүүргийн 7 дугаар хороонд баригдах “Дэд бүтцийн төв” </w:t>
            </w:r>
            <w:r w:rsidR="00A87769" w:rsidRPr="008600FE">
              <w:rPr>
                <w:rFonts w:ascii="Arial" w:eastAsia="Verdana" w:hAnsi="Arial" w:cs="Arial"/>
                <w:color w:val="auto"/>
                <w:spacing w:val="0"/>
                <w:kern w:val="0"/>
                <w:sz w:val="22"/>
                <w:szCs w:val="22"/>
                <w:lang w:val="mn-MN" w:eastAsia="ja-JP"/>
              </w:rPr>
              <w:t>төсөлтэй</w:t>
            </w:r>
            <w:r w:rsidRPr="008600FE">
              <w:rPr>
                <w:rFonts w:ascii="Arial" w:eastAsia="Verdana" w:hAnsi="Arial" w:cs="Arial"/>
                <w:color w:val="auto"/>
                <w:spacing w:val="0"/>
                <w:kern w:val="0"/>
                <w:sz w:val="22"/>
                <w:szCs w:val="22"/>
                <w:lang w:val="mn-MN" w:eastAsia="ja-JP"/>
              </w:rPr>
              <w:t xml:space="preserve"> уялдуулан  “Дулаал</w:t>
            </w:r>
            <w:r w:rsidR="00A87769" w:rsidRPr="008600FE">
              <w:rPr>
                <w:rFonts w:ascii="Arial" w:eastAsia="Verdana" w:hAnsi="Arial" w:cs="Arial"/>
                <w:color w:val="auto"/>
                <w:spacing w:val="0"/>
                <w:kern w:val="0"/>
                <w:sz w:val="22"/>
                <w:szCs w:val="22"/>
                <w:lang w:val="mn-MN" w:eastAsia="ja-JP"/>
              </w:rPr>
              <w:t>га” аянд хамрагдах айл өрхүүдийн судалгааг хийж байна. Түүнчлэн 2 төрийн бус байгууллага</w:t>
            </w:r>
            <w:r w:rsidR="00D23B6B" w:rsidRPr="008600FE">
              <w:rPr>
                <w:rFonts w:ascii="Arial" w:eastAsia="Verdana" w:hAnsi="Arial" w:cs="Arial"/>
                <w:color w:val="auto"/>
                <w:spacing w:val="0"/>
                <w:kern w:val="0"/>
                <w:sz w:val="22"/>
                <w:szCs w:val="22"/>
                <w:lang w:val="mn-MN" w:eastAsia="ja-JP"/>
              </w:rPr>
              <w:t xml:space="preserve"> монгол гэрийг зөв дулаалах аргачлалыг сурталчилж, 1,800 өрх рүү чиглэсэн сургалтыг зохион байгуулж байна. Иргэн, ААН-рүү чиглэсэн шторк, видеог 10 гаруй телевиз, сайтаар дамжуулан хүргэж байна.</w:t>
            </w:r>
          </w:p>
        </w:tc>
        <w:tc>
          <w:tcPr>
            <w:tcW w:w="1143" w:type="dxa"/>
          </w:tcPr>
          <w:p w:rsidR="00E16261" w:rsidRDefault="005A5A4F" w:rsidP="00E0630E">
            <w:pPr>
              <w:jc w:val="both"/>
              <w:rPr>
                <w:rFonts w:ascii="Arial" w:hAnsi="Arial" w:cs="Arial"/>
                <w:sz w:val="22"/>
                <w:szCs w:val="22"/>
              </w:rPr>
            </w:pPr>
            <w:r>
              <w:rPr>
                <w:rFonts w:ascii="Arial" w:hAnsi="Arial" w:cs="Arial"/>
                <w:sz w:val="22"/>
                <w:szCs w:val="22"/>
              </w:rPr>
              <w:t>БХБЯ,</w:t>
            </w:r>
          </w:p>
          <w:p w:rsidR="005A5A4F" w:rsidRPr="008600FE" w:rsidRDefault="005A5A4F" w:rsidP="00E0630E">
            <w:pPr>
              <w:jc w:val="both"/>
              <w:rPr>
                <w:rFonts w:ascii="Arial" w:hAnsi="Arial" w:cs="Arial"/>
                <w:sz w:val="22"/>
                <w:szCs w:val="22"/>
              </w:rPr>
            </w:pPr>
            <w:r>
              <w:rPr>
                <w:rFonts w:ascii="Arial" w:hAnsi="Arial" w:cs="Arial"/>
                <w:sz w:val="22"/>
                <w:szCs w:val="22"/>
              </w:rPr>
              <w:t>НЗДТГ</w:t>
            </w:r>
          </w:p>
        </w:tc>
      </w:tr>
      <w:tr w:rsidR="00EE03BD" w:rsidRPr="008600FE" w:rsidTr="008457E0">
        <w:tc>
          <w:tcPr>
            <w:tcW w:w="564" w:type="dxa"/>
            <w:gridSpan w:val="2"/>
          </w:tcPr>
          <w:p w:rsidR="00E16261" w:rsidRPr="008600FE" w:rsidRDefault="00E16261" w:rsidP="00E0630E">
            <w:pPr>
              <w:jc w:val="both"/>
              <w:rPr>
                <w:rFonts w:ascii="Arial" w:hAnsi="Arial" w:cs="Arial"/>
                <w:sz w:val="22"/>
                <w:szCs w:val="22"/>
              </w:rPr>
            </w:pPr>
            <w:r w:rsidRPr="008600FE">
              <w:rPr>
                <w:rFonts w:ascii="Arial" w:hAnsi="Arial" w:cs="Arial"/>
                <w:sz w:val="22"/>
                <w:szCs w:val="22"/>
              </w:rPr>
              <w:t>7</w:t>
            </w:r>
          </w:p>
        </w:tc>
        <w:tc>
          <w:tcPr>
            <w:tcW w:w="3690" w:type="dxa"/>
            <w:gridSpan w:val="3"/>
          </w:tcPr>
          <w:p w:rsidR="00E16261" w:rsidRPr="008600FE" w:rsidRDefault="001963A6" w:rsidP="00E0630E">
            <w:pPr>
              <w:jc w:val="both"/>
              <w:rPr>
                <w:rFonts w:ascii="Arial" w:hAnsi="Arial" w:cs="Arial"/>
                <w:sz w:val="22"/>
                <w:szCs w:val="22"/>
                <w:lang w:val="en-US"/>
              </w:rPr>
            </w:pPr>
            <w:r w:rsidRPr="008600FE">
              <w:rPr>
                <w:rFonts w:ascii="Arial" w:hAnsi="Arial" w:cs="Arial"/>
                <w:sz w:val="22"/>
                <w:szCs w:val="22"/>
              </w:rPr>
              <w:t>Орчны</w:t>
            </w:r>
            <w:r w:rsidRPr="008600FE">
              <w:rPr>
                <w:rFonts w:ascii="Arial" w:hAnsi="Arial" w:cs="Arial"/>
                <w:sz w:val="22"/>
                <w:szCs w:val="22"/>
                <w:lang w:val="en-US"/>
              </w:rPr>
              <w:t xml:space="preserve"> </w:t>
            </w:r>
            <w:r w:rsidR="00C0161B" w:rsidRPr="008600FE">
              <w:rPr>
                <w:rFonts w:ascii="Arial" w:hAnsi="Arial" w:cs="Arial"/>
                <w:sz w:val="22"/>
                <w:szCs w:val="22"/>
              </w:rPr>
              <w:t xml:space="preserve">бохирдлыг бууруулахад </w:t>
            </w:r>
            <w:r w:rsidR="00C0161B" w:rsidRPr="008600FE">
              <w:rPr>
                <w:rFonts w:ascii="Arial" w:hAnsi="Arial" w:cs="Arial"/>
                <w:sz w:val="22"/>
                <w:szCs w:val="22"/>
              </w:rPr>
              <w:lastRenderedPageBreak/>
              <w:t>иргэд, төрийн бус байгууллага, олон нийтийн оролцоог нэмэгдүүлэх үүрэг хариуцлагыг дээшлүүл</w:t>
            </w:r>
            <w:r w:rsidR="00003687" w:rsidRPr="008600FE">
              <w:rPr>
                <w:rFonts w:ascii="Arial" w:hAnsi="Arial" w:cs="Arial"/>
                <w:sz w:val="22"/>
                <w:szCs w:val="22"/>
              </w:rPr>
              <w:t>эх</w:t>
            </w:r>
            <w:r w:rsidR="00C0161B" w:rsidRPr="008600FE">
              <w:rPr>
                <w:rFonts w:ascii="Arial" w:hAnsi="Arial" w:cs="Arial"/>
                <w:sz w:val="22"/>
                <w:szCs w:val="22"/>
              </w:rPr>
              <w:t>, эрүүл амьдрах зөв дадал төлөвшүүлэх, орчны агаарын</w:t>
            </w:r>
            <w:r w:rsidR="006231AE" w:rsidRPr="008600FE">
              <w:rPr>
                <w:rFonts w:ascii="Arial" w:hAnsi="Arial" w:cs="Arial"/>
                <w:sz w:val="22"/>
                <w:szCs w:val="22"/>
              </w:rPr>
              <w:t xml:space="preserve"> </w:t>
            </w:r>
            <w:r w:rsidR="00C0161B" w:rsidRPr="008600FE">
              <w:rPr>
                <w:rFonts w:ascii="Arial" w:hAnsi="Arial" w:cs="Arial"/>
                <w:sz w:val="22"/>
                <w:szCs w:val="22"/>
              </w:rPr>
              <w:t>чанарын хяналт шинжилгээний ажлыг өргөжүүлэх</w:t>
            </w:r>
          </w:p>
        </w:tc>
        <w:tc>
          <w:tcPr>
            <w:tcW w:w="8221" w:type="dxa"/>
            <w:gridSpan w:val="3"/>
          </w:tcPr>
          <w:p w:rsidR="00786288" w:rsidRPr="007F6B75" w:rsidRDefault="00173AC3" w:rsidP="00E0630E">
            <w:pPr>
              <w:jc w:val="both"/>
              <w:rPr>
                <w:rFonts w:ascii="Arial" w:hAnsi="Arial" w:cs="Arial"/>
                <w:sz w:val="22"/>
                <w:szCs w:val="22"/>
              </w:rPr>
            </w:pPr>
            <w:r w:rsidRPr="007F6B75">
              <w:rPr>
                <w:rFonts w:ascii="Arial" w:hAnsi="Arial" w:cs="Arial"/>
                <w:sz w:val="22"/>
                <w:szCs w:val="22"/>
              </w:rPr>
              <w:lastRenderedPageBreak/>
              <w:t xml:space="preserve">Цаг уур орчны шинжилгээний харъяа Байгаль орчны төв лаборатори нь 1977 </w:t>
            </w:r>
            <w:r w:rsidRPr="007F6B75">
              <w:rPr>
                <w:rFonts w:ascii="Arial" w:hAnsi="Arial" w:cs="Arial"/>
                <w:sz w:val="22"/>
                <w:szCs w:val="22"/>
              </w:rPr>
              <w:lastRenderedPageBreak/>
              <w:t xml:space="preserve">онд байгуулагдсанаас хойш өнөөг хүртэл зориулалтын бус барилга байгууламжинд хоцрогдсон тоног төхөөрөмжтэйгээр ажиллаж байна. </w:t>
            </w:r>
          </w:p>
          <w:p w:rsidR="00335B0C" w:rsidRPr="008600FE" w:rsidRDefault="00335B0C" w:rsidP="00E0630E">
            <w:pPr>
              <w:jc w:val="both"/>
              <w:rPr>
                <w:rFonts w:ascii="Arial" w:hAnsi="Arial" w:cs="Arial"/>
                <w:sz w:val="22"/>
                <w:szCs w:val="22"/>
              </w:rPr>
            </w:pPr>
            <w:r w:rsidRPr="007F6B75">
              <w:rPr>
                <w:rFonts w:ascii="Arial" w:hAnsi="Arial" w:cs="Arial"/>
                <w:sz w:val="22"/>
                <w:szCs w:val="22"/>
              </w:rPr>
              <w:t>Байгаль орчныг бохирдуулж буй гол эх үүсвэрүүд нь дулааны цахилгаан станц, гэр хороолол, тээврийн хэрэгсэл, аюултай болон ахуйн хог хаягдал, химийн хорт бодис, хаягдал бохир ус зэрэг бохирдлоос ялгарч буй бохирдуулах бодис, химийн хортой нэгдлүүд</w:t>
            </w:r>
            <w:r w:rsidR="00D51BB0" w:rsidRPr="007F6B75">
              <w:rPr>
                <w:rFonts w:ascii="Arial" w:hAnsi="Arial" w:cs="Arial"/>
                <w:sz w:val="22"/>
                <w:szCs w:val="22"/>
              </w:rPr>
              <w:t xml:space="preserve">ийг бүрэн хэмжиж, </w:t>
            </w:r>
            <w:r w:rsidRPr="007F6B75">
              <w:rPr>
                <w:rFonts w:ascii="Arial" w:eastAsia="Times New Roman" w:hAnsi="Arial" w:cs="Arial"/>
                <w:sz w:val="22"/>
                <w:szCs w:val="22"/>
              </w:rPr>
              <w:t>байгаль орчны чанарын төлөв байдлыг үнэлэх, түүний шалтгаан үр дагаврыг цаг алдалгүй нарийн тогтоох</w:t>
            </w:r>
            <w:r w:rsidR="007F6B75" w:rsidRPr="007F6B75">
              <w:rPr>
                <w:rFonts w:ascii="Arial" w:eastAsia="Times New Roman" w:hAnsi="Arial" w:cs="Arial"/>
                <w:sz w:val="22"/>
                <w:szCs w:val="22"/>
              </w:rPr>
              <w:t xml:space="preserve">, бохирдлыг бууруулах, арилгах </w:t>
            </w:r>
            <w:r w:rsidRPr="007F6B75">
              <w:rPr>
                <w:rFonts w:ascii="Arial" w:eastAsia="Times New Roman" w:hAnsi="Arial" w:cs="Arial"/>
                <w:sz w:val="22"/>
                <w:szCs w:val="22"/>
              </w:rPr>
              <w:t>хяналт</w:t>
            </w:r>
            <w:r w:rsidR="00D51BB0" w:rsidRPr="007F6B75">
              <w:rPr>
                <w:rFonts w:ascii="Arial" w:eastAsia="Times New Roman" w:hAnsi="Arial" w:cs="Arial"/>
                <w:sz w:val="22"/>
                <w:szCs w:val="22"/>
              </w:rPr>
              <w:t xml:space="preserve"> </w:t>
            </w:r>
            <w:r w:rsidRPr="007F6B75">
              <w:rPr>
                <w:rFonts w:ascii="Arial" w:eastAsia="Times New Roman" w:hAnsi="Arial" w:cs="Arial"/>
                <w:sz w:val="22"/>
                <w:szCs w:val="22"/>
              </w:rPr>
              <w:t>шинжилгээний өндөр мэдрэмжтэй аналитик хэмжлийн багаж төхөөрөмжөөр тоноглосон лабора</w:t>
            </w:r>
            <w:r w:rsidR="007F6B75" w:rsidRPr="007F6B75">
              <w:rPr>
                <w:rFonts w:ascii="Arial" w:eastAsia="Times New Roman" w:hAnsi="Arial" w:cs="Arial"/>
                <w:sz w:val="22"/>
                <w:szCs w:val="22"/>
              </w:rPr>
              <w:t>торийг байгуулахаа БНСУ-ЫН Засгийн газрын зээлэнд хамруулахаар төлөвлөж байна.</w:t>
            </w:r>
            <w:r w:rsidR="003F3272" w:rsidRPr="007F6B75">
              <w:rPr>
                <w:rFonts w:ascii="Arial" w:eastAsia="Times New Roman" w:hAnsi="Arial" w:cs="Arial"/>
                <w:sz w:val="22"/>
                <w:szCs w:val="22"/>
              </w:rPr>
              <w:t xml:space="preserve"> </w:t>
            </w:r>
          </w:p>
        </w:tc>
        <w:tc>
          <w:tcPr>
            <w:tcW w:w="1143" w:type="dxa"/>
          </w:tcPr>
          <w:p w:rsidR="00E16261" w:rsidRPr="008600FE" w:rsidRDefault="005A5A4F" w:rsidP="00E0630E">
            <w:pPr>
              <w:jc w:val="both"/>
              <w:rPr>
                <w:rFonts w:ascii="Arial" w:hAnsi="Arial" w:cs="Arial"/>
                <w:sz w:val="22"/>
                <w:szCs w:val="22"/>
              </w:rPr>
            </w:pPr>
            <w:r>
              <w:rPr>
                <w:rFonts w:ascii="Arial" w:hAnsi="Arial" w:cs="Arial"/>
                <w:sz w:val="22"/>
                <w:szCs w:val="22"/>
              </w:rPr>
              <w:lastRenderedPageBreak/>
              <w:t>БОАЖЯ</w:t>
            </w:r>
          </w:p>
        </w:tc>
      </w:tr>
      <w:tr w:rsidR="00EE03BD" w:rsidRPr="008600FE" w:rsidTr="008457E0">
        <w:trPr>
          <w:trHeight w:val="1649"/>
        </w:trPr>
        <w:tc>
          <w:tcPr>
            <w:tcW w:w="564" w:type="dxa"/>
            <w:gridSpan w:val="2"/>
          </w:tcPr>
          <w:p w:rsidR="00E16261" w:rsidRPr="008600FE" w:rsidRDefault="00E16261" w:rsidP="00E0630E">
            <w:pPr>
              <w:jc w:val="both"/>
              <w:rPr>
                <w:rFonts w:ascii="Arial" w:hAnsi="Arial" w:cs="Arial"/>
                <w:sz w:val="22"/>
                <w:szCs w:val="22"/>
              </w:rPr>
            </w:pPr>
            <w:r w:rsidRPr="008600FE">
              <w:rPr>
                <w:rFonts w:ascii="Arial" w:hAnsi="Arial" w:cs="Arial"/>
                <w:sz w:val="22"/>
                <w:szCs w:val="22"/>
              </w:rPr>
              <w:lastRenderedPageBreak/>
              <w:t>8</w:t>
            </w:r>
          </w:p>
        </w:tc>
        <w:tc>
          <w:tcPr>
            <w:tcW w:w="3690" w:type="dxa"/>
            <w:gridSpan w:val="3"/>
          </w:tcPr>
          <w:p w:rsidR="00E16261" w:rsidRPr="008600FE" w:rsidRDefault="00C0161B" w:rsidP="00E0630E">
            <w:pPr>
              <w:jc w:val="both"/>
              <w:rPr>
                <w:rFonts w:ascii="Arial" w:hAnsi="Arial" w:cs="Arial"/>
                <w:sz w:val="22"/>
                <w:szCs w:val="22"/>
                <w:lang w:val="en-US"/>
              </w:rPr>
            </w:pPr>
            <w:r w:rsidRPr="008600FE">
              <w:rPr>
                <w:rFonts w:ascii="Arial" w:hAnsi="Arial" w:cs="Arial"/>
                <w:sz w:val="22"/>
                <w:szCs w:val="22"/>
              </w:rPr>
              <w:t>Амгалан дулааны станцын ойр орчмын халаалтын зуухнуудыг татан буулгах ажлыг эхлүүлж, ажлын явцын талаар тухай бүрт нь мэдээлэх</w:t>
            </w:r>
          </w:p>
        </w:tc>
        <w:tc>
          <w:tcPr>
            <w:tcW w:w="8221" w:type="dxa"/>
            <w:gridSpan w:val="3"/>
          </w:tcPr>
          <w:p w:rsidR="00E16261" w:rsidRPr="008600FE" w:rsidRDefault="007336D1" w:rsidP="00E0630E">
            <w:pPr>
              <w:jc w:val="both"/>
              <w:rPr>
                <w:rFonts w:ascii="Arial" w:hAnsi="Arial" w:cs="Arial"/>
                <w:sz w:val="22"/>
                <w:szCs w:val="22"/>
              </w:rPr>
            </w:pPr>
            <w:r w:rsidRPr="008600FE">
              <w:rPr>
                <w:rFonts w:ascii="Arial" w:hAnsi="Arial" w:cs="Arial"/>
                <w:sz w:val="22"/>
                <w:szCs w:val="22"/>
              </w:rPr>
              <w:t>Засгийн газрын 2017 оны 9 дүгээр сарын 13-ны өдрийн  258 дугаар тогтоолоор 2018 онд 68 халаалтын зуухыг зогсоож, хэрэглэгчдийг төвлөр</w:t>
            </w:r>
            <w:r w:rsidR="00395A75" w:rsidRPr="008600FE">
              <w:rPr>
                <w:rFonts w:ascii="Arial" w:hAnsi="Arial" w:cs="Arial"/>
                <w:sz w:val="22"/>
                <w:szCs w:val="22"/>
              </w:rPr>
              <w:t>сөн дулаанд холбох 9 багц ажл</w:t>
            </w:r>
            <w:r w:rsidRPr="008600FE">
              <w:rPr>
                <w:rFonts w:ascii="Arial" w:hAnsi="Arial" w:cs="Arial"/>
                <w:sz w:val="22"/>
                <w:szCs w:val="22"/>
              </w:rPr>
              <w:t>ыг ашиглалтад хүлээн авах т</w:t>
            </w:r>
            <w:r w:rsidR="007A4656" w:rsidRPr="008600FE">
              <w:rPr>
                <w:rFonts w:ascii="Arial" w:hAnsi="Arial" w:cs="Arial"/>
                <w:sz w:val="22"/>
                <w:szCs w:val="22"/>
              </w:rPr>
              <w:t>ехникийн комисс ажиллаж байна.</w:t>
            </w:r>
            <w:r w:rsidRPr="008600FE">
              <w:rPr>
                <w:rFonts w:ascii="Arial" w:hAnsi="Arial" w:cs="Arial"/>
                <w:sz w:val="22"/>
                <w:szCs w:val="22"/>
              </w:rPr>
              <w:t xml:space="preserve"> Дээрх дулааны шу</w:t>
            </w:r>
            <w:r w:rsidR="007A4656" w:rsidRPr="008600FE">
              <w:rPr>
                <w:rFonts w:ascii="Arial" w:hAnsi="Arial" w:cs="Arial"/>
                <w:sz w:val="22"/>
                <w:szCs w:val="22"/>
              </w:rPr>
              <w:t>гам сүлжээний ажил хийгдсэнээр улсын 62, нийслэлийн 17, а</w:t>
            </w:r>
            <w:r w:rsidR="009D6897" w:rsidRPr="008600FE">
              <w:rPr>
                <w:rFonts w:ascii="Arial" w:hAnsi="Arial" w:cs="Arial"/>
                <w:sz w:val="22"/>
                <w:szCs w:val="22"/>
              </w:rPr>
              <w:t>ж ахуйн нэгжийн 51, о</w:t>
            </w:r>
            <w:r w:rsidRPr="008600FE">
              <w:rPr>
                <w:rFonts w:ascii="Arial" w:hAnsi="Arial" w:cs="Arial"/>
                <w:sz w:val="22"/>
                <w:szCs w:val="22"/>
              </w:rPr>
              <w:t>рон сууцны 9, /Нийт 139/ барилга байгууламж төвлөрсөн</w:t>
            </w:r>
            <w:r w:rsidR="007673B5">
              <w:rPr>
                <w:rFonts w:ascii="Arial" w:hAnsi="Arial" w:cs="Arial"/>
                <w:sz w:val="22"/>
                <w:szCs w:val="22"/>
              </w:rPr>
              <w:t xml:space="preserve"> дулаан хангамжид холбогдож байна</w:t>
            </w:r>
            <w:r w:rsidRPr="008600FE">
              <w:rPr>
                <w:rFonts w:ascii="Arial" w:hAnsi="Arial" w:cs="Arial"/>
                <w:sz w:val="22"/>
                <w:szCs w:val="22"/>
              </w:rPr>
              <w:t xml:space="preserve">. </w:t>
            </w:r>
          </w:p>
        </w:tc>
        <w:tc>
          <w:tcPr>
            <w:tcW w:w="1143" w:type="dxa"/>
          </w:tcPr>
          <w:p w:rsidR="00E16261" w:rsidRPr="008600FE" w:rsidRDefault="005A5A4F" w:rsidP="00E0630E">
            <w:pPr>
              <w:jc w:val="both"/>
              <w:rPr>
                <w:rFonts w:ascii="Arial" w:hAnsi="Arial" w:cs="Arial"/>
                <w:sz w:val="22"/>
                <w:szCs w:val="22"/>
              </w:rPr>
            </w:pPr>
            <w:r>
              <w:rPr>
                <w:rFonts w:ascii="Arial" w:hAnsi="Arial" w:cs="Arial"/>
                <w:sz w:val="22"/>
                <w:szCs w:val="22"/>
              </w:rPr>
              <w:t>ЭХЯ</w:t>
            </w:r>
          </w:p>
        </w:tc>
      </w:tr>
      <w:tr w:rsidR="00EE03BD" w:rsidRPr="008600FE" w:rsidTr="008457E0">
        <w:tc>
          <w:tcPr>
            <w:tcW w:w="564" w:type="dxa"/>
            <w:gridSpan w:val="2"/>
          </w:tcPr>
          <w:p w:rsidR="00E16261" w:rsidRPr="008600FE" w:rsidRDefault="00E16261" w:rsidP="00E0630E">
            <w:pPr>
              <w:jc w:val="both"/>
              <w:rPr>
                <w:rFonts w:ascii="Arial" w:hAnsi="Arial" w:cs="Arial"/>
                <w:sz w:val="22"/>
                <w:szCs w:val="22"/>
              </w:rPr>
            </w:pPr>
            <w:r w:rsidRPr="008600FE">
              <w:rPr>
                <w:rFonts w:ascii="Arial" w:hAnsi="Arial" w:cs="Arial"/>
                <w:sz w:val="22"/>
                <w:szCs w:val="22"/>
              </w:rPr>
              <w:t>9</w:t>
            </w:r>
          </w:p>
        </w:tc>
        <w:tc>
          <w:tcPr>
            <w:tcW w:w="3690" w:type="dxa"/>
            <w:gridSpan w:val="3"/>
          </w:tcPr>
          <w:p w:rsidR="00E16261" w:rsidRPr="008600FE" w:rsidRDefault="00C0161B" w:rsidP="00E0630E">
            <w:pPr>
              <w:jc w:val="both"/>
              <w:rPr>
                <w:rFonts w:ascii="Arial" w:hAnsi="Arial" w:cs="Arial"/>
                <w:sz w:val="22"/>
                <w:szCs w:val="22"/>
              </w:rPr>
            </w:pPr>
            <w:r w:rsidRPr="008600FE">
              <w:rPr>
                <w:rFonts w:ascii="Arial" w:hAnsi="Arial" w:cs="Arial"/>
                <w:sz w:val="22"/>
                <w:szCs w:val="22"/>
              </w:rPr>
              <w:t>Цахилгаанаар гэр, байшингийн халаалтаа шийдсэн айл өрхүүдийн мэдээллийг нэгтгэж хөнгөлөлт урамшуула</w:t>
            </w:r>
            <w:r w:rsidR="003412D2" w:rsidRPr="008600FE">
              <w:rPr>
                <w:rFonts w:ascii="Arial" w:hAnsi="Arial" w:cs="Arial"/>
                <w:sz w:val="22"/>
                <w:szCs w:val="22"/>
              </w:rPr>
              <w:t>лд хамрагдсан эсэх талаар мэдээ</w:t>
            </w:r>
            <w:r w:rsidRPr="008600FE">
              <w:rPr>
                <w:rFonts w:ascii="Arial" w:hAnsi="Arial" w:cs="Arial"/>
                <w:sz w:val="22"/>
                <w:szCs w:val="22"/>
              </w:rPr>
              <w:t>лэх</w:t>
            </w:r>
          </w:p>
        </w:tc>
        <w:tc>
          <w:tcPr>
            <w:tcW w:w="8221" w:type="dxa"/>
            <w:gridSpan w:val="3"/>
          </w:tcPr>
          <w:p w:rsidR="00E16261" w:rsidRPr="008600FE" w:rsidRDefault="00335B0C" w:rsidP="00E0630E">
            <w:pPr>
              <w:jc w:val="both"/>
              <w:rPr>
                <w:rFonts w:ascii="Arial" w:hAnsi="Arial" w:cs="Arial"/>
                <w:sz w:val="22"/>
                <w:szCs w:val="22"/>
              </w:rPr>
            </w:pPr>
            <w:r w:rsidRPr="008600FE">
              <w:rPr>
                <w:rFonts w:ascii="Arial" w:hAnsi="Arial" w:cs="Arial"/>
                <w:sz w:val="22"/>
                <w:szCs w:val="22"/>
              </w:rPr>
              <w:t>2018 онд агаар</w:t>
            </w:r>
            <w:r w:rsidR="004201CF" w:rsidRPr="008600FE">
              <w:rPr>
                <w:rFonts w:ascii="Arial" w:hAnsi="Arial" w:cs="Arial"/>
                <w:sz w:val="22"/>
                <w:szCs w:val="22"/>
              </w:rPr>
              <w:t>, орчны бохирдлыг бууруулах төсвөөс 8,3 тэрбум төгрөгийн хөнгөлөлтийг гэр хорооллын цахилгааны шөнийн тарифын хөнгөлөлтөнд төсөвлөн</w:t>
            </w:r>
            <w:r w:rsidR="002632D4" w:rsidRPr="008600FE">
              <w:rPr>
                <w:rFonts w:ascii="Arial" w:hAnsi="Arial" w:cs="Arial"/>
                <w:sz w:val="22"/>
                <w:szCs w:val="22"/>
              </w:rPr>
              <w:t xml:space="preserve"> хэрэгжүүлж эхэлж байгаагаас </w:t>
            </w:r>
            <w:r w:rsidR="00A324AB" w:rsidRPr="008600FE">
              <w:rPr>
                <w:rFonts w:ascii="Arial" w:hAnsi="Arial" w:cs="Arial"/>
                <w:sz w:val="22"/>
                <w:szCs w:val="22"/>
              </w:rPr>
              <w:t xml:space="preserve">5,9 </w:t>
            </w:r>
            <w:r w:rsidR="004201CF" w:rsidRPr="008600FE">
              <w:rPr>
                <w:rFonts w:ascii="Arial" w:hAnsi="Arial" w:cs="Arial"/>
                <w:sz w:val="22"/>
                <w:szCs w:val="22"/>
              </w:rPr>
              <w:t>тэрбум төгрөгийн хөнгөлөлтийг 1</w:t>
            </w:r>
            <w:r w:rsidR="00A324AB" w:rsidRPr="008600FE">
              <w:rPr>
                <w:rFonts w:ascii="Arial" w:hAnsi="Arial" w:cs="Arial"/>
                <w:sz w:val="22"/>
                <w:szCs w:val="22"/>
              </w:rPr>
              <w:t>17</w:t>
            </w:r>
            <w:r w:rsidR="002632D4" w:rsidRPr="008600FE">
              <w:rPr>
                <w:rFonts w:ascii="Arial" w:hAnsi="Arial" w:cs="Arial"/>
                <w:sz w:val="22"/>
                <w:szCs w:val="22"/>
              </w:rPr>
              <w:t xml:space="preserve"> мянган  өрхөд олгоод байна. </w:t>
            </w:r>
            <w:r w:rsidR="00FF3A17" w:rsidRPr="008600FE">
              <w:rPr>
                <w:rFonts w:ascii="Arial" w:hAnsi="Arial" w:cs="Arial"/>
                <w:sz w:val="22"/>
                <w:szCs w:val="22"/>
              </w:rPr>
              <w:t>Түүнчлэн 20,000 өрхийн цахилгааны найдвартай эх үүсвэрийг хангах арга хэмжээг Эрчим хүчний яамна</w:t>
            </w:r>
            <w:r w:rsidR="005363E4" w:rsidRPr="008600FE">
              <w:rPr>
                <w:rFonts w:ascii="Arial" w:hAnsi="Arial" w:cs="Arial"/>
                <w:sz w:val="22"/>
                <w:szCs w:val="22"/>
              </w:rPr>
              <w:t>ас</w:t>
            </w:r>
            <w:r w:rsidR="005363E4" w:rsidRPr="008600FE">
              <w:rPr>
                <w:rFonts w:ascii="Arial" w:hAnsi="Arial" w:cs="Arial"/>
                <w:sz w:val="22"/>
                <w:szCs w:val="22"/>
                <w:lang w:val="en-US"/>
              </w:rPr>
              <w:t xml:space="preserve"> </w:t>
            </w:r>
            <w:r w:rsidR="00FF3A17" w:rsidRPr="008600FE">
              <w:rPr>
                <w:rFonts w:ascii="Arial" w:hAnsi="Arial" w:cs="Arial"/>
                <w:sz w:val="22"/>
                <w:szCs w:val="22"/>
              </w:rPr>
              <w:t>зохион байгуулж байна.</w:t>
            </w:r>
          </w:p>
        </w:tc>
        <w:tc>
          <w:tcPr>
            <w:tcW w:w="1143" w:type="dxa"/>
          </w:tcPr>
          <w:p w:rsidR="00E16261" w:rsidRPr="008600FE" w:rsidRDefault="005A5A4F" w:rsidP="00E0630E">
            <w:pPr>
              <w:jc w:val="both"/>
              <w:rPr>
                <w:rFonts w:ascii="Arial" w:hAnsi="Arial" w:cs="Arial"/>
                <w:sz w:val="22"/>
                <w:szCs w:val="22"/>
              </w:rPr>
            </w:pPr>
            <w:r>
              <w:rPr>
                <w:rFonts w:ascii="Arial" w:hAnsi="Arial" w:cs="Arial"/>
                <w:sz w:val="22"/>
                <w:szCs w:val="22"/>
              </w:rPr>
              <w:t>БОАЖЯ,ЭХЯ</w:t>
            </w:r>
          </w:p>
        </w:tc>
      </w:tr>
      <w:tr w:rsidR="00EE03BD" w:rsidRPr="008600FE" w:rsidTr="008457E0">
        <w:tc>
          <w:tcPr>
            <w:tcW w:w="564" w:type="dxa"/>
            <w:gridSpan w:val="2"/>
          </w:tcPr>
          <w:p w:rsidR="00E16261" w:rsidRPr="008600FE" w:rsidRDefault="002B57DB" w:rsidP="00E0630E">
            <w:pPr>
              <w:jc w:val="both"/>
              <w:rPr>
                <w:rFonts w:ascii="Arial" w:hAnsi="Arial" w:cs="Arial"/>
                <w:sz w:val="22"/>
                <w:szCs w:val="22"/>
              </w:rPr>
            </w:pPr>
            <w:r w:rsidRPr="008600FE">
              <w:rPr>
                <w:rFonts w:ascii="Arial" w:hAnsi="Arial" w:cs="Arial"/>
                <w:sz w:val="22"/>
                <w:szCs w:val="22"/>
              </w:rPr>
              <w:t>1</w:t>
            </w:r>
            <w:r w:rsidR="00E16261" w:rsidRPr="008600FE">
              <w:rPr>
                <w:rFonts w:ascii="Arial" w:hAnsi="Arial" w:cs="Arial"/>
                <w:sz w:val="22"/>
                <w:szCs w:val="22"/>
              </w:rPr>
              <w:t>0</w:t>
            </w:r>
          </w:p>
        </w:tc>
        <w:tc>
          <w:tcPr>
            <w:tcW w:w="3690" w:type="dxa"/>
            <w:gridSpan w:val="3"/>
          </w:tcPr>
          <w:p w:rsidR="00E16261" w:rsidRPr="008600FE" w:rsidRDefault="00C0161B" w:rsidP="00E0630E">
            <w:pPr>
              <w:jc w:val="both"/>
              <w:rPr>
                <w:rFonts w:ascii="Arial" w:hAnsi="Arial" w:cs="Arial"/>
                <w:sz w:val="22"/>
                <w:szCs w:val="22"/>
              </w:rPr>
            </w:pPr>
            <w:r w:rsidRPr="008600FE">
              <w:rPr>
                <w:rFonts w:ascii="Arial" w:hAnsi="Arial" w:cs="Arial"/>
                <w:sz w:val="22"/>
                <w:szCs w:val="22"/>
              </w:rPr>
              <w:t>Санхүүжилтийн эх үүсвэрийг тодорхой болгож, нэн даруй хэрэгжүүлэх хөтөлбөр, арга хэмжээний, үйл ажиллагааг санхүүжүүлж эхлэх</w:t>
            </w:r>
          </w:p>
        </w:tc>
        <w:tc>
          <w:tcPr>
            <w:tcW w:w="8221" w:type="dxa"/>
            <w:gridSpan w:val="3"/>
          </w:tcPr>
          <w:p w:rsidR="00E16261" w:rsidRPr="008600FE" w:rsidRDefault="002632D4" w:rsidP="00E0630E">
            <w:pPr>
              <w:jc w:val="both"/>
              <w:rPr>
                <w:rFonts w:ascii="Arial" w:hAnsi="Arial" w:cs="Arial"/>
                <w:sz w:val="22"/>
                <w:szCs w:val="22"/>
              </w:rPr>
            </w:pPr>
            <w:r w:rsidRPr="008600FE">
              <w:rPr>
                <w:rFonts w:ascii="Arial" w:hAnsi="Arial" w:cs="Arial"/>
                <w:sz w:val="22"/>
                <w:szCs w:val="22"/>
              </w:rPr>
              <w:t>2018 онд төсөвлөгдсөн 16,853 тэрбум төгрөгийг үндсэн 7 арга хэмжээнд төсөвлөн хэрэгжүүлж байна. Түүнчлэн, Нийслэлийн Засаг Даргын Тамгын Газраас хэрэгжүүлэх арга хэмжээний төлөвлөгөөгөө батлан хэрэгжүүлж байна. Агаар, орчны бохирдлыг бууруулах үндэсний хөтөлбөр, төлөвлөгөөнлд тусгасан арга хэмжээнээс нэн тэргүүнд хэрэгжүүлэх арга хэмжээг эрэмбэлэн төлөвлөсөн болно.</w:t>
            </w:r>
          </w:p>
        </w:tc>
        <w:tc>
          <w:tcPr>
            <w:tcW w:w="1143" w:type="dxa"/>
          </w:tcPr>
          <w:p w:rsidR="00E16261" w:rsidRPr="008600FE" w:rsidRDefault="005A5A4F" w:rsidP="00E0630E">
            <w:pPr>
              <w:jc w:val="both"/>
              <w:rPr>
                <w:rFonts w:ascii="Arial" w:hAnsi="Arial" w:cs="Arial"/>
                <w:sz w:val="22"/>
                <w:szCs w:val="22"/>
              </w:rPr>
            </w:pPr>
            <w:r>
              <w:rPr>
                <w:rFonts w:ascii="Arial" w:hAnsi="Arial" w:cs="Arial"/>
                <w:sz w:val="22"/>
                <w:szCs w:val="22"/>
              </w:rPr>
              <w:t>ОББҮХ,НЗДТГ</w:t>
            </w:r>
          </w:p>
        </w:tc>
      </w:tr>
      <w:tr w:rsidR="00EE03BD" w:rsidRPr="008600FE" w:rsidTr="008457E0">
        <w:trPr>
          <w:trHeight w:val="556"/>
        </w:trPr>
        <w:tc>
          <w:tcPr>
            <w:tcW w:w="564" w:type="dxa"/>
            <w:gridSpan w:val="2"/>
          </w:tcPr>
          <w:p w:rsidR="00E16261" w:rsidRPr="008600FE" w:rsidRDefault="002B57DB" w:rsidP="00E0630E">
            <w:pPr>
              <w:jc w:val="both"/>
              <w:rPr>
                <w:rFonts w:ascii="Arial" w:hAnsi="Arial" w:cs="Arial"/>
                <w:sz w:val="22"/>
                <w:szCs w:val="22"/>
              </w:rPr>
            </w:pPr>
            <w:r w:rsidRPr="008600FE">
              <w:rPr>
                <w:rFonts w:ascii="Arial" w:hAnsi="Arial" w:cs="Arial"/>
                <w:sz w:val="22"/>
                <w:szCs w:val="22"/>
              </w:rPr>
              <w:t>1</w:t>
            </w:r>
            <w:r w:rsidR="00E16261" w:rsidRPr="008600FE">
              <w:rPr>
                <w:rFonts w:ascii="Arial" w:hAnsi="Arial" w:cs="Arial"/>
                <w:sz w:val="22"/>
                <w:szCs w:val="22"/>
              </w:rPr>
              <w:t>1</w:t>
            </w:r>
          </w:p>
        </w:tc>
        <w:tc>
          <w:tcPr>
            <w:tcW w:w="3690" w:type="dxa"/>
            <w:gridSpan w:val="3"/>
          </w:tcPr>
          <w:p w:rsidR="00E16261" w:rsidRPr="008600FE" w:rsidRDefault="00C0161B" w:rsidP="00E0630E">
            <w:pPr>
              <w:jc w:val="both"/>
              <w:rPr>
                <w:rFonts w:ascii="Arial" w:hAnsi="Arial" w:cs="Arial"/>
                <w:sz w:val="22"/>
                <w:szCs w:val="22"/>
              </w:rPr>
            </w:pPr>
            <w:r w:rsidRPr="008600FE">
              <w:rPr>
                <w:rFonts w:ascii="Arial" w:hAnsi="Arial" w:cs="Arial"/>
                <w:sz w:val="22"/>
                <w:szCs w:val="22"/>
              </w:rPr>
              <w:t>Улсын Их Хурлаас 2018 оны 01 дүгээр сарын 12-нд баталсан нэмэгдсэн өртгийн албан татвараас чөлөөлөх тухай, Гаалийн албан татвараас чөлөөлөх тухай хуулийн 2 дуга</w:t>
            </w:r>
            <w:r w:rsidR="004F5848" w:rsidRPr="008600FE">
              <w:rPr>
                <w:rFonts w:ascii="Arial" w:hAnsi="Arial" w:cs="Arial"/>
                <w:sz w:val="22"/>
                <w:szCs w:val="22"/>
              </w:rPr>
              <w:t xml:space="preserve">ар зүйлд заасан жагсаалтыг одоо </w:t>
            </w:r>
            <w:r w:rsidRPr="008600FE">
              <w:rPr>
                <w:rFonts w:ascii="Arial" w:hAnsi="Arial" w:cs="Arial"/>
                <w:sz w:val="22"/>
                <w:szCs w:val="22"/>
              </w:rPr>
              <w:t>болтол батлаагүйгээс эдгээр</w:t>
            </w:r>
            <w:r w:rsidR="002632D4" w:rsidRPr="008600FE">
              <w:rPr>
                <w:rFonts w:ascii="Arial" w:hAnsi="Arial" w:cs="Arial"/>
                <w:sz w:val="22"/>
                <w:szCs w:val="22"/>
              </w:rPr>
              <w:t xml:space="preserve"> </w:t>
            </w:r>
            <w:r w:rsidR="00FE62B0" w:rsidRPr="008600FE">
              <w:rPr>
                <w:rFonts w:ascii="Arial" w:hAnsi="Arial" w:cs="Arial"/>
                <w:sz w:val="22"/>
                <w:szCs w:val="22"/>
              </w:rPr>
              <w:t xml:space="preserve">хуулийн заалт хэрэгжих </w:t>
            </w:r>
            <w:r w:rsidR="00FE62B0" w:rsidRPr="008600FE">
              <w:rPr>
                <w:rFonts w:ascii="Arial" w:hAnsi="Arial" w:cs="Arial"/>
                <w:sz w:val="22"/>
                <w:szCs w:val="22"/>
              </w:rPr>
              <w:lastRenderedPageBreak/>
              <w:t xml:space="preserve">боломжгүй байгаа тул 2018 оны 4 </w:t>
            </w:r>
            <w:r w:rsidR="007A5502" w:rsidRPr="008600FE">
              <w:rPr>
                <w:rFonts w:ascii="Arial" w:hAnsi="Arial" w:cs="Arial"/>
                <w:sz w:val="22"/>
                <w:szCs w:val="22"/>
              </w:rPr>
              <w:t xml:space="preserve">дүгээр сард багтаан жагсаалтыг баталж, хуулийг хэрэгжүүлэх </w:t>
            </w:r>
          </w:p>
        </w:tc>
        <w:tc>
          <w:tcPr>
            <w:tcW w:w="8221" w:type="dxa"/>
            <w:gridSpan w:val="3"/>
          </w:tcPr>
          <w:p w:rsidR="009E27D1" w:rsidRPr="008600FE" w:rsidRDefault="009E27D1" w:rsidP="00E0630E">
            <w:pPr>
              <w:jc w:val="both"/>
              <w:rPr>
                <w:rFonts w:ascii="Arial" w:hAnsi="Arial" w:cs="Arial"/>
                <w:sz w:val="22"/>
                <w:szCs w:val="22"/>
              </w:rPr>
            </w:pPr>
            <w:r w:rsidRPr="008600FE">
              <w:rPr>
                <w:rFonts w:ascii="Arial" w:hAnsi="Arial" w:cs="Arial"/>
                <w:sz w:val="22"/>
                <w:szCs w:val="22"/>
              </w:rPr>
              <w:lastRenderedPageBreak/>
              <w:t xml:space="preserve">2018 оны 1 дүгээр сарын 12-ны өдрийн хуралдаанаар батлагдсан хуулийг үндэслэн, “Гаалийн албан татвараас чөлөөлөх тухай”, “Нэмэгдсэн өртгийн албан татвараас чөлөөлөх тухай” </w:t>
            </w:r>
            <w:r w:rsidR="006D58C4" w:rsidRPr="008600FE">
              <w:rPr>
                <w:rFonts w:ascii="Arial" w:hAnsi="Arial" w:cs="Arial"/>
                <w:sz w:val="22"/>
                <w:szCs w:val="22"/>
              </w:rPr>
              <w:t xml:space="preserve">хуулийн хүрээнд </w:t>
            </w:r>
            <w:r w:rsidRPr="008600FE">
              <w:rPr>
                <w:rFonts w:ascii="Arial" w:hAnsi="Arial" w:cs="Arial"/>
                <w:sz w:val="22"/>
                <w:szCs w:val="22"/>
              </w:rPr>
              <w:t xml:space="preserve">нийтдээ 4 агаар цэвэршүүлэгч 4, эрчим хүчний хэмнэлттэй халаагч төхөөрөмж 9 нэр төрлийн тоног төхөөрөмжийг хөнгөлөлт, чөлөөлөлтөнд хамруулж, баталлаа. Ингэснээр шөнийн цахилгааныг тэглэх хөнгөлөлтөд хамрагдах айл өрхийг нэмэгдүүлж, уг бараа бүтээгдэхүүний зах зээлийн үнэ 10-15% буурна гэж үзэж байна. </w:t>
            </w:r>
            <w:r w:rsidR="007673B5">
              <w:rPr>
                <w:rFonts w:ascii="Arial" w:hAnsi="Arial" w:cs="Arial"/>
                <w:sz w:val="22"/>
                <w:szCs w:val="22"/>
              </w:rPr>
              <w:t xml:space="preserve">2018 оны 9 дүгээр сарын </w:t>
            </w:r>
            <w:r w:rsidR="007673B5" w:rsidRPr="008600FE">
              <w:rPr>
                <w:rFonts w:ascii="Arial" w:hAnsi="Arial" w:cs="Arial"/>
                <w:sz w:val="22"/>
                <w:szCs w:val="22"/>
              </w:rPr>
              <w:t xml:space="preserve">мэдээгээр нийт 2,322 нэр төрлийн тоног төхөөрөмж, үүнээс 764 ш агаар цэвэршүүлэгч, 1,558 ш эрчим хүчний </w:t>
            </w:r>
            <w:r w:rsidR="007673B5" w:rsidRPr="008600FE">
              <w:rPr>
                <w:rFonts w:ascii="Arial" w:hAnsi="Arial" w:cs="Arial"/>
                <w:sz w:val="22"/>
                <w:szCs w:val="22"/>
              </w:rPr>
              <w:lastRenderedPageBreak/>
              <w:t>хэмнэлттэй халаагч төхөөрөмжийг и</w:t>
            </w:r>
            <w:r w:rsidR="007673B5">
              <w:rPr>
                <w:rFonts w:ascii="Arial" w:hAnsi="Arial" w:cs="Arial"/>
                <w:sz w:val="22"/>
                <w:szCs w:val="22"/>
              </w:rPr>
              <w:t>мпортлон, хөнгөлөлтөд хамруулсан</w:t>
            </w:r>
            <w:r w:rsidR="007673B5" w:rsidRPr="008600FE">
              <w:rPr>
                <w:rFonts w:ascii="Arial" w:hAnsi="Arial" w:cs="Arial"/>
                <w:sz w:val="22"/>
                <w:szCs w:val="22"/>
              </w:rPr>
              <w:t xml:space="preserve"> байна.  </w:t>
            </w:r>
            <w:r w:rsidR="007673B5" w:rsidRPr="008600FE">
              <w:rPr>
                <w:rFonts w:ascii="Arial" w:eastAsia="Times New Roman" w:hAnsi="Arial" w:cs="Arial"/>
                <w:sz w:val="22"/>
                <w:szCs w:val="22"/>
              </w:rPr>
              <w:t xml:space="preserve"> </w:t>
            </w:r>
          </w:p>
          <w:p w:rsidR="00E16261" w:rsidRPr="008600FE" w:rsidRDefault="00E16261" w:rsidP="00E0630E">
            <w:pPr>
              <w:jc w:val="both"/>
              <w:rPr>
                <w:rFonts w:ascii="Arial" w:hAnsi="Arial" w:cs="Arial"/>
                <w:sz w:val="22"/>
                <w:szCs w:val="22"/>
              </w:rPr>
            </w:pPr>
          </w:p>
        </w:tc>
        <w:tc>
          <w:tcPr>
            <w:tcW w:w="1143" w:type="dxa"/>
          </w:tcPr>
          <w:p w:rsidR="00E16261" w:rsidRPr="008600FE" w:rsidRDefault="005A5A4F" w:rsidP="00E0630E">
            <w:pPr>
              <w:jc w:val="both"/>
              <w:rPr>
                <w:rFonts w:ascii="Arial" w:hAnsi="Arial" w:cs="Arial"/>
                <w:sz w:val="22"/>
                <w:szCs w:val="22"/>
              </w:rPr>
            </w:pPr>
            <w:r>
              <w:rPr>
                <w:rFonts w:ascii="Arial" w:hAnsi="Arial" w:cs="Arial"/>
                <w:sz w:val="22"/>
                <w:szCs w:val="22"/>
              </w:rPr>
              <w:lastRenderedPageBreak/>
              <w:t>БОАЖЯ</w:t>
            </w:r>
          </w:p>
        </w:tc>
      </w:tr>
      <w:tr w:rsidR="007A5502" w:rsidRPr="008600FE" w:rsidTr="008457E0">
        <w:trPr>
          <w:trHeight w:val="1124"/>
        </w:trPr>
        <w:tc>
          <w:tcPr>
            <w:tcW w:w="564" w:type="dxa"/>
            <w:gridSpan w:val="2"/>
          </w:tcPr>
          <w:p w:rsidR="007A5502" w:rsidRPr="008600FE" w:rsidRDefault="007A5502" w:rsidP="00E0630E">
            <w:pPr>
              <w:jc w:val="both"/>
              <w:rPr>
                <w:rFonts w:ascii="Arial" w:hAnsi="Arial" w:cs="Arial"/>
                <w:sz w:val="22"/>
                <w:szCs w:val="22"/>
              </w:rPr>
            </w:pPr>
            <w:r w:rsidRPr="008600FE">
              <w:rPr>
                <w:rFonts w:ascii="Arial" w:hAnsi="Arial" w:cs="Arial"/>
                <w:sz w:val="22"/>
                <w:szCs w:val="22"/>
              </w:rPr>
              <w:lastRenderedPageBreak/>
              <w:t>12</w:t>
            </w:r>
          </w:p>
        </w:tc>
        <w:tc>
          <w:tcPr>
            <w:tcW w:w="3690" w:type="dxa"/>
            <w:gridSpan w:val="3"/>
          </w:tcPr>
          <w:p w:rsidR="007A5502" w:rsidRPr="008600FE" w:rsidRDefault="007A5502" w:rsidP="00E0630E">
            <w:pPr>
              <w:jc w:val="both"/>
              <w:rPr>
                <w:rFonts w:ascii="Arial" w:hAnsi="Arial" w:cs="Arial"/>
                <w:sz w:val="22"/>
                <w:szCs w:val="22"/>
              </w:rPr>
            </w:pPr>
            <w:r w:rsidRPr="008600FE">
              <w:rPr>
                <w:rFonts w:ascii="Arial" w:hAnsi="Arial" w:cs="Arial"/>
                <w:sz w:val="22"/>
                <w:szCs w:val="22"/>
              </w:rPr>
              <w:t xml:space="preserve">Бүгд Найрамдах Солонгос Улсын эдийн засгийн хамтын ажиллагааны сангаас авах 500 сая долларын хөнгөлөлттэй зээлийн хөрөнгөөр Улаанбаатар хотын агаарын бохирдлыг бууруулахад дэмжлэг үзүүлэх чиглэлээр хэрэгжүүлэхээр санал болгох төслийн жагсаалтыг 2018 оны 02 дугаар тогтоолын тогтоох хэсгийн 1-ийн 6 дахь дахь заалтад заасан болон цаг хугацааны хувьд нэн даруй хэрэгжүүлэх төсөл хөтөлбөр, арга хэмжээг сонгож, авах, хөрөнгийн хэмжээнд багтаан саналаа нэгтгэх </w:t>
            </w:r>
          </w:p>
        </w:tc>
        <w:tc>
          <w:tcPr>
            <w:tcW w:w="8221" w:type="dxa"/>
            <w:gridSpan w:val="3"/>
          </w:tcPr>
          <w:p w:rsidR="007A5502" w:rsidRDefault="00363164" w:rsidP="00E0630E">
            <w:pPr>
              <w:jc w:val="both"/>
              <w:rPr>
                <w:rFonts w:ascii="Arial" w:hAnsi="Arial" w:cs="Arial"/>
                <w:sz w:val="22"/>
                <w:szCs w:val="22"/>
              </w:rPr>
            </w:pPr>
            <w:r w:rsidRPr="008600FE">
              <w:rPr>
                <w:rFonts w:ascii="Arial" w:hAnsi="Arial" w:cs="Arial"/>
                <w:sz w:val="22"/>
                <w:szCs w:val="22"/>
              </w:rPr>
              <w:t>Бүгд Найрамдах Солонгос Улсын Засгийн газар Улаанбаатар хотын агаар, орчны бохирдлыг бууруулахад хөнгөлөлттэй зээлийг олгохоор шийдвэрлэсний дагуу 2018 оны 3,6 дугаар саруудад тус улсын Экспорт-Импортын банкны судалгааны урьдчилсан баг манай улсад ажилласан. “Санамж бичиг”-ийн төсөлд гарын үсэг зурсан ба бичигт 15 төсөл багтаж, судалгааны шатны арга хэмжээ эхлээд байна. Эдгээр төслүүдэд “Түрээсийн орон сууцны хороолол барих”, орон сууцжуулах томоохон төслүүд, түүнчлэн гэр хорооллын цэвэр, бохир, дулааныг шийдэх “Дэд бүтцийн төв байгуулах” төсөл, нийтийн тээврийн автобуснуудыг шинэчлэх болон “Сайжруулсан түлшээр гэр хорооллын өрхийг хангах” төслүүд багтсан байна. Улмаар д</w:t>
            </w:r>
            <w:r w:rsidR="00D51BB0" w:rsidRPr="008600FE">
              <w:rPr>
                <w:rFonts w:ascii="Arial" w:hAnsi="Arial" w:cs="Arial"/>
                <w:sz w:val="22"/>
                <w:szCs w:val="22"/>
              </w:rPr>
              <w:t>ээрх төслүүдийн жагсаалтыг эцэсл</w:t>
            </w:r>
            <w:r w:rsidRPr="008600FE">
              <w:rPr>
                <w:rFonts w:ascii="Arial" w:hAnsi="Arial" w:cs="Arial"/>
                <w:sz w:val="22"/>
                <w:szCs w:val="22"/>
              </w:rPr>
              <w:t>эн батлахдаа Сангийн яамны санал болгосноор Засгийн Газрын хуралдаанаар хэлэлцүүлэхээр байна.</w:t>
            </w:r>
          </w:p>
          <w:p w:rsidR="007673B5" w:rsidRPr="008600FE" w:rsidRDefault="007673B5" w:rsidP="00E0630E">
            <w:pPr>
              <w:jc w:val="both"/>
              <w:rPr>
                <w:rFonts w:ascii="Arial" w:hAnsi="Arial" w:cs="Arial"/>
                <w:sz w:val="22"/>
                <w:szCs w:val="22"/>
              </w:rPr>
            </w:pPr>
            <w:r>
              <w:rPr>
                <w:rFonts w:ascii="Arial" w:hAnsi="Arial" w:cs="Arial"/>
                <w:sz w:val="22"/>
                <w:szCs w:val="22"/>
              </w:rPr>
              <w:t xml:space="preserve">Тус улсын Экзим банкны судалгааны баг дахин 2018 оны 10 дугаар сарын 22-26-ны өдрүүдэд Монголд ажиллаж байна. </w:t>
            </w:r>
          </w:p>
        </w:tc>
        <w:tc>
          <w:tcPr>
            <w:tcW w:w="1143" w:type="dxa"/>
          </w:tcPr>
          <w:p w:rsidR="007A5502" w:rsidRPr="008600FE" w:rsidRDefault="005A5A4F" w:rsidP="00E0630E">
            <w:pPr>
              <w:jc w:val="both"/>
              <w:rPr>
                <w:rFonts w:ascii="Arial" w:hAnsi="Arial" w:cs="Arial"/>
                <w:sz w:val="22"/>
                <w:szCs w:val="22"/>
              </w:rPr>
            </w:pPr>
            <w:r>
              <w:rPr>
                <w:rFonts w:ascii="Arial" w:hAnsi="Arial" w:cs="Arial"/>
                <w:sz w:val="22"/>
                <w:szCs w:val="22"/>
              </w:rPr>
              <w:t>ОББҮХ</w:t>
            </w:r>
          </w:p>
        </w:tc>
      </w:tr>
      <w:tr w:rsidR="007A5502" w:rsidRPr="008600FE" w:rsidTr="009C225D">
        <w:trPr>
          <w:trHeight w:val="1577"/>
        </w:trPr>
        <w:tc>
          <w:tcPr>
            <w:tcW w:w="564" w:type="dxa"/>
            <w:gridSpan w:val="2"/>
          </w:tcPr>
          <w:p w:rsidR="007A5502" w:rsidRPr="008600FE" w:rsidRDefault="007A5502" w:rsidP="00E0630E">
            <w:pPr>
              <w:jc w:val="both"/>
              <w:rPr>
                <w:rFonts w:ascii="Arial" w:hAnsi="Arial" w:cs="Arial"/>
                <w:sz w:val="22"/>
                <w:szCs w:val="22"/>
              </w:rPr>
            </w:pPr>
            <w:r w:rsidRPr="008600FE">
              <w:rPr>
                <w:rFonts w:ascii="Arial" w:hAnsi="Arial" w:cs="Arial"/>
                <w:sz w:val="22"/>
                <w:szCs w:val="22"/>
              </w:rPr>
              <w:t>13</w:t>
            </w:r>
          </w:p>
        </w:tc>
        <w:tc>
          <w:tcPr>
            <w:tcW w:w="3690" w:type="dxa"/>
            <w:gridSpan w:val="3"/>
          </w:tcPr>
          <w:p w:rsidR="007A5502" w:rsidRPr="008600FE" w:rsidRDefault="007A5502" w:rsidP="00E0630E">
            <w:pPr>
              <w:jc w:val="both"/>
              <w:rPr>
                <w:rFonts w:ascii="Arial" w:hAnsi="Arial" w:cs="Arial"/>
                <w:sz w:val="22"/>
                <w:szCs w:val="22"/>
              </w:rPr>
            </w:pPr>
            <w:r w:rsidRPr="008600FE">
              <w:rPr>
                <w:rFonts w:ascii="Arial" w:hAnsi="Arial" w:cs="Arial"/>
                <w:sz w:val="22"/>
                <w:szCs w:val="22"/>
              </w:rPr>
              <w:t>Агаарын бохирдлыг бууруулах чиглэлээр хийгдэж байгаа ажлын талаар мэдээллээ 2018 оныг дуустал сар бүрийн 2 дахь 7 долоо хоногийн Баасан гаригт танилцуулж байх.</w:t>
            </w:r>
          </w:p>
        </w:tc>
        <w:tc>
          <w:tcPr>
            <w:tcW w:w="8221" w:type="dxa"/>
            <w:gridSpan w:val="3"/>
          </w:tcPr>
          <w:p w:rsidR="007A5502" w:rsidRPr="008600FE" w:rsidRDefault="00363164" w:rsidP="007673B5">
            <w:pPr>
              <w:jc w:val="both"/>
              <w:rPr>
                <w:rFonts w:ascii="Arial" w:hAnsi="Arial" w:cs="Arial"/>
                <w:sz w:val="22"/>
                <w:szCs w:val="22"/>
              </w:rPr>
            </w:pPr>
            <w:r w:rsidRPr="008600FE">
              <w:rPr>
                <w:rFonts w:ascii="Arial" w:hAnsi="Arial" w:cs="Arial"/>
                <w:sz w:val="22"/>
                <w:szCs w:val="22"/>
              </w:rPr>
              <w:t>О</w:t>
            </w:r>
            <w:r w:rsidR="007673B5">
              <w:rPr>
                <w:rFonts w:ascii="Arial" w:hAnsi="Arial" w:cs="Arial"/>
                <w:sz w:val="22"/>
                <w:szCs w:val="22"/>
              </w:rPr>
              <w:t xml:space="preserve"> </w:t>
            </w:r>
            <w:r w:rsidRPr="008600FE">
              <w:rPr>
                <w:rFonts w:ascii="Arial" w:hAnsi="Arial" w:cs="Arial"/>
                <w:sz w:val="22"/>
                <w:szCs w:val="22"/>
              </w:rPr>
              <w:t>рчны бохирдлыг бууруулах</w:t>
            </w:r>
            <w:r w:rsidR="005A5A4F">
              <w:rPr>
                <w:rFonts w:ascii="Arial" w:hAnsi="Arial" w:cs="Arial"/>
                <w:sz w:val="22"/>
                <w:szCs w:val="22"/>
              </w:rPr>
              <w:t xml:space="preserve"> үндэсний хорооны ээлжит хурал 10 дугаа</w:t>
            </w:r>
            <w:r w:rsidRPr="008600FE">
              <w:rPr>
                <w:rFonts w:ascii="Arial" w:hAnsi="Arial" w:cs="Arial"/>
                <w:sz w:val="22"/>
                <w:szCs w:val="22"/>
              </w:rPr>
              <w:t>р сар</w:t>
            </w:r>
            <w:r w:rsidR="005A5A4F">
              <w:rPr>
                <w:rFonts w:ascii="Arial" w:hAnsi="Arial" w:cs="Arial"/>
                <w:sz w:val="22"/>
                <w:szCs w:val="22"/>
              </w:rPr>
              <w:t>ын 13-н</w:t>
            </w:r>
            <w:r w:rsidRPr="008600FE">
              <w:rPr>
                <w:rFonts w:ascii="Arial" w:hAnsi="Arial" w:cs="Arial"/>
                <w:sz w:val="22"/>
                <w:szCs w:val="22"/>
              </w:rPr>
              <w:t>д</w:t>
            </w:r>
            <w:r w:rsidR="005A5A4F">
              <w:rPr>
                <w:rFonts w:ascii="Arial" w:hAnsi="Arial" w:cs="Arial"/>
                <w:sz w:val="22"/>
                <w:szCs w:val="22"/>
              </w:rPr>
              <w:t xml:space="preserve"> хуралдаж, </w:t>
            </w:r>
            <w:r w:rsidR="007673B5">
              <w:rPr>
                <w:rFonts w:ascii="Arial" w:hAnsi="Arial" w:cs="Arial"/>
                <w:sz w:val="22"/>
                <w:szCs w:val="22"/>
              </w:rPr>
              <w:t xml:space="preserve">тогтоолоор </w:t>
            </w:r>
            <w:r w:rsidRPr="008600FE">
              <w:rPr>
                <w:rFonts w:ascii="Arial" w:hAnsi="Arial" w:cs="Arial"/>
                <w:sz w:val="22"/>
                <w:szCs w:val="22"/>
              </w:rPr>
              <w:t>бүх гишүүдэд агаар, орчны бохирдл</w:t>
            </w:r>
            <w:r w:rsidR="007673B5">
              <w:rPr>
                <w:rFonts w:ascii="Arial" w:hAnsi="Arial" w:cs="Arial"/>
                <w:sz w:val="22"/>
                <w:szCs w:val="22"/>
              </w:rPr>
              <w:t>ыг бууруулах чиглэлд хэрэгжүүлж буй</w:t>
            </w:r>
            <w:r w:rsidRPr="008600FE">
              <w:rPr>
                <w:rFonts w:ascii="Arial" w:hAnsi="Arial" w:cs="Arial"/>
                <w:sz w:val="22"/>
                <w:szCs w:val="22"/>
              </w:rPr>
              <w:t xml:space="preserve"> арга хэмжээний тайланг сар бүрийн эхний 7 хоногийн Баасан гаригт ирүүлж байх, үүнээс нэгтгэгдсэн мэдээллийг Байнгын хороонд хүргүүлж</w:t>
            </w:r>
            <w:r w:rsidR="005A5A4F">
              <w:rPr>
                <w:rFonts w:ascii="Arial" w:hAnsi="Arial" w:cs="Arial"/>
                <w:sz w:val="22"/>
                <w:szCs w:val="22"/>
              </w:rPr>
              <w:t xml:space="preserve"> байхаар тусган ажиллаж байна.</w:t>
            </w:r>
          </w:p>
        </w:tc>
        <w:tc>
          <w:tcPr>
            <w:tcW w:w="1143" w:type="dxa"/>
          </w:tcPr>
          <w:p w:rsidR="007A5502" w:rsidRPr="008600FE" w:rsidRDefault="007A5502" w:rsidP="00E0630E">
            <w:pPr>
              <w:jc w:val="both"/>
              <w:rPr>
                <w:rFonts w:ascii="Arial" w:hAnsi="Arial" w:cs="Arial"/>
                <w:sz w:val="22"/>
                <w:szCs w:val="22"/>
              </w:rPr>
            </w:pPr>
          </w:p>
        </w:tc>
      </w:tr>
      <w:tr w:rsidR="00301EDD" w:rsidRPr="008600FE" w:rsidTr="00BC201D">
        <w:trPr>
          <w:trHeight w:val="243"/>
        </w:trPr>
        <w:tc>
          <w:tcPr>
            <w:tcW w:w="13618" w:type="dxa"/>
            <w:gridSpan w:val="9"/>
          </w:tcPr>
          <w:p w:rsidR="00301EDD" w:rsidRPr="008600FE" w:rsidRDefault="009964BA" w:rsidP="00E0630E">
            <w:pPr>
              <w:pStyle w:val="ListParagraph"/>
              <w:numPr>
                <w:ilvl w:val="0"/>
                <w:numId w:val="5"/>
              </w:numPr>
              <w:jc w:val="both"/>
              <w:rPr>
                <w:rFonts w:ascii="Arial" w:hAnsi="Arial" w:cs="Arial"/>
                <w:b/>
                <w:i/>
              </w:rPr>
            </w:pPr>
            <w:r w:rsidRPr="008600FE">
              <w:rPr>
                <w:rFonts w:ascii="Arial" w:hAnsi="Arial" w:cs="Arial"/>
                <w:b/>
                <w:i/>
                <w:color w:val="538135" w:themeColor="accent6" w:themeShade="BF"/>
                <w:lang w:val="mn-MN"/>
              </w:rPr>
              <w:t>БО</w:t>
            </w:r>
            <w:r w:rsidR="00AE2E19" w:rsidRPr="008600FE">
              <w:rPr>
                <w:rFonts w:ascii="Arial" w:hAnsi="Arial" w:cs="Arial"/>
                <w:b/>
                <w:i/>
                <w:color w:val="538135" w:themeColor="accent6" w:themeShade="BF"/>
                <w:lang w:val="mn-MN"/>
              </w:rPr>
              <w:t xml:space="preserve">ХХБХ, НББСШУБХорооны </w:t>
            </w:r>
            <w:r w:rsidRPr="008600FE">
              <w:rPr>
                <w:rFonts w:ascii="Arial" w:hAnsi="Arial" w:cs="Arial"/>
                <w:b/>
                <w:i/>
                <w:color w:val="538135" w:themeColor="accent6" w:themeShade="BF"/>
                <w:lang w:val="mn-MN"/>
              </w:rPr>
              <w:t xml:space="preserve">2018 оны 5 дугаар сарын 30-ны өдрийн 2 </w:t>
            </w:r>
            <w:r w:rsidR="00301EDD" w:rsidRPr="008600FE">
              <w:rPr>
                <w:rFonts w:ascii="Arial" w:hAnsi="Arial" w:cs="Arial"/>
                <w:b/>
                <w:i/>
                <w:color w:val="538135" w:themeColor="accent6" w:themeShade="BF"/>
                <w:lang w:val="mn-MN"/>
              </w:rPr>
              <w:t>07/16 дугаар тогтоол</w:t>
            </w:r>
          </w:p>
        </w:tc>
      </w:tr>
      <w:tr w:rsidR="005363E4" w:rsidRPr="008600FE" w:rsidTr="0038173D">
        <w:trPr>
          <w:trHeight w:val="273"/>
        </w:trPr>
        <w:tc>
          <w:tcPr>
            <w:tcW w:w="13618" w:type="dxa"/>
            <w:gridSpan w:val="9"/>
          </w:tcPr>
          <w:p w:rsidR="005363E4" w:rsidRPr="008600FE" w:rsidRDefault="00AA16EA" w:rsidP="00E0630E">
            <w:pPr>
              <w:pStyle w:val="NormalWeb"/>
              <w:spacing w:before="0" w:beforeAutospacing="0" w:after="0" w:afterAutospacing="0"/>
              <w:ind w:firstLine="720"/>
              <w:jc w:val="both"/>
              <w:rPr>
                <w:rFonts w:ascii="Arial" w:hAnsi="Arial" w:cs="Arial"/>
                <w:sz w:val="22"/>
                <w:szCs w:val="22"/>
                <w:lang w:val="mn-MN"/>
              </w:rPr>
            </w:pPr>
            <w:r w:rsidRPr="008600FE">
              <w:rPr>
                <w:rFonts w:ascii="Arial" w:hAnsi="Arial" w:cs="Arial"/>
                <w:sz w:val="22"/>
                <w:szCs w:val="22"/>
                <w:lang w:val="mn-MN"/>
              </w:rPr>
              <w:t xml:space="preserve">Монгол улсын Их Хурлын 2018 оны </w:t>
            </w:r>
            <w:r w:rsidRPr="008600FE">
              <w:rPr>
                <w:rFonts w:ascii="Arial" w:hAnsi="Arial" w:cs="Arial"/>
                <w:sz w:val="22"/>
                <w:szCs w:val="22"/>
              </w:rPr>
              <w:t>“</w:t>
            </w:r>
            <w:r w:rsidRPr="008600FE">
              <w:rPr>
                <w:rFonts w:ascii="Arial" w:hAnsi="Arial" w:cs="Arial"/>
                <w:sz w:val="22"/>
                <w:szCs w:val="22"/>
                <w:lang w:val="mn-MN"/>
              </w:rPr>
              <w:t>Агаарын бохирдлыг бууруулахтай холбогдуулан авах арга хэмжээний тухай</w:t>
            </w:r>
            <w:r w:rsidRPr="008600FE">
              <w:rPr>
                <w:rFonts w:ascii="Arial" w:hAnsi="Arial" w:cs="Arial"/>
                <w:sz w:val="22"/>
                <w:szCs w:val="22"/>
              </w:rPr>
              <w:t>”</w:t>
            </w:r>
            <w:r w:rsidRPr="008600FE">
              <w:rPr>
                <w:rFonts w:ascii="Arial" w:hAnsi="Arial" w:cs="Arial"/>
                <w:sz w:val="22"/>
                <w:szCs w:val="22"/>
                <w:lang w:val="mn-MN"/>
              </w:rPr>
              <w:t xml:space="preserve"> 02 дугаар тогтоол /цаашид </w:t>
            </w:r>
            <w:r w:rsidRPr="008600FE">
              <w:rPr>
                <w:rFonts w:ascii="Arial" w:hAnsi="Arial" w:cs="Arial"/>
                <w:sz w:val="22"/>
                <w:szCs w:val="22"/>
              </w:rPr>
              <w:t>“</w:t>
            </w:r>
            <w:r w:rsidRPr="008600FE">
              <w:rPr>
                <w:rFonts w:ascii="Arial" w:hAnsi="Arial" w:cs="Arial"/>
                <w:sz w:val="22"/>
                <w:szCs w:val="22"/>
                <w:lang w:val="mn-MN"/>
              </w:rPr>
              <w:t>тогтоол</w:t>
            </w:r>
            <w:r w:rsidRPr="008600FE">
              <w:rPr>
                <w:rFonts w:ascii="Arial" w:hAnsi="Arial" w:cs="Arial"/>
                <w:sz w:val="22"/>
                <w:szCs w:val="22"/>
              </w:rPr>
              <w:t>”</w:t>
            </w:r>
            <w:r w:rsidRPr="008600FE">
              <w:rPr>
                <w:rFonts w:ascii="Arial" w:hAnsi="Arial" w:cs="Arial"/>
                <w:sz w:val="22"/>
                <w:szCs w:val="22"/>
                <w:lang w:val="mn-MN"/>
              </w:rPr>
              <w:t>гэх</w:t>
            </w:r>
            <w:r w:rsidRPr="008600FE">
              <w:rPr>
                <w:rFonts w:ascii="Arial" w:hAnsi="Arial" w:cs="Arial"/>
                <w:sz w:val="22"/>
                <w:szCs w:val="22"/>
              </w:rPr>
              <w:t>/</w:t>
            </w:r>
            <w:r w:rsidRPr="008600FE">
              <w:rPr>
                <w:rFonts w:ascii="Arial" w:hAnsi="Arial" w:cs="Arial"/>
                <w:sz w:val="22"/>
                <w:szCs w:val="22"/>
                <w:lang w:val="mn-MN"/>
              </w:rPr>
              <w:t xml:space="preserve">-ын хэрэгжилтийн тайлан, Монгол Улсын Их Хурлын даргын 2017 оны 212 дугаар захирамжаар байгуулагдсан ажлын хэсэг / цаашид </w:t>
            </w:r>
            <w:r w:rsidRPr="008600FE">
              <w:rPr>
                <w:rFonts w:ascii="Arial" w:hAnsi="Arial" w:cs="Arial"/>
                <w:sz w:val="22"/>
                <w:szCs w:val="22"/>
              </w:rPr>
              <w:t>“</w:t>
            </w:r>
            <w:r w:rsidRPr="008600FE">
              <w:rPr>
                <w:rFonts w:ascii="Arial" w:hAnsi="Arial" w:cs="Arial"/>
                <w:sz w:val="22"/>
                <w:szCs w:val="22"/>
                <w:lang w:val="mn-MN"/>
              </w:rPr>
              <w:t>ажлын хэсэг</w:t>
            </w:r>
            <w:r w:rsidRPr="008600FE">
              <w:rPr>
                <w:rFonts w:ascii="Arial" w:hAnsi="Arial" w:cs="Arial"/>
                <w:sz w:val="22"/>
                <w:szCs w:val="22"/>
              </w:rPr>
              <w:t>”</w:t>
            </w:r>
            <w:r w:rsidRPr="008600FE">
              <w:rPr>
                <w:rFonts w:ascii="Arial" w:hAnsi="Arial" w:cs="Arial"/>
                <w:sz w:val="22"/>
                <w:szCs w:val="22"/>
                <w:lang w:val="mn-MN"/>
              </w:rPr>
              <w:t xml:space="preserve"> гэх/-ийн 2018 оны 1315,3548 тоот зөвлөмжүүдийн хүрээнд хийгдсэн ажлын талаарх тайланг хэлэлцээд дараах арга хэмжээг авч хэрэгжүүлэхийг Монгол Улсын Засгийн газар /У.Хүрэлсүх/-т чиглэл болгосугай.</w:t>
            </w:r>
          </w:p>
        </w:tc>
      </w:tr>
      <w:tr w:rsidR="00301EDD" w:rsidRPr="008600FE" w:rsidTr="008457E0">
        <w:tc>
          <w:tcPr>
            <w:tcW w:w="564" w:type="dxa"/>
            <w:gridSpan w:val="2"/>
          </w:tcPr>
          <w:p w:rsidR="00301EDD" w:rsidRPr="008600FE" w:rsidRDefault="00F00F5F" w:rsidP="00E0630E">
            <w:pPr>
              <w:jc w:val="both"/>
              <w:rPr>
                <w:rFonts w:ascii="Arial" w:hAnsi="Arial" w:cs="Arial"/>
                <w:sz w:val="22"/>
                <w:szCs w:val="22"/>
              </w:rPr>
            </w:pPr>
            <w:r w:rsidRPr="008600FE">
              <w:rPr>
                <w:rFonts w:ascii="Arial" w:hAnsi="Arial" w:cs="Arial"/>
                <w:sz w:val="22"/>
                <w:szCs w:val="22"/>
              </w:rPr>
              <w:t>1</w:t>
            </w:r>
          </w:p>
        </w:tc>
        <w:tc>
          <w:tcPr>
            <w:tcW w:w="3690" w:type="dxa"/>
            <w:gridSpan w:val="3"/>
          </w:tcPr>
          <w:p w:rsidR="00301EDD" w:rsidRPr="008600FE" w:rsidRDefault="00AA16EA" w:rsidP="00E0630E">
            <w:pPr>
              <w:jc w:val="both"/>
              <w:rPr>
                <w:rFonts w:ascii="Arial" w:hAnsi="Arial" w:cs="Arial"/>
                <w:sz w:val="22"/>
                <w:szCs w:val="22"/>
              </w:rPr>
            </w:pPr>
            <w:r w:rsidRPr="008600FE">
              <w:rPr>
                <w:rFonts w:ascii="Arial" w:hAnsi="Arial" w:cs="Arial"/>
                <w:sz w:val="22"/>
                <w:szCs w:val="22"/>
              </w:rPr>
              <w:t xml:space="preserve">тогтоолын заалтуудыг хэрэгжүүлэх хугацаа, хариуцах эзэн, хөрөнгийн эх үүсвэр, хүрэх үр дүнг заасан нэгдсэн төлөвлөгөөг 2018 оны 7 дугаар сарын 01-ний дотор баталж, </w:t>
            </w:r>
            <w:r w:rsidRPr="008600FE">
              <w:rPr>
                <w:rFonts w:ascii="Arial" w:hAnsi="Arial" w:cs="Arial"/>
                <w:sz w:val="22"/>
                <w:szCs w:val="22"/>
              </w:rPr>
              <w:lastRenderedPageBreak/>
              <w:t>хэрэгжүүлнэ.</w:t>
            </w:r>
          </w:p>
        </w:tc>
        <w:tc>
          <w:tcPr>
            <w:tcW w:w="8221" w:type="dxa"/>
            <w:gridSpan w:val="3"/>
          </w:tcPr>
          <w:p w:rsidR="00363164" w:rsidRPr="008600FE" w:rsidRDefault="00363164" w:rsidP="00E0630E">
            <w:pPr>
              <w:jc w:val="both"/>
              <w:rPr>
                <w:rFonts w:ascii="Arial" w:hAnsi="Arial" w:cs="Arial"/>
                <w:sz w:val="22"/>
                <w:szCs w:val="22"/>
                <w:lang w:val="en-US"/>
              </w:rPr>
            </w:pPr>
            <w:r w:rsidRPr="008600FE">
              <w:rPr>
                <w:rFonts w:ascii="Arial" w:hAnsi="Arial" w:cs="Arial"/>
                <w:sz w:val="22"/>
                <w:szCs w:val="22"/>
              </w:rPr>
              <w:lastRenderedPageBreak/>
              <w:t>Орчны бохирдлыг бууруулах үндэсний хорооны төлөвлөгөөг 2018 оны 4 дүгээр сарын 20-ны өдөр баталсан бол Нийслэлийн Засаг Даргын Тамгын Газраас мастер төлөвлөгөөг мөн оны 6 дугаар сарын 28-ны өдөр батлан хэрэгжүүлж байна.</w:t>
            </w:r>
          </w:p>
        </w:tc>
        <w:tc>
          <w:tcPr>
            <w:tcW w:w="1143" w:type="dxa"/>
          </w:tcPr>
          <w:p w:rsidR="00301EDD" w:rsidRDefault="0038173D" w:rsidP="00E0630E">
            <w:pPr>
              <w:jc w:val="both"/>
              <w:rPr>
                <w:rFonts w:ascii="Arial" w:hAnsi="Arial" w:cs="Arial"/>
                <w:sz w:val="22"/>
                <w:szCs w:val="22"/>
              </w:rPr>
            </w:pPr>
            <w:r>
              <w:rPr>
                <w:rFonts w:ascii="Arial" w:hAnsi="Arial" w:cs="Arial"/>
                <w:sz w:val="22"/>
                <w:szCs w:val="22"/>
              </w:rPr>
              <w:t>ОББҮХ</w:t>
            </w:r>
          </w:p>
          <w:p w:rsidR="0038173D" w:rsidRPr="008600FE" w:rsidRDefault="0038173D" w:rsidP="00E0630E">
            <w:pPr>
              <w:jc w:val="both"/>
              <w:rPr>
                <w:rFonts w:ascii="Arial" w:hAnsi="Arial" w:cs="Arial"/>
                <w:sz w:val="22"/>
                <w:szCs w:val="22"/>
              </w:rPr>
            </w:pPr>
            <w:r>
              <w:rPr>
                <w:rFonts w:ascii="Arial" w:hAnsi="Arial" w:cs="Arial"/>
                <w:sz w:val="22"/>
                <w:szCs w:val="22"/>
              </w:rPr>
              <w:t>НЗДТГ</w:t>
            </w:r>
          </w:p>
        </w:tc>
      </w:tr>
      <w:tr w:rsidR="00612A97" w:rsidRPr="008600FE" w:rsidTr="008457E0">
        <w:trPr>
          <w:trHeight w:val="1832"/>
        </w:trPr>
        <w:tc>
          <w:tcPr>
            <w:tcW w:w="564" w:type="dxa"/>
            <w:gridSpan w:val="2"/>
          </w:tcPr>
          <w:p w:rsidR="00612A97" w:rsidRPr="008600FE" w:rsidRDefault="00D935BC" w:rsidP="00E0630E">
            <w:pPr>
              <w:jc w:val="both"/>
              <w:rPr>
                <w:rFonts w:ascii="Arial" w:hAnsi="Arial" w:cs="Arial"/>
                <w:sz w:val="22"/>
                <w:szCs w:val="22"/>
              </w:rPr>
            </w:pPr>
            <w:r w:rsidRPr="008600FE">
              <w:rPr>
                <w:rFonts w:ascii="Arial" w:hAnsi="Arial" w:cs="Arial"/>
                <w:sz w:val="22"/>
                <w:szCs w:val="22"/>
              </w:rPr>
              <w:lastRenderedPageBreak/>
              <w:t>2</w:t>
            </w:r>
          </w:p>
        </w:tc>
        <w:tc>
          <w:tcPr>
            <w:tcW w:w="3690" w:type="dxa"/>
            <w:gridSpan w:val="3"/>
          </w:tcPr>
          <w:p w:rsidR="00612A97" w:rsidRPr="008600FE" w:rsidRDefault="00AA16EA" w:rsidP="00E0630E">
            <w:pPr>
              <w:pStyle w:val="NormalWeb"/>
              <w:spacing w:before="0" w:beforeAutospacing="0" w:after="0" w:afterAutospacing="0"/>
              <w:jc w:val="both"/>
              <w:rPr>
                <w:rFonts w:ascii="Arial" w:hAnsi="Arial" w:cs="Arial"/>
                <w:sz w:val="22"/>
                <w:szCs w:val="22"/>
                <w:lang w:val="mn-MN"/>
              </w:rPr>
            </w:pPr>
            <w:r w:rsidRPr="008600FE">
              <w:rPr>
                <w:rFonts w:ascii="Arial" w:hAnsi="Arial" w:cs="Arial"/>
                <w:sz w:val="22"/>
                <w:szCs w:val="22"/>
                <w:lang w:val="mn-MN"/>
              </w:rPr>
              <w:t>тогтоолын 1.2, 1.3, 1.7 дугаар заалтын хэрэгжилт хангалтгүй байх тул холбогдох шийдвэрийг гаргаж, 2018 оны 6 дугаар сарын 25-ны дотор танилцуулж, хэрэгжилтийг хангаж ажиллах</w:t>
            </w:r>
            <w:r w:rsidRPr="008600FE">
              <w:rPr>
                <w:rFonts w:ascii="Arial" w:hAnsi="Arial" w:cs="Arial"/>
                <w:sz w:val="22"/>
                <w:szCs w:val="22"/>
              </w:rPr>
              <w:t>;</w:t>
            </w:r>
          </w:p>
        </w:tc>
        <w:tc>
          <w:tcPr>
            <w:tcW w:w="8221" w:type="dxa"/>
            <w:gridSpan w:val="3"/>
          </w:tcPr>
          <w:p w:rsidR="000556A0" w:rsidRPr="008600FE" w:rsidRDefault="0022088A" w:rsidP="00E0630E">
            <w:pPr>
              <w:pStyle w:val="NormalWeb"/>
              <w:adjustRightInd w:val="0"/>
              <w:snapToGrid w:val="0"/>
              <w:spacing w:before="0" w:beforeAutospacing="0" w:after="0" w:afterAutospacing="0"/>
              <w:jc w:val="both"/>
              <w:rPr>
                <w:rFonts w:ascii="Arial" w:hAnsi="Arial" w:cs="Arial"/>
                <w:sz w:val="22"/>
                <w:szCs w:val="22"/>
              </w:rPr>
            </w:pPr>
            <w:r w:rsidRPr="008600FE">
              <w:rPr>
                <w:rFonts w:ascii="Arial" w:hAnsi="Arial" w:cs="Arial"/>
                <w:sz w:val="22"/>
                <w:szCs w:val="22"/>
              </w:rPr>
              <w:t>Монгол Улсын Засгийн газрын тухай хууль, Улсын Их Хурлын 2018 оны “Агаарын бохирдлыг бууруулахтай холбогдуулан авах арга хэмжээний тухай” 02 дугаар тогтоол,  2016-2020 оны үйл ажиллагааны</w:t>
            </w:r>
            <w:r w:rsidRPr="008600FE">
              <w:rPr>
                <w:rFonts w:ascii="Arial" w:hAnsi="Arial" w:cs="Arial"/>
                <w:bCs/>
                <w:sz w:val="22"/>
                <w:szCs w:val="22"/>
              </w:rPr>
              <w:t xml:space="preserve"> </w:t>
            </w:r>
            <w:r w:rsidRPr="008600FE">
              <w:rPr>
                <w:rFonts w:ascii="Arial" w:hAnsi="Arial" w:cs="Arial"/>
                <w:sz w:val="22"/>
                <w:szCs w:val="22"/>
              </w:rPr>
              <w:t xml:space="preserve">хөтөлбөр, Үндэсний аюулгүй байдлын зөвлөлийн 2017 оны 03/03 дугаар зөвлөмж, </w:t>
            </w:r>
            <w:r w:rsidRPr="008600FE">
              <w:rPr>
                <w:rFonts w:ascii="Arial" w:hAnsi="Arial" w:cs="Arial"/>
                <w:sz w:val="22"/>
                <w:szCs w:val="22"/>
                <w:lang w:val="mn-MN"/>
              </w:rPr>
              <w:t xml:space="preserve">Улсын Их Хурлын 2018 оны 02 дугаар тогтоол, </w:t>
            </w:r>
            <w:r w:rsidRPr="008600FE">
              <w:rPr>
                <w:rFonts w:ascii="Arial" w:hAnsi="Arial" w:cs="Arial"/>
                <w:sz w:val="22"/>
                <w:szCs w:val="22"/>
              </w:rPr>
              <w:t xml:space="preserve">Засгийн газрын 2018 оны 43 дугаар тогтоолыг үндэслэн агаар, орчны бохирдлыг бууруулах цогц арга хэмжээг авч хэрэгжүүлэн хүн амын эрүүл аюулгүй орчинд амьдрах нөхцөлийг бүрдүүлэх зорилгоор </w:t>
            </w:r>
            <w:r w:rsidRPr="008600FE">
              <w:rPr>
                <w:rStyle w:val="Strong"/>
                <w:rFonts w:ascii="Arial" w:hAnsi="Arial" w:cs="Arial"/>
                <w:sz w:val="22"/>
                <w:szCs w:val="22"/>
              </w:rPr>
              <w:t xml:space="preserve">“Тогтоолын хавсралтад нэмэлт оруулах тухай” Монгол Улсын Их Хурлын тогтоолын </w:t>
            </w:r>
            <w:r w:rsidRPr="008600FE">
              <w:rPr>
                <w:rFonts w:ascii="Arial" w:hAnsi="Arial" w:cs="Arial"/>
                <w:sz w:val="22"/>
                <w:szCs w:val="22"/>
              </w:rPr>
              <w:t>төслийг боловсруул</w:t>
            </w:r>
            <w:r w:rsidRPr="008600FE">
              <w:rPr>
                <w:rFonts w:ascii="Arial" w:hAnsi="Arial" w:cs="Arial"/>
                <w:sz w:val="22"/>
                <w:szCs w:val="22"/>
                <w:lang w:val="mn-MN"/>
              </w:rPr>
              <w:t>ж, Засгийн Газрын хуралдаанаар хэлэлцүүлэхээр бэлтгэж байна</w:t>
            </w:r>
            <w:r w:rsidRPr="008600FE">
              <w:rPr>
                <w:rFonts w:ascii="Arial" w:hAnsi="Arial" w:cs="Arial"/>
                <w:sz w:val="22"/>
                <w:szCs w:val="22"/>
              </w:rPr>
              <w:t>.</w:t>
            </w:r>
            <w:r w:rsidR="00D113F3" w:rsidRPr="008600FE">
              <w:rPr>
                <w:rFonts w:ascii="Arial" w:hAnsi="Arial" w:cs="Arial"/>
                <w:sz w:val="22"/>
                <w:szCs w:val="22"/>
                <w:lang w:val="mn-MN"/>
              </w:rPr>
              <w:t xml:space="preserve"> </w:t>
            </w:r>
            <w:r w:rsidRPr="008600FE">
              <w:rPr>
                <w:rFonts w:ascii="Arial" w:hAnsi="Arial" w:cs="Arial"/>
                <w:sz w:val="22"/>
                <w:szCs w:val="22"/>
                <w:lang w:val="mn-MN"/>
              </w:rPr>
              <w:t>“Төрийн захиргааны байгууллагын тогтолцоо, бүтцийн ерөнхий бүдүүвчийг шинэчлэн батлах тухай” Улсын Их Хурлын 2016 оны 07 дугаар сарын 21-ний өдрийн 12 дугаар тогтоолын хавсралтаар баталсан “Төрийн захиргааны байгууллагын тогтолцоо, бүтцийн ерөнхий бүдүүвч”-ийн Байгаль орчин, аялал жуулчлалын сайдын эрхлэх асуудлын харъяалалд “Засгийн газрын тохируулагч агентлаг” хэсэгт “7</w:t>
            </w:r>
            <w:r w:rsidRPr="008600FE">
              <w:rPr>
                <w:rFonts w:ascii="Arial" w:hAnsi="Arial" w:cs="Arial"/>
                <w:sz w:val="22"/>
                <w:szCs w:val="22"/>
                <w:vertAlign w:val="superscript"/>
                <w:lang w:val="mn-MN"/>
              </w:rPr>
              <w:t>1</w:t>
            </w:r>
            <w:r w:rsidRPr="008600FE">
              <w:rPr>
                <w:rFonts w:ascii="Arial" w:hAnsi="Arial" w:cs="Arial"/>
                <w:sz w:val="22"/>
                <w:szCs w:val="22"/>
                <w:lang w:val="mn-MN"/>
              </w:rPr>
              <w:t xml:space="preserve">. Орчны бохирдлыг бууруулах газар” </w:t>
            </w:r>
            <w:r w:rsidR="00D113F3" w:rsidRPr="008600FE">
              <w:rPr>
                <w:rFonts w:ascii="Arial" w:hAnsi="Arial" w:cs="Arial"/>
                <w:sz w:val="22"/>
                <w:szCs w:val="22"/>
              </w:rPr>
              <w:t xml:space="preserve">гэж нэмэлт оруулахаар тусгасан. </w:t>
            </w:r>
            <w:r w:rsidRPr="008600FE">
              <w:rPr>
                <w:rFonts w:ascii="Arial" w:hAnsi="Arial" w:cs="Arial"/>
                <w:sz w:val="22"/>
                <w:szCs w:val="22"/>
                <w:lang w:val="mn-MN"/>
              </w:rPr>
              <w:t xml:space="preserve">Уг агентлаг нь Дарга, Дэд дарга, Захиргаа, удирдлагын хэлтэс, Судалгаа, мониторингийн хэлтэс, Агаарын бохирдол хариуцсан хэлтэс, Хөрс, усны бохирдол хариуцсан хэлтэс гэсэн 4 нэгжтэй, нийт </w:t>
            </w:r>
            <w:r w:rsidRPr="008600FE">
              <w:rPr>
                <w:rFonts w:ascii="Arial" w:hAnsi="Arial" w:cs="Arial"/>
                <w:sz w:val="22"/>
                <w:szCs w:val="22"/>
              </w:rPr>
              <w:t>28</w:t>
            </w:r>
            <w:r w:rsidRPr="008600FE">
              <w:rPr>
                <w:rFonts w:ascii="Arial" w:hAnsi="Arial" w:cs="Arial"/>
                <w:b/>
                <w:sz w:val="22"/>
                <w:szCs w:val="22"/>
                <w:lang w:val="mn-MN"/>
              </w:rPr>
              <w:t xml:space="preserve"> </w:t>
            </w:r>
            <w:r w:rsidRPr="008600FE">
              <w:rPr>
                <w:rFonts w:ascii="Arial" w:hAnsi="Arial" w:cs="Arial"/>
                <w:sz w:val="22"/>
                <w:szCs w:val="22"/>
                <w:lang w:val="mn-MN"/>
              </w:rPr>
              <w:t>орон тоотой байхаар тооцсон. Одоо байгаа бүтцийг нэгтгэн тохируулагч агентлагийг байгуулж байгаа учраас</w:t>
            </w:r>
            <w:r w:rsidR="0038173D">
              <w:rPr>
                <w:rFonts w:ascii="Arial" w:hAnsi="Arial" w:cs="Arial"/>
                <w:sz w:val="22"/>
                <w:szCs w:val="22"/>
                <w:lang w:val="mn-MN"/>
              </w:rPr>
              <w:t xml:space="preserve"> у</w:t>
            </w:r>
            <w:r w:rsidRPr="008600FE">
              <w:rPr>
                <w:rFonts w:ascii="Arial" w:hAnsi="Arial" w:cs="Arial"/>
                <w:sz w:val="22"/>
                <w:szCs w:val="22"/>
                <w:lang w:val="mn-MN"/>
              </w:rPr>
              <w:t>лсын төсөвт хүндрэл гарахгүй</w:t>
            </w:r>
            <w:r w:rsidR="00BE261F" w:rsidRPr="008600FE">
              <w:rPr>
                <w:rFonts w:ascii="Arial" w:hAnsi="Arial" w:cs="Arial"/>
                <w:sz w:val="22"/>
                <w:szCs w:val="22"/>
              </w:rPr>
              <w:t>гээр тооцсон</w:t>
            </w:r>
            <w:r w:rsidRPr="008600FE">
              <w:rPr>
                <w:rFonts w:ascii="Arial" w:hAnsi="Arial" w:cs="Arial"/>
                <w:sz w:val="22"/>
                <w:szCs w:val="22"/>
                <w:lang w:val="mn-MN"/>
              </w:rPr>
              <w:t xml:space="preserve">..  </w:t>
            </w:r>
          </w:p>
          <w:p w:rsidR="00D113F3" w:rsidRPr="008600FE" w:rsidRDefault="000556A0" w:rsidP="00E0630E">
            <w:pPr>
              <w:pStyle w:val="NormalWeb"/>
              <w:adjustRightInd w:val="0"/>
              <w:snapToGrid w:val="0"/>
              <w:spacing w:before="0" w:beforeAutospacing="0" w:after="0" w:afterAutospacing="0"/>
              <w:jc w:val="both"/>
              <w:rPr>
                <w:rFonts w:ascii="Arial" w:hAnsi="Arial" w:cs="Arial"/>
                <w:sz w:val="22"/>
                <w:szCs w:val="22"/>
                <w:lang w:val="mn-MN"/>
              </w:rPr>
            </w:pPr>
            <w:r w:rsidRPr="008600FE">
              <w:rPr>
                <w:rFonts w:ascii="Arial" w:hAnsi="Arial" w:cs="Arial"/>
                <w:sz w:val="22"/>
                <w:szCs w:val="22"/>
              </w:rPr>
              <w:t xml:space="preserve">   </w:t>
            </w:r>
            <w:r w:rsidR="00D113F3" w:rsidRPr="008600FE">
              <w:rPr>
                <w:rFonts w:ascii="Arial" w:hAnsi="Arial" w:cs="Arial"/>
                <w:sz w:val="22"/>
                <w:szCs w:val="22"/>
              </w:rPr>
              <w:t xml:space="preserve">Улаанбаатар хотын доторх төрийн захиргаа, худалдаа үйлчилгээ, банк санхүүгийн төвлөрлийг сарниулах зорилгоор төр захиргааны болон эдийн засаг, бизнес санхүү, мэдээлэл технологи, спорт, соёл шинжлэх ухааны олон улсын хэмжээний үйл ажиллагаа явуулах хотын шинэ төвийг Яармагт байгуулна. Төслийг хэрэгжүүлэхээр 2018 онд Нийслэлийн төсвөөс 1,6 тэрбум төгрөг төлөвлөн 5 га газарт зураг төслийг боловсруулж, барилга угсралтын ажлыг эхлүүлнэ. </w:t>
            </w:r>
          </w:p>
          <w:p w:rsidR="00612A97" w:rsidRPr="008600FE" w:rsidRDefault="00D113F3" w:rsidP="00E0630E">
            <w:pPr>
              <w:ind w:firstLine="567"/>
              <w:jc w:val="both"/>
              <w:rPr>
                <w:rFonts w:ascii="Arial" w:hAnsi="Arial" w:cs="Arial"/>
                <w:sz w:val="22"/>
                <w:szCs w:val="22"/>
              </w:rPr>
            </w:pPr>
            <w:r w:rsidRPr="008600FE">
              <w:rPr>
                <w:rFonts w:ascii="Arial" w:hAnsi="Arial" w:cs="Arial"/>
                <w:sz w:val="22"/>
                <w:szCs w:val="22"/>
              </w:rPr>
              <w:t>Засгийн газрын 2018 оны 02 дугаар сарын 22-ны өдрийн 10 дугаар хуралдаанаар Улаанбаатар хотын баруун өмнөд бүсэд нийслэлийн төр захиргааны байгууллагуудыг шилжүүлэн байршуулах тухай асуудлыг хэлэ</w:t>
            </w:r>
            <w:r w:rsidR="000556A0" w:rsidRPr="008600FE">
              <w:rPr>
                <w:rFonts w:ascii="Arial" w:hAnsi="Arial" w:cs="Arial"/>
                <w:sz w:val="22"/>
                <w:szCs w:val="22"/>
              </w:rPr>
              <w:t>лцүүлж</w:t>
            </w:r>
            <w:r w:rsidR="000556A0" w:rsidRPr="008600FE">
              <w:rPr>
                <w:rFonts w:ascii="Arial" w:hAnsi="Arial" w:cs="Arial"/>
                <w:sz w:val="22"/>
                <w:szCs w:val="22"/>
                <w:lang w:val="en-US"/>
              </w:rPr>
              <w:t xml:space="preserve"> </w:t>
            </w:r>
            <w:r w:rsidRPr="008600FE">
              <w:rPr>
                <w:rFonts w:ascii="Arial" w:hAnsi="Arial" w:cs="Arial"/>
                <w:sz w:val="22"/>
                <w:szCs w:val="22"/>
              </w:rPr>
              <w:t>дэмжигдсэн</w:t>
            </w:r>
            <w:r w:rsidR="007673B5">
              <w:rPr>
                <w:rFonts w:ascii="Arial" w:hAnsi="Arial" w:cs="Arial"/>
                <w:sz w:val="22"/>
                <w:szCs w:val="22"/>
              </w:rPr>
              <w:t xml:space="preserve">. </w:t>
            </w:r>
            <w:r w:rsidRPr="008600FE">
              <w:rPr>
                <w:rFonts w:ascii="Arial" w:hAnsi="Arial" w:cs="Arial"/>
                <w:sz w:val="22"/>
                <w:szCs w:val="22"/>
              </w:rPr>
              <w:t>Хурлын шийдвэрийн дагуу Хотын баруун өмнөд бүсэд Нийслэлийн төр захиргааны байгууллагуудыг шилжүүлэх судалгааг, Нийслэлийн Иргэдийн Төлөөлөгчдийн Хурлын Тэргүүлэгчдийн хурлаар хэлэлцэж, 2018 оны 04 дүгээр сарын 09-ний өдрийн "Нийслэлийн нутгийн захиргааны байгууллагуудыг шилжүүлэн байршуулах талаар авах зарим арга хэмжээний тухай" 37 дугаар тогтоол гарсан.</w:t>
            </w:r>
          </w:p>
        </w:tc>
        <w:tc>
          <w:tcPr>
            <w:tcW w:w="1143" w:type="dxa"/>
          </w:tcPr>
          <w:p w:rsidR="00612A97" w:rsidRPr="008600FE" w:rsidRDefault="0038173D" w:rsidP="00E0630E">
            <w:pPr>
              <w:jc w:val="both"/>
              <w:rPr>
                <w:rFonts w:ascii="Arial" w:hAnsi="Arial" w:cs="Arial"/>
                <w:sz w:val="22"/>
                <w:szCs w:val="22"/>
              </w:rPr>
            </w:pPr>
            <w:r>
              <w:rPr>
                <w:rFonts w:ascii="Arial" w:hAnsi="Arial" w:cs="Arial"/>
                <w:sz w:val="22"/>
                <w:szCs w:val="22"/>
              </w:rPr>
              <w:t>БОАЖЯ</w:t>
            </w:r>
          </w:p>
        </w:tc>
      </w:tr>
      <w:tr w:rsidR="00612A97" w:rsidRPr="008600FE" w:rsidTr="008457E0">
        <w:trPr>
          <w:trHeight w:val="1679"/>
        </w:trPr>
        <w:tc>
          <w:tcPr>
            <w:tcW w:w="564" w:type="dxa"/>
            <w:gridSpan w:val="2"/>
          </w:tcPr>
          <w:p w:rsidR="00612A97" w:rsidRPr="008600FE" w:rsidRDefault="00D935BC" w:rsidP="00E0630E">
            <w:pPr>
              <w:jc w:val="both"/>
              <w:rPr>
                <w:rFonts w:ascii="Arial" w:hAnsi="Arial" w:cs="Arial"/>
                <w:sz w:val="22"/>
                <w:szCs w:val="22"/>
              </w:rPr>
            </w:pPr>
            <w:r w:rsidRPr="008600FE">
              <w:rPr>
                <w:rFonts w:ascii="Arial" w:hAnsi="Arial" w:cs="Arial"/>
                <w:sz w:val="22"/>
                <w:szCs w:val="22"/>
              </w:rPr>
              <w:lastRenderedPageBreak/>
              <w:t>3</w:t>
            </w:r>
          </w:p>
        </w:tc>
        <w:tc>
          <w:tcPr>
            <w:tcW w:w="3690" w:type="dxa"/>
            <w:gridSpan w:val="3"/>
          </w:tcPr>
          <w:p w:rsidR="00612A97" w:rsidRPr="008600FE" w:rsidRDefault="00AA16EA" w:rsidP="00E0630E">
            <w:pPr>
              <w:jc w:val="both"/>
              <w:rPr>
                <w:rFonts w:ascii="Arial" w:hAnsi="Arial" w:cs="Arial"/>
                <w:sz w:val="22"/>
                <w:szCs w:val="22"/>
              </w:rPr>
            </w:pPr>
            <w:r w:rsidRPr="008600FE">
              <w:rPr>
                <w:rFonts w:ascii="Arial" w:hAnsi="Arial" w:cs="Arial"/>
                <w:sz w:val="22"/>
                <w:szCs w:val="22"/>
              </w:rPr>
              <w:t>агаарын бохирдлыг бууруулах чиглэлээр хийгдэж буй ажил, арга хэмжээг нэгдсэн байдлаар уялдааг ханган шийдвэрлэж, ажлыг эрчимжүүлэх</w:t>
            </w:r>
          </w:p>
        </w:tc>
        <w:tc>
          <w:tcPr>
            <w:tcW w:w="8221" w:type="dxa"/>
            <w:gridSpan w:val="3"/>
          </w:tcPr>
          <w:p w:rsidR="00612A97" w:rsidRPr="008600FE" w:rsidRDefault="000353CD" w:rsidP="00E0630E">
            <w:pPr>
              <w:adjustRightInd w:val="0"/>
              <w:snapToGrid w:val="0"/>
              <w:jc w:val="both"/>
              <w:rPr>
                <w:rFonts w:ascii="Arial" w:hAnsi="Arial" w:cs="Arial"/>
                <w:sz w:val="22"/>
                <w:szCs w:val="22"/>
                <w:lang w:val="en-US"/>
              </w:rPr>
            </w:pPr>
            <w:r w:rsidRPr="008600FE">
              <w:rPr>
                <w:rFonts w:ascii="Arial" w:hAnsi="Arial" w:cs="Arial"/>
                <w:sz w:val="22"/>
                <w:szCs w:val="22"/>
              </w:rPr>
              <w:t>“Төрийн захиргааны байгууллагын тогтолцоо, бүтцийн ерөнхий бүдүүвчийг шинэчлэн батлах тухай” Улсын Их Хурлын 2016 оны 07 дугаар сарын 21-ний өдрийн 12 дугаар тогтоолын хавсралтаар баталсан “Төрийн захиргааны байгууллагын тогтолцоо, бүтцийн ерөнхий бүдүүвч”-ийн Байгаль орчин, аялал жуулчлалын сайдын эрхлэх асуудлын харъяалалд “Засгийн газрын тохируулагч агентлаг” хэсэгт “7</w:t>
            </w:r>
            <w:r w:rsidRPr="008600FE">
              <w:rPr>
                <w:rFonts w:ascii="Arial" w:hAnsi="Arial" w:cs="Arial"/>
                <w:sz w:val="22"/>
                <w:szCs w:val="22"/>
                <w:vertAlign w:val="superscript"/>
              </w:rPr>
              <w:t>1</w:t>
            </w:r>
            <w:r w:rsidRPr="008600FE">
              <w:rPr>
                <w:rFonts w:ascii="Arial" w:hAnsi="Arial" w:cs="Arial"/>
                <w:sz w:val="22"/>
                <w:szCs w:val="22"/>
              </w:rPr>
              <w:t>. Орчны бохирдлыг бууруулах газар” гэж нэмэлт оруулахаар тусгасан.</w:t>
            </w:r>
          </w:p>
        </w:tc>
        <w:tc>
          <w:tcPr>
            <w:tcW w:w="1143" w:type="dxa"/>
          </w:tcPr>
          <w:p w:rsidR="000556A0" w:rsidRPr="008600FE" w:rsidRDefault="00C449CD" w:rsidP="00E0630E">
            <w:pPr>
              <w:jc w:val="both"/>
              <w:rPr>
                <w:rFonts w:ascii="Arial" w:hAnsi="Arial" w:cs="Arial"/>
                <w:sz w:val="22"/>
                <w:szCs w:val="22"/>
              </w:rPr>
            </w:pPr>
            <w:r>
              <w:rPr>
                <w:rFonts w:ascii="Arial" w:hAnsi="Arial" w:cs="Arial"/>
                <w:sz w:val="22"/>
                <w:szCs w:val="22"/>
              </w:rPr>
              <w:t>БОАЖЯ</w:t>
            </w:r>
          </w:p>
          <w:p w:rsidR="000556A0" w:rsidRPr="008600FE" w:rsidRDefault="000556A0" w:rsidP="00E0630E">
            <w:pPr>
              <w:jc w:val="both"/>
              <w:rPr>
                <w:rFonts w:ascii="Arial" w:hAnsi="Arial" w:cs="Arial"/>
                <w:sz w:val="22"/>
                <w:szCs w:val="22"/>
              </w:rPr>
            </w:pPr>
          </w:p>
          <w:p w:rsidR="000556A0" w:rsidRPr="008600FE" w:rsidRDefault="000556A0" w:rsidP="00E0630E">
            <w:pPr>
              <w:jc w:val="both"/>
              <w:rPr>
                <w:rFonts w:ascii="Arial" w:hAnsi="Arial" w:cs="Arial"/>
                <w:sz w:val="22"/>
                <w:szCs w:val="22"/>
              </w:rPr>
            </w:pPr>
          </w:p>
          <w:p w:rsidR="00612A97" w:rsidRPr="008600FE" w:rsidRDefault="00612A97" w:rsidP="00E0630E">
            <w:pPr>
              <w:jc w:val="both"/>
              <w:rPr>
                <w:rFonts w:ascii="Arial" w:hAnsi="Arial" w:cs="Arial"/>
                <w:sz w:val="22"/>
                <w:szCs w:val="22"/>
                <w:lang w:val="en-US"/>
              </w:rPr>
            </w:pPr>
          </w:p>
        </w:tc>
      </w:tr>
      <w:tr w:rsidR="00AA16EA" w:rsidRPr="008600FE" w:rsidTr="008457E0">
        <w:trPr>
          <w:trHeight w:val="415"/>
        </w:trPr>
        <w:tc>
          <w:tcPr>
            <w:tcW w:w="564" w:type="dxa"/>
            <w:gridSpan w:val="2"/>
          </w:tcPr>
          <w:p w:rsidR="00AA16EA" w:rsidRPr="008600FE" w:rsidRDefault="00D935BC" w:rsidP="00E0630E">
            <w:pPr>
              <w:jc w:val="both"/>
              <w:rPr>
                <w:rFonts w:ascii="Arial" w:hAnsi="Arial" w:cs="Arial"/>
                <w:sz w:val="22"/>
                <w:szCs w:val="22"/>
              </w:rPr>
            </w:pPr>
            <w:r w:rsidRPr="008600FE">
              <w:rPr>
                <w:rFonts w:ascii="Arial" w:hAnsi="Arial" w:cs="Arial"/>
                <w:sz w:val="22"/>
                <w:szCs w:val="22"/>
              </w:rPr>
              <w:t>4</w:t>
            </w:r>
          </w:p>
        </w:tc>
        <w:tc>
          <w:tcPr>
            <w:tcW w:w="3690" w:type="dxa"/>
            <w:gridSpan w:val="3"/>
          </w:tcPr>
          <w:p w:rsidR="00AA16EA" w:rsidRPr="008600FE" w:rsidRDefault="00AA16EA" w:rsidP="00E0630E">
            <w:pPr>
              <w:jc w:val="both"/>
              <w:rPr>
                <w:rFonts w:ascii="Arial" w:hAnsi="Arial" w:cs="Arial"/>
                <w:sz w:val="22"/>
                <w:szCs w:val="22"/>
              </w:rPr>
            </w:pPr>
            <w:r w:rsidRPr="008600FE">
              <w:rPr>
                <w:rFonts w:ascii="Arial" w:hAnsi="Arial" w:cs="Arial"/>
                <w:sz w:val="22"/>
                <w:szCs w:val="22"/>
              </w:rPr>
              <w:t>агаарын бохирдлыг бууруулахтай холбогдсон төсөл, хөтөлбөр, арга хэмжээг хэрэгжүүлэхэд 2018,</w:t>
            </w:r>
            <w:r w:rsidR="00357679" w:rsidRPr="008600FE">
              <w:rPr>
                <w:rFonts w:ascii="Arial" w:hAnsi="Arial" w:cs="Arial"/>
                <w:sz w:val="22"/>
                <w:szCs w:val="22"/>
              </w:rPr>
              <w:t xml:space="preserve"> </w:t>
            </w:r>
            <w:r w:rsidRPr="008600FE">
              <w:rPr>
                <w:rFonts w:ascii="Arial" w:hAnsi="Arial" w:cs="Arial"/>
                <w:sz w:val="22"/>
                <w:szCs w:val="22"/>
              </w:rPr>
              <w:t>2019 онд шаардагдах санхүүжилтын эх үүсвэрийг тодорхой болгож, нэн даруй хэрэгжүүлэх;</w:t>
            </w:r>
          </w:p>
        </w:tc>
        <w:tc>
          <w:tcPr>
            <w:tcW w:w="8221" w:type="dxa"/>
            <w:gridSpan w:val="3"/>
          </w:tcPr>
          <w:p w:rsidR="000556A0" w:rsidRPr="008600FE" w:rsidRDefault="000556A0" w:rsidP="00E0630E">
            <w:pPr>
              <w:jc w:val="both"/>
              <w:rPr>
                <w:rFonts w:ascii="Arial" w:hAnsi="Arial" w:cs="Arial"/>
                <w:sz w:val="22"/>
                <w:szCs w:val="22"/>
              </w:rPr>
            </w:pPr>
            <w:r w:rsidRPr="008600FE">
              <w:rPr>
                <w:rFonts w:ascii="Arial" w:hAnsi="Arial" w:cs="Arial"/>
                <w:sz w:val="22"/>
                <w:szCs w:val="22"/>
              </w:rPr>
              <w:t>2018 оны 8 дугаар сарын 31-ний өдөр Үндэсний хороо хуралдсанаар 2019 онд хэрэгжүүлэх төсөл, хөтөлбөрийн жагсаалтыг гаргаад байна.</w:t>
            </w:r>
          </w:p>
          <w:p w:rsidR="000556A0" w:rsidRPr="008600FE" w:rsidRDefault="000556A0" w:rsidP="00E0630E">
            <w:pPr>
              <w:jc w:val="both"/>
              <w:rPr>
                <w:rFonts w:ascii="Arial" w:hAnsi="Arial" w:cs="Arial"/>
                <w:sz w:val="22"/>
                <w:szCs w:val="22"/>
              </w:rPr>
            </w:pPr>
            <w:r w:rsidRPr="008600FE">
              <w:rPr>
                <w:rFonts w:ascii="Arial" w:hAnsi="Arial" w:cs="Arial"/>
                <w:sz w:val="22"/>
                <w:szCs w:val="22"/>
              </w:rPr>
              <w:t>Уг жагсаалтанд:</w:t>
            </w:r>
          </w:p>
          <w:p w:rsidR="000556A0" w:rsidRPr="008600FE" w:rsidRDefault="000556A0" w:rsidP="00E0630E">
            <w:pPr>
              <w:jc w:val="both"/>
              <w:rPr>
                <w:rFonts w:ascii="Arial" w:hAnsi="Arial" w:cs="Arial"/>
                <w:sz w:val="22"/>
                <w:szCs w:val="22"/>
                <w:lang w:val="en-US"/>
              </w:rPr>
            </w:pPr>
            <w:r w:rsidRPr="008600FE">
              <w:rPr>
                <w:rFonts w:ascii="Arial" w:hAnsi="Arial" w:cs="Arial"/>
                <w:sz w:val="22"/>
                <w:szCs w:val="22"/>
              </w:rPr>
              <w:t>- Шөнийн тарифын хөнгөлөлт</w:t>
            </w:r>
            <w:r w:rsidR="00AF172E">
              <w:rPr>
                <w:rFonts w:ascii="Arial" w:hAnsi="Arial" w:cs="Arial"/>
                <w:sz w:val="22"/>
                <w:szCs w:val="22"/>
              </w:rPr>
              <w:t>-</w:t>
            </w:r>
            <w:r w:rsidR="007673B5">
              <w:rPr>
                <w:rFonts w:ascii="Arial" w:hAnsi="Arial" w:cs="Arial"/>
                <w:sz w:val="22"/>
                <w:szCs w:val="22"/>
              </w:rPr>
              <w:t>16,4 тэрбум</w:t>
            </w:r>
          </w:p>
          <w:p w:rsidR="000556A0" w:rsidRPr="008600FE" w:rsidRDefault="007673B5" w:rsidP="00E0630E">
            <w:pPr>
              <w:jc w:val="both"/>
              <w:rPr>
                <w:rFonts w:ascii="Arial" w:hAnsi="Arial" w:cs="Arial"/>
                <w:sz w:val="22"/>
                <w:szCs w:val="22"/>
              </w:rPr>
            </w:pPr>
            <w:r>
              <w:rPr>
                <w:rFonts w:ascii="Arial" w:hAnsi="Arial" w:cs="Arial"/>
                <w:sz w:val="22"/>
                <w:szCs w:val="22"/>
              </w:rPr>
              <w:t>-</w:t>
            </w:r>
            <w:r w:rsidR="000556A0" w:rsidRPr="008600FE">
              <w:rPr>
                <w:rFonts w:ascii="Arial" w:hAnsi="Arial" w:cs="Arial"/>
                <w:sz w:val="22"/>
                <w:szCs w:val="22"/>
              </w:rPr>
              <w:t xml:space="preserve"> Бага дунд оврын зуухнуудад фильтр суурилуулах</w:t>
            </w:r>
            <w:r>
              <w:rPr>
                <w:rFonts w:ascii="Arial" w:hAnsi="Arial" w:cs="Arial"/>
                <w:sz w:val="22"/>
                <w:szCs w:val="22"/>
              </w:rPr>
              <w:t>-22,5 тэрбум</w:t>
            </w:r>
          </w:p>
          <w:p w:rsidR="000556A0" w:rsidRPr="008600FE" w:rsidRDefault="007673B5" w:rsidP="00E0630E">
            <w:pPr>
              <w:jc w:val="both"/>
              <w:rPr>
                <w:rFonts w:ascii="Arial" w:hAnsi="Arial" w:cs="Arial"/>
                <w:sz w:val="22"/>
                <w:szCs w:val="22"/>
              </w:rPr>
            </w:pPr>
            <w:r>
              <w:rPr>
                <w:rFonts w:ascii="Arial" w:hAnsi="Arial" w:cs="Arial"/>
                <w:sz w:val="22"/>
                <w:szCs w:val="22"/>
              </w:rPr>
              <w:t xml:space="preserve">- </w:t>
            </w:r>
            <w:r w:rsidR="000556A0" w:rsidRPr="008600FE">
              <w:rPr>
                <w:rFonts w:ascii="Arial" w:hAnsi="Arial" w:cs="Arial"/>
                <w:sz w:val="22"/>
                <w:szCs w:val="22"/>
              </w:rPr>
              <w:t>Сайжруулсан түлшний татаас олгох</w:t>
            </w:r>
            <w:r>
              <w:rPr>
                <w:rFonts w:ascii="Arial" w:hAnsi="Arial" w:cs="Arial"/>
                <w:sz w:val="22"/>
                <w:szCs w:val="22"/>
              </w:rPr>
              <w:t>од-54,7 тэрбум</w:t>
            </w:r>
          </w:p>
          <w:p w:rsidR="000556A0" w:rsidRPr="008600FE" w:rsidRDefault="0069664D" w:rsidP="00E0630E">
            <w:pPr>
              <w:jc w:val="both"/>
              <w:rPr>
                <w:rFonts w:ascii="Arial" w:hAnsi="Arial" w:cs="Arial"/>
                <w:sz w:val="22"/>
                <w:szCs w:val="22"/>
              </w:rPr>
            </w:pPr>
            <w:r>
              <w:rPr>
                <w:rFonts w:ascii="Arial" w:hAnsi="Arial" w:cs="Arial"/>
                <w:sz w:val="22"/>
                <w:szCs w:val="22"/>
              </w:rPr>
              <w:t xml:space="preserve">- </w:t>
            </w:r>
            <w:r w:rsidR="000556A0" w:rsidRPr="008600FE">
              <w:rPr>
                <w:rFonts w:ascii="Arial" w:hAnsi="Arial" w:cs="Arial"/>
                <w:sz w:val="22"/>
                <w:szCs w:val="22"/>
              </w:rPr>
              <w:t>Гэр хорооллын 20,602 айл өрхийг цахилгаан халаагуураар халаах техникийн боломжийг бүрдүүлэх ажлын хүрээнд баригдах “Хүчит шонхор” дэд станцын барилга угсралтын талбайн шарилыг шилжүүлэх зардал</w:t>
            </w:r>
            <w:r w:rsidR="007673B5">
              <w:rPr>
                <w:rFonts w:ascii="Arial" w:hAnsi="Arial" w:cs="Arial"/>
                <w:sz w:val="22"/>
                <w:szCs w:val="22"/>
              </w:rPr>
              <w:t>-1,4 тэрбум</w:t>
            </w:r>
          </w:p>
          <w:p w:rsidR="000556A0" w:rsidRPr="008600FE" w:rsidRDefault="000556A0" w:rsidP="00E0630E">
            <w:pPr>
              <w:jc w:val="both"/>
              <w:rPr>
                <w:rFonts w:ascii="Arial" w:hAnsi="Arial" w:cs="Arial"/>
                <w:sz w:val="22"/>
                <w:szCs w:val="22"/>
              </w:rPr>
            </w:pPr>
            <w:r w:rsidRPr="008600FE">
              <w:rPr>
                <w:rFonts w:ascii="Arial" w:hAnsi="Arial" w:cs="Arial"/>
                <w:sz w:val="22"/>
                <w:szCs w:val="22"/>
              </w:rPr>
              <w:t>- Өрхийн зуухны индукцийн фильтр/30 мянгыг -2018 онд, 70 мянгыг 2019 онд, 40 мянгыг аймгуудад/</w:t>
            </w:r>
            <w:r w:rsidR="007673B5">
              <w:rPr>
                <w:rFonts w:ascii="Arial" w:hAnsi="Arial" w:cs="Arial"/>
                <w:sz w:val="22"/>
                <w:szCs w:val="22"/>
              </w:rPr>
              <w:t>-54,3 тэрбум</w:t>
            </w:r>
          </w:p>
          <w:p w:rsidR="000556A0" w:rsidRPr="008600FE" w:rsidRDefault="000556A0" w:rsidP="00E0630E">
            <w:pPr>
              <w:jc w:val="both"/>
              <w:rPr>
                <w:rFonts w:ascii="Arial" w:hAnsi="Arial" w:cs="Arial"/>
                <w:sz w:val="22"/>
                <w:szCs w:val="22"/>
              </w:rPr>
            </w:pPr>
            <w:r w:rsidRPr="008600FE">
              <w:rPr>
                <w:rFonts w:ascii="Arial" w:hAnsi="Arial" w:cs="Arial"/>
                <w:sz w:val="22"/>
                <w:szCs w:val="22"/>
              </w:rPr>
              <w:t>- Хөрсний бохирдлыг бууруулах арга хэмжээний зардал</w:t>
            </w:r>
            <w:r w:rsidR="007673B5">
              <w:rPr>
                <w:rFonts w:ascii="Arial" w:hAnsi="Arial" w:cs="Arial"/>
                <w:sz w:val="22"/>
                <w:szCs w:val="22"/>
              </w:rPr>
              <w:t>-3,3 тэрбум</w:t>
            </w:r>
          </w:p>
          <w:p w:rsidR="00AA16EA" w:rsidRPr="008600FE" w:rsidRDefault="000556A0" w:rsidP="00E0630E">
            <w:pPr>
              <w:jc w:val="both"/>
              <w:rPr>
                <w:rFonts w:ascii="Arial" w:hAnsi="Arial" w:cs="Arial"/>
                <w:sz w:val="22"/>
                <w:szCs w:val="22"/>
              </w:rPr>
            </w:pPr>
            <w:r w:rsidRPr="008600FE">
              <w:rPr>
                <w:rFonts w:ascii="Arial" w:hAnsi="Arial" w:cs="Arial"/>
                <w:sz w:val="22"/>
                <w:szCs w:val="22"/>
              </w:rPr>
              <w:t>- Олон нийтийн мэдлэг мэдээллийг түгээх сурталчилгааны зардал</w:t>
            </w:r>
            <w:r w:rsidR="007673B5">
              <w:rPr>
                <w:rFonts w:ascii="Arial" w:hAnsi="Arial" w:cs="Arial"/>
                <w:sz w:val="22"/>
                <w:szCs w:val="22"/>
              </w:rPr>
              <w:t>-350 сая төгрөгийг тус тус төлөвлөөд байна.</w:t>
            </w:r>
          </w:p>
        </w:tc>
        <w:tc>
          <w:tcPr>
            <w:tcW w:w="1143" w:type="dxa"/>
          </w:tcPr>
          <w:p w:rsidR="00AA16EA" w:rsidRPr="008600FE" w:rsidRDefault="00C449CD" w:rsidP="00E0630E">
            <w:pPr>
              <w:jc w:val="both"/>
              <w:rPr>
                <w:rFonts w:ascii="Arial" w:hAnsi="Arial" w:cs="Arial"/>
                <w:sz w:val="22"/>
                <w:szCs w:val="22"/>
              </w:rPr>
            </w:pPr>
            <w:r>
              <w:rPr>
                <w:rFonts w:ascii="Arial" w:hAnsi="Arial" w:cs="Arial"/>
                <w:sz w:val="22"/>
                <w:szCs w:val="22"/>
              </w:rPr>
              <w:t>ОББҮХ</w:t>
            </w:r>
          </w:p>
        </w:tc>
      </w:tr>
    </w:tbl>
    <w:p w:rsidR="000268B0" w:rsidRPr="008600FE" w:rsidRDefault="000268B0" w:rsidP="00E0630E">
      <w:pPr>
        <w:jc w:val="both"/>
        <w:rPr>
          <w:rFonts w:ascii="Arial" w:hAnsi="Arial" w:cs="Arial"/>
          <w:b/>
          <w:sz w:val="22"/>
          <w:szCs w:val="22"/>
        </w:rPr>
      </w:pPr>
    </w:p>
    <w:p w:rsidR="008457E0" w:rsidRDefault="0077026E" w:rsidP="00E0630E">
      <w:pPr>
        <w:jc w:val="both"/>
        <w:rPr>
          <w:rFonts w:ascii="Arial" w:hAnsi="Arial" w:cs="Arial"/>
          <w:b/>
          <w:sz w:val="22"/>
          <w:szCs w:val="22"/>
        </w:rPr>
      </w:pPr>
      <w:r>
        <w:rPr>
          <w:rFonts w:ascii="Arial" w:hAnsi="Arial" w:cs="Arial"/>
          <w:b/>
          <w:sz w:val="22"/>
          <w:szCs w:val="22"/>
        </w:rPr>
        <w:tab/>
      </w:r>
    </w:p>
    <w:p w:rsidR="000268B0" w:rsidRPr="008600FE" w:rsidRDefault="00F938F6" w:rsidP="008457E0">
      <w:pPr>
        <w:ind w:firstLine="720"/>
        <w:jc w:val="both"/>
        <w:rPr>
          <w:rFonts w:ascii="Arial" w:hAnsi="Arial" w:cs="Arial"/>
          <w:b/>
          <w:sz w:val="22"/>
          <w:szCs w:val="22"/>
        </w:rPr>
      </w:pPr>
      <w:r>
        <w:rPr>
          <w:rFonts w:ascii="Arial" w:hAnsi="Arial" w:cs="Arial"/>
          <w:sz w:val="22"/>
          <w:szCs w:val="22"/>
        </w:rPr>
        <w:t>Жич: тогтоол, зөвлөмж</w:t>
      </w:r>
      <w:r w:rsidR="0077026E" w:rsidRPr="00F14905">
        <w:rPr>
          <w:rFonts w:ascii="Arial" w:hAnsi="Arial" w:cs="Arial"/>
          <w:sz w:val="22"/>
          <w:szCs w:val="22"/>
        </w:rPr>
        <w:t>үүдийн зарим зүйл, заалт давхацсаныг</w:t>
      </w:r>
      <w:r w:rsidR="00F75B3A" w:rsidRPr="00F14905">
        <w:rPr>
          <w:rFonts w:ascii="Arial" w:hAnsi="Arial" w:cs="Arial"/>
          <w:sz w:val="22"/>
          <w:szCs w:val="22"/>
        </w:rPr>
        <w:t xml:space="preserve"> нэгтгэн илтгэсэн болно.</w:t>
      </w:r>
      <w:r w:rsidR="0077026E" w:rsidRPr="00F14905">
        <w:rPr>
          <w:rFonts w:ascii="Arial" w:hAnsi="Arial" w:cs="Arial"/>
          <w:sz w:val="22"/>
          <w:szCs w:val="22"/>
        </w:rPr>
        <w:t xml:space="preserve"> </w:t>
      </w:r>
    </w:p>
    <w:sectPr w:rsidR="000268B0" w:rsidRPr="008600FE" w:rsidSect="004E674C">
      <w:pgSz w:w="15840" w:h="12240"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9F" w:rsidRDefault="00E3349F" w:rsidP="003010CE">
      <w:r>
        <w:separator/>
      </w:r>
    </w:p>
  </w:endnote>
  <w:endnote w:type="continuationSeparator" w:id="0">
    <w:p w:rsidR="00E3349F" w:rsidRDefault="00E3349F" w:rsidP="0030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j-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4C" w:rsidRDefault="004E674C">
    <w:pPr>
      <w:ind w:right="260"/>
      <w:rPr>
        <w:color w:val="222A35" w:themeColor="text2" w:themeShade="80"/>
        <w:sz w:val="26"/>
        <w:szCs w:val="26"/>
      </w:rPr>
    </w:pPr>
    <w:r>
      <w:rPr>
        <w:noProof/>
        <w:color w:val="44546A" w:themeColor="text2"/>
        <w:sz w:val="26"/>
        <w:szCs w:val="26"/>
        <w:lang w:val="en-US" w:eastAsia="en-US"/>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674C" w:rsidRPr="004E674C" w:rsidRDefault="004E674C">
                          <w:pPr>
                            <w:jc w:val="center"/>
                            <w:rPr>
                              <w:rFonts w:ascii="Arial" w:hAnsi="Arial" w:cs="Arial"/>
                              <w:color w:val="222A35" w:themeColor="text2" w:themeShade="80"/>
                              <w:sz w:val="20"/>
                              <w:szCs w:val="20"/>
                            </w:rPr>
                          </w:pPr>
                          <w:r w:rsidRPr="004E674C">
                            <w:rPr>
                              <w:rFonts w:ascii="Arial" w:hAnsi="Arial" w:cs="Arial"/>
                              <w:color w:val="222A35" w:themeColor="text2" w:themeShade="80"/>
                              <w:sz w:val="20"/>
                              <w:szCs w:val="20"/>
                            </w:rPr>
                            <w:fldChar w:fldCharType="begin"/>
                          </w:r>
                          <w:r w:rsidRPr="004E674C">
                            <w:rPr>
                              <w:rFonts w:ascii="Arial" w:hAnsi="Arial" w:cs="Arial"/>
                              <w:color w:val="222A35" w:themeColor="text2" w:themeShade="80"/>
                              <w:sz w:val="20"/>
                              <w:szCs w:val="20"/>
                            </w:rPr>
                            <w:instrText xml:space="preserve"> PAGE  \* Arabic  \* MERGEFORMAT </w:instrText>
                          </w:r>
                          <w:r w:rsidRPr="004E674C">
                            <w:rPr>
                              <w:rFonts w:ascii="Arial" w:hAnsi="Arial" w:cs="Arial"/>
                              <w:color w:val="222A35" w:themeColor="text2" w:themeShade="80"/>
                              <w:sz w:val="20"/>
                              <w:szCs w:val="20"/>
                            </w:rPr>
                            <w:fldChar w:fldCharType="separate"/>
                          </w:r>
                          <w:r w:rsidR="007973CE">
                            <w:rPr>
                              <w:rFonts w:ascii="Arial" w:hAnsi="Arial" w:cs="Arial"/>
                              <w:noProof/>
                              <w:color w:val="222A35" w:themeColor="text2" w:themeShade="80"/>
                              <w:sz w:val="20"/>
                              <w:szCs w:val="20"/>
                            </w:rPr>
                            <w:t>1</w:t>
                          </w:r>
                          <w:r w:rsidRPr="004E674C">
                            <w:rPr>
                              <w:rFonts w:ascii="Arial" w:hAnsi="Arial" w:cs="Arial"/>
                              <w:color w:val="222A35"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4E674C" w:rsidRPr="004E674C" w:rsidRDefault="004E674C">
                    <w:pPr>
                      <w:jc w:val="center"/>
                      <w:rPr>
                        <w:rFonts w:ascii="Arial" w:hAnsi="Arial" w:cs="Arial"/>
                        <w:color w:val="222A35" w:themeColor="text2" w:themeShade="80"/>
                        <w:sz w:val="20"/>
                        <w:szCs w:val="20"/>
                      </w:rPr>
                    </w:pPr>
                    <w:r w:rsidRPr="004E674C">
                      <w:rPr>
                        <w:rFonts w:ascii="Arial" w:hAnsi="Arial" w:cs="Arial"/>
                        <w:color w:val="222A35" w:themeColor="text2" w:themeShade="80"/>
                        <w:sz w:val="20"/>
                        <w:szCs w:val="20"/>
                      </w:rPr>
                      <w:fldChar w:fldCharType="begin"/>
                    </w:r>
                    <w:r w:rsidRPr="004E674C">
                      <w:rPr>
                        <w:rFonts w:ascii="Arial" w:hAnsi="Arial" w:cs="Arial"/>
                        <w:color w:val="222A35" w:themeColor="text2" w:themeShade="80"/>
                        <w:sz w:val="20"/>
                        <w:szCs w:val="20"/>
                      </w:rPr>
                      <w:instrText xml:space="preserve"> PAGE  \* Arabic  \* MERGEFORMAT </w:instrText>
                    </w:r>
                    <w:r w:rsidRPr="004E674C">
                      <w:rPr>
                        <w:rFonts w:ascii="Arial" w:hAnsi="Arial" w:cs="Arial"/>
                        <w:color w:val="222A35" w:themeColor="text2" w:themeShade="80"/>
                        <w:sz w:val="20"/>
                        <w:szCs w:val="20"/>
                      </w:rPr>
                      <w:fldChar w:fldCharType="separate"/>
                    </w:r>
                    <w:r w:rsidR="007973CE">
                      <w:rPr>
                        <w:rFonts w:ascii="Arial" w:hAnsi="Arial" w:cs="Arial"/>
                        <w:noProof/>
                        <w:color w:val="222A35" w:themeColor="text2" w:themeShade="80"/>
                        <w:sz w:val="20"/>
                        <w:szCs w:val="20"/>
                      </w:rPr>
                      <w:t>1</w:t>
                    </w:r>
                    <w:r w:rsidRPr="004E674C">
                      <w:rPr>
                        <w:rFonts w:ascii="Arial" w:hAnsi="Arial" w:cs="Arial"/>
                        <w:color w:val="222A35" w:themeColor="text2" w:themeShade="80"/>
                        <w:sz w:val="20"/>
                        <w:szCs w:val="20"/>
                      </w:rPr>
                      <w:fldChar w:fldCharType="end"/>
                    </w:r>
                  </w:p>
                </w:txbxContent>
              </v:textbox>
              <w10:wrap anchorx="page" anchory="page"/>
            </v:shape>
          </w:pict>
        </mc:Fallback>
      </mc:AlternateContent>
    </w:r>
  </w:p>
  <w:p w:rsidR="004C31F4" w:rsidRDefault="004C3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9F" w:rsidRDefault="00E3349F" w:rsidP="003010CE">
      <w:r>
        <w:separator/>
      </w:r>
    </w:p>
  </w:footnote>
  <w:footnote w:type="continuationSeparator" w:id="0">
    <w:p w:rsidR="00E3349F" w:rsidRDefault="00E3349F" w:rsidP="00301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72C"/>
    <w:multiLevelType w:val="hybridMultilevel"/>
    <w:tmpl w:val="58D2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B3912"/>
    <w:multiLevelType w:val="hybridMultilevel"/>
    <w:tmpl w:val="654EF68C"/>
    <w:lvl w:ilvl="0" w:tplc="F02EA1EC">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16F29"/>
    <w:multiLevelType w:val="hybridMultilevel"/>
    <w:tmpl w:val="67C684E6"/>
    <w:lvl w:ilvl="0" w:tplc="BADC0A9C">
      <w:start w:val="2018"/>
      <w:numFmt w:val="decimal"/>
      <w:lvlText w:val="%1"/>
      <w:lvlJc w:val="left"/>
      <w:pPr>
        <w:ind w:left="870" w:hanging="54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nsid w:val="14AB2ADF"/>
    <w:multiLevelType w:val="hybridMultilevel"/>
    <w:tmpl w:val="C12C487C"/>
    <w:lvl w:ilvl="0" w:tplc="FC3054BA">
      <w:start w:val="2017"/>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A687D"/>
    <w:multiLevelType w:val="multilevel"/>
    <w:tmpl w:val="A91ABEF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E118FD"/>
    <w:multiLevelType w:val="hybridMultilevel"/>
    <w:tmpl w:val="9188788A"/>
    <w:lvl w:ilvl="0" w:tplc="DFE2744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237652"/>
    <w:multiLevelType w:val="hybridMultilevel"/>
    <w:tmpl w:val="1CBE271A"/>
    <w:lvl w:ilvl="0" w:tplc="949A8524">
      <w:start w:val="1"/>
      <w:numFmt w:val="decimal"/>
      <w:lvlText w:val="%1."/>
      <w:lvlJc w:val="left"/>
      <w:pPr>
        <w:ind w:left="1353" w:hanging="360"/>
      </w:pPr>
      <w:rPr>
        <w:rFonts w:eastAsia="Times New Roman" w:hint="default"/>
        <w:color w:val="538135" w:themeColor="accent6"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952DC4"/>
    <w:multiLevelType w:val="hybridMultilevel"/>
    <w:tmpl w:val="CA92E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B3DF9"/>
    <w:multiLevelType w:val="multilevel"/>
    <w:tmpl w:val="1BF861C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6E84BC3"/>
    <w:multiLevelType w:val="multilevel"/>
    <w:tmpl w:val="8AB2452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DF557FE"/>
    <w:multiLevelType w:val="hybridMultilevel"/>
    <w:tmpl w:val="ECC00D94"/>
    <w:lvl w:ilvl="0" w:tplc="B5760B82">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1644E"/>
    <w:multiLevelType w:val="hybridMultilevel"/>
    <w:tmpl w:val="7090BE90"/>
    <w:lvl w:ilvl="0" w:tplc="DFE2744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8D0A44"/>
    <w:multiLevelType w:val="hybridMultilevel"/>
    <w:tmpl w:val="97A62B4C"/>
    <w:lvl w:ilvl="0" w:tplc="F800AB84">
      <w:start w:val="2017"/>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21A0A"/>
    <w:multiLevelType w:val="hybridMultilevel"/>
    <w:tmpl w:val="37369B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420F47"/>
    <w:multiLevelType w:val="hybridMultilevel"/>
    <w:tmpl w:val="7A7EC2C6"/>
    <w:lvl w:ilvl="0" w:tplc="767C0FF4">
      <w:start w:val="1"/>
      <w:numFmt w:val="bullet"/>
      <w:lvlText w:val="-"/>
      <w:lvlJc w:val="left"/>
      <w:pPr>
        <w:ind w:left="108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936514D"/>
    <w:multiLevelType w:val="hybridMultilevel"/>
    <w:tmpl w:val="C9648268"/>
    <w:lvl w:ilvl="0" w:tplc="DFE27448">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DC12C75"/>
    <w:multiLevelType w:val="hybridMultilevel"/>
    <w:tmpl w:val="0D666ED8"/>
    <w:lvl w:ilvl="0" w:tplc="6ECAAEA2">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1160B"/>
    <w:multiLevelType w:val="hybridMultilevel"/>
    <w:tmpl w:val="3910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AC38EF"/>
    <w:multiLevelType w:val="hybridMultilevel"/>
    <w:tmpl w:val="D3621004"/>
    <w:lvl w:ilvl="0" w:tplc="E4C85B12">
      <w:start w:val="1"/>
      <w:numFmt w:val="decimal"/>
      <w:lvlText w:val="%1."/>
      <w:lvlJc w:val="left"/>
      <w:pPr>
        <w:ind w:left="2029" w:hanging="60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A082190"/>
    <w:multiLevelType w:val="hybridMultilevel"/>
    <w:tmpl w:val="B9300C2C"/>
    <w:lvl w:ilvl="0" w:tplc="59105554">
      <w:start w:val="1"/>
      <w:numFmt w:val="bullet"/>
      <w:lvlText w:val="•"/>
      <w:lvlJc w:val="left"/>
      <w:pPr>
        <w:tabs>
          <w:tab w:val="num" w:pos="720"/>
        </w:tabs>
        <w:ind w:left="720" w:hanging="360"/>
      </w:pPr>
      <w:rPr>
        <w:rFonts w:ascii="Arial" w:hAnsi="Arial" w:hint="default"/>
      </w:rPr>
    </w:lvl>
    <w:lvl w:ilvl="1" w:tplc="FFA05D54" w:tentative="1">
      <w:start w:val="1"/>
      <w:numFmt w:val="bullet"/>
      <w:lvlText w:val="•"/>
      <w:lvlJc w:val="left"/>
      <w:pPr>
        <w:tabs>
          <w:tab w:val="num" w:pos="1440"/>
        </w:tabs>
        <w:ind w:left="1440" w:hanging="360"/>
      </w:pPr>
      <w:rPr>
        <w:rFonts w:ascii="Arial" w:hAnsi="Arial" w:hint="default"/>
      </w:rPr>
    </w:lvl>
    <w:lvl w:ilvl="2" w:tplc="C4488C08" w:tentative="1">
      <w:start w:val="1"/>
      <w:numFmt w:val="bullet"/>
      <w:lvlText w:val="•"/>
      <w:lvlJc w:val="left"/>
      <w:pPr>
        <w:tabs>
          <w:tab w:val="num" w:pos="2160"/>
        </w:tabs>
        <w:ind w:left="2160" w:hanging="360"/>
      </w:pPr>
      <w:rPr>
        <w:rFonts w:ascii="Arial" w:hAnsi="Arial" w:hint="default"/>
      </w:rPr>
    </w:lvl>
    <w:lvl w:ilvl="3" w:tplc="7FF2DE92" w:tentative="1">
      <w:start w:val="1"/>
      <w:numFmt w:val="bullet"/>
      <w:lvlText w:val="•"/>
      <w:lvlJc w:val="left"/>
      <w:pPr>
        <w:tabs>
          <w:tab w:val="num" w:pos="2880"/>
        </w:tabs>
        <w:ind w:left="2880" w:hanging="360"/>
      </w:pPr>
      <w:rPr>
        <w:rFonts w:ascii="Arial" w:hAnsi="Arial" w:hint="default"/>
      </w:rPr>
    </w:lvl>
    <w:lvl w:ilvl="4" w:tplc="2EA287F4" w:tentative="1">
      <w:start w:val="1"/>
      <w:numFmt w:val="bullet"/>
      <w:lvlText w:val="•"/>
      <w:lvlJc w:val="left"/>
      <w:pPr>
        <w:tabs>
          <w:tab w:val="num" w:pos="3600"/>
        </w:tabs>
        <w:ind w:left="3600" w:hanging="360"/>
      </w:pPr>
      <w:rPr>
        <w:rFonts w:ascii="Arial" w:hAnsi="Arial" w:hint="default"/>
      </w:rPr>
    </w:lvl>
    <w:lvl w:ilvl="5" w:tplc="2B466738" w:tentative="1">
      <w:start w:val="1"/>
      <w:numFmt w:val="bullet"/>
      <w:lvlText w:val="•"/>
      <w:lvlJc w:val="left"/>
      <w:pPr>
        <w:tabs>
          <w:tab w:val="num" w:pos="4320"/>
        </w:tabs>
        <w:ind w:left="4320" w:hanging="360"/>
      </w:pPr>
      <w:rPr>
        <w:rFonts w:ascii="Arial" w:hAnsi="Arial" w:hint="default"/>
      </w:rPr>
    </w:lvl>
    <w:lvl w:ilvl="6" w:tplc="6E3EC8B0" w:tentative="1">
      <w:start w:val="1"/>
      <w:numFmt w:val="bullet"/>
      <w:lvlText w:val="•"/>
      <w:lvlJc w:val="left"/>
      <w:pPr>
        <w:tabs>
          <w:tab w:val="num" w:pos="5040"/>
        </w:tabs>
        <w:ind w:left="5040" w:hanging="360"/>
      </w:pPr>
      <w:rPr>
        <w:rFonts w:ascii="Arial" w:hAnsi="Arial" w:hint="default"/>
      </w:rPr>
    </w:lvl>
    <w:lvl w:ilvl="7" w:tplc="958A41D0" w:tentative="1">
      <w:start w:val="1"/>
      <w:numFmt w:val="bullet"/>
      <w:lvlText w:val="•"/>
      <w:lvlJc w:val="left"/>
      <w:pPr>
        <w:tabs>
          <w:tab w:val="num" w:pos="5760"/>
        </w:tabs>
        <w:ind w:left="5760" w:hanging="360"/>
      </w:pPr>
      <w:rPr>
        <w:rFonts w:ascii="Arial" w:hAnsi="Arial" w:hint="default"/>
      </w:rPr>
    </w:lvl>
    <w:lvl w:ilvl="8" w:tplc="367A5528" w:tentative="1">
      <w:start w:val="1"/>
      <w:numFmt w:val="bullet"/>
      <w:lvlText w:val="•"/>
      <w:lvlJc w:val="left"/>
      <w:pPr>
        <w:tabs>
          <w:tab w:val="num" w:pos="6480"/>
        </w:tabs>
        <w:ind w:left="6480" w:hanging="360"/>
      </w:pPr>
      <w:rPr>
        <w:rFonts w:ascii="Arial" w:hAnsi="Arial" w:hint="default"/>
      </w:rPr>
    </w:lvl>
  </w:abstractNum>
  <w:abstractNum w:abstractNumId="20">
    <w:nsid w:val="5D1E0E06"/>
    <w:multiLevelType w:val="hybridMultilevel"/>
    <w:tmpl w:val="7AEEA31E"/>
    <w:lvl w:ilvl="0" w:tplc="1578EA2E">
      <w:numFmt w:val="bullet"/>
      <w:lvlText w:val="-"/>
      <w:lvlJc w:val="left"/>
      <w:pPr>
        <w:ind w:left="540" w:hanging="360"/>
      </w:pPr>
      <w:rPr>
        <w:rFonts w:ascii="Arial" w:eastAsia="Calibri"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923CA"/>
    <w:multiLevelType w:val="hybridMultilevel"/>
    <w:tmpl w:val="8B8CE800"/>
    <w:lvl w:ilvl="0" w:tplc="CA68A73C">
      <w:start w:val="1"/>
      <w:numFmt w:val="decimal"/>
      <w:lvlText w:val="%1."/>
      <w:lvlJc w:val="left"/>
      <w:pPr>
        <w:tabs>
          <w:tab w:val="num" w:pos="720"/>
        </w:tabs>
        <w:ind w:left="720" w:hanging="360"/>
      </w:pPr>
    </w:lvl>
    <w:lvl w:ilvl="1" w:tplc="28ACD682" w:tentative="1">
      <w:start w:val="1"/>
      <w:numFmt w:val="decimal"/>
      <w:lvlText w:val="%2."/>
      <w:lvlJc w:val="left"/>
      <w:pPr>
        <w:tabs>
          <w:tab w:val="num" w:pos="1440"/>
        </w:tabs>
        <w:ind w:left="1440" w:hanging="360"/>
      </w:pPr>
    </w:lvl>
    <w:lvl w:ilvl="2" w:tplc="FB0805F6" w:tentative="1">
      <w:start w:val="1"/>
      <w:numFmt w:val="decimal"/>
      <w:lvlText w:val="%3."/>
      <w:lvlJc w:val="left"/>
      <w:pPr>
        <w:tabs>
          <w:tab w:val="num" w:pos="2160"/>
        </w:tabs>
        <w:ind w:left="2160" w:hanging="360"/>
      </w:pPr>
    </w:lvl>
    <w:lvl w:ilvl="3" w:tplc="F8E27898" w:tentative="1">
      <w:start w:val="1"/>
      <w:numFmt w:val="decimal"/>
      <w:lvlText w:val="%4."/>
      <w:lvlJc w:val="left"/>
      <w:pPr>
        <w:tabs>
          <w:tab w:val="num" w:pos="2880"/>
        </w:tabs>
        <w:ind w:left="2880" w:hanging="360"/>
      </w:pPr>
    </w:lvl>
    <w:lvl w:ilvl="4" w:tplc="D7F4320C" w:tentative="1">
      <w:start w:val="1"/>
      <w:numFmt w:val="decimal"/>
      <w:lvlText w:val="%5."/>
      <w:lvlJc w:val="left"/>
      <w:pPr>
        <w:tabs>
          <w:tab w:val="num" w:pos="3600"/>
        </w:tabs>
        <w:ind w:left="3600" w:hanging="360"/>
      </w:pPr>
    </w:lvl>
    <w:lvl w:ilvl="5" w:tplc="7C6A7F64" w:tentative="1">
      <w:start w:val="1"/>
      <w:numFmt w:val="decimal"/>
      <w:lvlText w:val="%6."/>
      <w:lvlJc w:val="left"/>
      <w:pPr>
        <w:tabs>
          <w:tab w:val="num" w:pos="4320"/>
        </w:tabs>
        <w:ind w:left="4320" w:hanging="360"/>
      </w:pPr>
    </w:lvl>
    <w:lvl w:ilvl="6" w:tplc="8DC8AD26" w:tentative="1">
      <w:start w:val="1"/>
      <w:numFmt w:val="decimal"/>
      <w:lvlText w:val="%7."/>
      <w:lvlJc w:val="left"/>
      <w:pPr>
        <w:tabs>
          <w:tab w:val="num" w:pos="5040"/>
        </w:tabs>
        <w:ind w:left="5040" w:hanging="360"/>
      </w:pPr>
    </w:lvl>
    <w:lvl w:ilvl="7" w:tplc="1CC88B22" w:tentative="1">
      <w:start w:val="1"/>
      <w:numFmt w:val="decimal"/>
      <w:lvlText w:val="%8."/>
      <w:lvlJc w:val="left"/>
      <w:pPr>
        <w:tabs>
          <w:tab w:val="num" w:pos="5760"/>
        </w:tabs>
        <w:ind w:left="5760" w:hanging="360"/>
      </w:pPr>
    </w:lvl>
    <w:lvl w:ilvl="8" w:tplc="32B0143C" w:tentative="1">
      <w:start w:val="1"/>
      <w:numFmt w:val="decimal"/>
      <w:lvlText w:val="%9."/>
      <w:lvlJc w:val="left"/>
      <w:pPr>
        <w:tabs>
          <w:tab w:val="num" w:pos="6480"/>
        </w:tabs>
        <w:ind w:left="6480" w:hanging="360"/>
      </w:pPr>
    </w:lvl>
  </w:abstractNum>
  <w:abstractNum w:abstractNumId="22">
    <w:nsid w:val="6F6132AC"/>
    <w:multiLevelType w:val="hybridMultilevel"/>
    <w:tmpl w:val="A9BC3F72"/>
    <w:lvl w:ilvl="0" w:tplc="206427C8">
      <w:start w:val="2017"/>
      <w:numFmt w:val="bullet"/>
      <w:lvlText w:val="-"/>
      <w:lvlJc w:val="left"/>
      <w:pPr>
        <w:ind w:left="730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701762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7E55C7E"/>
    <w:multiLevelType w:val="hybridMultilevel"/>
    <w:tmpl w:val="5F02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117675"/>
    <w:multiLevelType w:val="hybridMultilevel"/>
    <w:tmpl w:val="61986E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553494"/>
    <w:multiLevelType w:val="hybridMultilevel"/>
    <w:tmpl w:val="9B687ADC"/>
    <w:lvl w:ilvl="0" w:tplc="8AD828DA">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2F541D"/>
    <w:multiLevelType w:val="hybridMultilevel"/>
    <w:tmpl w:val="5DE6C188"/>
    <w:lvl w:ilvl="0" w:tplc="F5962E9C">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EA4F5B"/>
    <w:multiLevelType w:val="hybridMultilevel"/>
    <w:tmpl w:val="76B6883E"/>
    <w:lvl w:ilvl="0" w:tplc="D1CADEB6">
      <w:start w:val="43"/>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B92614C"/>
    <w:multiLevelType w:val="hybridMultilevel"/>
    <w:tmpl w:val="B18C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4"/>
  </w:num>
  <w:num w:numId="5">
    <w:abstractNumId w:val="6"/>
  </w:num>
  <w:num w:numId="6">
    <w:abstractNumId w:val="11"/>
  </w:num>
  <w:num w:numId="7">
    <w:abstractNumId w:val="13"/>
  </w:num>
  <w:num w:numId="8">
    <w:abstractNumId w:val="25"/>
  </w:num>
  <w:num w:numId="9">
    <w:abstractNumId w:val="0"/>
  </w:num>
  <w:num w:numId="10">
    <w:abstractNumId w:val="8"/>
  </w:num>
  <w:num w:numId="11">
    <w:abstractNumId w:val="22"/>
  </w:num>
  <w:num w:numId="12">
    <w:abstractNumId w:val="20"/>
  </w:num>
  <w:num w:numId="13">
    <w:abstractNumId w:val="17"/>
  </w:num>
  <w:num w:numId="14">
    <w:abstractNumId w:val="23"/>
  </w:num>
  <w:num w:numId="15">
    <w:abstractNumId w:val="4"/>
  </w:num>
  <w:num w:numId="16">
    <w:abstractNumId w:val="9"/>
  </w:num>
  <w:num w:numId="17">
    <w:abstractNumId w:val="19"/>
  </w:num>
  <w:num w:numId="18">
    <w:abstractNumId w:val="5"/>
  </w:num>
  <w:num w:numId="19">
    <w:abstractNumId w:val="29"/>
  </w:num>
  <w:num w:numId="20">
    <w:abstractNumId w:val="15"/>
  </w:num>
  <w:num w:numId="21">
    <w:abstractNumId w:val="3"/>
  </w:num>
  <w:num w:numId="22">
    <w:abstractNumId w:val="10"/>
  </w:num>
  <w:num w:numId="23">
    <w:abstractNumId w:val="26"/>
  </w:num>
  <w:num w:numId="24">
    <w:abstractNumId w:val="1"/>
  </w:num>
  <w:num w:numId="25">
    <w:abstractNumId w:val="27"/>
  </w:num>
  <w:num w:numId="26">
    <w:abstractNumId w:val="12"/>
  </w:num>
  <w:num w:numId="27">
    <w:abstractNumId w:val="16"/>
  </w:num>
  <w:num w:numId="28">
    <w:abstractNumId w:val="7"/>
  </w:num>
  <w:num w:numId="29">
    <w:abstractNumId w:val="2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C2"/>
    <w:rsid w:val="0000093F"/>
    <w:rsid w:val="00000E16"/>
    <w:rsid w:val="00001D39"/>
    <w:rsid w:val="00001D3D"/>
    <w:rsid w:val="00002936"/>
    <w:rsid w:val="0000344D"/>
    <w:rsid w:val="00003687"/>
    <w:rsid w:val="00003AC5"/>
    <w:rsid w:val="00004EE0"/>
    <w:rsid w:val="00006B9A"/>
    <w:rsid w:val="00007648"/>
    <w:rsid w:val="00007F4C"/>
    <w:rsid w:val="000101C0"/>
    <w:rsid w:val="000104F0"/>
    <w:rsid w:val="00011816"/>
    <w:rsid w:val="00013884"/>
    <w:rsid w:val="00013A16"/>
    <w:rsid w:val="00016511"/>
    <w:rsid w:val="00016F34"/>
    <w:rsid w:val="0001735A"/>
    <w:rsid w:val="000173B6"/>
    <w:rsid w:val="00017A92"/>
    <w:rsid w:val="00017B5C"/>
    <w:rsid w:val="00017EA6"/>
    <w:rsid w:val="00021018"/>
    <w:rsid w:val="000219C7"/>
    <w:rsid w:val="00023407"/>
    <w:rsid w:val="00024403"/>
    <w:rsid w:val="000253EA"/>
    <w:rsid w:val="000268B0"/>
    <w:rsid w:val="00026C1F"/>
    <w:rsid w:val="00027623"/>
    <w:rsid w:val="00027C09"/>
    <w:rsid w:val="000309EB"/>
    <w:rsid w:val="00030C26"/>
    <w:rsid w:val="000320F0"/>
    <w:rsid w:val="00032AF3"/>
    <w:rsid w:val="00033AFC"/>
    <w:rsid w:val="000350DC"/>
    <w:rsid w:val="000353CD"/>
    <w:rsid w:val="00036257"/>
    <w:rsid w:val="00036AF2"/>
    <w:rsid w:val="00037F54"/>
    <w:rsid w:val="00040D52"/>
    <w:rsid w:val="00041825"/>
    <w:rsid w:val="00042E30"/>
    <w:rsid w:val="000431CB"/>
    <w:rsid w:val="0004340F"/>
    <w:rsid w:val="00047511"/>
    <w:rsid w:val="00050035"/>
    <w:rsid w:val="00051206"/>
    <w:rsid w:val="00052355"/>
    <w:rsid w:val="00054A46"/>
    <w:rsid w:val="00054D09"/>
    <w:rsid w:val="000556A0"/>
    <w:rsid w:val="00055B78"/>
    <w:rsid w:val="00060B87"/>
    <w:rsid w:val="00060C6F"/>
    <w:rsid w:val="000631B6"/>
    <w:rsid w:val="00064A51"/>
    <w:rsid w:val="00066532"/>
    <w:rsid w:val="000673C2"/>
    <w:rsid w:val="000741B7"/>
    <w:rsid w:val="00074372"/>
    <w:rsid w:val="000775BB"/>
    <w:rsid w:val="00077D2F"/>
    <w:rsid w:val="000800E0"/>
    <w:rsid w:val="000840ED"/>
    <w:rsid w:val="00084CB9"/>
    <w:rsid w:val="0008611C"/>
    <w:rsid w:val="0008637A"/>
    <w:rsid w:val="00090289"/>
    <w:rsid w:val="00091937"/>
    <w:rsid w:val="000923E0"/>
    <w:rsid w:val="000947F4"/>
    <w:rsid w:val="00094A36"/>
    <w:rsid w:val="00095FE8"/>
    <w:rsid w:val="0009641C"/>
    <w:rsid w:val="00096896"/>
    <w:rsid w:val="000A0A0D"/>
    <w:rsid w:val="000A0A64"/>
    <w:rsid w:val="000A1C1C"/>
    <w:rsid w:val="000A295B"/>
    <w:rsid w:val="000A3009"/>
    <w:rsid w:val="000A3D26"/>
    <w:rsid w:val="000A73A0"/>
    <w:rsid w:val="000B03EE"/>
    <w:rsid w:val="000B2656"/>
    <w:rsid w:val="000B3232"/>
    <w:rsid w:val="000B3693"/>
    <w:rsid w:val="000B5A5D"/>
    <w:rsid w:val="000B7035"/>
    <w:rsid w:val="000B7EA5"/>
    <w:rsid w:val="000C00AF"/>
    <w:rsid w:val="000C0A69"/>
    <w:rsid w:val="000C28EC"/>
    <w:rsid w:val="000C3606"/>
    <w:rsid w:val="000C3DC8"/>
    <w:rsid w:val="000C40E2"/>
    <w:rsid w:val="000C5E8B"/>
    <w:rsid w:val="000C79FC"/>
    <w:rsid w:val="000D1FC3"/>
    <w:rsid w:val="000D3126"/>
    <w:rsid w:val="000D3B86"/>
    <w:rsid w:val="000D65F4"/>
    <w:rsid w:val="000D7159"/>
    <w:rsid w:val="000E0132"/>
    <w:rsid w:val="000E1F0A"/>
    <w:rsid w:val="000E2526"/>
    <w:rsid w:val="000E2608"/>
    <w:rsid w:val="000E2A9D"/>
    <w:rsid w:val="000E403B"/>
    <w:rsid w:val="000E4320"/>
    <w:rsid w:val="000E58AF"/>
    <w:rsid w:val="000E5C25"/>
    <w:rsid w:val="000E67BD"/>
    <w:rsid w:val="000F0667"/>
    <w:rsid w:val="000F0E58"/>
    <w:rsid w:val="000F203E"/>
    <w:rsid w:val="000F268E"/>
    <w:rsid w:val="000F41CD"/>
    <w:rsid w:val="000F4ABF"/>
    <w:rsid w:val="000F639F"/>
    <w:rsid w:val="00100AA0"/>
    <w:rsid w:val="0010707A"/>
    <w:rsid w:val="00107286"/>
    <w:rsid w:val="00107D25"/>
    <w:rsid w:val="001103AC"/>
    <w:rsid w:val="00110CBE"/>
    <w:rsid w:val="00111446"/>
    <w:rsid w:val="00112FF7"/>
    <w:rsid w:val="001164E2"/>
    <w:rsid w:val="001172F0"/>
    <w:rsid w:val="001223AD"/>
    <w:rsid w:val="001225DE"/>
    <w:rsid w:val="00122704"/>
    <w:rsid w:val="00122B76"/>
    <w:rsid w:val="00122C85"/>
    <w:rsid w:val="0012746D"/>
    <w:rsid w:val="0013111D"/>
    <w:rsid w:val="001321F6"/>
    <w:rsid w:val="00132D46"/>
    <w:rsid w:val="00133A8F"/>
    <w:rsid w:val="00134237"/>
    <w:rsid w:val="00136F82"/>
    <w:rsid w:val="0013725C"/>
    <w:rsid w:val="00140513"/>
    <w:rsid w:val="00140DE2"/>
    <w:rsid w:val="00143A66"/>
    <w:rsid w:val="00144217"/>
    <w:rsid w:val="00146369"/>
    <w:rsid w:val="0014677C"/>
    <w:rsid w:val="00152217"/>
    <w:rsid w:val="00154B4E"/>
    <w:rsid w:val="00154C97"/>
    <w:rsid w:val="00154E2E"/>
    <w:rsid w:val="001568A0"/>
    <w:rsid w:val="00156A8C"/>
    <w:rsid w:val="00157E69"/>
    <w:rsid w:val="001601A2"/>
    <w:rsid w:val="00161A30"/>
    <w:rsid w:val="00161EE5"/>
    <w:rsid w:val="0016231E"/>
    <w:rsid w:val="00162473"/>
    <w:rsid w:val="00162B8C"/>
    <w:rsid w:val="0016384A"/>
    <w:rsid w:val="001638E8"/>
    <w:rsid w:val="00165B72"/>
    <w:rsid w:val="00166F65"/>
    <w:rsid w:val="00167813"/>
    <w:rsid w:val="001708EF"/>
    <w:rsid w:val="001721AC"/>
    <w:rsid w:val="00172434"/>
    <w:rsid w:val="0017314A"/>
    <w:rsid w:val="00173AC3"/>
    <w:rsid w:val="00177E40"/>
    <w:rsid w:val="00180B65"/>
    <w:rsid w:val="00180DFA"/>
    <w:rsid w:val="00182319"/>
    <w:rsid w:val="00182D16"/>
    <w:rsid w:val="0018353A"/>
    <w:rsid w:val="00183BBD"/>
    <w:rsid w:val="00184292"/>
    <w:rsid w:val="00184561"/>
    <w:rsid w:val="00187E00"/>
    <w:rsid w:val="001912DD"/>
    <w:rsid w:val="00191442"/>
    <w:rsid w:val="001927A8"/>
    <w:rsid w:val="001956F6"/>
    <w:rsid w:val="001961D0"/>
    <w:rsid w:val="001963A6"/>
    <w:rsid w:val="00197FBB"/>
    <w:rsid w:val="001A13C2"/>
    <w:rsid w:val="001A21FB"/>
    <w:rsid w:val="001A5719"/>
    <w:rsid w:val="001B153F"/>
    <w:rsid w:val="001B3212"/>
    <w:rsid w:val="001B7C8F"/>
    <w:rsid w:val="001C00EB"/>
    <w:rsid w:val="001C04C0"/>
    <w:rsid w:val="001C1066"/>
    <w:rsid w:val="001C1A67"/>
    <w:rsid w:val="001C20E2"/>
    <w:rsid w:val="001C3071"/>
    <w:rsid w:val="001C56B2"/>
    <w:rsid w:val="001C5EF0"/>
    <w:rsid w:val="001C7DCA"/>
    <w:rsid w:val="001D3157"/>
    <w:rsid w:val="001D3375"/>
    <w:rsid w:val="001D37F4"/>
    <w:rsid w:val="001D3C7B"/>
    <w:rsid w:val="001D479F"/>
    <w:rsid w:val="001D50C1"/>
    <w:rsid w:val="001D6CCC"/>
    <w:rsid w:val="001E18E6"/>
    <w:rsid w:val="001E1FB6"/>
    <w:rsid w:val="001E2583"/>
    <w:rsid w:val="001E3B40"/>
    <w:rsid w:val="001E4536"/>
    <w:rsid w:val="001E48E0"/>
    <w:rsid w:val="001E4ABD"/>
    <w:rsid w:val="001E5CFA"/>
    <w:rsid w:val="001E60B9"/>
    <w:rsid w:val="001E7F7A"/>
    <w:rsid w:val="001F0E25"/>
    <w:rsid w:val="001F155B"/>
    <w:rsid w:val="001F255C"/>
    <w:rsid w:val="001F25E7"/>
    <w:rsid w:val="001F3191"/>
    <w:rsid w:val="001F50FF"/>
    <w:rsid w:val="001F7213"/>
    <w:rsid w:val="00200231"/>
    <w:rsid w:val="00200AB8"/>
    <w:rsid w:val="00203D42"/>
    <w:rsid w:val="00203F04"/>
    <w:rsid w:val="00203FB9"/>
    <w:rsid w:val="00204CF4"/>
    <w:rsid w:val="002109B9"/>
    <w:rsid w:val="00211095"/>
    <w:rsid w:val="0021119F"/>
    <w:rsid w:val="00212690"/>
    <w:rsid w:val="002127C8"/>
    <w:rsid w:val="002134E4"/>
    <w:rsid w:val="002135C0"/>
    <w:rsid w:val="002161DC"/>
    <w:rsid w:val="00217331"/>
    <w:rsid w:val="0022088A"/>
    <w:rsid w:val="00221D4D"/>
    <w:rsid w:val="00222E8C"/>
    <w:rsid w:val="002252AE"/>
    <w:rsid w:val="00227458"/>
    <w:rsid w:val="00230A23"/>
    <w:rsid w:val="00233DA3"/>
    <w:rsid w:val="00234317"/>
    <w:rsid w:val="00234940"/>
    <w:rsid w:val="00235558"/>
    <w:rsid w:val="0023660A"/>
    <w:rsid w:val="00236A6E"/>
    <w:rsid w:val="00237968"/>
    <w:rsid w:val="00237DB3"/>
    <w:rsid w:val="0024007E"/>
    <w:rsid w:val="002409C8"/>
    <w:rsid w:val="00241658"/>
    <w:rsid w:val="00242330"/>
    <w:rsid w:val="002433A3"/>
    <w:rsid w:val="00245A46"/>
    <w:rsid w:val="00245E81"/>
    <w:rsid w:val="00246AAF"/>
    <w:rsid w:val="00246B31"/>
    <w:rsid w:val="00252885"/>
    <w:rsid w:val="00254439"/>
    <w:rsid w:val="00254BE6"/>
    <w:rsid w:val="00254ED5"/>
    <w:rsid w:val="00256140"/>
    <w:rsid w:val="00262EB2"/>
    <w:rsid w:val="002632D4"/>
    <w:rsid w:val="002639A0"/>
    <w:rsid w:val="002716D0"/>
    <w:rsid w:val="002727D2"/>
    <w:rsid w:val="00273E39"/>
    <w:rsid w:val="00274490"/>
    <w:rsid w:val="00274565"/>
    <w:rsid w:val="002752A4"/>
    <w:rsid w:val="00275905"/>
    <w:rsid w:val="002776C7"/>
    <w:rsid w:val="002867E6"/>
    <w:rsid w:val="00286D39"/>
    <w:rsid w:val="00287653"/>
    <w:rsid w:val="00290675"/>
    <w:rsid w:val="002912D0"/>
    <w:rsid w:val="002912D8"/>
    <w:rsid w:val="00291A66"/>
    <w:rsid w:val="0029248C"/>
    <w:rsid w:val="00297FB9"/>
    <w:rsid w:val="002A03C8"/>
    <w:rsid w:val="002A219A"/>
    <w:rsid w:val="002A2E96"/>
    <w:rsid w:val="002A42CC"/>
    <w:rsid w:val="002A44CD"/>
    <w:rsid w:val="002A4CD2"/>
    <w:rsid w:val="002A53C9"/>
    <w:rsid w:val="002A7766"/>
    <w:rsid w:val="002B0501"/>
    <w:rsid w:val="002B065F"/>
    <w:rsid w:val="002B0ADA"/>
    <w:rsid w:val="002B39C6"/>
    <w:rsid w:val="002B4572"/>
    <w:rsid w:val="002B4FE2"/>
    <w:rsid w:val="002B5302"/>
    <w:rsid w:val="002B57DB"/>
    <w:rsid w:val="002B7374"/>
    <w:rsid w:val="002C037C"/>
    <w:rsid w:val="002C0574"/>
    <w:rsid w:val="002C1009"/>
    <w:rsid w:val="002C1103"/>
    <w:rsid w:val="002C35B4"/>
    <w:rsid w:val="002D41C8"/>
    <w:rsid w:val="002D5A5E"/>
    <w:rsid w:val="002D5E56"/>
    <w:rsid w:val="002D69E6"/>
    <w:rsid w:val="002D7616"/>
    <w:rsid w:val="002E19FF"/>
    <w:rsid w:val="002E2588"/>
    <w:rsid w:val="002E3241"/>
    <w:rsid w:val="002F1ACC"/>
    <w:rsid w:val="002F1ED0"/>
    <w:rsid w:val="002F32FB"/>
    <w:rsid w:val="00300933"/>
    <w:rsid w:val="00300939"/>
    <w:rsid w:val="003010CE"/>
    <w:rsid w:val="0030140C"/>
    <w:rsid w:val="00301EDD"/>
    <w:rsid w:val="003028A7"/>
    <w:rsid w:val="00304525"/>
    <w:rsid w:val="00304D6E"/>
    <w:rsid w:val="00306E4D"/>
    <w:rsid w:val="003071D9"/>
    <w:rsid w:val="00307363"/>
    <w:rsid w:val="003127EA"/>
    <w:rsid w:val="00312BB8"/>
    <w:rsid w:val="00313554"/>
    <w:rsid w:val="00313A3D"/>
    <w:rsid w:val="00313CCA"/>
    <w:rsid w:val="00314091"/>
    <w:rsid w:val="003141DC"/>
    <w:rsid w:val="00316181"/>
    <w:rsid w:val="00317652"/>
    <w:rsid w:val="00317EDA"/>
    <w:rsid w:val="003200F0"/>
    <w:rsid w:val="00320629"/>
    <w:rsid w:val="00321059"/>
    <w:rsid w:val="00321B49"/>
    <w:rsid w:val="003271A9"/>
    <w:rsid w:val="0033085D"/>
    <w:rsid w:val="00331B16"/>
    <w:rsid w:val="00333CDD"/>
    <w:rsid w:val="00335B0C"/>
    <w:rsid w:val="003402DC"/>
    <w:rsid w:val="00340AF1"/>
    <w:rsid w:val="003412D2"/>
    <w:rsid w:val="00341B91"/>
    <w:rsid w:val="00342502"/>
    <w:rsid w:val="00343ECB"/>
    <w:rsid w:val="003441D6"/>
    <w:rsid w:val="0034489F"/>
    <w:rsid w:val="003454CF"/>
    <w:rsid w:val="00345CE6"/>
    <w:rsid w:val="003463E4"/>
    <w:rsid w:val="00347BEB"/>
    <w:rsid w:val="0035101C"/>
    <w:rsid w:val="00351855"/>
    <w:rsid w:val="00353004"/>
    <w:rsid w:val="00354258"/>
    <w:rsid w:val="003548B4"/>
    <w:rsid w:val="00356BA5"/>
    <w:rsid w:val="00357679"/>
    <w:rsid w:val="003578CE"/>
    <w:rsid w:val="003624B1"/>
    <w:rsid w:val="00362B4B"/>
    <w:rsid w:val="00362B55"/>
    <w:rsid w:val="00363164"/>
    <w:rsid w:val="003636A5"/>
    <w:rsid w:val="003663F2"/>
    <w:rsid w:val="003666E2"/>
    <w:rsid w:val="0037040A"/>
    <w:rsid w:val="00370457"/>
    <w:rsid w:val="0037095B"/>
    <w:rsid w:val="00371971"/>
    <w:rsid w:val="00371CDC"/>
    <w:rsid w:val="00372659"/>
    <w:rsid w:val="00374D8A"/>
    <w:rsid w:val="00376B0D"/>
    <w:rsid w:val="00376FD3"/>
    <w:rsid w:val="003811F1"/>
    <w:rsid w:val="0038173D"/>
    <w:rsid w:val="00381A95"/>
    <w:rsid w:val="00381E97"/>
    <w:rsid w:val="00381F4D"/>
    <w:rsid w:val="00382229"/>
    <w:rsid w:val="00382CEE"/>
    <w:rsid w:val="003850A9"/>
    <w:rsid w:val="00385F93"/>
    <w:rsid w:val="00387897"/>
    <w:rsid w:val="00390DE4"/>
    <w:rsid w:val="0039204B"/>
    <w:rsid w:val="00395A75"/>
    <w:rsid w:val="003978EC"/>
    <w:rsid w:val="003A00BB"/>
    <w:rsid w:val="003A47E9"/>
    <w:rsid w:val="003A58F1"/>
    <w:rsid w:val="003A6870"/>
    <w:rsid w:val="003A6D66"/>
    <w:rsid w:val="003A711C"/>
    <w:rsid w:val="003B0ABB"/>
    <w:rsid w:val="003B0D05"/>
    <w:rsid w:val="003B0E78"/>
    <w:rsid w:val="003B11D0"/>
    <w:rsid w:val="003B3CC3"/>
    <w:rsid w:val="003B4D65"/>
    <w:rsid w:val="003B5EF2"/>
    <w:rsid w:val="003B6042"/>
    <w:rsid w:val="003B6839"/>
    <w:rsid w:val="003C049E"/>
    <w:rsid w:val="003C1F24"/>
    <w:rsid w:val="003C311D"/>
    <w:rsid w:val="003C3163"/>
    <w:rsid w:val="003C38E9"/>
    <w:rsid w:val="003C41A3"/>
    <w:rsid w:val="003C5F57"/>
    <w:rsid w:val="003C7DC9"/>
    <w:rsid w:val="003D0662"/>
    <w:rsid w:val="003D2F0D"/>
    <w:rsid w:val="003D47CA"/>
    <w:rsid w:val="003D4FC8"/>
    <w:rsid w:val="003D62CA"/>
    <w:rsid w:val="003D792E"/>
    <w:rsid w:val="003E15AB"/>
    <w:rsid w:val="003E17E4"/>
    <w:rsid w:val="003E27EF"/>
    <w:rsid w:val="003E2986"/>
    <w:rsid w:val="003E362B"/>
    <w:rsid w:val="003E3F10"/>
    <w:rsid w:val="003E4031"/>
    <w:rsid w:val="003E482B"/>
    <w:rsid w:val="003E4B4F"/>
    <w:rsid w:val="003E53C0"/>
    <w:rsid w:val="003E5BC7"/>
    <w:rsid w:val="003E7234"/>
    <w:rsid w:val="003E7E1D"/>
    <w:rsid w:val="003F0492"/>
    <w:rsid w:val="003F0A00"/>
    <w:rsid w:val="003F30C6"/>
    <w:rsid w:val="003F31A1"/>
    <w:rsid w:val="003F3272"/>
    <w:rsid w:val="003F3B0C"/>
    <w:rsid w:val="003F3D5D"/>
    <w:rsid w:val="003F6498"/>
    <w:rsid w:val="003F64F7"/>
    <w:rsid w:val="003F77A1"/>
    <w:rsid w:val="003F79F7"/>
    <w:rsid w:val="003F7E70"/>
    <w:rsid w:val="00404EF1"/>
    <w:rsid w:val="00407196"/>
    <w:rsid w:val="004101EE"/>
    <w:rsid w:val="0041155F"/>
    <w:rsid w:val="00411794"/>
    <w:rsid w:val="00411DFF"/>
    <w:rsid w:val="004120FB"/>
    <w:rsid w:val="004139E9"/>
    <w:rsid w:val="00415313"/>
    <w:rsid w:val="0041586F"/>
    <w:rsid w:val="00417FA3"/>
    <w:rsid w:val="004201CF"/>
    <w:rsid w:val="004203DF"/>
    <w:rsid w:val="0042056D"/>
    <w:rsid w:val="0042096E"/>
    <w:rsid w:val="0042151B"/>
    <w:rsid w:val="0042314C"/>
    <w:rsid w:val="004237C3"/>
    <w:rsid w:val="0042595C"/>
    <w:rsid w:val="004265D6"/>
    <w:rsid w:val="00427494"/>
    <w:rsid w:val="004312D2"/>
    <w:rsid w:val="0043154E"/>
    <w:rsid w:val="0043206A"/>
    <w:rsid w:val="00432DAA"/>
    <w:rsid w:val="004375AA"/>
    <w:rsid w:val="0044023F"/>
    <w:rsid w:val="0044084C"/>
    <w:rsid w:val="0044098B"/>
    <w:rsid w:val="00441906"/>
    <w:rsid w:val="00441A29"/>
    <w:rsid w:val="004423F3"/>
    <w:rsid w:val="004425CB"/>
    <w:rsid w:val="004445A9"/>
    <w:rsid w:val="004452E9"/>
    <w:rsid w:val="004460CE"/>
    <w:rsid w:val="0044797C"/>
    <w:rsid w:val="0045226D"/>
    <w:rsid w:val="00453499"/>
    <w:rsid w:val="00454CBF"/>
    <w:rsid w:val="0045581A"/>
    <w:rsid w:val="004565BF"/>
    <w:rsid w:val="00457E76"/>
    <w:rsid w:val="004609F9"/>
    <w:rsid w:val="00460A0C"/>
    <w:rsid w:val="00461946"/>
    <w:rsid w:val="004621A8"/>
    <w:rsid w:val="00462476"/>
    <w:rsid w:val="00462974"/>
    <w:rsid w:val="004633CA"/>
    <w:rsid w:val="00463456"/>
    <w:rsid w:val="00466030"/>
    <w:rsid w:val="00466D56"/>
    <w:rsid w:val="00467FFC"/>
    <w:rsid w:val="0047455C"/>
    <w:rsid w:val="00476A42"/>
    <w:rsid w:val="00476FAD"/>
    <w:rsid w:val="0048598E"/>
    <w:rsid w:val="004867D9"/>
    <w:rsid w:val="004874F8"/>
    <w:rsid w:val="00490E4B"/>
    <w:rsid w:val="00490FCB"/>
    <w:rsid w:val="00491E2C"/>
    <w:rsid w:val="00497661"/>
    <w:rsid w:val="0049797A"/>
    <w:rsid w:val="00497A99"/>
    <w:rsid w:val="00497C23"/>
    <w:rsid w:val="004A2361"/>
    <w:rsid w:val="004A26DE"/>
    <w:rsid w:val="004A3393"/>
    <w:rsid w:val="004A493A"/>
    <w:rsid w:val="004A5A40"/>
    <w:rsid w:val="004A5E9D"/>
    <w:rsid w:val="004A6326"/>
    <w:rsid w:val="004A681F"/>
    <w:rsid w:val="004A701A"/>
    <w:rsid w:val="004A704A"/>
    <w:rsid w:val="004B0960"/>
    <w:rsid w:val="004B2F50"/>
    <w:rsid w:val="004B3B9E"/>
    <w:rsid w:val="004B5730"/>
    <w:rsid w:val="004B5F45"/>
    <w:rsid w:val="004B6B4E"/>
    <w:rsid w:val="004C31F4"/>
    <w:rsid w:val="004C3A04"/>
    <w:rsid w:val="004C3C8C"/>
    <w:rsid w:val="004C4540"/>
    <w:rsid w:val="004D02D0"/>
    <w:rsid w:val="004D0399"/>
    <w:rsid w:val="004D696E"/>
    <w:rsid w:val="004D706C"/>
    <w:rsid w:val="004D7209"/>
    <w:rsid w:val="004E19D4"/>
    <w:rsid w:val="004E372C"/>
    <w:rsid w:val="004E3BC9"/>
    <w:rsid w:val="004E46A6"/>
    <w:rsid w:val="004E4E0B"/>
    <w:rsid w:val="004E674C"/>
    <w:rsid w:val="004E6880"/>
    <w:rsid w:val="004E6B97"/>
    <w:rsid w:val="004E7774"/>
    <w:rsid w:val="004E7F98"/>
    <w:rsid w:val="004F0A23"/>
    <w:rsid w:val="004F1075"/>
    <w:rsid w:val="004F1D6B"/>
    <w:rsid w:val="004F2783"/>
    <w:rsid w:val="004F33FF"/>
    <w:rsid w:val="004F372C"/>
    <w:rsid w:val="004F5586"/>
    <w:rsid w:val="004F5848"/>
    <w:rsid w:val="004F58EC"/>
    <w:rsid w:val="00501025"/>
    <w:rsid w:val="00501E5E"/>
    <w:rsid w:val="00502DD2"/>
    <w:rsid w:val="005038B0"/>
    <w:rsid w:val="005040B4"/>
    <w:rsid w:val="005044D9"/>
    <w:rsid w:val="00505209"/>
    <w:rsid w:val="005053DC"/>
    <w:rsid w:val="00505D0B"/>
    <w:rsid w:val="00506297"/>
    <w:rsid w:val="00507564"/>
    <w:rsid w:val="00510029"/>
    <w:rsid w:val="00511812"/>
    <w:rsid w:val="0051230B"/>
    <w:rsid w:val="005125FC"/>
    <w:rsid w:val="00512716"/>
    <w:rsid w:val="00514D1A"/>
    <w:rsid w:val="00515720"/>
    <w:rsid w:val="00517153"/>
    <w:rsid w:val="00524DBA"/>
    <w:rsid w:val="00524DE3"/>
    <w:rsid w:val="00525692"/>
    <w:rsid w:val="00526957"/>
    <w:rsid w:val="00526CC3"/>
    <w:rsid w:val="00527C11"/>
    <w:rsid w:val="00534A5F"/>
    <w:rsid w:val="00534CDD"/>
    <w:rsid w:val="0053538D"/>
    <w:rsid w:val="00535C9D"/>
    <w:rsid w:val="005360B5"/>
    <w:rsid w:val="005363E4"/>
    <w:rsid w:val="00537AFD"/>
    <w:rsid w:val="00541293"/>
    <w:rsid w:val="00542041"/>
    <w:rsid w:val="005426BE"/>
    <w:rsid w:val="00542985"/>
    <w:rsid w:val="005443E9"/>
    <w:rsid w:val="00544899"/>
    <w:rsid w:val="0054540B"/>
    <w:rsid w:val="00546543"/>
    <w:rsid w:val="00547DAE"/>
    <w:rsid w:val="005507D1"/>
    <w:rsid w:val="00551C6C"/>
    <w:rsid w:val="00554879"/>
    <w:rsid w:val="00555674"/>
    <w:rsid w:val="005573B7"/>
    <w:rsid w:val="00561B07"/>
    <w:rsid w:val="00562EE2"/>
    <w:rsid w:val="005635C9"/>
    <w:rsid w:val="005646CE"/>
    <w:rsid w:val="0056528A"/>
    <w:rsid w:val="00566EE7"/>
    <w:rsid w:val="0056756C"/>
    <w:rsid w:val="00567AA6"/>
    <w:rsid w:val="0057136C"/>
    <w:rsid w:val="005717D5"/>
    <w:rsid w:val="005731A7"/>
    <w:rsid w:val="0058032D"/>
    <w:rsid w:val="00582766"/>
    <w:rsid w:val="005850CE"/>
    <w:rsid w:val="005852CA"/>
    <w:rsid w:val="00587133"/>
    <w:rsid w:val="005939A7"/>
    <w:rsid w:val="005947FC"/>
    <w:rsid w:val="00594909"/>
    <w:rsid w:val="0059592B"/>
    <w:rsid w:val="00595FE2"/>
    <w:rsid w:val="00596E09"/>
    <w:rsid w:val="00597677"/>
    <w:rsid w:val="005A042A"/>
    <w:rsid w:val="005A1457"/>
    <w:rsid w:val="005A25DB"/>
    <w:rsid w:val="005A341E"/>
    <w:rsid w:val="005A5905"/>
    <w:rsid w:val="005A5A4F"/>
    <w:rsid w:val="005A6E8D"/>
    <w:rsid w:val="005A77A7"/>
    <w:rsid w:val="005B02A0"/>
    <w:rsid w:val="005B03AA"/>
    <w:rsid w:val="005B1C15"/>
    <w:rsid w:val="005B256A"/>
    <w:rsid w:val="005B2D4C"/>
    <w:rsid w:val="005B5270"/>
    <w:rsid w:val="005B6C09"/>
    <w:rsid w:val="005B7509"/>
    <w:rsid w:val="005C0161"/>
    <w:rsid w:val="005C0747"/>
    <w:rsid w:val="005C0E67"/>
    <w:rsid w:val="005C2763"/>
    <w:rsid w:val="005C36D3"/>
    <w:rsid w:val="005C4311"/>
    <w:rsid w:val="005C5A1B"/>
    <w:rsid w:val="005C691B"/>
    <w:rsid w:val="005C7AC7"/>
    <w:rsid w:val="005D17FD"/>
    <w:rsid w:val="005D3770"/>
    <w:rsid w:val="005D6A10"/>
    <w:rsid w:val="005D7AB8"/>
    <w:rsid w:val="005E0704"/>
    <w:rsid w:val="005E1186"/>
    <w:rsid w:val="005E17B7"/>
    <w:rsid w:val="005E248E"/>
    <w:rsid w:val="005E254C"/>
    <w:rsid w:val="005E2919"/>
    <w:rsid w:val="005E2EAD"/>
    <w:rsid w:val="005E6B41"/>
    <w:rsid w:val="005E72BB"/>
    <w:rsid w:val="005F042B"/>
    <w:rsid w:val="005F13F8"/>
    <w:rsid w:val="005F1B34"/>
    <w:rsid w:val="005F1C2E"/>
    <w:rsid w:val="005F206A"/>
    <w:rsid w:val="005F4425"/>
    <w:rsid w:val="005F5AB5"/>
    <w:rsid w:val="005F5FBB"/>
    <w:rsid w:val="005F6687"/>
    <w:rsid w:val="005F6827"/>
    <w:rsid w:val="005F69BB"/>
    <w:rsid w:val="005F6F9B"/>
    <w:rsid w:val="005F79C0"/>
    <w:rsid w:val="006003F0"/>
    <w:rsid w:val="006013D9"/>
    <w:rsid w:val="0060405B"/>
    <w:rsid w:val="00604E91"/>
    <w:rsid w:val="00606C86"/>
    <w:rsid w:val="006102C6"/>
    <w:rsid w:val="00611482"/>
    <w:rsid w:val="00612A61"/>
    <w:rsid w:val="00612A97"/>
    <w:rsid w:val="00614ED2"/>
    <w:rsid w:val="006151EE"/>
    <w:rsid w:val="0061528F"/>
    <w:rsid w:val="00615BD4"/>
    <w:rsid w:val="00616D75"/>
    <w:rsid w:val="00617578"/>
    <w:rsid w:val="00620180"/>
    <w:rsid w:val="006204C5"/>
    <w:rsid w:val="00621FF6"/>
    <w:rsid w:val="006231AE"/>
    <w:rsid w:val="00623B5F"/>
    <w:rsid w:val="0062433E"/>
    <w:rsid w:val="0062443E"/>
    <w:rsid w:val="006244CE"/>
    <w:rsid w:val="00624D12"/>
    <w:rsid w:val="00626169"/>
    <w:rsid w:val="0062625D"/>
    <w:rsid w:val="00626421"/>
    <w:rsid w:val="00626B43"/>
    <w:rsid w:val="0062737E"/>
    <w:rsid w:val="0063083D"/>
    <w:rsid w:val="006327DA"/>
    <w:rsid w:val="006329BB"/>
    <w:rsid w:val="00637A69"/>
    <w:rsid w:val="00640273"/>
    <w:rsid w:val="0064045F"/>
    <w:rsid w:val="00642001"/>
    <w:rsid w:val="0064493F"/>
    <w:rsid w:val="00646188"/>
    <w:rsid w:val="00647169"/>
    <w:rsid w:val="00650D0D"/>
    <w:rsid w:val="006527A0"/>
    <w:rsid w:val="00652BFD"/>
    <w:rsid w:val="00655049"/>
    <w:rsid w:val="00657796"/>
    <w:rsid w:val="0065799C"/>
    <w:rsid w:val="00663493"/>
    <w:rsid w:val="0066559C"/>
    <w:rsid w:val="00670842"/>
    <w:rsid w:val="00670B08"/>
    <w:rsid w:val="00670DD9"/>
    <w:rsid w:val="00671014"/>
    <w:rsid w:val="006728A7"/>
    <w:rsid w:val="006743BA"/>
    <w:rsid w:val="0067508A"/>
    <w:rsid w:val="00676AF3"/>
    <w:rsid w:val="006775BA"/>
    <w:rsid w:val="00677A52"/>
    <w:rsid w:val="00682754"/>
    <w:rsid w:val="00683441"/>
    <w:rsid w:val="00690065"/>
    <w:rsid w:val="00692040"/>
    <w:rsid w:val="00693EA1"/>
    <w:rsid w:val="00695C3A"/>
    <w:rsid w:val="00695E77"/>
    <w:rsid w:val="006960F8"/>
    <w:rsid w:val="0069664D"/>
    <w:rsid w:val="0069763F"/>
    <w:rsid w:val="0069793C"/>
    <w:rsid w:val="00697BC4"/>
    <w:rsid w:val="006A4DC4"/>
    <w:rsid w:val="006A6FEE"/>
    <w:rsid w:val="006A7542"/>
    <w:rsid w:val="006A7C35"/>
    <w:rsid w:val="006B0441"/>
    <w:rsid w:val="006B0A3D"/>
    <w:rsid w:val="006B14A2"/>
    <w:rsid w:val="006B3244"/>
    <w:rsid w:val="006B350B"/>
    <w:rsid w:val="006B6240"/>
    <w:rsid w:val="006B7250"/>
    <w:rsid w:val="006C7693"/>
    <w:rsid w:val="006D2C96"/>
    <w:rsid w:val="006D4F29"/>
    <w:rsid w:val="006D58C4"/>
    <w:rsid w:val="006E0D0B"/>
    <w:rsid w:val="006E1159"/>
    <w:rsid w:val="006E46FC"/>
    <w:rsid w:val="006E543A"/>
    <w:rsid w:val="006E5AB4"/>
    <w:rsid w:val="006E5B81"/>
    <w:rsid w:val="006E76B9"/>
    <w:rsid w:val="006F0BEA"/>
    <w:rsid w:val="006F1AAC"/>
    <w:rsid w:val="006F27C9"/>
    <w:rsid w:val="006F54E7"/>
    <w:rsid w:val="006F6302"/>
    <w:rsid w:val="006F6538"/>
    <w:rsid w:val="006F669E"/>
    <w:rsid w:val="006F7E23"/>
    <w:rsid w:val="007018B2"/>
    <w:rsid w:val="00702138"/>
    <w:rsid w:val="00705322"/>
    <w:rsid w:val="00705361"/>
    <w:rsid w:val="007059FA"/>
    <w:rsid w:val="00710364"/>
    <w:rsid w:val="00710A6F"/>
    <w:rsid w:val="00710CF5"/>
    <w:rsid w:val="00711202"/>
    <w:rsid w:val="00712FBA"/>
    <w:rsid w:val="007131EB"/>
    <w:rsid w:val="00713B5F"/>
    <w:rsid w:val="00713F64"/>
    <w:rsid w:val="00714C9E"/>
    <w:rsid w:val="007170D8"/>
    <w:rsid w:val="007243C4"/>
    <w:rsid w:val="00726798"/>
    <w:rsid w:val="007269BE"/>
    <w:rsid w:val="00731056"/>
    <w:rsid w:val="00731E7B"/>
    <w:rsid w:val="007336D1"/>
    <w:rsid w:val="00734130"/>
    <w:rsid w:val="007400EB"/>
    <w:rsid w:val="00740164"/>
    <w:rsid w:val="00740A2D"/>
    <w:rsid w:val="00742EB0"/>
    <w:rsid w:val="0074504E"/>
    <w:rsid w:val="00751D61"/>
    <w:rsid w:val="00754D81"/>
    <w:rsid w:val="00755DB9"/>
    <w:rsid w:val="007600F0"/>
    <w:rsid w:val="00763485"/>
    <w:rsid w:val="007645D9"/>
    <w:rsid w:val="007673B5"/>
    <w:rsid w:val="00767667"/>
    <w:rsid w:val="0077026E"/>
    <w:rsid w:val="00770FD2"/>
    <w:rsid w:val="007716C2"/>
    <w:rsid w:val="00772155"/>
    <w:rsid w:val="00775654"/>
    <w:rsid w:val="00776C0E"/>
    <w:rsid w:val="00780D81"/>
    <w:rsid w:val="00781D49"/>
    <w:rsid w:val="00782850"/>
    <w:rsid w:val="00782C0A"/>
    <w:rsid w:val="007830D4"/>
    <w:rsid w:val="0078364E"/>
    <w:rsid w:val="00784C0B"/>
    <w:rsid w:val="00786288"/>
    <w:rsid w:val="00786B16"/>
    <w:rsid w:val="00787CCF"/>
    <w:rsid w:val="00790772"/>
    <w:rsid w:val="007916DC"/>
    <w:rsid w:val="00791908"/>
    <w:rsid w:val="00791FFA"/>
    <w:rsid w:val="00792E63"/>
    <w:rsid w:val="00794960"/>
    <w:rsid w:val="00795E3A"/>
    <w:rsid w:val="007973CE"/>
    <w:rsid w:val="007A03FF"/>
    <w:rsid w:val="007A0C90"/>
    <w:rsid w:val="007A0D70"/>
    <w:rsid w:val="007A0DF7"/>
    <w:rsid w:val="007A3DF9"/>
    <w:rsid w:val="007A4656"/>
    <w:rsid w:val="007A5502"/>
    <w:rsid w:val="007A5724"/>
    <w:rsid w:val="007A6EF1"/>
    <w:rsid w:val="007A741C"/>
    <w:rsid w:val="007B0DD1"/>
    <w:rsid w:val="007B13F6"/>
    <w:rsid w:val="007B22C6"/>
    <w:rsid w:val="007B2D5E"/>
    <w:rsid w:val="007B2E12"/>
    <w:rsid w:val="007B4882"/>
    <w:rsid w:val="007B6D39"/>
    <w:rsid w:val="007C08F5"/>
    <w:rsid w:val="007C1DC3"/>
    <w:rsid w:val="007C6053"/>
    <w:rsid w:val="007C6FA2"/>
    <w:rsid w:val="007C7A4C"/>
    <w:rsid w:val="007D1B16"/>
    <w:rsid w:val="007D2082"/>
    <w:rsid w:val="007D2C0A"/>
    <w:rsid w:val="007D33B1"/>
    <w:rsid w:val="007D367D"/>
    <w:rsid w:val="007D610A"/>
    <w:rsid w:val="007D7A44"/>
    <w:rsid w:val="007E09BF"/>
    <w:rsid w:val="007E0DAF"/>
    <w:rsid w:val="007E1076"/>
    <w:rsid w:val="007E1F9E"/>
    <w:rsid w:val="007E1FDB"/>
    <w:rsid w:val="007E2AAA"/>
    <w:rsid w:val="007E2C4C"/>
    <w:rsid w:val="007E3FEC"/>
    <w:rsid w:val="007E4894"/>
    <w:rsid w:val="007E66A6"/>
    <w:rsid w:val="007E66FC"/>
    <w:rsid w:val="007E6E99"/>
    <w:rsid w:val="007E7849"/>
    <w:rsid w:val="007F0DD4"/>
    <w:rsid w:val="007F0FE5"/>
    <w:rsid w:val="007F16AD"/>
    <w:rsid w:val="007F4DE2"/>
    <w:rsid w:val="007F6ACB"/>
    <w:rsid w:val="007F6B75"/>
    <w:rsid w:val="007F6F3A"/>
    <w:rsid w:val="008005C9"/>
    <w:rsid w:val="008010F0"/>
    <w:rsid w:val="00801B51"/>
    <w:rsid w:val="00804CF4"/>
    <w:rsid w:val="0080583A"/>
    <w:rsid w:val="00806A5A"/>
    <w:rsid w:val="008104A9"/>
    <w:rsid w:val="00810825"/>
    <w:rsid w:val="008127F3"/>
    <w:rsid w:val="00812DE6"/>
    <w:rsid w:val="00814B94"/>
    <w:rsid w:val="008155C6"/>
    <w:rsid w:val="00816CFA"/>
    <w:rsid w:val="008201E3"/>
    <w:rsid w:val="0082106B"/>
    <w:rsid w:val="00821C95"/>
    <w:rsid w:val="008224E2"/>
    <w:rsid w:val="00822822"/>
    <w:rsid w:val="008269A0"/>
    <w:rsid w:val="0082716B"/>
    <w:rsid w:val="00830F05"/>
    <w:rsid w:val="0083120F"/>
    <w:rsid w:val="00832898"/>
    <w:rsid w:val="00832A04"/>
    <w:rsid w:val="00834E5C"/>
    <w:rsid w:val="00835B95"/>
    <w:rsid w:val="0083621B"/>
    <w:rsid w:val="0083680D"/>
    <w:rsid w:val="00842D81"/>
    <w:rsid w:val="008433A6"/>
    <w:rsid w:val="008457E0"/>
    <w:rsid w:val="008459BC"/>
    <w:rsid w:val="00850745"/>
    <w:rsid w:val="0085091D"/>
    <w:rsid w:val="00852EF2"/>
    <w:rsid w:val="008537FA"/>
    <w:rsid w:val="00854C11"/>
    <w:rsid w:val="008566D9"/>
    <w:rsid w:val="0085790B"/>
    <w:rsid w:val="00857D2D"/>
    <w:rsid w:val="008600FE"/>
    <w:rsid w:val="00860C2B"/>
    <w:rsid w:val="00861E60"/>
    <w:rsid w:val="00863BC8"/>
    <w:rsid w:val="00864D47"/>
    <w:rsid w:val="00864DD6"/>
    <w:rsid w:val="00865660"/>
    <w:rsid w:val="0086598B"/>
    <w:rsid w:val="00865FD9"/>
    <w:rsid w:val="008672C8"/>
    <w:rsid w:val="008679B4"/>
    <w:rsid w:val="008739BF"/>
    <w:rsid w:val="0087450C"/>
    <w:rsid w:val="00874D57"/>
    <w:rsid w:val="00875597"/>
    <w:rsid w:val="00875D1B"/>
    <w:rsid w:val="0087694E"/>
    <w:rsid w:val="00877712"/>
    <w:rsid w:val="00877A09"/>
    <w:rsid w:val="0088080E"/>
    <w:rsid w:val="00880881"/>
    <w:rsid w:val="00881EDF"/>
    <w:rsid w:val="00882824"/>
    <w:rsid w:val="008849BA"/>
    <w:rsid w:val="00885D8B"/>
    <w:rsid w:val="008874B2"/>
    <w:rsid w:val="00890925"/>
    <w:rsid w:val="008910CF"/>
    <w:rsid w:val="008916DB"/>
    <w:rsid w:val="0089342A"/>
    <w:rsid w:val="00895560"/>
    <w:rsid w:val="008A0DDE"/>
    <w:rsid w:val="008A168C"/>
    <w:rsid w:val="008A39A7"/>
    <w:rsid w:val="008A4DBA"/>
    <w:rsid w:val="008B0465"/>
    <w:rsid w:val="008B12AB"/>
    <w:rsid w:val="008B1469"/>
    <w:rsid w:val="008B1CC3"/>
    <w:rsid w:val="008B2060"/>
    <w:rsid w:val="008B2F8A"/>
    <w:rsid w:val="008B33DF"/>
    <w:rsid w:val="008B38BC"/>
    <w:rsid w:val="008B3A70"/>
    <w:rsid w:val="008B66F0"/>
    <w:rsid w:val="008B6D8C"/>
    <w:rsid w:val="008C3FD5"/>
    <w:rsid w:val="008C7829"/>
    <w:rsid w:val="008C7A8B"/>
    <w:rsid w:val="008D0060"/>
    <w:rsid w:val="008D296B"/>
    <w:rsid w:val="008D3127"/>
    <w:rsid w:val="008D4422"/>
    <w:rsid w:val="008D44D0"/>
    <w:rsid w:val="008D4CBE"/>
    <w:rsid w:val="008D4D5A"/>
    <w:rsid w:val="008D6678"/>
    <w:rsid w:val="008D79F6"/>
    <w:rsid w:val="008E2585"/>
    <w:rsid w:val="008E3673"/>
    <w:rsid w:val="008E4E12"/>
    <w:rsid w:val="008E6E5A"/>
    <w:rsid w:val="008F0236"/>
    <w:rsid w:val="008F322D"/>
    <w:rsid w:val="008F437E"/>
    <w:rsid w:val="008F4C3D"/>
    <w:rsid w:val="008F5BAE"/>
    <w:rsid w:val="008F612A"/>
    <w:rsid w:val="008F71ED"/>
    <w:rsid w:val="009006E6"/>
    <w:rsid w:val="00900E9D"/>
    <w:rsid w:val="00901E4D"/>
    <w:rsid w:val="00902909"/>
    <w:rsid w:val="00902E85"/>
    <w:rsid w:val="009058FE"/>
    <w:rsid w:val="0090674B"/>
    <w:rsid w:val="00911308"/>
    <w:rsid w:val="009125E7"/>
    <w:rsid w:val="00912BFE"/>
    <w:rsid w:val="009178CE"/>
    <w:rsid w:val="00917907"/>
    <w:rsid w:val="00917B6F"/>
    <w:rsid w:val="009210F5"/>
    <w:rsid w:val="0092116F"/>
    <w:rsid w:val="0092573F"/>
    <w:rsid w:val="00925B33"/>
    <w:rsid w:val="00927B07"/>
    <w:rsid w:val="00927BBD"/>
    <w:rsid w:val="00933842"/>
    <w:rsid w:val="00935D75"/>
    <w:rsid w:val="009361AC"/>
    <w:rsid w:val="00936433"/>
    <w:rsid w:val="009369BD"/>
    <w:rsid w:val="0093777E"/>
    <w:rsid w:val="009405FA"/>
    <w:rsid w:val="0094172A"/>
    <w:rsid w:val="009424F2"/>
    <w:rsid w:val="009435DE"/>
    <w:rsid w:val="009471DF"/>
    <w:rsid w:val="00950AAC"/>
    <w:rsid w:val="00950B2A"/>
    <w:rsid w:val="00950D38"/>
    <w:rsid w:val="00952739"/>
    <w:rsid w:val="00955573"/>
    <w:rsid w:val="00956CD0"/>
    <w:rsid w:val="00960228"/>
    <w:rsid w:val="00960E8F"/>
    <w:rsid w:val="00961CC2"/>
    <w:rsid w:val="00963467"/>
    <w:rsid w:val="00964ACC"/>
    <w:rsid w:val="009658B3"/>
    <w:rsid w:val="009673FC"/>
    <w:rsid w:val="00971256"/>
    <w:rsid w:val="00973420"/>
    <w:rsid w:val="0097522E"/>
    <w:rsid w:val="009770BB"/>
    <w:rsid w:val="0098071D"/>
    <w:rsid w:val="00980D52"/>
    <w:rsid w:val="00981CAC"/>
    <w:rsid w:val="0098229B"/>
    <w:rsid w:val="00982AB5"/>
    <w:rsid w:val="00987244"/>
    <w:rsid w:val="009901D5"/>
    <w:rsid w:val="00992065"/>
    <w:rsid w:val="009926E0"/>
    <w:rsid w:val="00992CBD"/>
    <w:rsid w:val="00993630"/>
    <w:rsid w:val="009964BA"/>
    <w:rsid w:val="00996D3C"/>
    <w:rsid w:val="00997234"/>
    <w:rsid w:val="00997B4F"/>
    <w:rsid w:val="009A0E65"/>
    <w:rsid w:val="009A1D29"/>
    <w:rsid w:val="009A1EE1"/>
    <w:rsid w:val="009A351B"/>
    <w:rsid w:val="009A3C66"/>
    <w:rsid w:val="009A589E"/>
    <w:rsid w:val="009A5CB9"/>
    <w:rsid w:val="009B1360"/>
    <w:rsid w:val="009B1B00"/>
    <w:rsid w:val="009B1FB1"/>
    <w:rsid w:val="009B29B4"/>
    <w:rsid w:val="009B5DE8"/>
    <w:rsid w:val="009B621C"/>
    <w:rsid w:val="009C0A36"/>
    <w:rsid w:val="009C225D"/>
    <w:rsid w:val="009C4123"/>
    <w:rsid w:val="009C61EA"/>
    <w:rsid w:val="009C70FD"/>
    <w:rsid w:val="009D3E2F"/>
    <w:rsid w:val="009D46D7"/>
    <w:rsid w:val="009D56F4"/>
    <w:rsid w:val="009D5A55"/>
    <w:rsid w:val="009D6897"/>
    <w:rsid w:val="009E0175"/>
    <w:rsid w:val="009E0568"/>
    <w:rsid w:val="009E27D1"/>
    <w:rsid w:val="009E2DA6"/>
    <w:rsid w:val="009E461B"/>
    <w:rsid w:val="009E5C72"/>
    <w:rsid w:val="009E68BA"/>
    <w:rsid w:val="009E6C1E"/>
    <w:rsid w:val="009E7841"/>
    <w:rsid w:val="009F04DF"/>
    <w:rsid w:val="009F1CFD"/>
    <w:rsid w:val="009F21AD"/>
    <w:rsid w:val="009F4B7C"/>
    <w:rsid w:val="009F52C4"/>
    <w:rsid w:val="009F5F1F"/>
    <w:rsid w:val="009F78D1"/>
    <w:rsid w:val="00A00D82"/>
    <w:rsid w:val="00A01879"/>
    <w:rsid w:val="00A02259"/>
    <w:rsid w:val="00A027C6"/>
    <w:rsid w:val="00A02D5F"/>
    <w:rsid w:val="00A04743"/>
    <w:rsid w:val="00A0535A"/>
    <w:rsid w:val="00A05F29"/>
    <w:rsid w:val="00A0693F"/>
    <w:rsid w:val="00A07E8B"/>
    <w:rsid w:val="00A104CF"/>
    <w:rsid w:val="00A1105F"/>
    <w:rsid w:val="00A11594"/>
    <w:rsid w:val="00A1319E"/>
    <w:rsid w:val="00A145F2"/>
    <w:rsid w:val="00A14E09"/>
    <w:rsid w:val="00A14F65"/>
    <w:rsid w:val="00A16422"/>
    <w:rsid w:val="00A2037E"/>
    <w:rsid w:val="00A265B0"/>
    <w:rsid w:val="00A26922"/>
    <w:rsid w:val="00A321F7"/>
    <w:rsid w:val="00A324AB"/>
    <w:rsid w:val="00A33629"/>
    <w:rsid w:val="00A37CCC"/>
    <w:rsid w:val="00A42B24"/>
    <w:rsid w:val="00A43498"/>
    <w:rsid w:val="00A4356F"/>
    <w:rsid w:val="00A43675"/>
    <w:rsid w:val="00A43D93"/>
    <w:rsid w:val="00A444FE"/>
    <w:rsid w:val="00A47797"/>
    <w:rsid w:val="00A50458"/>
    <w:rsid w:val="00A53103"/>
    <w:rsid w:val="00A54DDF"/>
    <w:rsid w:val="00A55C8F"/>
    <w:rsid w:val="00A565C9"/>
    <w:rsid w:val="00A617D8"/>
    <w:rsid w:val="00A62BD7"/>
    <w:rsid w:val="00A63020"/>
    <w:rsid w:val="00A6319C"/>
    <w:rsid w:val="00A64A62"/>
    <w:rsid w:val="00A650A3"/>
    <w:rsid w:val="00A66E51"/>
    <w:rsid w:val="00A702D5"/>
    <w:rsid w:val="00A70FC2"/>
    <w:rsid w:val="00A7106A"/>
    <w:rsid w:val="00A76F4D"/>
    <w:rsid w:val="00A81DFE"/>
    <w:rsid w:val="00A825F1"/>
    <w:rsid w:val="00A83C12"/>
    <w:rsid w:val="00A857F8"/>
    <w:rsid w:val="00A8636B"/>
    <w:rsid w:val="00A871BF"/>
    <w:rsid w:val="00A87769"/>
    <w:rsid w:val="00A87C9E"/>
    <w:rsid w:val="00A90625"/>
    <w:rsid w:val="00A909F9"/>
    <w:rsid w:val="00A90DB2"/>
    <w:rsid w:val="00A93632"/>
    <w:rsid w:val="00A9442C"/>
    <w:rsid w:val="00A95E59"/>
    <w:rsid w:val="00AA03E2"/>
    <w:rsid w:val="00AA16EA"/>
    <w:rsid w:val="00AA17FF"/>
    <w:rsid w:val="00AA187D"/>
    <w:rsid w:val="00AA2BDC"/>
    <w:rsid w:val="00AA317E"/>
    <w:rsid w:val="00AA36D7"/>
    <w:rsid w:val="00AA39ED"/>
    <w:rsid w:val="00AA497B"/>
    <w:rsid w:val="00AA5B1E"/>
    <w:rsid w:val="00AA7832"/>
    <w:rsid w:val="00AB12DE"/>
    <w:rsid w:val="00AB30AF"/>
    <w:rsid w:val="00AB4678"/>
    <w:rsid w:val="00AB5B6E"/>
    <w:rsid w:val="00AB6534"/>
    <w:rsid w:val="00AB7F02"/>
    <w:rsid w:val="00AC1458"/>
    <w:rsid w:val="00AC20F5"/>
    <w:rsid w:val="00AC7900"/>
    <w:rsid w:val="00AD0193"/>
    <w:rsid w:val="00AD1E66"/>
    <w:rsid w:val="00AD39D4"/>
    <w:rsid w:val="00AD45F1"/>
    <w:rsid w:val="00AD6AE6"/>
    <w:rsid w:val="00AD765F"/>
    <w:rsid w:val="00AD79D6"/>
    <w:rsid w:val="00AD7F53"/>
    <w:rsid w:val="00AE2B80"/>
    <w:rsid w:val="00AE2E19"/>
    <w:rsid w:val="00AE3887"/>
    <w:rsid w:val="00AE3A66"/>
    <w:rsid w:val="00AE4276"/>
    <w:rsid w:val="00AF124B"/>
    <w:rsid w:val="00AF172E"/>
    <w:rsid w:val="00AF26C7"/>
    <w:rsid w:val="00AF347C"/>
    <w:rsid w:val="00AF380A"/>
    <w:rsid w:val="00AF5839"/>
    <w:rsid w:val="00B043CB"/>
    <w:rsid w:val="00B049E1"/>
    <w:rsid w:val="00B055BA"/>
    <w:rsid w:val="00B06FC0"/>
    <w:rsid w:val="00B07414"/>
    <w:rsid w:val="00B10AF0"/>
    <w:rsid w:val="00B126EB"/>
    <w:rsid w:val="00B12B15"/>
    <w:rsid w:val="00B14E01"/>
    <w:rsid w:val="00B14EF5"/>
    <w:rsid w:val="00B17E01"/>
    <w:rsid w:val="00B17E9C"/>
    <w:rsid w:val="00B17F6A"/>
    <w:rsid w:val="00B20480"/>
    <w:rsid w:val="00B26154"/>
    <w:rsid w:val="00B2659B"/>
    <w:rsid w:val="00B269B7"/>
    <w:rsid w:val="00B30005"/>
    <w:rsid w:val="00B30232"/>
    <w:rsid w:val="00B31CD7"/>
    <w:rsid w:val="00B336BA"/>
    <w:rsid w:val="00B339F6"/>
    <w:rsid w:val="00B36FFF"/>
    <w:rsid w:val="00B3732C"/>
    <w:rsid w:val="00B378B6"/>
    <w:rsid w:val="00B401D6"/>
    <w:rsid w:val="00B41086"/>
    <w:rsid w:val="00B4176B"/>
    <w:rsid w:val="00B41CD7"/>
    <w:rsid w:val="00B41EF9"/>
    <w:rsid w:val="00B4272D"/>
    <w:rsid w:val="00B432DC"/>
    <w:rsid w:val="00B43A01"/>
    <w:rsid w:val="00B44708"/>
    <w:rsid w:val="00B45C8A"/>
    <w:rsid w:val="00B45F85"/>
    <w:rsid w:val="00B47C1D"/>
    <w:rsid w:val="00B51306"/>
    <w:rsid w:val="00B52358"/>
    <w:rsid w:val="00B55004"/>
    <w:rsid w:val="00B562B3"/>
    <w:rsid w:val="00B56D20"/>
    <w:rsid w:val="00B57926"/>
    <w:rsid w:val="00B605B4"/>
    <w:rsid w:val="00B60F35"/>
    <w:rsid w:val="00B61116"/>
    <w:rsid w:val="00B66B2E"/>
    <w:rsid w:val="00B67715"/>
    <w:rsid w:val="00B70F83"/>
    <w:rsid w:val="00B71517"/>
    <w:rsid w:val="00B74A49"/>
    <w:rsid w:val="00B75367"/>
    <w:rsid w:val="00B75454"/>
    <w:rsid w:val="00B75931"/>
    <w:rsid w:val="00B760BE"/>
    <w:rsid w:val="00B77D5B"/>
    <w:rsid w:val="00B804EC"/>
    <w:rsid w:val="00B8275D"/>
    <w:rsid w:val="00B83CF9"/>
    <w:rsid w:val="00B8403E"/>
    <w:rsid w:val="00B852ED"/>
    <w:rsid w:val="00B85954"/>
    <w:rsid w:val="00B85E87"/>
    <w:rsid w:val="00B8661E"/>
    <w:rsid w:val="00B869F6"/>
    <w:rsid w:val="00B86CB8"/>
    <w:rsid w:val="00B87F9D"/>
    <w:rsid w:val="00B92EF0"/>
    <w:rsid w:val="00B9509B"/>
    <w:rsid w:val="00B95BD6"/>
    <w:rsid w:val="00B96D9A"/>
    <w:rsid w:val="00B97A39"/>
    <w:rsid w:val="00B97EBC"/>
    <w:rsid w:val="00BA69E7"/>
    <w:rsid w:val="00BA72DB"/>
    <w:rsid w:val="00BA7BE8"/>
    <w:rsid w:val="00BB036B"/>
    <w:rsid w:val="00BB3185"/>
    <w:rsid w:val="00BB35B7"/>
    <w:rsid w:val="00BB5EEC"/>
    <w:rsid w:val="00BB7426"/>
    <w:rsid w:val="00BB7C9D"/>
    <w:rsid w:val="00BC1121"/>
    <w:rsid w:val="00BC201D"/>
    <w:rsid w:val="00BC3585"/>
    <w:rsid w:val="00BC3ABA"/>
    <w:rsid w:val="00BC58B8"/>
    <w:rsid w:val="00BC671F"/>
    <w:rsid w:val="00BC7041"/>
    <w:rsid w:val="00BC7F96"/>
    <w:rsid w:val="00BD2582"/>
    <w:rsid w:val="00BD369C"/>
    <w:rsid w:val="00BD5EEB"/>
    <w:rsid w:val="00BD62C2"/>
    <w:rsid w:val="00BD7149"/>
    <w:rsid w:val="00BD74AC"/>
    <w:rsid w:val="00BE0337"/>
    <w:rsid w:val="00BE04C2"/>
    <w:rsid w:val="00BE2056"/>
    <w:rsid w:val="00BE261F"/>
    <w:rsid w:val="00BE26F3"/>
    <w:rsid w:val="00BE27F9"/>
    <w:rsid w:val="00BE3C91"/>
    <w:rsid w:val="00BE6C27"/>
    <w:rsid w:val="00BF08DE"/>
    <w:rsid w:val="00BF1730"/>
    <w:rsid w:val="00BF17C0"/>
    <w:rsid w:val="00BF1BFD"/>
    <w:rsid w:val="00BF33D1"/>
    <w:rsid w:val="00BF395B"/>
    <w:rsid w:val="00BF4B29"/>
    <w:rsid w:val="00BF5BDD"/>
    <w:rsid w:val="00BF5E7C"/>
    <w:rsid w:val="00BF7AEE"/>
    <w:rsid w:val="00C0161B"/>
    <w:rsid w:val="00C01C7C"/>
    <w:rsid w:val="00C026BD"/>
    <w:rsid w:val="00C042F9"/>
    <w:rsid w:val="00C048C4"/>
    <w:rsid w:val="00C053F7"/>
    <w:rsid w:val="00C071B3"/>
    <w:rsid w:val="00C07BA0"/>
    <w:rsid w:val="00C10A17"/>
    <w:rsid w:val="00C1128B"/>
    <w:rsid w:val="00C114B3"/>
    <w:rsid w:val="00C11A86"/>
    <w:rsid w:val="00C12B28"/>
    <w:rsid w:val="00C17A63"/>
    <w:rsid w:val="00C203C9"/>
    <w:rsid w:val="00C207C4"/>
    <w:rsid w:val="00C21260"/>
    <w:rsid w:val="00C214BC"/>
    <w:rsid w:val="00C2398E"/>
    <w:rsid w:val="00C23C28"/>
    <w:rsid w:val="00C244D8"/>
    <w:rsid w:val="00C2680B"/>
    <w:rsid w:val="00C2681D"/>
    <w:rsid w:val="00C276FA"/>
    <w:rsid w:val="00C35339"/>
    <w:rsid w:val="00C36BE7"/>
    <w:rsid w:val="00C36CBD"/>
    <w:rsid w:val="00C40BE1"/>
    <w:rsid w:val="00C40E2D"/>
    <w:rsid w:val="00C419F2"/>
    <w:rsid w:val="00C42BF6"/>
    <w:rsid w:val="00C42DED"/>
    <w:rsid w:val="00C42E64"/>
    <w:rsid w:val="00C43113"/>
    <w:rsid w:val="00C449CD"/>
    <w:rsid w:val="00C44DCF"/>
    <w:rsid w:val="00C4514C"/>
    <w:rsid w:val="00C4687F"/>
    <w:rsid w:val="00C47052"/>
    <w:rsid w:val="00C473D6"/>
    <w:rsid w:val="00C47B98"/>
    <w:rsid w:val="00C50051"/>
    <w:rsid w:val="00C53FB1"/>
    <w:rsid w:val="00C56168"/>
    <w:rsid w:val="00C562DE"/>
    <w:rsid w:val="00C608F3"/>
    <w:rsid w:val="00C61F65"/>
    <w:rsid w:val="00C627E4"/>
    <w:rsid w:val="00C64489"/>
    <w:rsid w:val="00C6573C"/>
    <w:rsid w:val="00C734C4"/>
    <w:rsid w:val="00C738DD"/>
    <w:rsid w:val="00C7606F"/>
    <w:rsid w:val="00C763E6"/>
    <w:rsid w:val="00C84238"/>
    <w:rsid w:val="00C85142"/>
    <w:rsid w:val="00C85C03"/>
    <w:rsid w:val="00C87282"/>
    <w:rsid w:val="00C91914"/>
    <w:rsid w:val="00C9198A"/>
    <w:rsid w:val="00C9215B"/>
    <w:rsid w:val="00C927C4"/>
    <w:rsid w:val="00C92822"/>
    <w:rsid w:val="00C95D31"/>
    <w:rsid w:val="00C97F44"/>
    <w:rsid w:val="00CA0EE2"/>
    <w:rsid w:val="00CA1500"/>
    <w:rsid w:val="00CA2CC8"/>
    <w:rsid w:val="00CA39DB"/>
    <w:rsid w:val="00CA575F"/>
    <w:rsid w:val="00CA58BC"/>
    <w:rsid w:val="00CA5FE1"/>
    <w:rsid w:val="00CB0E89"/>
    <w:rsid w:val="00CB161F"/>
    <w:rsid w:val="00CB22A3"/>
    <w:rsid w:val="00CB3B94"/>
    <w:rsid w:val="00CB4728"/>
    <w:rsid w:val="00CB5B8D"/>
    <w:rsid w:val="00CB5E0D"/>
    <w:rsid w:val="00CB7249"/>
    <w:rsid w:val="00CB72E7"/>
    <w:rsid w:val="00CB76DC"/>
    <w:rsid w:val="00CB7741"/>
    <w:rsid w:val="00CB7D22"/>
    <w:rsid w:val="00CC0194"/>
    <w:rsid w:val="00CC277E"/>
    <w:rsid w:val="00CC2DFF"/>
    <w:rsid w:val="00CC598D"/>
    <w:rsid w:val="00CC5E54"/>
    <w:rsid w:val="00CC7860"/>
    <w:rsid w:val="00CC7996"/>
    <w:rsid w:val="00CD1112"/>
    <w:rsid w:val="00CD1413"/>
    <w:rsid w:val="00CD181A"/>
    <w:rsid w:val="00CD4A5C"/>
    <w:rsid w:val="00CD531E"/>
    <w:rsid w:val="00CD5488"/>
    <w:rsid w:val="00CE1B23"/>
    <w:rsid w:val="00CE3250"/>
    <w:rsid w:val="00CE666C"/>
    <w:rsid w:val="00CE7035"/>
    <w:rsid w:val="00CE7758"/>
    <w:rsid w:val="00CE7784"/>
    <w:rsid w:val="00CF15CB"/>
    <w:rsid w:val="00CF3B16"/>
    <w:rsid w:val="00CF7383"/>
    <w:rsid w:val="00D003EB"/>
    <w:rsid w:val="00D01024"/>
    <w:rsid w:val="00D04E0E"/>
    <w:rsid w:val="00D060A1"/>
    <w:rsid w:val="00D113F3"/>
    <w:rsid w:val="00D1204D"/>
    <w:rsid w:val="00D13F8F"/>
    <w:rsid w:val="00D14F75"/>
    <w:rsid w:val="00D17FD7"/>
    <w:rsid w:val="00D22624"/>
    <w:rsid w:val="00D22C57"/>
    <w:rsid w:val="00D23B6B"/>
    <w:rsid w:val="00D2415C"/>
    <w:rsid w:val="00D25B18"/>
    <w:rsid w:val="00D31B0F"/>
    <w:rsid w:val="00D35F92"/>
    <w:rsid w:val="00D36011"/>
    <w:rsid w:val="00D3603B"/>
    <w:rsid w:val="00D3742F"/>
    <w:rsid w:val="00D40247"/>
    <w:rsid w:val="00D4201E"/>
    <w:rsid w:val="00D43032"/>
    <w:rsid w:val="00D43554"/>
    <w:rsid w:val="00D4369B"/>
    <w:rsid w:val="00D45A62"/>
    <w:rsid w:val="00D45A78"/>
    <w:rsid w:val="00D4600B"/>
    <w:rsid w:val="00D51BB0"/>
    <w:rsid w:val="00D537EC"/>
    <w:rsid w:val="00D53AE4"/>
    <w:rsid w:val="00D53C0D"/>
    <w:rsid w:val="00D542EE"/>
    <w:rsid w:val="00D562FB"/>
    <w:rsid w:val="00D5646B"/>
    <w:rsid w:val="00D57198"/>
    <w:rsid w:val="00D57E1F"/>
    <w:rsid w:val="00D62FD0"/>
    <w:rsid w:val="00D637C9"/>
    <w:rsid w:val="00D65BCD"/>
    <w:rsid w:val="00D660FE"/>
    <w:rsid w:val="00D709F4"/>
    <w:rsid w:val="00D7138C"/>
    <w:rsid w:val="00D7311A"/>
    <w:rsid w:val="00D73304"/>
    <w:rsid w:val="00D74C5D"/>
    <w:rsid w:val="00D80C99"/>
    <w:rsid w:val="00D81171"/>
    <w:rsid w:val="00D81342"/>
    <w:rsid w:val="00D81438"/>
    <w:rsid w:val="00D81991"/>
    <w:rsid w:val="00D8238E"/>
    <w:rsid w:val="00D83D49"/>
    <w:rsid w:val="00D844F0"/>
    <w:rsid w:val="00D84BE2"/>
    <w:rsid w:val="00D85132"/>
    <w:rsid w:val="00D873F5"/>
    <w:rsid w:val="00D87C3F"/>
    <w:rsid w:val="00D935BC"/>
    <w:rsid w:val="00D93967"/>
    <w:rsid w:val="00D94296"/>
    <w:rsid w:val="00D94BA2"/>
    <w:rsid w:val="00D94EB0"/>
    <w:rsid w:val="00D96554"/>
    <w:rsid w:val="00D977B4"/>
    <w:rsid w:val="00D97F6C"/>
    <w:rsid w:val="00DA05A5"/>
    <w:rsid w:val="00DA0AEC"/>
    <w:rsid w:val="00DA0EFC"/>
    <w:rsid w:val="00DA1044"/>
    <w:rsid w:val="00DA2963"/>
    <w:rsid w:val="00DA405E"/>
    <w:rsid w:val="00DB0FBA"/>
    <w:rsid w:val="00DB12B7"/>
    <w:rsid w:val="00DB3F8A"/>
    <w:rsid w:val="00DB4D3F"/>
    <w:rsid w:val="00DB4E60"/>
    <w:rsid w:val="00DB4ED2"/>
    <w:rsid w:val="00DB5BF5"/>
    <w:rsid w:val="00DC2C39"/>
    <w:rsid w:val="00DC32E1"/>
    <w:rsid w:val="00DC3EA8"/>
    <w:rsid w:val="00DC4EBF"/>
    <w:rsid w:val="00DC57E9"/>
    <w:rsid w:val="00DC58D2"/>
    <w:rsid w:val="00DC6A78"/>
    <w:rsid w:val="00DD0ED5"/>
    <w:rsid w:val="00DD23EE"/>
    <w:rsid w:val="00DD3B51"/>
    <w:rsid w:val="00DD4D7A"/>
    <w:rsid w:val="00DD5C09"/>
    <w:rsid w:val="00DD794D"/>
    <w:rsid w:val="00DD7EC9"/>
    <w:rsid w:val="00DE12ED"/>
    <w:rsid w:val="00DE351E"/>
    <w:rsid w:val="00DE7C2D"/>
    <w:rsid w:val="00DF086C"/>
    <w:rsid w:val="00DF23A7"/>
    <w:rsid w:val="00DF2F00"/>
    <w:rsid w:val="00DF58AD"/>
    <w:rsid w:val="00DF7C60"/>
    <w:rsid w:val="00E0069B"/>
    <w:rsid w:val="00E03198"/>
    <w:rsid w:val="00E031FA"/>
    <w:rsid w:val="00E03594"/>
    <w:rsid w:val="00E04DD4"/>
    <w:rsid w:val="00E0630E"/>
    <w:rsid w:val="00E109B6"/>
    <w:rsid w:val="00E1238F"/>
    <w:rsid w:val="00E142E6"/>
    <w:rsid w:val="00E1476D"/>
    <w:rsid w:val="00E16261"/>
    <w:rsid w:val="00E16263"/>
    <w:rsid w:val="00E1632E"/>
    <w:rsid w:val="00E16341"/>
    <w:rsid w:val="00E16AD9"/>
    <w:rsid w:val="00E20361"/>
    <w:rsid w:val="00E205A3"/>
    <w:rsid w:val="00E21428"/>
    <w:rsid w:val="00E21E46"/>
    <w:rsid w:val="00E2361C"/>
    <w:rsid w:val="00E24510"/>
    <w:rsid w:val="00E250BB"/>
    <w:rsid w:val="00E2589A"/>
    <w:rsid w:val="00E25E35"/>
    <w:rsid w:val="00E26413"/>
    <w:rsid w:val="00E27237"/>
    <w:rsid w:val="00E31E8B"/>
    <w:rsid w:val="00E3349F"/>
    <w:rsid w:val="00E35D43"/>
    <w:rsid w:val="00E3679B"/>
    <w:rsid w:val="00E371CC"/>
    <w:rsid w:val="00E3798D"/>
    <w:rsid w:val="00E424DD"/>
    <w:rsid w:val="00E42C14"/>
    <w:rsid w:val="00E42E83"/>
    <w:rsid w:val="00E43314"/>
    <w:rsid w:val="00E455F1"/>
    <w:rsid w:val="00E46666"/>
    <w:rsid w:val="00E46823"/>
    <w:rsid w:val="00E46882"/>
    <w:rsid w:val="00E51091"/>
    <w:rsid w:val="00E51ECC"/>
    <w:rsid w:val="00E5226F"/>
    <w:rsid w:val="00E529BD"/>
    <w:rsid w:val="00E5316B"/>
    <w:rsid w:val="00E60186"/>
    <w:rsid w:val="00E60708"/>
    <w:rsid w:val="00E61B0C"/>
    <w:rsid w:val="00E62B83"/>
    <w:rsid w:val="00E636A3"/>
    <w:rsid w:val="00E63A09"/>
    <w:rsid w:val="00E64523"/>
    <w:rsid w:val="00E64CD7"/>
    <w:rsid w:val="00E6501F"/>
    <w:rsid w:val="00E671E2"/>
    <w:rsid w:val="00E6755C"/>
    <w:rsid w:val="00E70D05"/>
    <w:rsid w:val="00E74B9C"/>
    <w:rsid w:val="00E74FBC"/>
    <w:rsid w:val="00E75792"/>
    <w:rsid w:val="00E760C6"/>
    <w:rsid w:val="00E766E7"/>
    <w:rsid w:val="00E77E92"/>
    <w:rsid w:val="00E8006E"/>
    <w:rsid w:val="00E835A8"/>
    <w:rsid w:val="00E841C0"/>
    <w:rsid w:val="00E84528"/>
    <w:rsid w:val="00E86059"/>
    <w:rsid w:val="00E86E3E"/>
    <w:rsid w:val="00E8711F"/>
    <w:rsid w:val="00E901B4"/>
    <w:rsid w:val="00E921F2"/>
    <w:rsid w:val="00E95234"/>
    <w:rsid w:val="00E97BB1"/>
    <w:rsid w:val="00E97FA2"/>
    <w:rsid w:val="00EA0ECF"/>
    <w:rsid w:val="00EA1B3D"/>
    <w:rsid w:val="00EA2722"/>
    <w:rsid w:val="00EA283E"/>
    <w:rsid w:val="00EA3F45"/>
    <w:rsid w:val="00EA40AE"/>
    <w:rsid w:val="00EA48E0"/>
    <w:rsid w:val="00EA6E2C"/>
    <w:rsid w:val="00EA7DB0"/>
    <w:rsid w:val="00EB0085"/>
    <w:rsid w:val="00EB11F5"/>
    <w:rsid w:val="00EB25D3"/>
    <w:rsid w:val="00EB41DB"/>
    <w:rsid w:val="00EB4232"/>
    <w:rsid w:val="00EB5B56"/>
    <w:rsid w:val="00EC07C1"/>
    <w:rsid w:val="00EC38D7"/>
    <w:rsid w:val="00EC6B60"/>
    <w:rsid w:val="00EC720A"/>
    <w:rsid w:val="00ED0B6C"/>
    <w:rsid w:val="00ED0C4A"/>
    <w:rsid w:val="00ED4807"/>
    <w:rsid w:val="00ED5209"/>
    <w:rsid w:val="00ED62B4"/>
    <w:rsid w:val="00ED6634"/>
    <w:rsid w:val="00EE03BD"/>
    <w:rsid w:val="00EE056E"/>
    <w:rsid w:val="00EE33A2"/>
    <w:rsid w:val="00EE377D"/>
    <w:rsid w:val="00EE38D9"/>
    <w:rsid w:val="00EE390D"/>
    <w:rsid w:val="00EE4E66"/>
    <w:rsid w:val="00EF0413"/>
    <w:rsid w:val="00EF05BD"/>
    <w:rsid w:val="00EF0CCD"/>
    <w:rsid w:val="00EF2E56"/>
    <w:rsid w:val="00EF4024"/>
    <w:rsid w:val="00EF402D"/>
    <w:rsid w:val="00EF4364"/>
    <w:rsid w:val="00EF52C9"/>
    <w:rsid w:val="00EF5ED5"/>
    <w:rsid w:val="00EF6985"/>
    <w:rsid w:val="00EF70E1"/>
    <w:rsid w:val="00F00979"/>
    <w:rsid w:val="00F00F5F"/>
    <w:rsid w:val="00F01E07"/>
    <w:rsid w:val="00F05FFC"/>
    <w:rsid w:val="00F070FC"/>
    <w:rsid w:val="00F07628"/>
    <w:rsid w:val="00F07D1C"/>
    <w:rsid w:val="00F104E0"/>
    <w:rsid w:val="00F140A6"/>
    <w:rsid w:val="00F144B9"/>
    <w:rsid w:val="00F14905"/>
    <w:rsid w:val="00F14D39"/>
    <w:rsid w:val="00F1538A"/>
    <w:rsid w:val="00F2227D"/>
    <w:rsid w:val="00F22DBB"/>
    <w:rsid w:val="00F24DF5"/>
    <w:rsid w:val="00F26444"/>
    <w:rsid w:val="00F30D0A"/>
    <w:rsid w:val="00F30FFF"/>
    <w:rsid w:val="00F3249B"/>
    <w:rsid w:val="00F3279B"/>
    <w:rsid w:val="00F32886"/>
    <w:rsid w:val="00F32A88"/>
    <w:rsid w:val="00F357BC"/>
    <w:rsid w:val="00F35B75"/>
    <w:rsid w:val="00F36FC4"/>
    <w:rsid w:val="00F41172"/>
    <w:rsid w:val="00F433C6"/>
    <w:rsid w:val="00F4344D"/>
    <w:rsid w:val="00F43E75"/>
    <w:rsid w:val="00F448DB"/>
    <w:rsid w:val="00F44F74"/>
    <w:rsid w:val="00F528E1"/>
    <w:rsid w:val="00F53182"/>
    <w:rsid w:val="00F54C32"/>
    <w:rsid w:val="00F54ED8"/>
    <w:rsid w:val="00F5530D"/>
    <w:rsid w:val="00F555C5"/>
    <w:rsid w:val="00F558ED"/>
    <w:rsid w:val="00F56991"/>
    <w:rsid w:val="00F56CA6"/>
    <w:rsid w:val="00F57169"/>
    <w:rsid w:val="00F604CA"/>
    <w:rsid w:val="00F6236D"/>
    <w:rsid w:val="00F63433"/>
    <w:rsid w:val="00F64981"/>
    <w:rsid w:val="00F66013"/>
    <w:rsid w:val="00F675C6"/>
    <w:rsid w:val="00F6791B"/>
    <w:rsid w:val="00F67E3D"/>
    <w:rsid w:val="00F67F82"/>
    <w:rsid w:val="00F70945"/>
    <w:rsid w:val="00F70C19"/>
    <w:rsid w:val="00F70E3C"/>
    <w:rsid w:val="00F710A0"/>
    <w:rsid w:val="00F720C0"/>
    <w:rsid w:val="00F73DD8"/>
    <w:rsid w:val="00F74133"/>
    <w:rsid w:val="00F757F4"/>
    <w:rsid w:val="00F75A0F"/>
    <w:rsid w:val="00F75B3A"/>
    <w:rsid w:val="00F77424"/>
    <w:rsid w:val="00F77774"/>
    <w:rsid w:val="00F779E7"/>
    <w:rsid w:val="00F805F9"/>
    <w:rsid w:val="00F8195F"/>
    <w:rsid w:val="00F8358B"/>
    <w:rsid w:val="00F83BF4"/>
    <w:rsid w:val="00F86B54"/>
    <w:rsid w:val="00F87065"/>
    <w:rsid w:val="00F878A8"/>
    <w:rsid w:val="00F9102F"/>
    <w:rsid w:val="00F938F6"/>
    <w:rsid w:val="00F940C1"/>
    <w:rsid w:val="00F95BCA"/>
    <w:rsid w:val="00F97C38"/>
    <w:rsid w:val="00FA1D9F"/>
    <w:rsid w:val="00FA42E6"/>
    <w:rsid w:val="00FA59EA"/>
    <w:rsid w:val="00FA73D6"/>
    <w:rsid w:val="00FA752E"/>
    <w:rsid w:val="00FB0AFA"/>
    <w:rsid w:val="00FB185A"/>
    <w:rsid w:val="00FB3680"/>
    <w:rsid w:val="00FC26B6"/>
    <w:rsid w:val="00FC2BEE"/>
    <w:rsid w:val="00FC319D"/>
    <w:rsid w:val="00FC341D"/>
    <w:rsid w:val="00FC51AB"/>
    <w:rsid w:val="00FC6694"/>
    <w:rsid w:val="00FC6C2D"/>
    <w:rsid w:val="00FD11B5"/>
    <w:rsid w:val="00FD12FE"/>
    <w:rsid w:val="00FD5EE9"/>
    <w:rsid w:val="00FE0403"/>
    <w:rsid w:val="00FE20A8"/>
    <w:rsid w:val="00FE27DE"/>
    <w:rsid w:val="00FE3B5E"/>
    <w:rsid w:val="00FE4C3C"/>
    <w:rsid w:val="00FE62B0"/>
    <w:rsid w:val="00FF0148"/>
    <w:rsid w:val="00FF200C"/>
    <w:rsid w:val="00FF227E"/>
    <w:rsid w:val="00FF3A17"/>
    <w:rsid w:val="00FF6A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C2"/>
    <w:pPr>
      <w:spacing w:after="0" w:line="240" w:lineRule="auto"/>
    </w:pPr>
    <w:rPr>
      <w:rFonts w:ascii="Verdana" w:eastAsia="Verdana" w:hAnsi="Verdana" w:cs="Times New Roman"/>
      <w:sz w:val="15"/>
      <w:szCs w:val="16"/>
      <w:lang w:val="mn-MN" w:eastAsia="mn-MN"/>
    </w:rPr>
  </w:style>
  <w:style w:type="paragraph" w:styleId="Heading1">
    <w:name w:val="heading 1"/>
    <w:basedOn w:val="Normal"/>
    <w:next w:val="Normal"/>
    <w:link w:val="Heading1Char"/>
    <w:uiPriority w:val="9"/>
    <w:qFormat/>
    <w:rsid w:val="00D660FE"/>
    <w:pPr>
      <w:keepNext/>
      <w:keepLines/>
      <w:numPr>
        <w:numId w:val="14"/>
      </w:numPr>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D660FE"/>
    <w:pPr>
      <w:keepNext/>
      <w:keepLines/>
      <w:numPr>
        <w:ilvl w:val="1"/>
        <w:numId w:val="14"/>
      </w:numPr>
      <w:spacing w:before="40"/>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D660FE"/>
    <w:pPr>
      <w:keepNext/>
      <w:keepLines/>
      <w:numPr>
        <w:ilvl w:val="2"/>
        <w:numId w:val="14"/>
      </w:numPr>
      <w:spacing w:before="40"/>
      <w:outlineLvl w:val="2"/>
    </w:pPr>
    <w:rPr>
      <w:rFonts w:asciiTheme="majorHAnsi" w:eastAsiaTheme="majorEastAsia" w:hAnsiTheme="majorHAnsi" w:cstheme="majorBidi"/>
      <w:color w:val="1F4D78" w:themeColor="accent1" w:themeShade="7F"/>
      <w:sz w:val="24"/>
      <w:szCs w:val="24"/>
      <w:lang w:val="en-US" w:eastAsia="en-US"/>
    </w:rPr>
  </w:style>
  <w:style w:type="paragraph" w:styleId="Heading4">
    <w:name w:val="heading 4"/>
    <w:basedOn w:val="Normal"/>
    <w:next w:val="Normal"/>
    <w:link w:val="Heading4Char"/>
    <w:uiPriority w:val="9"/>
    <w:semiHidden/>
    <w:unhideWhenUsed/>
    <w:qFormat/>
    <w:rsid w:val="00D660FE"/>
    <w:pPr>
      <w:keepNext/>
      <w:keepLines/>
      <w:numPr>
        <w:ilvl w:val="3"/>
        <w:numId w:val="14"/>
      </w:numPr>
      <w:spacing w:before="40"/>
      <w:outlineLvl w:val="3"/>
    </w:pPr>
    <w:rPr>
      <w:rFonts w:asciiTheme="majorHAnsi" w:eastAsiaTheme="majorEastAsia" w:hAnsiTheme="majorHAnsi" w:cstheme="majorBidi"/>
      <w:i/>
      <w:iCs/>
      <w:color w:val="2E74B5" w:themeColor="accent1" w:themeShade="BF"/>
      <w:lang w:val="en-US" w:eastAsia="en-US"/>
    </w:rPr>
  </w:style>
  <w:style w:type="paragraph" w:styleId="Heading5">
    <w:name w:val="heading 5"/>
    <w:basedOn w:val="Normal"/>
    <w:next w:val="Normal"/>
    <w:link w:val="Heading5Char"/>
    <w:uiPriority w:val="9"/>
    <w:semiHidden/>
    <w:unhideWhenUsed/>
    <w:qFormat/>
    <w:rsid w:val="00D660FE"/>
    <w:pPr>
      <w:keepNext/>
      <w:keepLines/>
      <w:numPr>
        <w:ilvl w:val="4"/>
        <w:numId w:val="14"/>
      </w:numPr>
      <w:spacing w:before="40"/>
      <w:outlineLvl w:val="4"/>
    </w:pPr>
    <w:rPr>
      <w:rFonts w:asciiTheme="majorHAnsi" w:eastAsiaTheme="majorEastAsia" w:hAnsiTheme="majorHAnsi" w:cstheme="majorBidi"/>
      <w:color w:val="2E74B5" w:themeColor="accent1" w:themeShade="BF"/>
      <w:lang w:val="en-US" w:eastAsia="en-US"/>
    </w:rPr>
  </w:style>
  <w:style w:type="paragraph" w:styleId="Heading6">
    <w:name w:val="heading 6"/>
    <w:basedOn w:val="Normal"/>
    <w:next w:val="Normal"/>
    <w:link w:val="Heading6Char"/>
    <w:uiPriority w:val="9"/>
    <w:semiHidden/>
    <w:unhideWhenUsed/>
    <w:qFormat/>
    <w:rsid w:val="00D660FE"/>
    <w:pPr>
      <w:keepNext/>
      <w:keepLines/>
      <w:numPr>
        <w:ilvl w:val="5"/>
        <w:numId w:val="14"/>
      </w:numPr>
      <w:spacing w:before="40"/>
      <w:outlineLvl w:val="5"/>
    </w:pPr>
    <w:rPr>
      <w:rFonts w:asciiTheme="majorHAnsi" w:eastAsiaTheme="majorEastAsia" w:hAnsiTheme="majorHAnsi" w:cstheme="majorBidi"/>
      <w:color w:val="1F4D78" w:themeColor="accent1" w:themeShade="7F"/>
      <w:lang w:val="en-US" w:eastAsia="en-US"/>
    </w:rPr>
  </w:style>
  <w:style w:type="paragraph" w:styleId="Heading7">
    <w:name w:val="heading 7"/>
    <w:basedOn w:val="Normal"/>
    <w:next w:val="Normal"/>
    <w:link w:val="Heading7Char"/>
    <w:uiPriority w:val="9"/>
    <w:semiHidden/>
    <w:unhideWhenUsed/>
    <w:qFormat/>
    <w:rsid w:val="00D660FE"/>
    <w:pPr>
      <w:keepNext/>
      <w:keepLines/>
      <w:numPr>
        <w:ilvl w:val="6"/>
        <w:numId w:val="14"/>
      </w:numPr>
      <w:spacing w:before="40"/>
      <w:outlineLvl w:val="6"/>
    </w:pPr>
    <w:rPr>
      <w:rFonts w:asciiTheme="majorHAnsi" w:eastAsiaTheme="majorEastAsia" w:hAnsiTheme="majorHAnsi" w:cstheme="majorBidi"/>
      <w:i/>
      <w:iCs/>
      <w:color w:val="1F4D78" w:themeColor="accent1" w:themeShade="7F"/>
      <w:lang w:val="en-US" w:eastAsia="en-US"/>
    </w:rPr>
  </w:style>
  <w:style w:type="paragraph" w:styleId="Heading8">
    <w:name w:val="heading 8"/>
    <w:basedOn w:val="Normal"/>
    <w:next w:val="Normal"/>
    <w:link w:val="Heading8Char"/>
    <w:uiPriority w:val="9"/>
    <w:semiHidden/>
    <w:unhideWhenUsed/>
    <w:qFormat/>
    <w:rsid w:val="00D660FE"/>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D660FE"/>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1A13C2"/>
    <w:rPr>
      <w:rFonts w:ascii="Times New Roman" w:eastAsiaTheme="minorEastAsia" w:hAnsi="Times New Roman" w:cs="Times New Roman"/>
      <w:sz w:val="24"/>
      <w:szCs w:val="24"/>
    </w:rPr>
  </w:style>
  <w:style w:type="paragraph" w:styleId="NormalWeb">
    <w:name w:val="Normal (Web)"/>
    <w:basedOn w:val="Normal"/>
    <w:link w:val="NormalWebChar"/>
    <w:uiPriority w:val="99"/>
    <w:unhideWhenUsed/>
    <w:rsid w:val="001A13C2"/>
    <w:pPr>
      <w:spacing w:before="100" w:beforeAutospacing="1" w:after="100" w:afterAutospacing="1"/>
    </w:pPr>
    <w:rPr>
      <w:rFonts w:ascii="Times New Roman" w:eastAsiaTheme="minorEastAsia" w:hAnsi="Times New Roman"/>
      <w:sz w:val="24"/>
      <w:szCs w:val="24"/>
      <w:lang w:val="en-US" w:eastAsia="en-US"/>
    </w:rPr>
  </w:style>
  <w:style w:type="character" w:customStyle="1" w:styleId="ListParagraphChar">
    <w:name w:val="List Paragraph Char"/>
    <w:aliases w:val="Subtitle Char,Paragraph Char,List Paragraph1 Char,Apex - List Paragraph Char,1 Standard Absatz Char,Дэд гарчиг Char,List Paragraph Num Char,Subtitle1 Char,Subtitle11 Char,Subtitle111 Char,Annexlist Char,IBL List Paragraph Char"/>
    <w:link w:val="ListParagraph"/>
    <w:uiPriority w:val="34"/>
    <w:qFormat/>
    <w:locked/>
    <w:rsid w:val="001A13C2"/>
    <w:rPr>
      <w:rFonts w:ascii="Arial Mon" w:hAnsi="Arial Mon"/>
    </w:rPr>
  </w:style>
  <w:style w:type="paragraph" w:styleId="ListParagraph">
    <w:name w:val="List Paragraph"/>
    <w:aliases w:val="Subtitle,Paragraph,List Paragraph1,Apex - List Paragraph,1 Standard Absatz,Дэд гарчиг,List Paragraph Num,Subtitle1,Subtitle11,Subtitle111,Annexlist,IBL List Paragraph,Colorful List - Accent 11,Subtitle1111,Subtitle11111,Subtitle2,Bullets"/>
    <w:basedOn w:val="Normal"/>
    <w:link w:val="ListParagraphChar"/>
    <w:uiPriority w:val="34"/>
    <w:qFormat/>
    <w:rsid w:val="001A13C2"/>
    <w:pPr>
      <w:ind w:left="720"/>
      <w:contextualSpacing/>
    </w:pPr>
    <w:rPr>
      <w:rFonts w:ascii="Arial Mon" w:eastAsiaTheme="minorHAnsi" w:hAnsi="Arial Mon" w:cstheme="minorBidi"/>
      <w:sz w:val="22"/>
      <w:szCs w:val="22"/>
      <w:lang w:val="en-US" w:eastAsia="en-US"/>
    </w:rPr>
  </w:style>
  <w:style w:type="character" w:customStyle="1" w:styleId="apple-style-span">
    <w:name w:val="apple-style-span"/>
    <w:basedOn w:val="DefaultParagraphFont"/>
    <w:rsid w:val="001A13C2"/>
  </w:style>
  <w:style w:type="paragraph" w:styleId="BalloonText">
    <w:name w:val="Balloon Text"/>
    <w:basedOn w:val="Normal"/>
    <w:link w:val="BalloonTextChar"/>
    <w:uiPriority w:val="99"/>
    <w:semiHidden/>
    <w:unhideWhenUsed/>
    <w:rsid w:val="001F7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213"/>
    <w:rPr>
      <w:rFonts w:ascii="Segoe UI" w:eastAsia="Verdana" w:hAnsi="Segoe UI" w:cs="Segoe UI"/>
      <w:sz w:val="18"/>
      <w:szCs w:val="18"/>
      <w:lang w:val="mn-MN" w:eastAsia="mn-MN"/>
    </w:rPr>
  </w:style>
  <w:style w:type="paragraph" w:styleId="Title">
    <w:name w:val="Title"/>
    <w:basedOn w:val="Normal"/>
    <w:next w:val="Normal"/>
    <w:link w:val="TitleChar"/>
    <w:uiPriority w:val="10"/>
    <w:qFormat/>
    <w:rsid w:val="0062433E"/>
    <w:pPr>
      <w:spacing w:after="300"/>
      <w:contextualSpacing/>
    </w:pPr>
    <w:rPr>
      <w:rFonts w:asciiTheme="majorHAnsi" w:eastAsiaTheme="majorEastAsia" w:hAnsiTheme="majorHAnsi" w:cstheme="majorBidi"/>
      <w:color w:val="44546A" w:themeColor="text2"/>
      <w:spacing w:val="5"/>
      <w:kern w:val="28"/>
      <w:sz w:val="60"/>
      <w:szCs w:val="56"/>
      <w:lang w:val="en-US" w:eastAsia="en-US"/>
    </w:rPr>
  </w:style>
  <w:style w:type="character" w:customStyle="1" w:styleId="TitleChar">
    <w:name w:val="Title Char"/>
    <w:basedOn w:val="DefaultParagraphFont"/>
    <w:link w:val="Title"/>
    <w:uiPriority w:val="10"/>
    <w:rsid w:val="0062433E"/>
    <w:rPr>
      <w:rFonts w:asciiTheme="majorHAnsi" w:eastAsiaTheme="majorEastAsia" w:hAnsiTheme="majorHAnsi" w:cstheme="majorBidi"/>
      <w:color w:val="44546A" w:themeColor="text2"/>
      <w:spacing w:val="5"/>
      <w:kern w:val="28"/>
      <w:sz w:val="60"/>
      <w:szCs w:val="56"/>
    </w:rPr>
  </w:style>
  <w:style w:type="paragraph" w:customStyle="1" w:styleId="m-3090272767882963500ydp21c669a2msonormal">
    <w:name w:val="m_-3090272767882963500ydp21c669a2msonormal"/>
    <w:basedOn w:val="Normal"/>
    <w:rsid w:val="00417FA3"/>
    <w:pPr>
      <w:spacing w:before="100" w:beforeAutospacing="1" w:after="100" w:afterAutospacing="1"/>
    </w:pPr>
    <w:rPr>
      <w:rFonts w:ascii="Times New Roman" w:eastAsia="Times New Roman" w:hAnsi="Times New Roman"/>
      <w:sz w:val="24"/>
      <w:szCs w:val="24"/>
      <w:lang w:val="en-US" w:eastAsia="en-US"/>
    </w:rPr>
  </w:style>
  <w:style w:type="table" w:styleId="TableGrid">
    <w:name w:val="Table Grid"/>
    <w:basedOn w:val="TableNormal"/>
    <w:uiPriority w:val="59"/>
    <w:rsid w:val="00DD7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15BD4"/>
    <w:pPr>
      <w:spacing w:after="0" w:line="240" w:lineRule="auto"/>
    </w:pPr>
    <w:rPr>
      <w:rFonts w:ascii="Calibri" w:eastAsia="Calibri" w:hAnsi="Calibri" w:cs="Times New Roman"/>
    </w:rPr>
  </w:style>
  <w:style w:type="character" w:customStyle="1" w:styleId="NoSpacingChar">
    <w:name w:val="No Spacing Char"/>
    <w:link w:val="NoSpacing"/>
    <w:uiPriority w:val="1"/>
    <w:rsid w:val="00615BD4"/>
    <w:rPr>
      <w:rFonts w:ascii="Calibri" w:eastAsia="Calibri" w:hAnsi="Calibri" w:cs="Times New Roman"/>
    </w:rPr>
  </w:style>
  <w:style w:type="paragraph" w:styleId="Header">
    <w:name w:val="header"/>
    <w:basedOn w:val="Normal"/>
    <w:link w:val="HeaderChar"/>
    <w:uiPriority w:val="99"/>
    <w:unhideWhenUsed/>
    <w:rsid w:val="003010CE"/>
    <w:pPr>
      <w:tabs>
        <w:tab w:val="center" w:pos="4680"/>
        <w:tab w:val="right" w:pos="9360"/>
      </w:tabs>
    </w:pPr>
  </w:style>
  <w:style w:type="character" w:customStyle="1" w:styleId="HeaderChar">
    <w:name w:val="Header Char"/>
    <w:basedOn w:val="DefaultParagraphFont"/>
    <w:link w:val="Header"/>
    <w:uiPriority w:val="99"/>
    <w:rsid w:val="003010CE"/>
    <w:rPr>
      <w:rFonts w:ascii="Verdana" w:eastAsia="Verdana" w:hAnsi="Verdana" w:cs="Times New Roman"/>
      <w:sz w:val="15"/>
      <w:szCs w:val="16"/>
      <w:lang w:val="mn-MN" w:eastAsia="mn-MN"/>
    </w:rPr>
  </w:style>
  <w:style w:type="paragraph" w:styleId="Footer">
    <w:name w:val="footer"/>
    <w:basedOn w:val="Normal"/>
    <w:link w:val="FooterChar"/>
    <w:uiPriority w:val="99"/>
    <w:unhideWhenUsed/>
    <w:rsid w:val="003010CE"/>
    <w:pPr>
      <w:tabs>
        <w:tab w:val="center" w:pos="4680"/>
        <w:tab w:val="right" w:pos="9360"/>
      </w:tabs>
    </w:pPr>
  </w:style>
  <w:style w:type="character" w:customStyle="1" w:styleId="FooterChar">
    <w:name w:val="Footer Char"/>
    <w:basedOn w:val="DefaultParagraphFont"/>
    <w:link w:val="Footer"/>
    <w:uiPriority w:val="99"/>
    <w:rsid w:val="003010CE"/>
    <w:rPr>
      <w:rFonts w:ascii="Verdana" w:eastAsia="Verdana" w:hAnsi="Verdana" w:cs="Times New Roman"/>
      <w:sz w:val="15"/>
      <w:szCs w:val="16"/>
      <w:lang w:val="mn-MN" w:eastAsia="mn-MN"/>
    </w:rPr>
  </w:style>
  <w:style w:type="character" w:customStyle="1" w:styleId="Heading1Char">
    <w:name w:val="Heading 1 Char"/>
    <w:basedOn w:val="DefaultParagraphFont"/>
    <w:link w:val="Heading1"/>
    <w:uiPriority w:val="9"/>
    <w:rsid w:val="00D660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60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660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60FE"/>
    <w:rPr>
      <w:rFonts w:asciiTheme="majorHAnsi" w:eastAsiaTheme="majorEastAsia" w:hAnsiTheme="majorHAnsi" w:cstheme="majorBidi"/>
      <w:i/>
      <w:iCs/>
      <w:color w:val="2E74B5" w:themeColor="accent1" w:themeShade="BF"/>
      <w:sz w:val="15"/>
      <w:szCs w:val="16"/>
    </w:rPr>
  </w:style>
  <w:style w:type="character" w:customStyle="1" w:styleId="Heading5Char">
    <w:name w:val="Heading 5 Char"/>
    <w:basedOn w:val="DefaultParagraphFont"/>
    <w:link w:val="Heading5"/>
    <w:uiPriority w:val="9"/>
    <w:semiHidden/>
    <w:rsid w:val="00D660FE"/>
    <w:rPr>
      <w:rFonts w:asciiTheme="majorHAnsi" w:eastAsiaTheme="majorEastAsia" w:hAnsiTheme="majorHAnsi" w:cstheme="majorBidi"/>
      <w:color w:val="2E74B5" w:themeColor="accent1" w:themeShade="BF"/>
      <w:sz w:val="15"/>
      <w:szCs w:val="16"/>
    </w:rPr>
  </w:style>
  <w:style w:type="character" w:customStyle="1" w:styleId="Heading6Char">
    <w:name w:val="Heading 6 Char"/>
    <w:basedOn w:val="DefaultParagraphFont"/>
    <w:link w:val="Heading6"/>
    <w:uiPriority w:val="9"/>
    <w:semiHidden/>
    <w:rsid w:val="00D660FE"/>
    <w:rPr>
      <w:rFonts w:asciiTheme="majorHAnsi" w:eastAsiaTheme="majorEastAsia" w:hAnsiTheme="majorHAnsi" w:cstheme="majorBidi"/>
      <w:color w:val="1F4D78" w:themeColor="accent1" w:themeShade="7F"/>
      <w:sz w:val="15"/>
      <w:szCs w:val="16"/>
    </w:rPr>
  </w:style>
  <w:style w:type="character" w:customStyle="1" w:styleId="Heading7Char">
    <w:name w:val="Heading 7 Char"/>
    <w:basedOn w:val="DefaultParagraphFont"/>
    <w:link w:val="Heading7"/>
    <w:uiPriority w:val="9"/>
    <w:semiHidden/>
    <w:rsid w:val="00D660FE"/>
    <w:rPr>
      <w:rFonts w:asciiTheme="majorHAnsi" w:eastAsiaTheme="majorEastAsia" w:hAnsiTheme="majorHAnsi" w:cstheme="majorBidi"/>
      <w:i/>
      <w:iCs/>
      <w:color w:val="1F4D78" w:themeColor="accent1" w:themeShade="7F"/>
      <w:sz w:val="15"/>
      <w:szCs w:val="16"/>
    </w:rPr>
  </w:style>
  <w:style w:type="character" w:customStyle="1" w:styleId="Heading8Char">
    <w:name w:val="Heading 8 Char"/>
    <w:basedOn w:val="DefaultParagraphFont"/>
    <w:link w:val="Heading8"/>
    <w:uiPriority w:val="9"/>
    <w:semiHidden/>
    <w:rsid w:val="00D660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60FE"/>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FC6C2D"/>
  </w:style>
  <w:style w:type="character" w:styleId="Strong">
    <w:name w:val="Strong"/>
    <w:basedOn w:val="DefaultParagraphFont"/>
    <w:uiPriority w:val="22"/>
    <w:qFormat/>
    <w:rsid w:val="002208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C2"/>
    <w:pPr>
      <w:spacing w:after="0" w:line="240" w:lineRule="auto"/>
    </w:pPr>
    <w:rPr>
      <w:rFonts w:ascii="Verdana" w:eastAsia="Verdana" w:hAnsi="Verdana" w:cs="Times New Roman"/>
      <w:sz w:val="15"/>
      <w:szCs w:val="16"/>
      <w:lang w:val="mn-MN" w:eastAsia="mn-MN"/>
    </w:rPr>
  </w:style>
  <w:style w:type="paragraph" w:styleId="Heading1">
    <w:name w:val="heading 1"/>
    <w:basedOn w:val="Normal"/>
    <w:next w:val="Normal"/>
    <w:link w:val="Heading1Char"/>
    <w:uiPriority w:val="9"/>
    <w:qFormat/>
    <w:rsid w:val="00D660FE"/>
    <w:pPr>
      <w:keepNext/>
      <w:keepLines/>
      <w:numPr>
        <w:numId w:val="14"/>
      </w:numPr>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D660FE"/>
    <w:pPr>
      <w:keepNext/>
      <w:keepLines/>
      <w:numPr>
        <w:ilvl w:val="1"/>
        <w:numId w:val="14"/>
      </w:numPr>
      <w:spacing w:before="40"/>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D660FE"/>
    <w:pPr>
      <w:keepNext/>
      <w:keepLines/>
      <w:numPr>
        <w:ilvl w:val="2"/>
        <w:numId w:val="14"/>
      </w:numPr>
      <w:spacing w:before="40"/>
      <w:outlineLvl w:val="2"/>
    </w:pPr>
    <w:rPr>
      <w:rFonts w:asciiTheme="majorHAnsi" w:eastAsiaTheme="majorEastAsia" w:hAnsiTheme="majorHAnsi" w:cstheme="majorBidi"/>
      <w:color w:val="1F4D78" w:themeColor="accent1" w:themeShade="7F"/>
      <w:sz w:val="24"/>
      <w:szCs w:val="24"/>
      <w:lang w:val="en-US" w:eastAsia="en-US"/>
    </w:rPr>
  </w:style>
  <w:style w:type="paragraph" w:styleId="Heading4">
    <w:name w:val="heading 4"/>
    <w:basedOn w:val="Normal"/>
    <w:next w:val="Normal"/>
    <w:link w:val="Heading4Char"/>
    <w:uiPriority w:val="9"/>
    <w:semiHidden/>
    <w:unhideWhenUsed/>
    <w:qFormat/>
    <w:rsid w:val="00D660FE"/>
    <w:pPr>
      <w:keepNext/>
      <w:keepLines/>
      <w:numPr>
        <w:ilvl w:val="3"/>
        <w:numId w:val="14"/>
      </w:numPr>
      <w:spacing w:before="40"/>
      <w:outlineLvl w:val="3"/>
    </w:pPr>
    <w:rPr>
      <w:rFonts w:asciiTheme="majorHAnsi" w:eastAsiaTheme="majorEastAsia" w:hAnsiTheme="majorHAnsi" w:cstheme="majorBidi"/>
      <w:i/>
      <w:iCs/>
      <w:color w:val="2E74B5" w:themeColor="accent1" w:themeShade="BF"/>
      <w:lang w:val="en-US" w:eastAsia="en-US"/>
    </w:rPr>
  </w:style>
  <w:style w:type="paragraph" w:styleId="Heading5">
    <w:name w:val="heading 5"/>
    <w:basedOn w:val="Normal"/>
    <w:next w:val="Normal"/>
    <w:link w:val="Heading5Char"/>
    <w:uiPriority w:val="9"/>
    <w:semiHidden/>
    <w:unhideWhenUsed/>
    <w:qFormat/>
    <w:rsid w:val="00D660FE"/>
    <w:pPr>
      <w:keepNext/>
      <w:keepLines/>
      <w:numPr>
        <w:ilvl w:val="4"/>
        <w:numId w:val="14"/>
      </w:numPr>
      <w:spacing w:before="40"/>
      <w:outlineLvl w:val="4"/>
    </w:pPr>
    <w:rPr>
      <w:rFonts w:asciiTheme="majorHAnsi" w:eastAsiaTheme="majorEastAsia" w:hAnsiTheme="majorHAnsi" w:cstheme="majorBidi"/>
      <w:color w:val="2E74B5" w:themeColor="accent1" w:themeShade="BF"/>
      <w:lang w:val="en-US" w:eastAsia="en-US"/>
    </w:rPr>
  </w:style>
  <w:style w:type="paragraph" w:styleId="Heading6">
    <w:name w:val="heading 6"/>
    <w:basedOn w:val="Normal"/>
    <w:next w:val="Normal"/>
    <w:link w:val="Heading6Char"/>
    <w:uiPriority w:val="9"/>
    <w:semiHidden/>
    <w:unhideWhenUsed/>
    <w:qFormat/>
    <w:rsid w:val="00D660FE"/>
    <w:pPr>
      <w:keepNext/>
      <w:keepLines/>
      <w:numPr>
        <w:ilvl w:val="5"/>
        <w:numId w:val="14"/>
      </w:numPr>
      <w:spacing w:before="40"/>
      <w:outlineLvl w:val="5"/>
    </w:pPr>
    <w:rPr>
      <w:rFonts w:asciiTheme="majorHAnsi" w:eastAsiaTheme="majorEastAsia" w:hAnsiTheme="majorHAnsi" w:cstheme="majorBidi"/>
      <w:color w:val="1F4D78" w:themeColor="accent1" w:themeShade="7F"/>
      <w:lang w:val="en-US" w:eastAsia="en-US"/>
    </w:rPr>
  </w:style>
  <w:style w:type="paragraph" w:styleId="Heading7">
    <w:name w:val="heading 7"/>
    <w:basedOn w:val="Normal"/>
    <w:next w:val="Normal"/>
    <w:link w:val="Heading7Char"/>
    <w:uiPriority w:val="9"/>
    <w:semiHidden/>
    <w:unhideWhenUsed/>
    <w:qFormat/>
    <w:rsid w:val="00D660FE"/>
    <w:pPr>
      <w:keepNext/>
      <w:keepLines/>
      <w:numPr>
        <w:ilvl w:val="6"/>
        <w:numId w:val="14"/>
      </w:numPr>
      <w:spacing w:before="40"/>
      <w:outlineLvl w:val="6"/>
    </w:pPr>
    <w:rPr>
      <w:rFonts w:asciiTheme="majorHAnsi" w:eastAsiaTheme="majorEastAsia" w:hAnsiTheme="majorHAnsi" w:cstheme="majorBidi"/>
      <w:i/>
      <w:iCs/>
      <w:color w:val="1F4D78" w:themeColor="accent1" w:themeShade="7F"/>
      <w:lang w:val="en-US" w:eastAsia="en-US"/>
    </w:rPr>
  </w:style>
  <w:style w:type="paragraph" w:styleId="Heading8">
    <w:name w:val="heading 8"/>
    <w:basedOn w:val="Normal"/>
    <w:next w:val="Normal"/>
    <w:link w:val="Heading8Char"/>
    <w:uiPriority w:val="9"/>
    <w:semiHidden/>
    <w:unhideWhenUsed/>
    <w:qFormat/>
    <w:rsid w:val="00D660FE"/>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D660FE"/>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1A13C2"/>
    <w:rPr>
      <w:rFonts w:ascii="Times New Roman" w:eastAsiaTheme="minorEastAsia" w:hAnsi="Times New Roman" w:cs="Times New Roman"/>
      <w:sz w:val="24"/>
      <w:szCs w:val="24"/>
    </w:rPr>
  </w:style>
  <w:style w:type="paragraph" w:styleId="NormalWeb">
    <w:name w:val="Normal (Web)"/>
    <w:basedOn w:val="Normal"/>
    <w:link w:val="NormalWebChar"/>
    <w:uiPriority w:val="99"/>
    <w:unhideWhenUsed/>
    <w:rsid w:val="001A13C2"/>
    <w:pPr>
      <w:spacing w:before="100" w:beforeAutospacing="1" w:after="100" w:afterAutospacing="1"/>
    </w:pPr>
    <w:rPr>
      <w:rFonts w:ascii="Times New Roman" w:eastAsiaTheme="minorEastAsia" w:hAnsi="Times New Roman"/>
      <w:sz w:val="24"/>
      <w:szCs w:val="24"/>
      <w:lang w:val="en-US" w:eastAsia="en-US"/>
    </w:rPr>
  </w:style>
  <w:style w:type="character" w:customStyle="1" w:styleId="ListParagraphChar">
    <w:name w:val="List Paragraph Char"/>
    <w:aliases w:val="Subtitle Char,Paragraph Char,List Paragraph1 Char,Apex - List Paragraph Char,1 Standard Absatz Char,Дэд гарчиг Char,List Paragraph Num Char,Subtitle1 Char,Subtitle11 Char,Subtitle111 Char,Annexlist Char,IBL List Paragraph Char"/>
    <w:link w:val="ListParagraph"/>
    <w:uiPriority w:val="34"/>
    <w:qFormat/>
    <w:locked/>
    <w:rsid w:val="001A13C2"/>
    <w:rPr>
      <w:rFonts w:ascii="Arial Mon" w:hAnsi="Arial Mon"/>
    </w:rPr>
  </w:style>
  <w:style w:type="paragraph" w:styleId="ListParagraph">
    <w:name w:val="List Paragraph"/>
    <w:aliases w:val="Subtitle,Paragraph,List Paragraph1,Apex - List Paragraph,1 Standard Absatz,Дэд гарчиг,List Paragraph Num,Subtitle1,Subtitle11,Subtitle111,Annexlist,IBL List Paragraph,Colorful List - Accent 11,Subtitle1111,Subtitle11111,Subtitle2,Bullets"/>
    <w:basedOn w:val="Normal"/>
    <w:link w:val="ListParagraphChar"/>
    <w:uiPriority w:val="34"/>
    <w:qFormat/>
    <w:rsid w:val="001A13C2"/>
    <w:pPr>
      <w:ind w:left="720"/>
      <w:contextualSpacing/>
    </w:pPr>
    <w:rPr>
      <w:rFonts w:ascii="Arial Mon" w:eastAsiaTheme="minorHAnsi" w:hAnsi="Arial Mon" w:cstheme="minorBidi"/>
      <w:sz w:val="22"/>
      <w:szCs w:val="22"/>
      <w:lang w:val="en-US" w:eastAsia="en-US"/>
    </w:rPr>
  </w:style>
  <w:style w:type="character" w:customStyle="1" w:styleId="apple-style-span">
    <w:name w:val="apple-style-span"/>
    <w:basedOn w:val="DefaultParagraphFont"/>
    <w:rsid w:val="001A13C2"/>
  </w:style>
  <w:style w:type="paragraph" w:styleId="BalloonText">
    <w:name w:val="Balloon Text"/>
    <w:basedOn w:val="Normal"/>
    <w:link w:val="BalloonTextChar"/>
    <w:uiPriority w:val="99"/>
    <w:semiHidden/>
    <w:unhideWhenUsed/>
    <w:rsid w:val="001F7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213"/>
    <w:rPr>
      <w:rFonts w:ascii="Segoe UI" w:eastAsia="Verdana" w:hAnsi="Segoe UI" w:cs="Segoe UI"/>
      <w:sz w:val="18"/>
      <w:szCs w:val="18"/>
      <w:lang w:val="mn-MN" w:eastAsia="mn-MN"/>
    </w:rPr>
  </w:style>
  <w:style w:type="paragraph" w:styleId="Title">
    <w:name w:val="Title"/>
    <w:basedOn w:val="Normal"/>
    <w:next w:val="Normal"/>
    <w:link w:val="TitleChar"/>
    <w:uiPriority w:val="10"/>
    <w:qFormat/>
    <w:rsid w:val="0062433E"/>
    <w:pPr>
      <w:spacing w:after="300"/>
      <w:contextualSpacing/>
    </w:pPr>
    <w:rPr>
      <w:rFonts w:asciiTheme="majorHAnsi" w:eastAsiaTheme="majorEastAsia" w:hAnsiTheme="majorHAnsi" w:cstheme="majorBidi"/>
      <w:color w:val="44546A" w:themeColor="text2"/>
      <w:spacing w:val="5"/>
      <w:kern w:val="28"/>
      <w:sz w:val="60"/>
      <w:szCs w:val="56"/>
      <w:lang w:val="en-US" w:eastAsia="en-US"/>
    </w:rPr>
  </w:style>
  <w:style w:type="character" w:customStyle="1" w:styleId="TitleChar">
    <w:name w:val="Title Char"/>
    <w:basedOn w:val="DefaultParagraphFont"/>
    <w:link w:val="Title"/>
    <w:uiPriority w:val="10"/>
    <w:rsid w:val="0062433E"/>
    <w:rPr>
      <w:rFonts w:asciiTheme="majorHAnsi" w:eastAsiaTheme="majorEastAsia" w:hAnsiTheme="majorHAnsi" w:cstheme="majorBidi"/>
      <w:color w:val="44546A" w:themeColor="text2"/>
      <w:spacing w:val="5"/>
      <w:kern w:val="28"/>
      <w:sz w:val="60"/>
      <w:szCs w:val="56"/>
    </w:rPr>
  </w:style>
  <w:style w:type="paragraph" w:customStyle="1" w:styleId="m-3090272767882963500ydp21c669a2msonormal">
    <w:name w:val="m_-3090272767882963500ydp21c669a2msonormal"/>
    <w:basedOn w:val="Normal"/>
    <w:rsid w:val="00417FA3"/>
    <w:pPr>
      <w:spacing w:before="100" w:beforeAutospacing="1" w:after="100" w:afterAutospacing="1"/>
    </w:pPr>
    <w:rPr>
      <w:rFonts w:ascii="Times New Roman" w:eastAsia="Times New Roman" w:hAnsi="Times New Roman"/>
      <w:sz w:val="24"/>
      <w:szCs w:val="24"/>
      <w:lang w:val="en-US" w:eastAsia="en-US"/>
    </w:rPr>
  </w:style>
  <w:style w:type="table" w:styleId="TableGrid">
    <w:name w:val="Table Grid"/>
    <w:basedOn w:val="TableNormal"/>
    <w:uiPriority w:val="59"/>
    <w:rsid w:val="00DD7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15BD4"/>
    <w:pPr>
      <w:spacing w:after="0" w:line="240" w:lineRule="auto"/>
    </w:pPr>
    <w:rPr>
      <w:rFonts w:ascii="Calibri" w:eastAsia="Calibri" w:hAnsi="Calibri" w:cs="Times New Roman"/>
    </w:rPr>
  </w:style>
  <w:style w:type="character" w:customStyle="1" w:styleId="NoSpacingChar">
    <w:name w:val="No Spacing Char"/>
    <w:link w:val="NoSpacing"/>
    <w:uiPriority w:val="1"/>
    <w:rsid w:val="00615BD4"/>
    <w:rPr>
      <w:rFonts w:ascii="Calibri" w:eastAsia="Calibri" w:hAnsi="Calibri" w:cs="Times New Roman"/>
    </w:rPr>
  </w:style>
  <w:style w:type="paragraph" w:styleId="Header">
    <w:name w:val="header"/>
    <w:basedOn w:val="Normal"/>
    <w:link w:val="HeaderChar"/>
    <w:uiPriority w:val="99"/>
    <w:unhideWhenUsed/>
    <w:rsid w:val="003010CE"/>
    <w:pPr>
      <w:tabs>
        <w:tab w:val="center" w:pos="4680"/>
        <w:tab w:val="right" w:pos="9360"/>
      </w:tabs>
    </w:pPr>
  </w:style>
  <w:style w:type="character" w:customStyle="1" w:styleId="HeaderChar">
    <w:name w:val="Header Char"/>
    <w:basedOn w:val="DefaultParagraphFont"/>
    <w:link w:val="Header"/>
    <w:uiPriority w:val="99"/>
    <w:rsid w:val="003010CE"/>
    <w:rPr>
      <w:rFonts w:ascii="Verdana" w:eastAsia="Verdana" w:hAnsi="Verdana" w:cs="Times New Roman"/>
      <w:sz w:val="15"/>
      <w:szCs w:val="16"/>
      <w:lang w:val="mn-MN" w:eastAsia="mn-MN"/>
    </w:rPr>
  </w:style>
  <w:style w:type="paragraph" w:styleId="Footer">
    <w:name w:val="footer"/>
    <w:basedOn w:val="Normal"/>
    <w:link w:val="FooterChar"/>
    <w:uiPriority w:val="99"/>
    <w:unhideWhenUsed/>
    <w:rsid w:val="003010CE"/>
    <w:pPr>
      <w:tabs>
        <w:tab w:val="center" w:pos="4680"/>
        <w:tab w:val="right" w:pos="9360"/>
      </w:tabs>
    </w:pPr>
  </w:style>
  <w:style w:type="character" w:customStyle="1" w:styleId="FooterChar">
    <w:name w:val="Footer Char"/>
    <w:basedOn w:val="DefaultParagraphFont"/>
    <w:link w:val="Footer"/>
    <w:uiPriority w:val="99"/>
    <w:rsid w:val="003010CE"/>
    <w:rPr>
      <w:rFonts w:ascii="Verdana" w:eastAsia="Verdana" w:hAnsi="Verdana" w:cs="Times New Roman"/>
      <w:sz w:val="15"/>
      <w:szCs w:val="16"/>
      <w:lang w:val="mn-MN" w:eastAsia="mn-MN"/>
    </w:rPr>
  </w:style>
  <w:style w:type="character" w:customStyle="1" w:styleId="Heading1Char">
    <w:name w:val="Heading 1 Char"/>
    <w:basedOn w:val="DefaultParagraphFont"/>
    <w:link w:val="Heading1"/>
    <w:uiPriority w:val="9"/>
    <w:rsid w:val="00D660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60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660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60FE"/>
    <w:rPr>
      <w:rFonts w:asciiTheme="majorHAnsi" w:eastAsiaTheme="majorEastAsia" w:hAnsiTheme="majorHAnsi" w:cstheme="majorBidi"/>
      <w:i/>
      <w:iCs/>
      <w:color w:val="2E74B5" w:themeColor="accent1" w:themeShade="BF"/>
      <w:sz w:val="15"/>
      <w:szCs w:val="16"/>
    </w:rPr>
  </w:style>
  <w:style w:type="character" w:customStyle="1" w:styleId="Heading5Char">
    <w:name w:val="Heading 5 Char"/>
    <w:basedOn w:val="DefaultParagraphFont"/>
    <w:link w:val="Heading5"/>
    <w:uiPriority w:val="9"/>
    <w:semiHidden/>
    <w:rsid w:val="00D660FE"/>
    <w:rPr>
      <w:rFonts w:asciiTheme="majorHAnsi" w:eastAsiaTheme="majorEastAsia" w:hAnsiTheme="majorHAnsi" w:cstheme="majorBidi"/>
      <w:color w:val="2E74B5" w:themeColor="accent1" w:themeShade="BF"/>
      <w:sz w:val="15"/>
      <w:szCs w:val="16"/>
    </w:rPr>
  </w:style>
  <w:style w:type="character" w:customStyle="1" w:styleId="Heading6Char">
    <w:name w:val="Heading 6 Char"/>
    <w:basedOn w:val="DefaultParagraphFont"/>
    <w:link w:val="Heading6"/>
    <w:uiPriority w:val="9"/>
    <w:semiHidden/>
    <w:rsid w:val="00D660FE"/>
    <w:rPr>
      <w:rFonts w:asciiTheme="majorHAnsi" w:eastAsiaTheme="majorEastAsia" w:hAnsiTheme="majorHAnsi" w:cstheme="majorBidi"/>
      <w:color w:val="1F4D78" w:themeColor="accent1" w:themeShade="7F"/>
      <w:sz w:val="15"/>
      <w:szCs w:val="16"/>
    </w:rPr>
  </w:style>
  <w:style w:type="character" w:customStyle="1" w:styleId="Heading7Char">
    <w:name w:val="Heading 7 Char"/>
    <w:basedOn w:val="DefaultParagraphFont"/>
    <w:link w:val="Heading7"/>
    <w:uiPriority w:val="9"/>
    <w:semiHidden/>
    <w:rsid w:val="00D660FE"/>
    <w:rPr>
      <w:rFonts w:asciiTheme="majorHAnsi" w:eastAsiaTheme="majorEastAsia" w:hAnsiTheme="majorHAnsi" w:cstheme="majorBidi"/>
      <w:i/>
      <w:iCs/>
      <w:color w:val="1F4D78" w:themeColor="accent1" w:themeShade="7F"/>
      <w:sz w:val="15"/>
      <w:szCs w:val="16"/>
    </w:rPr>
  </w:style>
  <w:style w:type="character" w:customStyle="1" w:styleId="Heading8Char">
    <w:name w:val="Heading 8 Char"/>
    <w:basedOn w:val="DefaultParagraphFont"/>
    <w:link w:val="Heading8"/>
    <w:uiPriority w:val="9"/>
    <w:semiHidden/>
    <w:rsid w:val="00D660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60FE"/>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FC6C2D"/>
  </w:style>
  <w:style w:type="character" w:styleId="Strong">
    <w:name w:val="Strong"/>
    <w:basedOn w:val="DefaultParagraphFont"/>
    <w:uiPriority w:val="22"/>
    <w:qFormat/>
    <w:rsid w:val="00220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248">
      <w:bodyDiv w:val="1"/>
      <w:marLeft w:val="0"/>
      <w:marRight w:val="0"/>
      <w:marTop w:val="0"/>
      <w:marBottom w:val="0"/>
      <w:divBdr>
        <w:top w:val="none" w:sz="0" w:space="0" w:color="auto"/>
        <w:left w:val="none" w:sz="0" w:space="0" w:color="auto"/>
        <w:bottom w:val="none" w:sz="0" w:space="0" w:color="auto"/>
        <w:right w:val="none" w:sz="0" w:space="0" w:color="auto"/>
      </w:divBdr>
      <w:divsChild>
        <w:div w:id="1680883773">
          <w:marLeft w:val="0"/>
          <w:marRight w:val="0"/>
          <w:marTop w:val="30"/>
          <w:marBottom w:val="0"/>
          <w:divBdr>
            <w:top w:val="none" w:sz="0" w:space="0" w:color="auto"/>
            <w:left w:val="none" w:sz="0" w:space="0" w:color="auto"/>
            <w:bottom w:val="none" w:sz="0" w:space="0" w:color="auto"/>
            <w:right w:val="none" w:sz="0" w:space="0" w:color="auto"/>
          </w:divBdr>
          <w:divsChild>
            <w:div w:id="85928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44489181">
      <w:bodyDiv w:val="1"/>
      <w:marLeft w:val="0"/>
      <w:marRight w:val="0"/>
      <w:marTop w:val="0"/>
      <w:marBottom w:val="0"/>
      <w:divBdr>
        <w:top w:val="none" w:sz="0" w:space="0" w:color="auto"/>
        <w:left w:val="none" w:sz="0" w:space="0" w:color="auto"/>
        <w:bottom w:val="none" w:sz="0" w:space="0" w:color="auto"/>
        <w:right w:val="none" w:sz="0" w:space="0" w:color="auto"/>
      </w:divBdr>
    </w:div>
    <w:div w:id="750322065">
      <w:bodyDiv w:val="1"/>
      <w:marLeft w:val="0"/>
      <w:marRight w:val="0"/>
      <w:marTop w:val="0"/>
      <w:marBottom w:val="0"/>
      <w:divBdr>
        <w:top w:val="none" w:sz="0" w:space="0" w:color="auto"/>
        <w:left w:val="none" w:sz="0" w:space="0" w:color="auto"/>
        <w:bottom w:val="none" w:sz="0" w:space="0" w:color="auto"/>
        <w:right w:val="none" w:sz="0" w:space="0" w:color="auto"/>
      </w:divBdr>
    </w:div>
    <w:div w:id="1597325330">
      <w:bodyDiv w:val="1"/>
      <w:marLeft w:val="0"/>
      <w:marRight w:val="0"/>
      <w:marTop w:val="0"/>
      <w:marBottom w:val="0"/>
      <w:divBdr>
        <w:top w:val="none" w:sz="0" w:space="0" w:color="auto"/>
        <w:left w:val="none" w:sz="0" w:space="0" w:color="auto"/>
        <w:bottom w:val="none" w:sz="0" w:space="0" w:color="auto"/>
        <w:right w:val="none" w:sz="0" w:space="0" w:color="auto"/>
      </w:divBdr>
    </w:div>
    <w:div w:id="161030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19</Pages>
  <Words>8396</Words>
  <Characters>47862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Gunbileg</cp:lastModifiedBy>
  <cp:revision>62</cp:revision>
  <cp:lastPrinted>2018-10-22T08:34:00Z</cp:lastPrinted>
  <dcterms:created xsi:type="dcterms:W3CDTF">2018-10-16T02:12:00Z</dcterms:created>
  <dcterms:modified xsi:type="dcterms:W3CDTF">2018-10-22T08:36:00Z</dcterms:modified>
</cp:coreProperties>
</file>