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410CBA" w14:textId="77777777" w:rsidR="00AC597A" w:rsidRPr="002C68A3" w:rsidRDefault="00AC597A" w:rsidP="00AC597A">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0" locked="0" layoutInCell="1" allowOverlap="1" wp14:anchorId="0EFBF8A4" wp14:editId="737E5396">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7D9244C3" w14:textId="77777777" w:rsidR="00AC597A" w:rsidRPr="00661028" w:rsidRDefault="00AC597A" w:rsidP="00AC597A">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6F64DD28" w14:textId="77777777" w:rsidR="00AC597A" w:rsidRPr="002C68A3" w:rsidRDefault="00AC597A" w:rsidP="00AC597A">
      <w:pPr>
        <w:jc w:val="both"/>
        <w:rPr>
          <w:rFonts w:ascii="Arial" w:hAnsi="Arial" w:cs="Arial"/>
          <w:color w:val="3366FF"/>
          <w:lang w:val="ms-MY"/>
        </w:rPr>
      </w:pPr>
    </w:p>
    <w:p w14:paraId="0B852C2A" w14:textId="12750A7E" w:rsidR="00AC597A" w:rsidRPr="002C68A3" w:rsidRDefault="00AC597A" w:rsidP="00AC597A">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20</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05</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1</w:t>
      </w:r>
      <w:r>
        <w:rPr>
          <w:rFonts w:ascii="Arial" w:hAnsi="Arial" w:cs="Arial"/>
          <w:color w:val="3366FF"/>
          <w:sz w:val="20"/>
          <w:szCs w:val="20"/>
          <w:u w:val="single"/>
        </w:rPr>
        <w:t>3</w:t>
      </w:r>
      <w:bookmarkStart w:id="0" w:name="_GoBack"/>
      <w:bookmarkEnd w:id="0"/>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854F13F" w14:textId="77777777" w:rsidR="00473101" w:rsidRPr="00BD09D6" w:rsidRDefault="00473101" w:rsidP="00473101">
      <w:pPr>
        <w:rPr>
          <w:rFonts w:ascii="Arial" w:eastAsia="Gulim" w:hAnsi="Arial" w:cs="Arial"/>
          <w:b/>
          <w:bCs/>
          <w:lang w:val="mn-MN"/>
        </w:rPr>
      </w:pPr>
    </w:p>
    <w:p w14:paraId="1EAD36AD" w14:textId="77777777" w:rsidR="00EE6ABC" w:rsidRPr="00BD09D6" w:rsidRDefault="00EE6ABC" w:rsidP="00AC597A">
      <w:pPr>
        <w:pStyle w:val="Heading3"/>
        <w:spacing w:line="276" w:lineRule="auto"/>
        <w:jc w:val="left"/>
        <w:rPr>
          <w:rFonts w:ascii="Arial" w:hAnsi="Arial" w:cs="Arial"/>
          <w:lang w:val="mn-MN"/>
        </w:rPr>
      </w:pPr>
    </w:p>
    <w:p w14:paraId="59969E07" w14:textId="77777777" w:rsidR="00610F12" w:rsidRPr="00BD09D6" w:rsidRDefault="00473101" w:rsidP="00BD09D6">
      <w:pPr>
        <w:pStyle w:val="Heading3"/>
        <w:ind w:left="284"/>
        <w:rPr>
          <w:rFonts w:ascii="Arial" w:hAnsi="Arial" w:cs="Arial"/>
          <w:lang w:val="mn-MN"/>
        </w:rPr>
      </w:pPr>
      <w:r w:rsidRPr="00BD09D6">
        <w:rPr>
          <w:rFonts w:ascii="Arial" w:hAnsi="Arial" w:cs="Arial"/>
          <w:lang w:val="mn-MN"/>
        </w:rPr>
        <w:t xml:space="preserve">МОНГОЛ УЛСЫН ЗАСГИЙН ГАЗРЫН </w:t>
      </w:r>
    </w:p>
    <w:p w14:paraId="6E125E91" w14:textId="77777777" w:rsidR="00610F12" w:rsidRPr="00BD09D6" w:rsidRDefault="00473101" w:rsidP="00BD09D6">
      <w:pPr>
        <w:pStyle w:val="Heading3"/>
        <w:ind w:left="284"/>
        <w:rPr>
          <w:rFonts w:ascii="Arial" w:hAnsi="Arial" w:cs="Arial"/>
          <w:lang w:val="mn-MN"/>
        </w:rPr>
      </w:pPr>
      <w:r w:rsidRPr="00BD09D6">
        <w:rPr>
          <w:rFonts w:ascii="Arial" w:hAnsi="Arial" w:cs="Arial"/>
          <w:lang w:val="mn-MN"/>
        </w:rPr>
        <w:t>ТУХАЙ ХУУЛЬД</w:t>
      </w:r>
      <w:r w:rsidR="00EE6ABC" w:rsidRPr="00BD09D6">
        <w:rPr>
          <w:rFonts w:ascii="Arial" w:hAnsi="Arial" w:cs="Arial"/>
          <w:lang w:val="mn-MN"/>
        </w:rPr>
        <w:t xml:space="preserve"> </w:t>
      </w:r>
      <w:r w:rsidRPr="00BD09D6">
        <w:rPr>
          <w:rFonts w:ascii="Arial" w:hAnsi="Arial" w:cs="Arial"/>
          <w:lang w:val="mn-MN"/>
        </w:rPr>
        <w:t xml:space="preserve">НЭМЭЛТ, ӨӨРЧЛӨЛТ </w:t>
      </w:r>
    </w:p>
    <w:p w14:paraId="4D7005DC" w14:textId="51C2D93C" w:rsidR="00473101" w:rsidRPr="00BD09D6" w:rsidRDefault="00473101" w:rsidP="00BD09D6">
      <w:pPr>
        <w:pStyle w:val="Heading3"/>
        <w:ind w:left="284"/>
        <w:rPr>
          <w:rFonts w:ascii="Arial" w:hAnsi="Arial" w:cs="Arial"/>
          <w:lang w:val="mn-MN"/>
        </w:rPr>
      </w:pPr>
      <w:r w:rsidRPr="00BD09D6">
        <w:rPr>
          <w:rFonts w:ascii="Arial" w:hAnsi="Arial" w:cs="Arial"/>
          <w:lang w:val="mn-MN"/>
        </w:rPr>
        <w:t>ОРУУЛАХ ТУХАЙ</w:t>
      </w:r>
    </w:p>
    <w:p w14:paraId="5D9DB6C4" w14:textId="77777777" w:rsidR="00473101" w:rsidRPr="00BD09D6" w:rsidRDefault="00473101" w:rsidP="00BD09D6">
      <w:pPr>
        <w:spacing w:line="360" w:lineRule="auto"/>
        <w:jc w:val="center"/>
        <w:rPr>
          <w:rFonts w:ascii="Arial" w:hAnsi="Arial" w:cs="Arial"/>
          <w:lang w:val="mn-MN"/>
        </w:rPr>
      </w:pPr>
    </w:p>
    <w:p w14:paraId="067961FC" w14:textId="7DCE50BE" w:rsidR="00473101" w:rsidRPr="00BD09D6" w:rsidRDefault="00473101" w:rsidP="00EE6ABC">
      <w:pPr>
        <w:jc w:val="both"/>
        <w:rPr>
          <w:rFonts w:ascii="Arial" w:hAnsi="Arial" w:cs="Arial"/>
          <w:lang w:val="mn-MN"/>
        </w:rPr>
      </w:pPr>
      <w:r w:rsidRPr="00BD09D6">
        <w:rPr>
          <w:rFonts w:ascii="Arial" w:hAnsi="Arial" w:cs="Arial"/>
          <w:lang w:val="mn-MN"/>
        </w:rPr>
        <w:tab/>
      </w:r>
      <w:r w:rsidRPr="00BD09D6">
        <w:rPr>
          <w:rFonts w:ascii="Arial" w:hAnsi="Arial" w:cs="Arial"/>
          <w:b/>
          <w:lang w:val="mn-MN"/>
        </w:rPr>
        <w:t>1 дүгээр зүйл.</w:t>
      </w:r>
      <w:r w:rsidRPr="00BD09D6">
        <w:rPr>
          <w:rFonts w:ascii="Arial" w:hAnsi="Arial" w:cs="Arial"/>
          <w:lang w:val="mn-MN"/>
        </w:rPr>
        <w:t>Монгол Улсын Засгийн газрын тухай хуульд доор дурдсан агуулгатай дараах</w:t>
      </w:r>
      <w:r w:rsidR="007D4E95" w:rsidRPr="00BD09D6">
        <w:rPr>
          <w:rFonts w:ascii="Arial" w:hAnsi="Arial" w:cs="Arial"/>
          <w:lang w:val="mn-MN"/>
        </w:rPr>
        <w:t xml:space="preserve"> </w:t>
      </w:r>
      <w:r w:rsidRPr="00BD09D6">
        <w:rPr>
          <w:rFonts w:ascii="Arial" w:hAnsi="Arial" w:cs="Arial"/>
          <w:lang w:val="mn-MN"/>
        </w:rPr>
        <w:t>хэсэг, заалт нэмсүгэй:</w:t>
      </w:r>
    </w:p>
    <w:p w14:paraId="79B0BFC8" w14:textId="77777777" w:rsidR="00473101" w:rsidRPr="00BD09D6" w:rsidRDefault="00473101" w:rsidP="00EE6ABC">
      <w:pPr>
        <w:jc w:val="both"/>
        <w:rPr>
          <w:rFonts w:ascii="Arial" w:hAnsi="Arial" w:cs="Arial"/>
          <w:lang w:val="mn-MN"/>
        </w:rPr>
      </w:pPr>
    </w:p>
    <w:p w14:paraId="0CBA678D" w14:textId="77777777" w:rsidR="00473101" w:rsidRPr="00BD09D6" w:rsidRDefault="00473101" w:rsidP="00EE6ABC">
      <w:pPr>
        <w:pStyle w:val="NormalWeb"/>
        <w:spacing w:before="0" w:beforeAutospacing="0" w:after="0" w:afterAutospacing="0"/>
        <w:jc w:val="both"/>
        <w:rPr>
          <w:rFonts w:ascii="Arial" w:hAnsi="Arial" w:cs="Arial"/>
          <w:b/>
          <w:sz w:val="24"/>
          <w:szCs w:val="24"/>
          <w:lang w:val="mn-MN"/>
        </w:rPr>
      </w:pPr>
      <w:r w:rsidRPr="00BD09D6">
        <w:rPr>
          <w:rFonts w:ascii="Arial" w:hAnsi="Arial" w:cs="Arial"/>
          <w:sz w:val="24"/>
          <w:szCs w:val="24"/>
          <w:lang w:val="mn-MN"/>
        </w:rPr>
        <w:tab/>
      </w:r>
      <w:r w:rsidRPr="00BD09D6">
        <w:rPr>
          <w:rFonts w:ascii="Arial" w:hAnsi="Arial" w:cs="Arial"/>
          <w:sz w:val="24"/>
          <w:szCs w:val="24"/>
          <w:lang w:val="mn-MN"/>
        </w:rPr>
        <w:tab/>
      </w:r>
      <w:r w:rsidRPr="00BD09D6">
        <w:rPr>
          <w:rFonts w:ascii="Arial" w:hAnsi="Arial" w:cs="Arial"/>
          <w:b/>
          <w:sz w:val="24"/>
          <w:szCs w:val="24"/>
          <w:lang w:val="mn-MN"/>
        </w:rPr>
        <w:t>1/23 дугаар зүйлийн 1 дэх хэсгийн 2 дахь заалт:</w:t>
      </w:r>
    </w:p>
    <w:p w14:paraId="6623447E" w14:textId="77777777" w:rsidR="00473101" w:rsidRPr="00BD09D6" w:rsidRDefault="00473101" w:rsidP="00EE6ABC">
      <w:pPr>
        <w:pStyle w:val="NormalWeb"/>
        <w:spacing w:before="0" w:beforeAutospacing="0" w:after="0" w:afterAutospacing="0"/>
        <w:ind w:firstLine="720"/>
        <w:jc w:val="both"/>
        <w:rPr>
          <w:rFonts w:ascii="Arial" w:hAnsi="Arial" w:cs="Arial"/>
          <w:sz w:val="24"/>
          <w:szCs w:val="24"/>
          <w:lang w:val="mn-MN"/>
        </w:rPr>
      </w:pPr>
    </w:p>
    <w:p w14:paraId="72077F6B" w14:textId="53A7A44C" w:rsidR="00473101" w:rsidRPr="00BD09D6" w:rsidRDefault="00473101" w:rsidP="00EE6ABC">
      <w:pPr>
        <w:ind w:firstLine="720"/>
        <w:jc w:val="both"/>
        <w:rPr>
          <w:rFonts w:ascii="Arial" w:hAnsi="Arial" w:cs="Arial"/>
          <w:lang w:val="mn-MN"/>
        </w:rPr>
      </w:pPr>
      <w:r w:rsidRPr="00BD09D6">
        <w:rPr>
          <w:rFonts w:ascii="Arial" w:hAnsi="Arial" w:cs="Arial"/>
          <w:lang w:val="mn-MN"/>
        </w:rPr>
        <w:tab/>
        <w:t xml:space="preserve">“2/Засгийн газрын гишүүнийг Монгол Улсын Их Хурлын чуулганы хуралдааны дэгийн тухай хуулийн </w:t>
      </w:r>
      <w:r w:rsidRPr="00BD09D6">
        <w:rPr>
          <w:rFonts w:ascii="Arial" w:hAnsi="Arial" w:cs="Arial"/>
          <w:color w:val="000000" w:themeColor="text1"/>
          <w:lang w:val="mn-MN"/>
        </w:rPr>
        <w:t xml:space="preserve">101 </w:t>
      </w:r>
      <w:r w:rsidRPr="00BD09D6">
        <w:rPr>
          <w:rFonts w:ascii="Arial" w:hAnsi="Arial" w:cs="Arial"/>
          <w:lang w:val="mn-MN"/>
        </w:rPr>
        <w:t>дүгээр зүйл, Монгол Улсын Ерөнхийлөгчийн тухай тухай хуулийн 12 дугаар зүйлийн 4 дэх хэсэгт тус тус заасны дагуу Улсын Их Хурал, Ерөнхийлөгчид танилцуулсны үндсэн дээр томилж, чөлөөлж, огцруулна. Засгийн газрын гишүүнийг томилох, чөлөөлөх, огцруулахдаа захирамж гаргана;”</w:t>
      </w:r>
    </w:p>
    <w:p w14:paraId="24B0306C" w14:textId="77777777" w:rsidR="00473101" w:rsidRPr="00BD09D6" w:rsidRDefault="00473101" w:rsidP="00EE6ABC">
      <w:pPr>
        <w:ind w:firstLine="1440"/>
        <w:jc w:val="both"/>
        <w:rPr>
          <w:rFonts w:ascii="Arial" w:hAnsi="Arial" w:cs="Arial"/>
          <w:lang w:val="mn-MN"/>
        </w:rPr>
      </w:pPr>
    </w:p>
    <w:p w14:paraId="163E5F27" w14:textId="77777777" w:rsidR="00473101" w:rsidRPr="00BD09D6" w:rsidRDefault="00473101" w:rsidP="00EE6ABC">
      <w:pPr>
        <w:jc w:val="both"/>
        <w:rPr>
          <w:rFonts w:ascii="Arial" w:hAnsi="Arial" w:cs="Arial"/>
          <w:b/>
          <w:lang w:val="mn-MN"/>
        </w:rPr>
      </w:pPr>
      <w:r w:rsidRPr="00BD09D6">
        <w:rPr>
          <w:rFonts w:ascii="Arial" w:hAnsi="Arial" w:cs="Arial"/>
          <w:lang w:val="mn-MN"/>
        </w:rPr>
        <w:tab/>
      </w:r>
      <w:r w:rsidRPr="00BD09D6">
        <w:rPr>
          <w:rFonts w:ascii="Arial" w:hAnsi="Arial" w:cs="Arial"/>
          <w:lang w:val="mn-MN"/>
        </w:rPr>
        <w:tab/>
      </w:r>
      <w:r w:rsidRPr="00BD09D6">
        <w:rPr>
          <w:rFonts w:ascii="Arial" w:hAnsi="Arial" w:cs="Arial"/>
          <w:b/>
          <w:lang w:val="mn-MN"/>
        </w:rPr>
        <w:t>2/30 дугаар зүйлийн 10 дахь хэсэг:</w:t>
      </w:r>
    </w:p>
    <w:p w14:paraId="71D50C51" w14:textId="77777777" w:rsidR="00473101" w:rsidRPr="00BD09D6" w:rsidRDefault="00473101" w:rsidP="00EE6ABC">
      <w:pPr>
        <w:tabs>
          <w:tab w:val="left" w:pos="1320"/>
        </w:tabs>
        <w:jc w:val="both"/>
        <w:rPr>
          <w:rFonts w:ascii="Arial" w:hAnsi="Arial" w:cs="Arial"/>
          <w:lang w:val="mn-MN"/>
        </w:rPr>
      </w:pPr>
      <w:r w:rsidRPr="00BD09D6">
        <w:rPr>
          <w:rFonts w:ascii="Arial" w:hAnsi="Arial" w:cs="Arial"/>
          <w:lang w:val="mn-MN"/>
        </w:rPr>
        <w:tab/>
      </w:r>
    </w:p>
    <w:p w14:paraId="154685A0" w14:textId="77777777" w:rsidR="00473101" w:rsidRPr="00BD09D6" w:rsidRDefault="00473101" w:rsidP="00EE6ABC">
      <w:pPr>
        <w:jc w:val="both"/>
        <w:rPr>
          <w:rFonts w:ascii="Arial" w:hAnsi="Arial" w:cs="Arial"/>
          <w:lang w:val="mn-MN"/>
        </w:rPr>
      </w:pPr>
      <w:r w:rsidRPr="00BD09D6">
        <w:rPr>
          <w:rFonts w:ascii="Arial" w:hAnsi="Arial" w:cs="Arial"/>
          <w:lang w:val="mn-MN"/>
        </w:rPr>
        <w:tab/>
        <w:t>“10.</w:t>
      </w:r>
      <w:r w:rsidRPr="00BD09D6">
        <w:rPr>
          <w:rFonts w:ascii="Arial" w:hAnsi="Arial" w:cs="Arial"/>
          <w:color w:val="000000" w:themeColor="text1"/>
          <w:lang w:val="mn-MN"/>
        </w:rPr>
        <w:t>Засгийн газрын шийдвэрийн төсөл боловсруулах аргачлалыг Захиргааны ерөнхий хуульд нийцүүлэн Засгийн газар батална.”</w:t>
      </w:r>
    </w:p>
    <w:p w14:paraId="4D810AE3" w14:textId="77777777" w:rsidR="00473101" w:rsidRPr="00BD09D6" w:rsidRDefault="00473101" w:rsidP="00EE6ABC">
      <w:pPr>
        <w:jc w:val="both"/>
        <w:rPr>
          <w:rFonts w:ascii="Arial" w:hAnsi="Arial" w:cs="Arial"/>
          <w:lang w:val="mn-MN"/>
        </w:rPr>
      </w:pPr>
    </w:p>
    <w:p w14:paraId="6A8B9668" w14:textId="77777777" w:rsidR="00473101" w:rsidRPr="00BD09D6" w:rsidRDefault="00473101" w:rsidP="00EE6ABC">
      <w:pPr>
        <w:jc w:val="both"/>
        <w:rPr>
          <w:rFonts w:ascii="Arial" w:hAnsi="Arial" w:cs="Arial"/>
          <w:b/>
          <w:lang w:val="mn-MN"/>
        </w:rPr>
      </w:pPr>
      <w:r w:rsidRPr="00BD09D6">
        <w:rPr>
          <w:rFonts w:ascii="Arial" w:hAnsi="Arial" w:cs="Arial"/>
          <w:lang w:val="mn-MN"/>
        </w:rPr>
        <w:tab/>
      </w:r>
      <w:r w:rsidRPr="00BD09D6">
        <w:rPr>
          <w:rFonts w:ascii="Arial" w:hAnsi="Arial" w:cs="Arial"/>
          <w:lang w:val="mn-MN"/>
        </w:rPr>
        <w:tab/>
      </w:r>
      <w:r w:rsidRPr="00BD09D6">
        <w:rPr>
          <w:rFonts w:ascii="Arial" w:hAnsi="Arial" w:cs="Arial"/>
          <w:b/>
          <w:lang w:val="mn-MN"/>
        </w:rPr>
        <w:t>3/36 дугаар зүйлийн 3 дахь хэсэг:</w:t>
      </w:r>
    </w:p>
    <w:p w14:paraId="0815FBDC" w14:textId="77777777" w:rsidR="00473101" w:rsidRPr="00BD09D6" w:rsidRDefault="00473101" w:rsidP="00EE6ABC">
      <w:pPr>
        <w:tabs>
          <w:tab w:val="left" w:pos="2200"/>
        </w:tabs>
        <w:jc w:val="both"/>
        <w:rPr>
          <w:rFonts w:ascii="Arial" w:hAnsi="Arial" w:cs="Arial"/>
          <w:b/>
          <w:lang w:val="mn-MN"/>
        </w:rPr>
      </w:pPr>
    </w:p>
    <w:p w14:paraId="4E6BE5DC" w14:textId="6156D09F" w:rsidR="00473101" w:rsidRPr="00BD09D6" w:rsidRDefault="00473101" w:rsidP="00EE6ABC">
      <w:pPr>
        <w:pStyle w:val="NormalWeb"/>
        <w:spacing w:before="0" w:beforeAutospacing="0" w:after="0" w:afterAutospacing="0"/>
        <w:ind w:firstLine="720"/>
        <w:jc w:val="both"/>
        <w:rPr>
          <w:rFonts w:ascii="Arial" w:hAnsi="Arial" w:cs="Arial"/>
          <w:sz w:val="24"/>
          <w:szCs w:val="24"/>
          <w:lang w:val="mn-MN"/>
        </w:rPr>
      </w:pPr>
      <w:r w:rsidRPr="00BD09D6">
        <w:rPr>
          <w:rFonts w:ascii="Arial" w:eastAsia="MS Mincho" w:hAnsi="Arial" w:cs="Arial"/>
          <w:sz w:val="24"/>
          <w:szCs w:val="24"/>
          <w:lang w:val="mn-MN"/>
        </w:rPr>
        <w:t>“</w:t>
      </w:r>
      <w:r w:rsidRPr="00BD09D6">
        <w:rPr>
          <w:rFonts w:ascii="Arial" w:hAnsi="Arial" w:cs="Arial"/>
          <w:sz w:val="24"/>
          <w:szCs w:val="24"/>
          <w:lang w:val="mn-MN"/>
        </w:rPr>
        <w:t>3.Засгийн газар албан ёсны бэлгэдэлтэй байх бөгөөд “Засгийн газар” гэсэн нэршил, бэлгэдлийг иргэн, хуулийн этгээд хэрэглэхийг хориглоно.”</w:t>
      </w:r>
    </w:p>
    <w:p w14:paraId="1C5E18F1" w14:textId="77777777" w:rsidR="00473101" w:rsidRPr="00BD09D6" w:rsidRDefault="00473101" w:rsidP="00EE6ABC">
      <w:pPr>
        <w:pStyle w:val="NormalWeb"/>
        <w:spacing w:before="0" w:beforeAutospacing="0" w:after="0" w:afterAutospacing="0"/>
        <w:ind w:firstLine="720"/>
        <w:jc w:val="both"/>
        <w:rPr>
          <w:rFonts w:ascii="Arial" w:hAnsi="Arial" w:cs="Arial"/>
          <w:sz w:val="24"/>
          <w:szCs w:val="24"/>
          <w:lang w:val="mn-MN"/>
        </w:rPr>
      </w:pPr>
    </w:p>
    <w:p w14:paraId="60EF9E3B" w14:textId="77777777" w:rsidR="00473101" w:rsidRPr="00BD09D6" w:rsidRDefault="00473101" w:rsidP="00EE6ABC">
      <w:pPr>
        <w:ind w:firstLine="720"/>
        <w:jc w:val="both"/>
        <w:rPr>
          <w:rFonts w:ascii="Arial" w:hAnsi="Arial" w:cs="Arial"/>
          <w:lang w:val="mn-MN"/>
        </w:rPr>
      </w:pPr>
      <w:r w:rsidRPr="00BD09D6">
        <w:rPr>
          <w:rFonts w:ascii="Arial" w:hAnsi="Arial" w:cs="Arial"/>
          <w:b/>
          <w:lang w:val="mn-MN"/>
        </w:rPr>
        <w:t>2 дугаар зүйл.</w:t>
      </w:r>
      <w:r w:rsidRPr="00BD09D6">
        <w:rPr>
          <w:rFonts w:ascii="Arial" w:hAnsi="Arial" w:cs="Arial"/>
          <w:lang w:val="mn-MN"/>
        </w:rPr>
        <w:t>Монгол Улсын Засгийн газрын тухай хуулийн 20 дугаар зүйлийн 1 дэх хэсгийн “Үндсэн хуулийн Гучин есдүгээр зүйлд заасан ёсоор Засгийн газар Ерөнхий сайд, гишүүдээс бүрдэнэ.” гэсний дараа “Ерөнхий сайд болон Засгийн газрын дөрвөөс илүүгүй гишүүн Улсын Их Хурлын гишүүний албан тушаалыг хавсарч болно.” гэсэн 2 дахь өгүүлбэр, 24 дүгээр зүйлийн 3 дахь хэсэгт “</w:t>
      </w:r>
      <w:r w:rsidRPr="00BD09D6">
        <w:rPr>
          <w:rFonts w:ascii="Arial" w:eastAsia="Times New Roman" w:hAnsi="Arial" w:cs="Arial"/>
          <w:shd w:val="clear" w:color="auto" w:fill="FFFFFF"/>
          <w:lang w:val="mn-MN"/>
        </w:rPr>
        <w:t>Засгийн газрын гишүүн Улсын Их Хуралд тангараг өргөх бөгөөд тангараг өргөх журмыг Улсын Их Хурал тогтооно.</w:t>
      </w:r>
      <w:r w:rsidRPr="00BD09D6">
        <w:rPr>
          <w:rFonts w:ascii="Arial" w:hAnsi="Arial" w:cs="Arial"/>
          <w:color w:val="000000" w:themeColor="text1"/>
          <w:shd w:val="clear" w:color="auto" w:fill="FFFFFF"/>
          <w:lang w:val="mn-MN"/>
        </w:rPr>
        <w:t xml:space="preserve"> Засгийн газрын гишүүн </w:t>
      </w:r>
      <w:r w:rsidRPr="00BD09D6">
        <w:rPr>
          <w:rFonts w:ascii="Arial" w:hAnsi="Arial" w:cs="Arial"/>
          <w:color w:val="000000" w:themeColor="text1"/>
          <w:lang w:val="mn-MN"/>
        </w:rPr>
        <w:t xml:space="preserve">“Монгол Улсын Засгийн газрын гишүүн би улсынхаа ашиг сонирхлыг эрхэмлэн, төрт ёс, түүх, соёлынхоо уламжлалыг хүндэтгэж, Монгол Улсын Үндсэн хуулийг дээдлэн сахиж, авлига, ашиг сонирхлын зөрчлөөс ангид байж, төрийн хууль биелүүлэх ажлыг төр, ард түмэн, Монгол Улсын Ерөнхий сайдын өмнө биечлэн хариуцаж, Засгийн газрын гишүүний үүргээ чин шударгаар биелүүлэхээ тангараглая. Миний бие энэ тангаргаасаа няцвал хуулийн хариуцлага хүлээнэ.” хэмээн Улсын Их Хуралд </w:t>
      </w:r>
      <w:r w:rsidRPr="00BD09D6">
        <w:rPr>
          <w:rFonts w:ascii="Arial" w:hAnsi="Arial" w:cs="Arial"/>
          <w:color w:val="000000" w:themeColor="text1"/>
          <w:shd w:val="clear" w:color="auto" w:fill="FFFFFF"/>
          <w:lang w:val="mn-MN"/>
        </w:rPr>
        <w:t>тангараг өргөнө.”</w:t>
      </w:r>
      <w:r w:rsidRPr="00BD09D6">
        <w:rPr>
          <w:rFonts w:ascii="Arial" w:eastAsia="Times New Roman" w:hAnsi="Arial" w:cs="Arial"/>
          <w:shd w:val="clear" w:color="auto" w:fill="FFFFFF"/>
          <w:lang w:val="mn-MN"/>
        </w:rPr>
        <w:t xml:space="preserve"> гэсэн 2, 3 дахь өгүүлбэр</w:t>
      </w:r>
      <w:r w:rsidRPr="00BD09D6">
        <w:rPr>
          <w:rFonts w:ascii="Arial" w:hAnsi="Arial" w:cs="Arial"/>
          <w:lang w:val="mn-MN"/>
        </w:rPr>
        <w:t>, 36 дугаар зүйлийн гарчгийн “тэмдэг” гэсний дараа “, бэлгэдэл” гэж тус тус нэмсүгэй.</w:t>
      </w:r>
    </w:p>
    <w:p w14:paraId="63961E9D" w14:textId="77777777" w:rsidR="00473101" w:rsidRPr="00BD09D6" w:rsidRDefault="00473101" w:rsidP="00EE6ABC">
      <w:pPr>
        <w:jc w:val="both"/>
        <w:rPr>
          <w:rFonts w:ascii="Arial" w:hAnsi="Arial" w:cs="Arial"/>
          <w:b/>
          <w:lang w:val="mn-MN"/>
        </w:rPr>
      </w:pPr>
    </w:p>
    <w:p w14:paraId="11215D6E" w14:textId="54527676" w:rsidR="00473101" w:rsidRPr="00BD09D6" w:rsidRDefault="00473101" w:rsidP="00EE6ABC">
      <w:pPr>
        <w:ind w:firstLine="720"/>
        <w:jc w:val="both"/>
        <w:rPr>
          <w:rFonts w:ascii="Arial" w:hAnsi="Arial" w:cs="Arial"/>
          <w:lang w:val="mn-MN"/>
        </w:rPr>
      </w:pPr>
      <w:r w:rsidRPr="00BD09D6">
        <w:rPr>
          <w:rFonts w:ascii="Arial" w:hAnsi="Arial" w:cs="Arial"/>
          <w:b/>
          <w:lang w:val="mn-MN"/>
        </w:rPr>
        <w:lastRenderedPageBreak/>
        <w:t>3 дугаар зүйл.</w:t>
      </w:r>
      <w:r w:rsidRPr="00BD09D6">
        <w:rPr>
          <w:rFonts w:ascii="Arial" w:hAnsi="Arial" w:cs="Arial"/>
          <w:lang w:val="mn-MN"/>
        </w:rPr>
        <w:t>Монгол Улсын Засгийн газрын тухай хуулийн дараах зүйл, хэсэг, заалтыг доор дурдсанаар өөрчлөн найруулсугай:</w:t>
      </w:r>
    </w:p>
    <w:p w14:paraId="480A0A1F" w14:textId="77777777" w:rsidR="00473101" w:rsidRPr="00BD09D6" w:rsidRDefault="00473101" w:rsidP="00EE6ABC">
      <w:pPr>
        <w:ind w:firstLine="720"/>
        <w:jc w:val="both"/>
        <w:rPr>
          <w:rFonts w:ascii="Arial" w:hAnsi="Arial" w:cs="Arial"/>
          <w:lang w:val="mn-MN"/>
        </w:rPr>
      </w:pPr>
    </w:p>
    <w:p w14:paraId="443313D7" w14:textId="77777777" w:rsidR="00473101" w:rsidRPr="00BD09D6" w:rsidRDefault="00473101" w:rsidP="00EE6ABC">
      <w:pPr>
        <w:ind w:firstLine="720"/>
        <w:jc w:val="both"/>
        <w:rPr>
          <w:rFonts w:ascii="Arial" w:hAnsi="Arial" w:cs="Arial"/>
          <w:b/>
          <w:lang w:val="mn-MN"/>
        </w:rPr>
      </w:pPr>
      <w:r w:rsidRPr="00BD09D6">
        <w:rPr>
          <w:rFonts w:ascii="Arial" w:hAnsi="Arial" w:cs="Arial"/>
          <w:b/>
          <w:lang w:val="mn-MN"/>
        </w:rPr>
        <w:tab/>
        <w:t>1/4 дүгээр зүйл:</w:t>
      </w:r>
    </w:p>
    <w:p w14:paraId="768CEB01" w14:textId="77777777" w:rsidR="00473101" w:rsidRPr="00BD09D6" w:rsidRDefault="00473101" w:rsidP="00EE6ABC">
      <w:pPr>
        <w:ind w:firstLine="720"/>
        <w:jc w:val="both"/>
        <w:rPr>
          <w:rFonts w:ascii="Arial" w:hAnsi="Arial" w:cs="Arial"/>
          <w:lang w:val="mn-MN"/>
        </w:rPr>
      </w:pPr>
    </w:p>
    <w:p w14:paraId="172085A5" w14:textId="77777777" w:rsidR="00473101" w:rsidRPr="00BD09D6" w:rsidRDefault="00473101" w:rsidP="00EE6ABC">
      <w:pPr>
        <w:ind w:firstLine="720"/>
        <w:jc w:val="both"/>
        <w:rPr>
          <w:rFonts w:ascii="Arial" w:hAnsi="Arial" w:cs="Arial"/>
          <w:lang w:val="mn-MN"/>
        </w:rPr>
      </w:pPr>
      <w:r w:rsidRPr="00BD09D6">
        <w:rPr>
          <w:rFonts w:ascii="Arial" w:hAnsi="Arial" w:cs="Arial"/>
          <w:b/>
          <w:lang w:val="mn-MN"/>
        </w:rPr>
        <w:t>“4 дүгээр зүйл.Засгийн газрыг эмхлэн байгуулах үндэслэл, журам</w:t>
      </w:r>
    </w:p>
    <w:p w14:paraId="55B3BD38" w14:textId="77777777" w:rsidR="00473101" w:rsidRPr="00BD09D6" w:rsidRDefault="00473101" w:rsidP="00EE6ABC">
      <w:pPr>
        <w:ind w:firstLine="720"/>
        <w:jc w:val="both"/>
        <w:rPr>
          <w:rFonts w:ascii="Arial" w:hAnsi="Arial" w:cs="Arial"/>
          <w:lang w:val="mn-MN"/>
        </w:rPr>
      </w:pPr>
    </w:p>
    <w:p w14:paraId="6B6EE29C" w14:textId="5A8E5BDF" w:rsidR="00473101" w:rsidRPr="00BD09D6" w:rsidRDefault="00473101" w:rsidP="00EE6ABC">
      <w:pPr>
        <w:shd w:val="clear" w:color="auto" w:fill="FFFFFF"/>
        <w:ind w:firstLine="720"/>
        <w:jc w:val="both"/>
        <w:textAlignment w:val="top"/>
        <w:rPr>
          <w:rFonts w:ascii="Arial" w:hAnsi="Arial" w:cs="Arial"/>
          <w:lang w:val="mn-MN"/>
        </w:rPr>
      </w:pPr>
      <w:r w:rsidRPr="00BD09D6">
        <w:rPr>
          <w:rFonts w:ascii="Arial" w:hAnsi="Arial" w:cs="Arial"/>
          <w:lang w:val="mn-MN"/>
        </w:rPr>
        <w:t xml:space="preserve">1.Засгийн газрыг Үндсэн хуулийн Хорин тавдугаар зүйлийн 1 дэх хэсгийн 6 дахь заалт, Гучин есдүгээр зүйл, Монгол Улсын Их Хурлын тухай хуулийн </w:t>
      </w:r>
      <w:r w:rsidRPr="00BD09D6">
        <w:rPr>
          <w:rFonts w:ascii="Arial" w:hAnsi="Arial" w:cs="Arial"/>
          <w:iCs/>
          <w:color w:val="000000" w:themeColor="text1"/>
          <w:lang w:val="mn-MN"/>
        </w:rPr>
        <w:t>17</w:t>
      </w:r>
      <w:r w:rsidRPr="00BD09D6">
        <w:rPr>
          <w:rFonts w:ascii="Arial" w:hAnsi="Arial" w:cs="Arial"/>
          <w:lang w:val="mn-MN"/>
        </w:rPr>
        <w:t xml:space="preserve"> </w:t>
      </w:r>
      <w:r w:rsidRPr="00BD09D6">
        <w:rPr>
          <w:rFonts w:ascii="Arial" w:hAnsi="Arial" w:cs="Arial"/>
          <w:iCs/>
          <w:lang w:val="mn-MN"/>
        </w:rPr>
        <w:t>дугаар</w:t>
      </w:r>
      <w:r w:rsidRPr="00BD09D6">
        <w:rPr>
          <w:rFonts w:ascii="Arial" w:hAnsi="Arial" w:cs="Arial"/>
          <w:lang w:val="mn-MN"/>
        </w:rPr>
        <w:t xml:space="preserve"> зүйл, Монгол Улсын Их Хурлын чуулганы хуралдааны дэгийн тухай хуулийн </w:t>
      </w:r>
      <w:r w:rsidRPr="00BD09D6">
        <w:rPr>
          <w:rFonts w:ascii="Arial" w:hAnsi="Arial" w:cs="Arial"/>
          <w:color w:val="000000" w:themeColor="text1"/>
          <w:lang w:val="mn-MN"/>
        </w:rPr>
        <w:t>Аравдугаар</w:t>
      </w:r>
      <w:r w:rsidRPr="00BD09D6">
        <w:rPr>
          <w:rFonts w:ascii="Arial" w:hAnsi="Arial" w:cs="Arial"/>
          <w:i/>
          <w:color w:val="000000" w:themeColor="text1"/>
          <w:lang w:val="mn-MN"/>
        </w:rPr>
        <w:t xml:space="preserve"> </w:t>
      </w:r>
      <w:r w:rsidRPr="00BD09D6">
        <w:rPr>
          <w:rFonts w:ascii="Arial" w:hAnsi="Arial" w:cs="Arial"/>
          <w:color w:val="000000" w:themeColor="text1"/>
          <w:lang w:val="mn-MN"/>
        </w:rPr>
        <w:t>бүлэгт</w:t>
      </w:r>
      <w:r w:rsidRPr="00BD09D6">
        <w:rPr>
          <w:rFonts w:ascii="Arial" w:hAnsi="Arial" w:cs="Arial"/>
          <w:b/>
          <w:color w:val="000000" w:themeColor="text1"/>
          <w:lang w:val="mn-MN"/>
        </w:rPr>
        <w:t xml:space="preserve"> </w:t>
      </w:r>
      <w:r w:rsidRPr="00BD09D6">
        <w:rPr>
          <w:rFonts w:ascii="Arial" w:hAnsi="Arial" w:cs="Arial"/>
          <w:lang w:val="mn-MN"/>
        </w:rPr>
        <w:t>заасан үндэслэл, журмын дагуу эмхлэн байгуулна.</w:t>
      </w:r>
    </w:p>
    <w:p w14:paraId="17F86FA3" w14:textId="77777777" w:rsidR="00473101" w:rsidRPr="00BD09D6" w:rsidRDefault="00473101" w:rsidP="00EE6ABC">
      <w:pPr>
        <w:shd w:val="clear" w:color="auto" w:fill="FFFFFF"/>
        <w:ind w:firstLine="720"/>
        <w:jc w:val="both"/>
        <w:textAlignment w:val="top"/>
        <w:rPr>
          <w:rFonts w:ascii="Arial" w:hAnsi="Arial" w:cs="Arial"/>
          <w:lang w:val="mn-MN"/>
        </w:rPr>
      </w:pPr>
    </w:p>
    <w:p w14:paraId="30DF8886" w14:textId="22675A5F" w:rsidR="00473101" w:rsidRPr="00BD09D6" w:rsidRDefault="00473101" w:rsidP="00EE6ABC">
      <w:pPr>
        <w:shd w:val="clear" w:color="auto" w:fill="FFFFFF"/>
        <w:ind w:firstLine="720"/>
        <w:jc w:val="both"/>
        <w:textAlignment w:val="top"/>
        <w:rPr>
          <w:rFonts w:ascii="Arial" w:hAnsi="Arial" w:cs="Arial"/>
          <w:lang w:val="mn-MN"/>
        </w:rPr>
      </w:pPr>
      <w:r w:rsidRPr="00BD09D6">
        <w:rPr>
          <w:rFonts w:ascii="Arial" w:hAnsi="Arial" w:cs="Arial"/>
          <w:lang w:val="mn-MN"/>
        </w:rPr>
        <w:t xml:space="preserve">2.Ерөнхий сайдыг огцруулах, шинээр томилох, чөлөөлөх болон Ерөнхий сайдад итгэл хүлээлгэх тухай асуудлыг Үндсэн хуулийн Хорин тавдугаар зүйлийн 1 дэх хэсгийн 6 дахь заалт, Дөчин гуравдугаар зүйл, Дөчин дөрөвдүгээр зүйл, Монгол Улсын Их Хурлын тухай хуулийн </w:t>
      </w:r>
      <w:r w:rsidRPr="00BD09D6">
        <w:rPr>
          <w:rFonts w:ascii="Arial" w:hAnsi="Arial" w:cs="Arial"/>
          <w:iCs/>
          <w:lang w:val="mn-MN"/>
        </w:rPr>
        <w:t>17 дугаар</w:t>
      </w:r>
      <w:r w:rsidRPr="00BD09D6">
        <w:rPr>
          <w:rFonts w:ascii="Arial" w:hAnsi="Arial" w:cs="Arial"/>
          <w:lang w:val="mn-MN"/>
        </w:rPr>
        <w:t xml:space="preserve"> зүйл, Монгол Улсын Их Хурлын чуулганы хуралдааны дэгийн тухай хуулийн </w:t>
      </w:r>
      <w:r w:rsidRPr="00BD09D6">
        <w:rPr>
          <w:rFonts w:ascii="Arial" w:hAnsi="Arial" w:cs="Arial"/>
          <w:color w:val="000000" w:themeColor="text1"/>
          <w:lang w:val="mn-MN"/>
        </w:rPr>
        <w:t>Аравдугаар</w:t>
      </w:r>
      <w:r w:rsidRPr="00BD09D6">
        <w:rPr>
          <w:rFonts w:ascii="Arial" w:hAnsi="Arial" w:cs="Arial"/>
          <w:i/>
          <w:color w:val="000000" w:themeColor="text1"/>
          <w:lang w:val="mn-MN"/>
        </w:rPr>
        <w:t xml:space="preserve"> </w:t>
      </w:r>
      <w:r w:rsidRPr="00BD09D6">
        <w:rPr>
          <w:rFonts w:ascii="Arial" w:hAnsi="Arial" w:cs="Arial"/>
          <w:color w:val="000000" w:themeColor="text1"/>
          <w:lang w:val="mn-MN"/>
        </w:rPr>
        <w:t xml:space="preserve">бүлэгт </w:t>
      </w:r>
      <w:r w:rsidRPr="00BD09D6">
        <w:rPr>
          <w:rFonts w:ascii="Arial" w:hAnsi="Arial" w:cs="Arial"/>
          <w:lang w:val="mn-MN"/>
        </w:rPr>
        <w:t>заасан үндэслэл, журмын дагуу Улсын Их Хурал шийдвэрлэнэ.”</w:t>
      </w:r>
    </w:p>
    <w:p w14:paraId="0A853B06" w14:textId="77777777" w:rsidR="00473101" w:rsidRPr="00BD09D6" w:rsidRDefault="00473101" w:rsidP="00EE6ABC">
      <w:pPr>
        <w:shd w:val="clear" w:color="auto" w:fill="FFFFFF"/>
        <w:ind w:firstLine="720"/>
        <w:jc w:val="both"/>
        <w:textAlignment w:val="top"/>
        <w:rPr>
          <w:rFonts w:ascii="Arial" w:hAnsi="Arial" w:cs="Arial"/>
          <w:lang w:val="mn-MN"/>
        </w:rPr>
      </w:pPr>
    </w:p>
    <w:p w14:paraId="34360D74" w14:textId="77777777" w:rsidR="00473101" w:rsidRPr="00BD09D6" w:rsidRDefault="00473101" w:rsidP="00EE6ABC">
      <w:pPr>
        <w:shd w:val="clear" w:color="auto" w:fill="FFFFFF"/>
        <w:ind w:firstLine="720"/>
        <w:jc w:val="both"/>
        <w:textAlignment w:val="top"/>
        <w:rPr>
          <w:rFonts w:ascii="Arial" w:hAnsi="Arial" w:cs="Arial"/>
          <w:b/>
          <w:lang w:val="mn-MN"/>
        </w:rPr>
      </w:pPr>
      <w:r w:rsidRPr="00BD09D6">
        <w:rPr>
          <w:rFonts w:ascii="Arial" w:hAnsi="Arial" w:cs="Arial"/>
          <w:b/>
          <w:lang w:val="mn-MN"/>
        </w:rPr>
        <w:tab/>
        <w:t>2/21 дүгээр зүйл:</w:t>
      </w:r>
    </w:p>
    <w:p w14:paraId="18AEDE6E" w14:textId="77777777" w:rsidR="00473101" w:rsidRPr="00BD09D6" w:rsidRDefault="00473101" w:rsidP="00EE6ABC">
      <w:pPr>
        <w:shd w:val="clear" w:color="auto" w:fill="FFFFFF"/>
        <w:ind w:firstLine="720"/>
        <w:jc w:val="both"/>
        <w:textAlignment w:val="top"/>
        <w:rPr>
          <w:rFonts w:ascii="Arial" w:hAnsi="Arial" w:cs="Arial"/>
          <w:b/>
          <w:lang w:val="mn-MN"/>
        </w:rPr>
      </w:pPr>
    </w:p>
    <w:p w14:paraId="0797D9C9" w14:textId="77777777" w:rsidR="00473101" w:rsidRPr="00BD09D6" w:rsidRDefault="00473101" w:rsidP="00EE6ABC">
      <w:pPr>
        <w:shd w:val="clear" w:color="auto" w:fill="FFFFFF"/>
        <w:ind w:left="3686" w:hanging="2966"/>
        <w:jc w:val="both"/>
        <w:textAlignment w:val="top"/>
        <w:rPr>
          <w:rFonts w:ascii="Arial" w:hAnsi="Arial" w:cs="Arial"/>
          <w:b/>
          <w:lang w:val="mn-MN"/>
        </w:rPr>
      </w:pPr>
      <w:r w:rsidRPr="00BD09D6">
        <w:rPr>
          <w:rFonts w:ascii="Arial" w:hAnsi="Arial" w:cs="Arial"/>
          <w:b/>
          <w:lang w:val="mn-MN"/>
        </w:rPr>
        <w:t xml:space="preserve">“21 дүгээр зүйл.Ерөнхий сайд, Засгийн газрын гишүүний </w:t>
      </w:r>
    </w:p>
    <w:p w14:paraId="678AB3DB" w14:textId="39479029" w:rsidR="00473101" w:rsidRPr="00BD09D6" w:rsidRDefault="00473101" w:rsidP="00EE6ABC">
      <w:pPr>
        <w:shd w:val="clear" w:color="auto" w:fill="FFFFFF"/>
        <w:ind w:left="3686" w:hanging="2966"/>
        <w:jc w:val="both"/>
        <w:textAlignment w:val="top"/>
        <w:rPr>
          <w:rFonts w:ascii="Arial" w:hAnsi="Arial" w:cs="Arial"/>
          <w:b/>
          <w:lang w:val="mn-MN"/>
        </w:rPr>
      </w:pPr>
      <w:r w:rsidRPr="00BD09D6">
        <w:rPr>
          <w:rFonts w:ascii="Arial" w:hAnsi="Arial" w:cs="Arial"/>
          <w:b/>
          <w:lang w:val="mn-MN"/>
        </w:rPr>
        <w:t xml:space="preserve">                                    </w:t>
      </w:r>
      <w:r w:rsidR="00EE6ABC" w:rsidRPr="00BD09D6">
        <w:rPr>
          <w:rFonts w:ascii="Arial" w:hAnsi="Arial" w:cs="Arial"/>
          <w:b/>
          <w:lang w:val="mn-MN"/>
        </w:rPr>
        <w:t xml:space="preserve">  </w:t>
      </w:r>
      <w:r w:rsidRPr="00BD09D6">
        <w:rPr>
          <w:rFonts w:ascii="Arial" w:hAnsi="Arial" w:cs="Arial"/>
          <w:b/>
          <w:lang w:val="mn-MN"/>
        </w:rPr>
        <w:t xml:space="preserve"> бүрэн эрхийн хугацаа</w:t>
      </w:r>
    </w:p>
    <w:p w14:paraId="4F22CF78" w14:textId="77777777" w:rsidR="00473101" w:rsidRPr="00BD09D6" w:rsidRDefault="00473101" w:rsidP="00EE6ABC">
      <w:pPr>
        <w:shd w:val="clear" w:color="auto" w:fill="FFFFFF"/>
        <w:ind w:firstLine="720"/>
        <w:jc w:val="both"/>
        <w:textAlignment w:val="top"/>
        <w:rPr>
          <w:rFonts w:ascii="Arial" w:hAnsi="Arial" w:cs="Arial"/>
          <w:b/>
          <w:lang w:val="mn-MN"/>
        </w:rPr>
      </w:pPr>
    </w:p>
    <w:p w14:paraId="057E128D" w14:textId="77777777" w:rsidR="00473101" w:rsidRPr="00BD09D6" w:rsidRDefault="00473101" w:rsidP="00EE6ABC">
      <w:pPr>
        <w:pStyle w:val="NormalWeb"/>
        <w:spacing w:before="0" w:beforeAutospacing="0" w:after="0" w:afterAutospacing="0"/>
        <w:ind w:firstLine="720"/>
        <w:jc w:val="both"/>
        <w:rPr>
          <w:rFonts w:ascii="Arial" w:hAnsi="Arial" w:cs="Arial"/>
          <w:sz w:val="24"/>
          <w:szCs w:val="24"/>
          <w:lang w:val="mn-MN"/>
        </w:rPr>
      </w:pPr>
      <w:r w:rsidRPr="00BD09D6">
        <w:rPr>
          <w:rFonts w:ascii="Arial" w:hAnsi="Arial" w:cs="Arial"/>
          <w:sz w:val="24"/>
          <w:szCs w:val="24"/>
          <w:lang w:val="mn-MN"/>
        </w:rPr>
        <w:t xml:space="preserve">1.Ерөнхий сайд, Засгийн газрын гишүүний бүрэн эрхийн хугацаа нь Үндсэн хуулийн Дөчдүгээр зүйлд заасан Засгийн газрын бүрэн эрхийн хугацаатай адил байх бөгөөд Улсын Их Хурлаас </w:t>
      </w:r>
      <w:r w:rsidRPr="00BD09D6">
        <w:rPr>
          <w:rFonts w:ascii="Arial" w:hAnsi="Arial" w:cs="Arial"/>
          <w:bCs/>
          <w:sz w:val="24"/>
          <w:szCs w:val="24"/>
          <w:lang w:val="mn-MN"/>
        </w:rPr>
        <w:t xml:space="preserve">Ерөнхий сайдыг </w:t>
      </w:r>
      <w:r w:rsidRPr="00BD09D6">
        <w:rPr>
          <w:rFonts w:ascii="Arial" w:hAnsi="Arial" w:cs="Arial"/>
          <w:sz w:val="24"/>
          <w:szCs w:val="24"/>
          <w:lang w:val="mn-MN"/>
        </w:rPr>
        <w:t xml:space="preserve">томилсноор эхэлж, </w:t>
      </w:r>
      <w:r w:rsidRPr="00BD09D6">
        <w:rPr>
          <w:rFonts w:ascii="Arial" w:hAnsi="Arial" w:cs="Arial"/>
          <w:bCs/>
          <w:sz w:val="24"/>
          <w:szCs w:val="24"/>
          <w:lang w:val="mn-MN"/>
        </w:rPr>
        <w:t>шинэ Ерөнхий сайдыг томилсноор дуусгавар болно.</w:t>
      </w:r>
      <w:r w:rsidRPr="00BD09D6">
        <w:rPr>
          <w:rFonts w:ascii="Arial" w:hAnsi="Arial" w:cs="Arial"/>
          <w:sz w:val="24"/>
          <w:szCs w:val="24"/>
          <w:lang w:val="mn-MN"/>
        </w:rPr>
        <w:t xml:space="preserve"> </w:t>
      </w:r>
    </w:p>
    <w:p w14:paraId="509A6A89" w14:textId="77777777" w:rsidR="00473101" w:rsidRPr="00BD09D6" w:rsidRDefault="00473101" w:rsidP="00EE6ABC">
      <w:pPr>
        <w:pStyle w:val="NormalWeb"/>
        <w:spacing w:before="0" w:beforeAutospacing="0" w:after="0" w:afterAutospacing="0"/>
        <w:ind w:firstLine="720"/>
        <w:jc w:val="both"/>
        <w:rPr>
          <w:rFonts w:ascii="Arial" w:hAnsi="Arial" w:cs="Arial"/>
          <w:sz w:val="24"/>
          <w:szCs w:val="24"/>
          <w:lang w:val="mn-MN"/>
        </w:rPr>
      </w:pPr>
    </w:p>
    <w:p w14:paraId="4EF5F644" w14:textId="77777777" w:rsidR="00473101" w:rsidRPr="00BD09D6" w:rsidRDefault="00473101" w:rsidP="00EE6ABC">
      <w:pPr>
        <w:pStyle w:val="NormalWeb"/>
        <w:spacing w:before="0" w:beforeAutospacing="0" w:after="0" w:afterAutospacing="0"/>
        <w:ind w:firstLine="720"/>
        <w:jc w:val="both"/>
        <w:rPr>
          <w:rFonts w:ascii="Arial" w:hAnsi="Arial" w:cs="Arial"/>
          <w:sz w:val="24"/>
          <w:szCs w:val="24"/>
          <w:lang w:val="mn-MN"/>
        </w:rPr>
      </w:pPr>
      <w:r w:rsidRPr="00BD09D6">
        <w:rPr>
          <w:rFonts w:ascii="Arial" w:hAnsi="Arial" w:cs="Arial"/>
          <w:sz w:val="24"/>
          <w:szCs w:val="24"/>
          <w:lang w:val="mn-MN"/>
        </w:rPr>
        <w:t xml:space="preserve">2.Улсын Их Хурлаас Үндсэн хуулийн Дөчин гуравдугаар зүйлийн 1 дэх хэсэгт заасны дагуу Ерөнхий сайдыг огцруулах тухай тогтоолыг баталсан тохиолдолд Ерөнхий сайд огцорно. </w:t>
      </w:r>
    </w:p>
    <w:p w14:paraId="4CF56924" w14:textId="77777777" w:rsidR="00473101" w:rsidRPr="00BD09D6" w:rsidRDefault="00473101" w:rsidP="00EE6ABC">
      <w:pPr>
        <w:pStyle w:val="NormalWeb"/>
        <w:spacing w:before="0" w:beforeAutospacing="0" w:after="0" w:afterAutospacing="0"/>
        <w:ind w:firstLine="720"/>
        <w:jc w:val="both"/>
        <w:rPr>
          <w:rFonts w:ascii="Arial" w:hAnsi="Arial" w:cs="Arial"/>
          <w:sz w:val="24"/>
          <w:szCs w:val="24"/>
          <w:lang w:val="mn-MN"/>
        </w:rPr>
      </w:pPr>
    </w:p>
    <w:p w14:paraId="7DCF6D21" w14:textId="77777777" w:rsidR="00473101" w:rsidRPr="00BD09D6" w:rsidRDefault="00473101" w:rsidP="00EE6ABC">
      <w:pPr>
        <w:pStyle w:val="NormalWeb"/>
        <w:spacing w:before="0" w:beforeAutospacing="0" w:after="0" w:afterAutospacing="0"/>
        <w:ind w:firstLine="720"/>
        <w:jc w:val="both"/>
        <w:rPr>
          <w:rFonts w:ascii="Arial" w:hAnsi="Arial" w:cs="Arial"/>
          <w:sz w:val="24"/>
          <w:szCs w:val="24"/>
          <w:lang w:val="mn-MN"/>
        </w:rPr>
      </w:pPr>
      <w:r w:rsidRPr="00BD09D6">
        <w:rPr>
          <w:rFonts w:ascii="Arial" w:hAnsi="Arial" w:cs="Arial"/>
          <w:sz w:val="24"/>
          <w:szCs w:val="24"/>
          <w:lang w:val="mn-MN"/>
        </w:rPr>
        <w:t>3.Ерөнхий сайд огцорвол Засгийн газар бүрэлдэхүүнээрээ огцорно.</w:t>
      </w:r>
    </w:p>
    <w:p w14:paraId="199A9023" w14:textId="77777777" w:rsidR="00473101" w:rsidRPr="00BD09D6" w:rsidRDefault="00473101" w:rsidP="00EE6ABC">
      <w:pPr>
        <w:pStyle w:val="NormalWeb"/>
        <w:spacing w:before="0" w:beforeAutospacing="0" w:after="0" w:afterAutospacing="0"/>
        <w:ind w:firstLine="720"/>
        <w:jc w:val="both"/>
        <w:rPr>
          <w:rFonts w:ascii="Arial" w:hAnsi="Arial" w:cs="Arial"/>
          <w:sz w:val="24"/>
          <w:szCs w:val="24"/>
          <w:lang w:val="mn-MN"/>
        </w:rPr>
      </w:pPr>
    </w:p>
    <w:p w14:paraId="59986003" w14:textId="124BC106" w:rsidR="00473101" w:rsidRDefault="00473101" w:rsidP="00EE6ABC">
      <w:pPr>
        <w:pStyle w:val="NormalWeb"/>
        <w:spacing w:before="0" w:beforeAutospacing="0" w:after="0" w:afterAutospacing="0"/>
        <w:ind w:firstLine="720"/>
        <w:jc w:val="both"/>
        <w:rPr>
          <w:rFonts w:ascii="Arial" w:hAnsi="Arial" w:cs="Arial"/>
          <w:sz w:val="24"/>
          <w:szCs w:val="24"/>
          <w:shd w:val="clear" w:color="auto" w:fill="FFFFFF"/>
          <w:lang w:val="mn-MN"/>
        </w:rPr>
      </w:pPr>
      <w:r w:rsidRPr="00BD09D6">
        <w:rPr>
          <w:rFonts w:ascii="Arial" w:hAnsi="Arial" w:cs="Arial"/>
          <w:sz w:val="24"/>
          <w:szCs w:val="24"/>
          <w:lang w:val="mn-MN"/>
        </w:rPr>
        <w:t xml:space="preserve">4.Ерөнхий сайд, Засгийн газрын гишүүн хуульд заасан үндэслэлээр албан тушаалаас чөлөөлөгдсөн, огцорсон, түүнчлэн нас нөгчсөн тохиолдолд түүний бүрэн эрх хугацаанаас өмнө дуусгавар болно. </w:t>
      </w:r>
      <w:r w:rsidRPr="00BD09D6">
        <w:rPr>
          <w:rFonts w:ascii="Arial" w:hAnsi="Arial" w:cs="Arial"/>
          <w:sz w:val="24"/>
          <w:szCs w:val="24"/>
          <w:shd w:val="clear" w:color="auto" w:fill="FFFFFF"/>
          <w:lang w:val="mn-MN"/>
        </w:rPr>
        <w:t xml:space="preserve">Ерөнхий сайд чөлөөлөгдсөн, огцорсон, нас </w:t>
      </w:r>
      <w:r w:rsidR="00BD09D6" w:rsidRPr="00BD09D6">
        <w:rPr>
          <w:rFonts w:ascii="Arial" w:hAnsi="Arial" w:cs="Arial"/>
          <w:sz w:val="24"/>
          <w:szCs w:val="24"/>
          <w:shd w:val="clear" w:color="auto" w:fill="FFFFFF"/>
          <w:lang w:val="mn-MN"/>
        </w:rPr>
        <w:t xml:space="preserve">нөгчсөн </w:t>
      </w:r>
      <w:r w:rsidRPr="00BD09D6">
        <w:rPr>
          <w:rFonts w:ascii="Arial" w:hAnsi="Arial" w:cs="Arial"/>
          <w:sz w:val="24"/>
          <w:szCs w:val="24"/>
          <w:shd w:val="clear" w:color="auto" w:fill="FFFFFF"/>
          <w:lang w:val="mn-MN"/>
        </w:rPr>
        <w:t xml:space="preserve">тохиолдолд Улсын Их Хурал 30 хоногийн дотор түүнийг нөхөн томилно. </w:t>
      </w:r>
    </w:p>
    <w:p w14:paraId="1909EAA9" w14:textId="77777777" w:rsidR="00BD09D6" w:rsidRPr="00BD09D6" w:rsidRDefault="00BD09D6" w:rsidP="00EE6ABC">
      <w:pPr>
        <w:pStyle w:val="NormalWeb"/>
        <w:spacing w:before="0" w:beforeAutospacing="0" w:after="0" w:afterAutospacing="0"/>
        <w:ind w:firstLine="720"/>
        <w:jc w:val="both"/>
        <w:rPr>
          <w:rFonts w:ascii="Arial" w:hAnsi="Arial" w:cs="Arial"/>
          <w:sz w:val="24"/>
          <w:szCs w:val="24"/>
          <w:shd w:val="clear" w:color="auto" w:fill="FFFFFF"/>
          <w:lang w:val="mn-MN"/>
        </w:rPr>
      </w:pPr>
    </w:p>
    <w:p w14:paraId="604652D4" w14:textId="18037B25" w:rsidR="00473101" w:rsidRPr="00BD09D6" w:rsidRDefault="00473101" w:rsidP="00EE6ABC">
      <w:pPr>
        <w:pStyle w:val="NormalWeb"/>
        <w:spacing w:before="0" w:beforeAutospacing="0" w:after="0" w:afterAutospacing="0"/>
        <w:ind w:firstLine="720"/>
        <w:jc w:val="both"/>
        <w:rPr>
          <w:rFonts w:ascii="Arial" w:hAnsi="Arial" w:cs="Arial"/>
          <w:sz w:val="24"/>
          <w:szCs w:val="24"/>
          <w:lang w:val="mn-MN"/>
        </w:rPr>
      </w:pPr>
      <w:r w:rsidRPr="00BD09D6">
        <w:rPr>
          <w:rFonts w:ascii="Arial" w:hAnsi="Arial" w:cs="Arial"/>
          <w:color w:val="000000" w:themeColor="text1"/>
          <w:sz w:val="24"/>
          <w:szCs w:val="24"/>
          <w:shd w:val="clear" w:color="auto" w:fill="FFFFFF"/>
          <w:lang w:val="mn-MN"/>
        </w:rPr>
        <w:t xml:space="preserve">5.Засгийн газрын гишүүний орон гарсан тохиолдолд Ерөнхий сайд түүнийг энэ хуулийн 23 дугаар зүйлийн 1 дэх хэсгийн 2 дахь заалтад заасан журмын дагуу 14 хоногийн дотор нөхөн томилно. </w:t>
      </w:r>
      <w:r w:rsidRPr="00BD09D6">
        <w:rPr>
          <w:rFonts w:ascii="Arial" w:hAnsi="Arial" w:cs="Arial"/>
          <w:sz w:val="24"/>
          <w:szCs w:val="24"/>
          <w:lang w:val="mn-MN"/>
        </w:rPr>
        <w:t>Нөхөн томилогдсон гишүүний бүрэн эрхийн хугацаа тухайн Засгийн газрын бүрэн эрхийн үлдсэн хугацаатай адил байна.</w:t>
      </w:r>
    </w:p>
    <w:p w14:paraId="04E47F43" w14:textId="77777777" w:rsidR="00473101" w:rsidRPr="00BD09D6" w:rsidRDefault="00473101" w:rsidP="00EE6ABC">
      <w:pPr>
        <w:pStyle w:val="NormalWeb"/>
        <w:spacing w:before="0" w:beforeAutospacing="0" w:after="0" w:afterAutospacing="0"/>
        <w:ind w:firstLine="720"/>
        <w:jc w:val="both"/>
        <w:rPr>
          <w:rFonts w:ascii="Arial" w:hAnsi="Arial" w:cs="Arial"/>
          <w:color w:val="000000" w:themeColor="text1"/>
          <w:sz w:val="24"/>
          <w:szCs w:val="24"/>
          <w:shd w:val="clear" w:color="auto" w:fill="FFFFFF"/>
          <w:lang w:val="mn-MN"/>
        </w:rPr>
      </w:pPr>
    </w:p>
    <w:p w14:paraId="4CF2E490" w14:textId="77777777" w:rsidR="00473101" w:rsidRPr="00BD09D6" w:rsidRDefault="00473101" w:rsidP="00EE6ABC">
      <w:pPr>
        <w:pStyle w:val="NormalWeb"/>
        <w:spacing w:before="0" w:beforeAutospacing="0" w:after="0" w:afterAutospacing="0"/>
        <w:ind w:firstLine="720"/>
        <w:jc w:val="both"/>
        <w:rPr>
          <w:rFonts w:ascii="Arial" w:hAnsi="Arial" w:cs="Arial"/>
          <w:sz w:val="24"/>
          <w:szCs w:val="24"/>
          <w:lang w:val="mn-MN"/>
        </w:rPr>
      </w:pPr>
      <w:r w:rsidRPr="00BD09D6">
        <w:rPr>
          <w:rFonts w:ascii="Arial" w:hAnsi="Arial" w:cs="Arial"/>
          <w:sz w:val="24"/>
          <w:szCs w:val="24"/>
          <w:lang w:val="mn-MN"/>
        </w:rPr>
        <w:t>6.Ерөнхий сайдын бүрэн эрх биеийн эрүүл мэндийн байдал, хүндэтгэн үзэх бусад шалтгаанаар албан үүргээ гүйцэтгэх боломжгүй болсны улмаас чөлөөлөгдсөн, нас нөгчсөн үндэслэлээр хугацаанаасаа өмнө дуусгавар болсон тохиолдолд Ерөнхий сайдыг шинээр томилох хүртэл түүний үүргийг Шадар сайд гүйцэтгэнэ.</w:t>
      </w:r>
    </w:p>
    <w:p w14:paraId="1D373D22" w14:textId="77777777" w:rsidR="00473101" w:rsidRPr="00BD09D6" w:rsidRDefault="00473101" w:rsidP="00EE6ABC">
      <w:pPr>
        <w:pStyle w:val="NormalWeb"/>
        <w:spacing w:before="0" w:beforeAutospacing="0" w:after="0" w:afterAutospacing="0"/>
        <w:ind w:firstLine="720"/>
        <w:jc w:val="both"/>
        <w:rPr>
          <w:rFonts w:ascii="Arial" w:hAnsi="Arial" w:cs="Arial"/>
          <w:sz w:val="24"/>
          <w:szCs w:val="24"/>
          <w:lang w:val="mn-MN"/>
        </w:rPr>
      </w:pPr>
    </w:p>
    <w:p w14:paraId="6B310C81" w14:textId="77777777" w:rsidR="00473101" w:rsidRPr="00BD09D6" w:rsidRDefault="00473101" w:rsidP="00EE6ABC">
      <w:pPr>
        <w:pStyle w:val="NormalWeb"/>
        <w:spacing w:before="0" w:beforeAutospacing="0" w:after="0" w:afterAutospacing="0"/>
        <w:ind w:firstLine="720"/>
        <w:jc w:val="both"/>
        <w:rPr>
          <w:rFonts w:ascii="Arial" w:hAnsi="Arial" w:cs="Arial"/>
          <w:sz w:val="24"/>
          <w:szCs w:val="24"/>
          <w:lang w:val="mn-MN"/>
        </w:rPr>
      </w:pPr>
      <w:r w:rsidRPr="00BD09D6">
        <w:rPr>
          <w:rFonts w:ascii="Arial" w:hAnsi="Arial" w:cs="Arial"/>
          <w:sz w:val="24"/>
          <w:szCs w:val="24"/>
          <w:lang w:val="mn-MN"/>
        </w:rPr>
        <w:t>7.Засгийн газрын орон гарсан гишүүнийг нөхөн томилох хүртэл Ерөнхий сайд Засгийн газрын нэг гишүүнд түүний үүргийг хуваарилан хариуцуулж болно.</w:t>
      </w:r>
    </w:p>
    <w:p w14:paraId="53B991D2" w14:textId="77777777" w:rsidR="00473101" w:rsidRPr="00BD09D6" w:rsidRDefault="00473101" w:rsidP="00EE6ABC">
      <w:pPr>
        <w:shd w:val="clear" w:color="auto" w:fill="FFFFFF"/>
        <w:ind w:firstLine="720"/>
        <w:jc w:val="both"/>
        <w:textAlignment w:val="top"/>
        <w:rPr>
          <w:rFonts w:ascii="Arial" w:hAnsi="Arial" w:cs="Arial"/>
          <w:color w:val="333333"/>
          <w:lang w:val="mn-MN"/>
        </w:rPr>
      </w:pPr>
    </w:p>
    <w:p w14:paraId="111C00EE" w14:textId="77777777" w:rsidR="00473101" w:rsidRPr="00BD09D6" w:rsidRDefault="00473101" w:rsidP="00EE6ABC">
      <w:pPr>
        <w:shd w:val="clear" w:color="auto" w:fill="FFFFFF"/>
        <w:ind w:firstLine="720"/>
        <w:jc w:val="both"/>
        <w:textAlignment w:val="top"/>
        <w:rPr>
          <w:rFonts w:ascii="Arial" w:hAnsi="Arial" w:cs="Arial"/>
          <w:lang w:val="mn-MN"/>
        </w:rPr>
      </w:pPr>
      <w:r w:rsidRPr="00BD09D6">
        <w:rPr>
          <w:rFonts w:ascii="Arial" w:hAnsi="Arial" w:cs="Arial"/>
          <w:lang w:val="mn-MN"/>
        </w:rPr>
        <w:t>8.Бүрэлдэхүүнээрээ огцорсон Ерөнхий сайд болон Засгийн газрын гишүүнийг дахин томилж болно.”</w:t>
      </w:r>
    </w:p>
    <w:p w14:paraId="7A5C638E" w14:textId="77777777" w:rsidR="00473101" w:rsidRPr="00BD09D6" w:rsidRDefault="00473101" w:rsidP="00EE6ABC">
      <w:pPr>
        <w:shd w:val="clear" w:color="auto" w:fill="FFFFFF"/>
        <w:ind w:firstLine="720"/>
        <w:jc w:val="both"/>
        <w:textAlignment w:val="top"/>
        <w:rPr>
          <w:rFonts w:ascii="Arial" w:hAnsi="Arial" w:cs="Arial"/>
          <w:color w:val="333333"/>
          <w:lang w:val="mn-MN"/>
        </w:rPr>
      </w:pPr>
    </w:p>
    <w:p w14:paraId="45642829" w14:textId="77777777" w:rsidR="00473101" w:rsidRPr="00BD09D6" w:rsidRDefault="00473101" w:rsidP="00EE6ABC">
      <w:pPr>
        <w:shd w:val="clear" w:color="auto" w:fill="FFFFFF"/>
        <w:ind w:firstLine="720"/>
        <w:jc w:val="both"/>
        <w:textAlignment w:val="top"/>
        <w:rPr>
          <w:rFonts w:ascii="Arial" w:eastAsia="Times New Roman" w:hAnsi="Arial" w:cs="Arial"/>
          <w:b/>
          <w:color w:val="333333"/>
          <w:shd w:val="clear" w:color="auto" w:fill="FFFFFF"/>
          <w:lang w:val="mn-MN"/>
        </w:rPr>
      </w:pPr>
      <w:r w:rsidRPr="00BD09D6">
        <w:rPr>
          <w:rFonts w:ascii="Arial" w:eastAsia="Times New Roman" w:hAnsi="Arial" w:cs="Arial"/>
          <w:b/>
          <w:color w:val="333333"/>
          <w:shd w:val="clear" w:color="auto" w:fill="FFFFFF"/>
          <w:lang w:val="mn-MN"/>
        </w:rPr>
        <w:tab/>
        <w:t>3/23 дугаар зүйлийн 1 дэх хэсгийн 1 дэх заалт:</w:t>
      </w:r>
    </w:p>
    <w:p w14:paraId="2E658430" w14:textId="77777777" w:rsidR="00473101" w:rsidRPr="00BD09D6" w:rsidRDefault="00473101" w:rsidP="00EE6ABC">
      <w:pPr>
        <w:jc w:val="both"/>
        <w:rPr>
          <w:rFonts w:ascii="Arial" w:eastAsia="Times New Roman" w:hAnsi="Arial" w:cs="Arial"/>
          <w:color w:val="333333"/>
          <w:shd w:val="clear" w:color="auto" w:fill="FFFFFF"/>
          <w:lang w:val="mn-MN"/>
        </w:rPr>
      </w:pPr>
    </w:p>
    <w:p w14:paraId="078CF05F" w14:textId="77777777" w:rsidR="00473101" w:rsidRPr="00BD09D6" w:rsidRDefault="00473101" w:rsidP="00EE6ABC">
      <w:pPr>
        <w:jc w:val="both"/>
        <w:rPr>
          <w:rFonts w:ascii="Arial" w:hAnsi="Arial" w:cs="Arial"/>
          <w:color w:val="000000" w:themeColor="text1"/>
          <w:lang w:val="mn-MN"/>
        </w:rPr>
      </w:pPr>
      <w:r w:rsidRPr="00BD09D6">
        <w:rPr>
          <w:rFonts w:ascii="Arial" w:eastAsia="Times New Roman" w:hAnsi="Arial" w:cs="Arial"/>
          <w:color w:val="000000" w:themeColor="text1"/>
          <w:shd w:val="clear" w:color="auto" w:fill="FFFFFF"/>
          <w:lang w:val="mn-MN"/>
        </w:rPr>
        <w:tab/>
      </w:r>
      <w:r w:rsidRPr="00BD09D6">
        <w:rPr>
          <w:rFonts w:ascii="Arial" w:eastAsia="Times New Roman" w:hAnsi="Arial" w:cs="Arial"/>
          <w:color w:val="000000" w:themeColor="text1"/>
          <w:shd w:val="clear" w:color="auto" w:fill="FFFFFF"/>
          <w:lang w:val="mn-MN"/>
        </w:rPr>
        <w:tab/>
        <w:t>“1/</w:t>
      </w:r>
      <w:r w:rsidRPr="00BD09D6">
        <w:rPr>
          <w:rFonts w:ascii="Arial" w:hAnsi="Arial" w:cs="Arial"/>
          <w:color w:val="000000" w:themeColor="text1"/>
          <w:lang w:val="mn-MN"/>
        </w:rPr>
        <w:t>Ерөнхийлөгчтэй зөвшилцсөний үндсэн дээр Засгийн газрын бүтцийн тухай, Засгийн газрын бүрэлдэхүүний тухай болон тэдгээрт өөрчлөлт оруулах тухай хуулийн төслийг Улсын Их Хуралд өргөн мэдүүлнэ. Монгол Улсын Үндсэн хуулийн Гучин есдүгээр зүйлийн 3 дахь хэсэгт заасан хугацаанд Ерөнхийлөгчтэй зөвшилцөж чадаагүй тохиолдолд Улсын Их Хуралд өөрөө өргөн мэдүүлнэ;”</w:t>
      </w:r>
    </w:p>
    <w:p w14:paraId="44EE1233" w14:textId="77777777" w:rsidR="00473101" w:rsidRPr="00BD09D6" w:rsidRDefault="00473101" w:rsidP="00EE6ABC">
      <w:pPr>
        <w:shd w:val="clear" w:color="auto" w:fill="FFFFFF"/>
        <w:jc w:val="both"/>
        <w:textAlignment w:val="top"/>
        <w:rPr>
          <w:rFonts w:ascii="Arial" w:hAnsi="Arial" w:cs="Arial"/>
          <w:lang w:val="mn-MN"/>
        </w:rPr>
      </w:pPr>
    </w:p>
    <w:p w14:paraId="7C3D1660" w14:textId="209BF947" w:rsidR="00473101" w:rsidRPr="00BD09D6" w:rsidRDefault="00473101" w:rsidP="00EE6ABC">
      <w:pPr>
        <w:jc w:val="both"/>
        <w:rPr>
          <w:rFonts w:ascii="Arial" w:hAnsi="Arial" w:cs="Arial"/>
          <w:b/>
          <w:lang w:val="mn-MN"/>
        </w:rPr>
      </w:pPr>
      <w:r w:rsidRPr="00BD09D6">
        <w:rPr>
          <w:rFonts w:ascii="Arial" w:hAnsi="Arial" w:cs="Arial"/>
          <w:lang w:val="mn-MN"/>
        </w:rPr>
        <w:tab/>
      </w:r>
      <w:r w:rsidRPr="00BD09D6">
        <w:rPr>
          <w:rFonts w:ascii="Arial" w:hAnsi="Arial" w:cs="Arial"/>
          <w:lang w:val="mn-MN"/>
        </w:rPr>
        <w:tab/>
      </w:r>
      <w:r w:rsidRPr="00BD09D6">
        <w:rPr>
          <w:rFonts w:ascii="Arial" w:hAnsi="Arial" w:cs="Arial"/>
          <w:b/>
          <w:lang w:val="mn-MN"/>
        </w:rPr>
        <w:t>4/26 дугаар зүйлийн 1-3 дахь хэсэг:</w:t>
      </w:r>
    </w:p>
    <w:p w14:paraId="4E9057A3" w14:textId="77777777" w:rsidR="00473101" w:rsidRPr="00BD09D6" w:rsidRDefault="00473101" w:rsidP="00EE6ABC">
      <w:pPr>
        <w:pStyle w:val="NormalWeb"/>
        <w:spacing w:before="0" w:beforeAutospacing="0" w:after="0" w:afterAutospacing="0"/>
        <w:jc w:val="both"/>
        <w:rPr>
          <w:rFonts w:ascii="Arial" w:eastAsia="MS Mincho" w:hAnsi="Arial" w:cs="Arial"/>
          <w:b/>
          <w:sz w:val="24"/>
          <w:szCs w:val="24"/>
          <w:lang w:val="mn-MN"/>
        </w:rPr>
      </w:pPr>
    </w:p>
    <w:p w14:paraId="127EDE50" w14:textId="1AB6D7CF" w:rsidR="00473101" w:rsidRPr="00BD09D6" w:rsidRDefault="00473101" w:rsidP="00EE6ABC">
      <w:pPr>
        <w:pStyle w:val="NormalWeb"/>
        <w:spacing w:before="0" w:beforeAutospacing="0" w:after="0" w:afterAutospacing="0"/>
        <w:ind w:firstLine="720"/>
        <w:jc w:val="both"/>
        <w:rPr>
          <w:rFonts w:ascii="Arial" w:hAnsi="Arial" w:cs="Arial"/>
          <w:sz w:val="24"/>
          <w:szCs w:val="24"/>
          <w:lang w:val="mn-MN"/>
        </w:rPr>
      </w:pPr>
      <w:r w:rsidRPr="00BD09D6">
        <w:rPr>
          <w:rFonts w:ascii="Arial" w:eastAsia="MS Mincho" w:hAnsi="Arial" w:cs="Arial"/>
          <w:sz w:val="24"/>
          <w:szCs w:val="24"/>
          <w:lang w:val="mn-MN"/>
        </w:rPr>
        <w:t>“</w:t>
      </w:r>
      <w:r w:rsidRPr="00BD09D6">
        <w:rPr>
          <w:rFonts w:ascii="Arial" w:hAnsi="Arial" w:cs="Arial"/>
          <w:sz w:val="24"/>
          <w:szCs w:val="24"/>
          <w:lang w:val="mn-MN"/>
        </w:rPr>
        <w:t xml:space="preserve">1.Засгийн газар Улсын Их Хурлын итгэлийг хүлээсэн байвал зохино. </w:t>
      </w:r>
    </w:p>
    <w:p w14:paraId="28234B3A" w14:textId="77777777" w:rsidR="00473101" w:rsidRPr="00BD09D6" w:rsidRDefault="00473101" w:rsidP="00EE6ABC">
      <w:pPr>
        <w:pStyle w:val="NormalWeb"/>
        <w:spacing w:before="0" w:beforeAutospacing="0" w:after="0" w:afterAutospacing="0"/>
        <w:ind w:firstLine="1440"/>
        <w:jc w:val="both"/>
        <w:rPr>
          <w:rFonts w:ascii="Arial" w:hAnsi="Arial" w:cs="Arial"/>
          <w:sz w:val="24"/>
          <w:szCs w:val="24"/>
          <w:lang w:val="mn-MN"/>
        </w:rPr>
      </w:pPr>
    </w:p>
    <w:p w14:paraId="6D09B155" w14:textId="5B009336" w:rsidR="00473101" w:rsidRPr="00BD09D6" w:rsidRDefault="00473101" w:rsidP="00EE6ABC">
      <w:pPr>
        <w:jc w:val="both"/>
        <w:rPr>
          <w:rFonts w:ascii="Arial" w:hAnsi="Arial" w:cs="Arial"/>
          <w:color w:val="000000" w:themeColor="text1"/>
          <w:lang w:val="mn-MN"/>
        </w:rPr>
      </w:pPr>
      <w:r w:rsidRPr="00BD09D6">
        <w:rPr>
          <w:rFonts w:ascii="Arial" w:hAnsi="Arial" w:cs="Arial"/>
          <w:color w:val="000000" w:themeColor="text1"/>
          <w:lang w:val="mn-MN"/>
        </w:rPr>
        <w:tab/>
        <w:t xml:space="preserve">2.Ерөнхий сайд Үндсэн хуулийн Дөчин дөрөвдүгээр зүйлийн 1 дэх хэсэгт заасан тогтоолын төслийг өргөн мэдүүлэхдээ хууль, Улсын Их Хурлын бусад шийдвэр, төсөв тэдгээрийн зүйл, хэсэг, заалтын талаарх өөрийн байр суурь болон Улсын Их Хурлаас дэмжлэг хүсэж байгаа асуудлыг тодорхой илэрхийлсэн байна. Ерөнхий сайдад итгэл хүлээлгэх тухай тогтоолыг батлаагүй бол Ерөнхий сайд огцорно. </w:t>
      </w:r>
    </w:p>
    <w:p w14:paraId="27E4EBBD" w14:textId="77777777" w:rsidR="00473101" w:rsidRPr="00BD09D6" w:rsidRDefault="00473101" w:rsidP="00EE6ABC">
      <w:pPr>
        <w:pStyle w:val="NormalWeb"/>
        <w:spacing w:before="0" w:beforeAutospacing="0" w:after="0" w:afterAutospacing="0"/>
        <w:ind w:firstLine="720"/>
        <w:jc w:val="both"/>
        <w:rPr>
          <w:rFonts w:ascii="Arial" w:hAnsi="Arial" w:cs="Arial"/>
          <w:color w:val="000000" w:themeColor="text1"/>
          <w:sz w:val="24"/>
          <w:szCs w:val="24"/>
          <w:lang w:val="mn-MN"/>
        </w:rPr>
      </w:pPr>
    </w:p>
    <w:p w14:paraId="14346DD5" w14:textId="59FEE5FA" w:rsidR="00473101" w:rsidRPr="00BD09D6" w:rsidRDefault="00473101" w:rsidP="00EE6ABC">
      <w:pPr>
        <w:pStyle w:val="NormalWeb"/>
        <w:spacing w:before="0" w:beforeAutospacing="0" w:after="0" w:afterAutospacing="0"/>
        <w:ind w:firstLine="720"/>
        <w:jc w:val="both"/>
        <w:rPr>
          <w:rFonts w:ascii="Arial" w:hAnsi="Arial" w:cs="Arial"/>
          <w:strike/>
          <w:sz w:val="24"/>
          <w:szCs w:val="24"/>
          <w:lang w:val="mn-MN"/>
        </w:rPr>
      </w:pPr>
      <w:r w:rsidRPr="00BD09D6">
        <w:rPr>
          <w:rFonts w:ascii="Arial" w:hAnsi="Arial" w:cs="Arial"/>
          <w:color w:val="000000" w:themeColor="text1"/>
          <w:sz w:val="24"/>
          <w:szCs w:val="24"/>
          <w:lang w:val="mn-MN"/>
        </w:rPr>
        <w:t>3</w:t>
      </w:r>
      <w:r w:rsidRPr="00BD09D6">
        <w:rPr>
          <w:rFonts w:ascii="Arial" w:hAnsi="Arial" w:cs="Arial"/>
          <w:i/>
          <w:color w:val="000000" w:themeColor="text1"/>
          <w:sz w:val="24"/>
          <w:szCs w:val="24"/>
          <w:lang w:val="mn-MN"/>
        </w:rPr>
        <w:t>.</w:t>
      </w:r>
      <w:r w:rsidRPr="00BD09D6">
        <w:rPr>
          <w:rFonts w:ascii="Arial" w:hAnsi="Arial" w:cs="Arial"/>
          <w:color w:val="000000" w:themeColor="text1"/>
          <w:sz w:val="24"/>
          <w:szCs w:val="24"/>
          <w:lang w:val="mn-MN"/>
        </w:rPr>
        <w:t>Улсын Их Хурал Ерөнхий сайдад итгэл хүлээлгэх тогтоолыг баталсан бол энэ хуулийн 26 дугаар зүйлийн 2 дахь хэсэгт</w:t>
      </w:r>
      <w:r w:rsidR="0066045D" w:rsidRPr="00BD09D6">
        <w:rPr>
          <w:rFonts w:ascii="Arial" w:hAnsi="Arial" w:cs="Arial"/>
          <w:color w:val="000000" w:themeColor="text1"/>
          <w:sz w:val="24"/>
          <w:szCs w:val="24"/>
          <w:lang w:val="mn-MN"/>
        </w:rPr>
        <w:t xml:space="preserve"> </w:t>
      </w:r>
      <w:r w:rsidRPr="00BD09D6">
        <w:rPr>
          <w:rFonts w:ascii="Arial" w:hAnsi="Arial" w:cs="Arial"/>
          <w:color w:val="000000" w:themeColor="text1"/>
          <w:sz w:val="24"/>
          <w:szCs w:val="24"/>
          <w:lang w:val="mn-MN"/>
        </w:rPr>
        <w:t>заасан асуудлыг дэмжсэнд тооцно. Ерөнхий сайд өөрт нь итгэл хүлээлгэх асуудлыг 6 сарын дотор дахин санаачлахгүй.</w:t>
      </w:r>
    </w:p>
    <w:p w14:paraId="3A663263" w14:textId="77777777" w:rsidR="00473101" w:rsidRPr="00BD09D6" w:rsidRDefault="00473101" w:rsidP="00EE6ABC">
      <w:pPr>
        <w:pStyle w:val="NormalWeb"/>
        <w:spacing w:before="0" w:beforeAutospacing="0" w:after="0" w:afterAutospacing="0"/>
        <w:jc w:val="both"/>
        <w:rPr>
          <w:rFonts w:ascii="Arial" w:hAnsi="Arial" w:cs="Arial"/>
          <w:sz w:val="24"/>
          <w:szCs w:val="24"/>
          <w:lang w:val="mn-MN"/>
        </w:rPr>
      </w:pPr>
    </w:p>
    <w:p w14:paraId="7DA7C7AB" w14:textId="7745F2F8" w:rsidR="00473101" w:rsidRPr="00BD09D6" w:rsidRDefault="00473101" w:rsidP="00EE6ABC">
      <w:pPr>
        <w:pStyle w:val="NormalWeb"/>
        <w:spacing w:before="0" w:beforeAutospacing="0" w:after="0" w:afterAutospacing="0"/>
        <w:jc w:val="both"/>
        <w:rPr>
          <w:rFonts w:ascii="Arial" w:hAnsi="Arial" w:cs="Arial"/>
          <w:sz w:val="24"/>
          <w:szCs w:val="24"/>
          <w:lang w:val="mn-MN"/>
        </w:rPr>
      </w:pPr>
      <w:r w:rsidRPr="00BD09D6">
        <w:rPr>
          <w:rFonts w:ascii="Arial" w:hAnsi="Arial" w:cs="Arial"/>
          <w:sz w:val="24"/>
          <w:szCs w:val="24"/>
          <w:lang w:val="mn-MN"/>
        </w:rPr>
        <w:tab/>
      </w:r>
      <w:r w:rsidRPr="00BD09D6">
        <w:rPr>
          <w:rFonts w:ascii="Arial" w:hAnsi="Arial" w:cs="Arial"/>
          <w:b/>
          <w:sz w:val="24"/>
          <w:szCs w:val="24"/>
          <w:lang w:val="mn-MN"/>
        </w:rPr>
        <w:t>4 дүгээр зүйл.</w:t>
      </w:r>
      <w:r w:rsidRPr="00BD09D6">
        <w:rPr>
          <w:rFonts w:ascii="Arial" w:hAnsi="Arial" w:cs="Arial"/>
          <w:sz w:val="24"/>
          <w:szCs w:val="24"/>
          <w:lang w:val="mn-MN"/>
        </w:rPr>
        <w:t xml:space="preserve">Монгол Улсын Засгийн газрын тухай хуулийн 23 дугаар зүйлийн 1 дэх хэсгийн “хариуцна. Түүний дотор” гэснийг “хариуцаж, дараах бүрэн эрхийг хэрэгжүүлнэ” гэж,  мөн зүйлийн 1 дэх хэсгийн 2-8 дахь заалтын дугаарыг “3-9” гэж, 24 дүгээр зүйлийн 1 дэх хэсгийн 1 дэх заалтын “Ерөнхий сайд, улмаар Улсын Их Хурлын” гэснийг “Ерөнхий сайдын” гэж, 26 дугаар зүйлийн 11 дэх хэсгийн “Засгийн газрын гишүүн” гэснийг “Ерөнхий сайд” гэж тус тус өөрчилсүгэй. </w:t>
      </w:r>
    </w:p>
    <w:p w14:paraId="28A3E4CE" w14:textId="77777777" w:rsidR="00473101" w:rsidRPr="00BD09D6" w:rsidRDefault="00473101" w:rsidP="00EE6ABC">
      <w:pPr>
        <w:shd w:val="clear" w:color="auto" w:fill="FFFFFF"/>
        <w:ind w:firstLine="720"/>
        <w:jc w:val="both"/>
        <w:textAlignment w:val="top"/>
        <w:rPr>
          <w:rFonts w:ascii="Arial" w:hAnsi="Arial" w:cs="Arial"/>
          <w:color w:val="333333"/>
          <w:lang w:val="mn-MN"/>
        </w:rPr>
      </w:pPr>
    </w:p>
    <w:p w14:paraId="328D8C14" w14:textId="77777777" w:rsidR="00473101" w:rsidRPr="00BD09D6" w:rsidRDefault="00473101" w:rsidP="00EE6ABC">
      <w:pPr>
        <w:ind w:firstLine="720"/>
        <w:jc w:val="both"/>
        <w:rPr>
          <w:rFonts w:ascii="Arial" w:hAnsi="Arial" w:cs="Arial"/>
          <w:lang w:val="mn-MN"/>
        </w:rPr>
      </w:pPr>
      <w:r w:rsidRPr="00BD09D6">
        <w:rPr>
          <w:rFonts w:ascii="Arial" w:hAnsi="Arial" w:cs="Arial"/>
          <w:b/>
          <w:lang w:val="mn-MN"/>
        </w:rPr>
        <w:t>5 дугаар зүйл.</w:t>
      </w:r>
      <w:r w:rsidRPr="00BD09D6">
        <w:rPr>
          <w:rFonts w:ascii="Arial" w:hAnsi="Arial" w:cs="Arial"/>
          <w:lang w:val="mn-MN"/>
        </w:rPr>
        <w:t xml:space="preserve">Монгол Улсын Засгийн газрын тухай хуулийн 22 дугаар зүйлийн 2, 4 </w:t>
      </w:r>
      <w:r w:rsidRPr="00BD09D6">
        <w:rPr>
          <w:rFonts w:ascii="Arial" w:hAnsi="Arial" w:cs="Arial"/>
          <w:bCs/>
          <w:lang w:val="mn-MN"/>
        </w:rPr>
        <w:t>дэх</w:t>
      </w:r>
      <w:r w:rsidRPr="00BD09D6">
        <w:rPr>
          <w:rFonts w:ascii="Arial" w:hAnsi="Arial" w:cs="Arial"/>
          <w:lang w:val="mn-MN"/>
        </w:rPr>
        <w:t xml:space="preserve"> хэсэг, 27 дугаар зүйлийн 6, 7 дахь хэсэг, 30 дугаар зүйлийн 9 дэх хэсгийг тус тус хүчингүй болсонд тооцсугай.</w:t>
      </w:r>
    </w:p>
    <w:p w14:paraId="7B439B8D" w14:textId="77777777" w:rsidR="00473101" w:rsidRPr="00BD09D6" w:rsidRDefault="00473101" w:rsidP="00EE6ABC">
      <w:pPr>
        <w:ind w:firstLine="720"/>
        <w:jc w:val="both"/>
        <w:rPr>
          <w:rFonts w:ascii="Arial" w:hAnsi="Arial" w:cs="Arial"/>
          <w:lang w:val="mn-MN"/>
        </w:rPr>
      </w:pPr>
    </w:p>
    <w:p w14:paraId="6BB36A94" w14:textId="77777777" w:rsidR="00473101" w:rsidRPr="00BD09D6" w:rsidRDefault="00473101" w:rsidP="00EE6ABC">
      <w:pPr>
        <w:ind w:firstLine="720"/>
        <w:jc w:val="both"/>
        <w:rPr>
          <w:rFonts w:ascii="Arial" w:hAnsi="Arial" w:cs="Arial"/>
          <w:color w:val="000000" w:themeColor="text1"/>
          <w:lang w:val="mn-MN"/>
        </w:rPr>
      </w:pPr>
      <w:r w:rsidRPr="00BD09D6">
        <w:rPr>
          <w:rFonts w:ascii="Arial" w:hAnsi="Arial" w:cs="Arial"/>
          <w:b/>
          <w:lang w:val="mn-MN"/>
        </w:rPr>
        <w:t>6 дугаар зүйл.</w:t>
      </w:r>
      <w:r w:rsidRPr="00BD09D6">
        <w:rPr>
          <w:rFonts w:ascii="Arial" w:hAnsi="Arial" w:cs="Arial"/>
          <w:color w:val="000000" w:themeColor="text1"/>
          <w:lang w:val="mn-MN"/>
        </w:rPr>
        <w:t>Энэ хуулийг Улсын Их Хурлын 2020 оны ээлжит сонгуулиар байгуулагдсан Улсын Их Хурлын бүрэн эрх хэрэгжиж эхэлсэн өдрөөс эхлэн дагаж мөрдөнө.</w:t>
      </w:r>
    </w:p>
    <w:p w14:paraId="760AD8BD" w14:textId="77777777" w:rsidR="00EE6ABC" w:rsidRPr="00BD09D6" w:rsidRDefault="00EE6ABC" w:rsidP="00EE6ABC">
      <w:pPr>
        <w:ind w:firstLine="720"/>
        <w:jc w:val="both"/>
        <w:rPr>
          <w:rFonts w:ascii="Arial" w:hAnsi="Arial" w:cs="Arial"/>
          <w:color w:val="000000" w:themeColor="text1"/>
          <w:lang w:val="mn-MN"/>
        </w:rPr>
      </w:pPr>
    </w:p>
    <w:p w14:paraId="1929CCBD" w14:textId="77777777" w:rsidR="00EE6ABC" w:rsidRPr="00BD09D6" w:rsidRDefault="00EE6ABC" w:rsidP="00EE6ABC">
      <w:pPr>
        <w:ind w:firstLine="720"/>
        <w:jc w:val="both"/>
        <w:rPr>
          <w:rFonts w:ascii="Arial" w:hAnsi="Arial" w:cs="Arial"/>
          <w:color w:val="000000" w:themeColor="text1"/>
          <w:lang w:val="mn-MN"/>
        </w:rPr>
      </w:pPr>
    </w:p>
    <w:p w14:paraId="73A02EB9" w14:textId="77777777" w:rsidR="00EE6ABC" w:rsidRPr="00BD09D6" w:rsidRDefault="00EE6ABC" w:rsidP="00EE6ABC">
      <w:pPr>
        <w:ind w:firstLine="720"/>
        <w:jc w:val="both"/>
        <w:rPr>
          <w:rFonts w:ascii="Arial" w:hAnsi="Arial" w:cs="Arial"/>
          <w:color w:val="000000" w:themeColor="text1"/>
          <w:lang w:val="mn-MN"/>
        </w:rPr>
      </w:pPr>
    </w:p>
    <w:p w14:paraId="632D54A8" w14:textId="77777777" w:rsidR="00EE6ABC" w:rsidRPr="00BD09D6" w:rsidRDefault="00EE6ABC" w:rsidP="00EE6ABC">
      <w:pPr>
        <w:ind w:firstLine="720"/>
        <w:jc w:val="both"/>
        <w:rPr>
          <w:rFonts w:ascii="Arial" w:hAnsi="Arial" w:cs="Arial"/>
          <w:color w:val="000000" w:themeColor="text1"/>
          <w:lang w:val="mn-MN"/>
        </w:rPr>
      </w:pPr>
    </w:p>
    <w:p w14:paraId="5D15AEFC" w14:textId="1B932BB1" w:rsidR="00EE6ABC" w:rsidRPr="00BD09D6" w:rsidRDefault="00EE6ABC" w:rsidP="00EE6ABC">
      <w:pPr>
        <w:ind w:firstLine="720"/>
        <w:jc w:val="both"/>
        <w:rPr>
          <w:rFonts w:ascii="Arial" w:hAnsi="Arial" w:cs="Arial"/>
          <w:color w:val="000000" w:themeColor="text1"/>
          <w:lang w:val="mn-MN"/>
        </w:rPr>
      </w:pPr>
      <w:r w:rsidRPr="00BD09D6">
        <w:rPr>
          <w:rFonts w:ascii="Arial" w:hAnsi="Arial" w:cs="Arial"/>
          <w:color w:val="000000" w:themeColor="text1"/>
          <w:lang w:val="mn-MN"/>
        </w:rPr>
        <w:tab/>
        <w:t xml:space="preserve">МОНГОЛ УЛСЫН </w:t>
      </w:r>
    </w:p>
    <w:p w14:paraId="5EDFDBE4" w14:textId="5059A18B" w:rsidR="00610F12" w:rsidRPr="00BD09D6" w:rsidRDefault="00EE6ABC" w:rsidP="00AC597A">
      <w:pPr>
        <w:ind w:firstLine="720"/>
        <w:jc w:val="both"/>
        <w:rPr>
          <w:rFonts w:ascii="Arial" w:hAnsi="Arial" w:cs="Arial"/>
          <w:lang w:val="mn-MN"/>
        </w:rPr>
      </w:pPr>
      <w:r w:rsidRPr="00BD09D6">
        <w:rPr>
          <w:rFonts w:ascii="Arial" w:hAnsi="Arial" w:cs="Arial"/>
          <w:color w:val="000000" w:themeColor="text1"/>
          <w:lang w:val="mn-MN"/>
        </w:rPr>
        <w:tab/>
        <w:t>ИХ ХУРЛЫН ДАРГА</w:t>
      </w:r>
      <w:r w:rsidRPr="00BD09D6">
        <w:rPr>
          <w:rFonts w:ascii="Arial" w:hAnsi="Arial" w:cs="Arial"/>
          <w:color w:val="000000" w:themeColor="text1"/>
          <w:lang w:val="mn-MN"/>
        </w:rPr>
        <w:tab/>
      </w:r>
      <w:r w:rsidRPr="00BD09D6">
        <w:rPr>
          <w:rFonts w:ascii="Arial" w:hAnsi="Arial" w:cs="Arial"/>
          <w:color w:val="000000" w:themeColor="text1"/>
          <w:lang w:val="mn-MN"/>
        </w:rPr>
        <w:tab/>
      </w:r>
      <w:r w:rsidRPr="00BD09D6">
        <w:rPr>
          <w:rFonts w:ascii="Arial" w:hAnsi="Arial" w:cs="Arial"/>
          <w:color w:val="000000" w:themeColor="text1"/>
          <w:lang w:val="mn-MN"/>
        </w:rPr>
        <w:tab/>
        <w:t xml:space="preserve">       Г.ЗАНДАНШАТАР</w:t>
      </w:r>
    </w:p>
    <w:p w14:paraId="4D0394F1" w14:textId="77777777" w:rsidR="00610F12" w:rsidRPr="00BD09D6" w:rsidRDefault="00610F12" w:rsidP="00EE6ABC">
      <w:pPr>
        <w:jc w:val="center"/>
        <w:rPr>
          <w:rFonts w:ascii="Arial" w:hAnsi="Arial" w:cs="Arial"/>
          <w:lang w:val="mn-MN"/>
        </w:rPr>
      </w:pPr>
    </w:p>
    <w:sectPr w:rsidR="00610F12" w:rsidRPr="00BD09D6" w:rsidSect="00EE6ABC">
      <w:footerReference w:type="default" r:id="rId8"/>
      <w:pgSz w:w="11900" w:h="16840"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41C83F" w14:textId="77777777" w:rsidR="003043CA" w:rsidRDefault="003043CA" w:rsidP="00EE6ABC">
      <w:r>
        <w:separator/>
      </w:r>
    </w:p>
  </w:endnote>
  <w:endnote w:type="continuationSeparator" w:id="0">
    <w:p w14:paraId="4A3E55C1" w14:textId="77777777" w:rsidR="003043CA" w:rsidRDefault="003043CA" w:rsidP="00EE6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panose1 w:val="02020609040205080304"/>
    <w:charset w:val="80"/>
    <w:family w:val="roman"/>
    <w:pitch w:val="fixed"/>
    <w:sig w:usb0="E00002FF" w:usb1="6AC7FDFB" w:usb2="08000012" w:usb3="00000000" w:csb0="0002009F" w:csb1="00000000"/>
  </w:font>
  <w:font w:name="Arial Mon">
    <w:charset w:val="00"/>
    <w:family w:val="swiss"/>
    <w:pitch w:val="variable"/>
    <w:sig w:usb0="E0002AFF" w:usb1="C0007843" w:usb2="00000009" w:usb3="00000000" w:csb0="000001FF" w:csb1="00000000"/>
  </w:font>
  <w:font w:name="Times">
    <w:panose1 w:val="0000050000000002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Mon">
    <w:charset w:val="00"/>
    <w:family w:val="roman"/>
    <w:pitch w:val="variable"/>
    <w:sig w:usb0="E0002AEF" w:usb1="C0007841" w:usb2="00000009" w:usb3="00000000" w:csb0="000001FF" w:csb1="00000000"/>
  </w:font>
  <w:font w:name="Gulim">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4810927"/>
      <w:docPartObj>
        <w:docPartGallery w:val="Page Numbers (Bottom of Page)"/>
        <w:docPartUnique/>
      </w:docPartObj>
    </w:sdtPr>
    <w:sdtEndPr>
      <w:rPr>
        <w:rFonts w:ascii="Arial" w:hAnsi="Arial" w:cs="Arial"/>
        <w:noProof/>
        <w:sz w:val="20"/>
        <w:szCs w:val="20"/>
      </w:rPr>
    </w:sdtEndPr>
    <w:sdtContent>
      <w:p w14:paraId="27B01A14" w14:textId="5B76A861" w:rsidR="000C7D9B" w:rsidRPr="000C7D9B" w:rsidRDefault="000C7D9B">
        <w:pPr>
          <w:pStyle w:val="Footer"/>
          <w:jc w:val="center"/>
          <w:rPr>
            <w:rFonts w:ascii="Arial" w:hAnsi="Arial" w:cs="Arial"/>
            <w:sz w:val="20"/>
            <w:szCs w:val="20"/>
          </w:rPr>
        </w:pPr>
        <w:r w:rsidRPr="000C7D9B">
          <w:rPr>
            <w:rFonts w:ascii="Arial" w:hAnsi="Arial" w:cs="Arial"/>
            <w:sz w:val="20"/>
            <w:szCs w:val="20"/>
          </w:rPr>
          <w:fldChar w:fldCharType="begin"/>
        </w:r>
        <w:r w:rsidRPr="000C7D9B">
          <w:rPr>
            <w:rFonts w:ascii="Arial" w:hAnsi="Arial" w:cs="Arial"/>
            <w:sz w:val="20"/>
            <w:szCs w:val="20"/>
          </w:rPr>
          <w:instrText xml:space="preserve"> PAGE   \* MERGEFORMAT </w:instrText>
        </w:r>
        <w:r w:rsidRPr="000C7D9B">
          <w:rPr>
            <w:rFonts w:ascii="Arial" w:hAnsi="Arial" w:cs="Arial"/>
            <w:sz w:val="20"/>
            <w:szCs w:val="20"/>
          </w:rPr>
          <w:fldChar w:fldCharType="separate"/>
        </w:r>
        <w:r w:rsidR="00AC597A">
          <w:rPr>
            <w:rFonts w:ascii="Arial" w:hAnsi="Arial" w:cs="Arial"/>
            <w:noProof/>
            <w:sz w:val="20"/>
            <w:szCs w:val="20"/>
          </w:rPr>
          <w:t>2</w:t>
        </w:r>
        <w:r w:rsidRPr="000C7D9B">
          <w:rPr>
            <w:rFonts w:ascii="Arial" w:hAnsi="Arial" w:cs="Arial"/>
            <w:noProof/>
            <w:sz w:val="20"/>
            <w:szCs w:val="20"/>
          </w:rPr>
          <w:fldChar w:fldCharType="end"/>
        </w:r>
      </w:p>
    </w:sdtContent>
  </w:sdt>
  <w:p w14:paraId="057CC3B7" w14:textId="77777777" w:rsidR="00EE6ABC" w:rsidRDefault="00EE6AB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A72CDB" w14:textId="77777777" w:rsidR="003043CA" w:rsidRDefault="003043CA" w:rsidP="00EE6ABC">
      <w:r>
        <w:separator/>
      </w:r>
    </w:p>
  </w:footnote>
  <w:footnote w:type="continuationSeparator" w:id="0">
    <w:p w14:paraId="763D20F0" w14:textId="77777777" w:rsidR="003043CA" w:rsidRDefault="003043CA" w:rsidP="00EE6A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101"/>
    <w:rsid w:val="000B7989"/>
    <w:rsid w:val="000C7D9B"/>
    <w:rsid w:val="00127F38"/>
    <w:rsid w:val="002224C7"/>
    <w:rsid w:val="002B5204"/>
    <w:rsid w:val="003043CA"/>
    <w:rsid w:val="00391060"/>
    <w:rsid w:val="00473101"/>
    <w:rsid w:val="004C3424"/>
    <w:rsid w:val="00610F12"/>
    <w:rsid w:val="0066045D"/>
    <w:rsid w:val="00776222"/>
    <w:rsid w:val="007D4E95"/>
    <w:rsid w:val="008806A1"/>
    <w:rsid w:val="008E62A0"/>
    <w:rsid w:val="009E5D61"/>
    <w:rsid w:val="00A1316D"/>
    <w:rsid w:val="00AC597A"/>
    <w:rsid w:val="00BD09D6"/>
    <w:rsid w:val="00CC1926"/>
    <w:rsid w:val="00E720D3"/>
    <w:rsid w:val="00EE6ABC"/>
    <w:rsid w:val="00EF28BC"/>
    <w:rsid w:val="00F97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C4EE7"/>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73101"/>
    <w:rPr>
      <w:rFonts w:ascii="Cambria" w:eastAsia="MS Mincho" w:hAnsi="Cambria" w:cs="Times New Roman"/>
    </w:rPr>
  </w:style>
  <w:style w:type="paragraph" w:styleId="Heading3">
    <w:name w:val="heading 3"/>
    <w:basedOn w:val="Normal"/>
    <w:next w:val="Normal"/>
    <w:link w:val="Heading3Char"/>
    <w:uiPriority w:val="99"/>
    <w:qFormat/>
    <w:rsid w:val="00473101"/>
    <w:pPr>
      <w:keepNext/>
      <w:autoSpaceDE w:val="0"/>
      <w:autoSpaceDN w:val="0"/>
      <w:jc w:val="center"/>
      <w:outlineLvl w:val="2"/>
    </w:pPr>
    <w:rPr>
      <w:rFonts w:ascii="Arial Mon" w:hAnsi="Arial Mon" w:cs="Arial Mo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473101"/>
    <w:rPr>
      <w:rFonts w:ascii="Arial Mon" w:eastAsia="MS Mincho" w:hAnsi="Arial Mon" w:cs="Arial Mon"/>
      <w:b/>
      <w:bCs/>
    </w:rPr>
  </w:style>
  <w:style w:type="paragraph" w:styleId="NormalWeb">
    <w:name w:val="Normal (Web)"/>
    <w:basedOn w:val="Normal"/>
    <w:uiPriority w:val="99"/>
    <w:unhideWhenUsed/>
    <w:rsid w:val="00473101"/>
    <w:pPr>
      <w:spacing w:before="100" w:beforeAutospacing="1" w:after="100" w:afterAutospacing="1"/>
    </w:pPr>
    <w:rPr>
      <w:rFonts w:ascii="Times" w:eastAsiaTheme="minorEastAsia" w:hAnsi="Times"/>
      <w:sz w:val="20"/>
      <w:szCs w:val="20"/>
    </w:rPr>
  </w:style>
  <w:style w:type="paragraph" w:styleId="Header">
    <w:name w:val="header"/>
    <w:basedOn w:val="Normal"/>
    <w:link w:val="HeaderChar"/>
    <w:uiPriority w:val="99"/>
    <w:unhideWhenUsed/>
    <w:rsid w:val="00EE6ABC"/>
    <w:pPr>
      <w:tabs>
        <w:tab w:val="center" w:pos="4680"/>
        <w:tab w:val="right" w:pos="9360"/>
      </w:tabs>
    </w:pPr>
  </w:style>
  <w:style w:type="character" w:customStyle="1" w:styleId="HeaderChar">
    <w:name w:val="Header Char"/>
    <w:basedOn w:val="DefaultParagraphFont"/>
    <w:link w:val="Header"/>
    <w:uiPriority w:val="99"/>
    <w:rsid w:val="00EE6ABC"/>
    <w:rPr>
      <w:rFonts w:ascii="Cambria" w:eastAsia="MS Mincho" w:hAnsi="Cambria" w:cs="Times New Roman"/>
    </w:rPr>
  </w:style>
  <w:style w:type="paragraph" w:styleId="Footer">
    <w:name w:val="footer"/>
    <w:basedOn w:val="Normal"/>
    <w:link w:val="FooterChar"/>
    <w:uiPriority w:val="99"/>
    <w:unhideWhenUsed/>
    <w:rsid w:val="00EE6ABC"/>
    <w:pPr>
      <w:tabs>
        <w:tab w:val="center" w:pos="4680"/>
        <w:tab w:val="right" w:pos="9360"/>
      </w:tabs>
    </w:pPr>
  </w:style>
  <w:style w:type="character" w:customStyle="1" w:styleId="FooterChar">
    <w:name w:val="Footer Char"/>
    <w:basedOn w:val="DefaultParagraphFont"/>
    <w:link w:val="Footer"/>
    <w:uiPriority w:val="99"/>
    <w:rsid w:val="00EE6ABC"/>
    <w:rPr>
      <w:rFonts w:ascii="Cambria" w:eastAsia="MS Mincho" w:hAnsi="Cambria" w:cs="Times New Roman"/>
    </w:rPr>
  </w:style>
  <w:style w:type="paragraph" w:styleId="BalloonText">
    <w:name w:val="Balloon Text"/>
    <w:basedOn w:val="Normal"/>
    <w:link w:val="BalloonTextChar"/>
    <w:uiPriority w:val="99"/>
    <w:semiHidden/>
    <w:unhideWhenUsed/>
    <w:rsid w:val="00EE6ABC"/>
    <w:rPr>
      <w:rFonts w:ascii="Tahoma" w:hAnsi="Tahoma" w:cs="Tahoma"/>
      <w:sz w:val="16"/>
      <w:szCs w:val="16"/>
    </w:rPr>
  </w:style>
  <w:style w:type="character" w:customStyle="1" w:styleId="BalloonTextChar">
    <w:name w:val="Balloon Text Char"/>
    <w:basedOn w:val="DefaultParagraphFont"/>
    <w:link w:val="BalloonText"/>
    <w:uiPriority w:val="99"/>
    <w:semiHidden/>
    <w:rsid w:val="00EE6ABC"/>
    <w:rPr>
      <w:rFonts w:ascii="Tahoma" w:eastAsia="MS Mincho" w:hAnsi="Tahoma" w:cs="Tahoma"/>
      <w:sz w:val="16"/>
      <w:szCs w:val="16"/>
    </w:rPr>
  </w:style>
  <w:style w:type="paragraph" w:styleId="Title">
    <w:name w:val="Title"/>
    <w:basedOn w:val="Normal"/>
    <w:link w:val="TitleChar"/>
    <w:qFormat/>
    <w:rsid w:val="00AC597A"/>
    <w:pPr>
      <w:jc w:val="center"/>
    </w:pPr>
    <w:rPr>
      <w:rFonts w:ascii="Times New Roman Mon" w:eastAsia="Times New Roman" w:hAnsi="Times New Roman Mon"/>
      <w:b/>
      <w:bCs/>
      <w:color w:val="3366FF"/>
      <w:sz w:val="44"/>
      <w:lang w:val="ms-MY"/>
    </w:rPr>
  </w:style>
  <w:style w:type="character" w:customStyle="1" w:styleId="TitleChar">
    <w:name w:val="Title Char"/>
    <w:basedOn w:val="DefaultParagraphFont"/>
    <w:link w:val="Title"/>
    <w:rsid w:val="00AC597A"/>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DB7DA-B168-C848-BC05-CF2CF3990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1021</Words>
  <Characters>5826</Characters>
  <Application>Microsoft Macintosh Word</Application>
  <DocSecurity>0</DocSecurity>
  <Lines>48</Lines>
  <Paragraphs>13</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        </vt:lpstr>
      <vt:lpstr>        </vt:lpstr>
      <vt:lpstr>        </vt:lpstr>
      <vt:lpstr>        </vt:lpstr>
      <vt:lpstr>        </vt:lpstr>
      <vt:lpstr>        </vt:lpstr>
      <vt:lpstr>        </vt:lpstr>
      <vt:lpstr>        </vt:lpstr>
      <vt:lpstr>        </vt:lpstr>
      <vt:lpstr>        МОНГОЛ УЛСЫН ЗАСГИЙН ГАЗРЫН </vt:lpstr>
      <vt:lpstr>        ТУХАЙ ХУУЛЬД НЭМЭЛТ, ӨӨРЧЛӨЛТ </vt:lpstr>
      <vt:lpstr>        ОРУУЛАХ ТУХАЙ</vt:lpstr>
    </vt:vector>
  </TitlesOfParts>
  <Company/>
  <LinksUpToDate>false</LinksUpToDate>
  <CharactersWithSpaces>6834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2020-05-19T07:26:00Z</cp:lastPrinted>
  <dcterms:created xsi:type="dcterms:W3CDTF">2020-06-02T01:47:00Z</dcterms:created>
  <dcterms:modified xsi:type="dcterms:W3CDTF">2020-06-02T01:47:00Z</dcterms:modified>
</cp:coreProperties>
</file>