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428AF" w14:textId="77777777" w:rsidR="00F50C93" w:rsidRPr="00CB3869" w:rsidRDefault="00F50C93" w:rsidP="00F50C93">
      <w:pPr>
        <w:spacing w:after="0" w:line="240" w:lineRule="auto"/>
        <w:ind w:right="49"/>
        <w:jc w:val="both"/>
        <w:rPr>
          <w:rFonts w:ascii="Arial" w:hAnsi="Arial" w:cs="Arial"/>
          <w:color w:val="000000" w:themeColor="text1"/>
          <w:sz w:val="24"/>
          <w:szCs w:val="24"/>
          <w:lang w:val="mn-MN"/>
        </w:rPr>
      </w:pPr>
    </w:p>
    <w:p w14:paraId="16B9A921" w14:textId="77777777" w:rsidR="00F50C93" w:rsidRPr="00CB3869" w:rsidRDefault="00F50C93" w:rsidP="00F50C93">
      <w:pPr>
        <w:spacing w:after="0" w:line="240" w:lineRule="auto"/>
        <w:ind w:right="49"/>
        <w:jc w:val="both"/>
        <w:rPr>
          <w:rFonts w:ascii="Arial" w:hAnsi="Arial" w:cs="Arial"/>
          <w:color w:val="000000" w:themeColor="text1"/>
          <w:sz w:val="24"/>
          <w:szCs w:val="24"/>
          <w:lang w:val="mn-MN"/>
        </w:rPr>
      </w:pPr>
    </w:p>
    <w:p w14:paraId="5F497343" w14:textId="77777777" w:rsidR="0065027E" w:rsidRPr="0065027E" w:rsidRDefault="0065027E" w:rsidP="0065027E">
      <w:pPr>
        <w:spacing w:after="0" w:line="240" w:lineRule="auto"/>
        <w:ind w:right="-357"/>
        <w:jc w:val="center"/>
        <w:rPr>
          <w:rFonts w:ascii="Arial" w:eastAsia="Times New Roman" w:hAnsi="Arial" w:cs="Arial"/>
          <w:b/>
          <w:bCs/>
          <w:color w:val="3366FF"/>
          <w:sz w:val="32"/>
          <w:szCs w:val="32"/>
          <w:lang w:val="ms-MY"/>
        </w:rPr>
      </w:pPr>
      <w:r w:rsidRPr="0065027E">
        <w:rPr>
          <w:rFonts w:ascii="Arial" w:eastAsia="Times New Roman" w:hAnsi="Arial" w:cs="Arial"/>
          <w:b/>
          <w:bCs/>
          <w:noProof/>
          <w:color w:val="3366FF"/>
          <w:sz w:val="44"/>
          <w:szCs w:val="24"/>
        </w:rPr>
        <w:drawing>
          <wp:anchor distT="0" distB="0" distL="114300" distR="114300" simplePos="0" relativeHeight="251659264" behindDoc="1" locked="0" layoutInCell="1" allowOverlap="1" wp14:anchorId="7EE56970" wp14:editId="420ADF34">
            <wp:simplePos x="0" y="0"/>
            <wp:positionH relativeFrom="column">
              <wp:align>center</wp:align>
            </wp:positionH>
            <wp:positionV relativeFrom="paragraph">
              <wp:posOffset>-457200</wp:posOffset>
            </wp:positionV>
            <wp:extent cx="1038225" cy="1143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FD7BA64" w14:textId="77777777" w:rsidR="0065027E" w:rsidRPr="0065027E" w:rsidRDefault="0065027E" w:rsidP="0065027E">
      <w:pPr>
        <w:spacing w:after="0" w:line="240" w:lineRule="auto"/>
        <w:ind w:right="-360"/>
        <w:jc w:val="center"/>
        <w:rPr>
          <w:rFonts w:ascii="Times New Roman" w:eastAsia="Times New Roman" w:hAnsi="Times New Roman" w:cs="Times New Roman"/>
          <w:b/>
          <w:bCs/>
          <w:color w:val="3366FF"/>
          <w:sz w:val="32"/>
          <w:szCs w:val="32"/>
          <w:lang w:val="ms-MY"/>
        </w:rPr>
      </w:pPr>
    </w:p>
    <w:p w14:paraId="32165B21" w14:textId="77777777" w:rsidR="0065027E" w:rsidRPr="0065027E" w:rsidRDefault="0065027E" w:rsidP="0065027E">
      <w:pPr>
        <w:spacing w:after="0" w:line="240" w:lineRule="auto"/>
        <w:ind w:right="-360"/>
        <w:jc w:val="center"/>
        <w:rPr>
          <w:rFonts w:ascii="Times New Roman" w:eastAsia="Times New Roman" w:hAnsi="Times New Roman" w:cs="Times New Roman"/>
          <w:b/>
          <w:bCs/>
          <w:color w:val="3366FF"/>
          <w:sz w:val="32"/>
          <w:szCs w:val="32"/>
          <w:lang w:val="ms-MY"/>
        </w:rPr>
      </w:pPr>
    </w:p>
    <w:p w14:paraId="1EB2E1CC" w14:textId="77777777" w:rsidR="0065027E" w:rsidRPr="0065027E" w:rsidRDefault="0065027E" w:rsidP="0065027E">
      <w:pPr>
        <w:spacing w:after="0" w:line="240" w:lineRule="auto"/>
        <w:ind w:right="-360"/>
        <w:jc w:val="center"/>
        <w:rPr>
          <w:rFonts w:ascii="Times New Roman" w:eastAsia="Times New Roman" w:hAnsi="Times New Roman" w:cs="Times New Roman"/>
          <w:color w:val="3366FF"/>
          <w:sz w:val="32"/>
          <w:szCs w:val="32"/>
          <w:lang w:val="ms-MY"/>
        </w:rPr>
      </w:pPr>
      <w:r w:rsidRPr="0065027E">
        <w:rPr>
          <w:rFonts w:ascii="Times New Roman" w:eastAsia="Times New Roman" w:hAnsi="Times New Roman" w:cs="Times New Roman"/>
          <w:b/>
          <w:bCs/>
          <w:color w:val="3366FF"/>
          <w:sz w:val="32"/>
          <w:szCs w:val="32"/>
          <w:lang w:val="ms-MY"/>
        </w:rPr>
        <w:t>МОНГОЛ УЛСЫН ХУУЛЬ</w:t>
      </w:r>
    </w:p>
    <w:p w14:paraId="4F8D1CA9" w14:textId="77777777" w:rsidR="0065027E" w:rsidRPr="0065027E" w:rsidRDefault="0065027E" w:rsidP="0065027E">
      <w:pPr>
        <w:spacing w:after="0" w:line="240" w:lineRule="auto"/>
        <w:jc w:val="both"/>
        <w:rPr>
          <w:rFonts w:ascii="Arial" w:eastAsia="Times New Roman" w:hAnsi="Arial" w:cs="Arial"/>
          <w:color w:val="3366FF"/>
          <w:sz w:val="24"/>
          <w:szCs w:val="24"/>
          <w:lang w:val="ms-MY"/>
        </w:rPr>
      </w:pPr>
    </w:p>
    <w:p w14:paraId="73915928" w14:textId="03F3DB8C" w:rsidR="0065027E" w:rsidRPr="0065027E" w:rsidRDefault="0065027E" w:rsidP="0065027E">
      <w:pPr>
        <w:spacing w:after="0" w:line="240" w:lineRule="auto"/>
        <w:jc w:val="both"/>
        <w:rPr>
          <w:rFonts w:ascii="Arial" w:eastAsia="Times New Roman" w:hAnsi="Arial" w:cs="Arial"/>
          <w:color w:val="3366FF"/>
          <w:sz w:val="20"/>
          <w:szCs w:val="20"/>
          <w:lang w:val="ms-MY"/>
        </w:rPr>
      </w:pPr>
      <w:r w:rsidRPr="0065027E">
        <w:rPr>
          <w:rFonts w:ascii="Arial" w:eastAsia="Times New Roman" w:hAnsi="Arial" w:cs="Arial"/>
          <w:color w:val="3366FF"/>
          <w:sz w:val="20"/>
          <w:szCs w:val="20"/>
          <w:u w:val="single"/>
          <w:lang w:val="ms-MY"/>
        </w:rPr>
        <w:t>202</w:t>
      </w:r>
      <w:r w:rsidRPr="0065027E">
        <w:rPr>
          <w:rFonts w:ascii="Arial" w:eastAsia="Times New Roman" w:hAnsi="Arial" w:cs="Arial"/>
          <w:color w:val="3366FF"/>
          <w:sz w:val="20"/>
          <w:szCs w:val="20"/>
          <w:u w:val="single"/>
          <w:lang w:val="mn-MN"/>
        </w:rPr>
        <w:t>5</w:t>
      </w:r>
      <w:r w:rsidRPr="0065027E">
        <w:rPr>
          <w:rFonts w:ascii="Arial" w:eastAsia="Times New Roman" w:hAnsi="Arial" w:cs="Arial"/>
          <w:color w:val="3366FF"/>
          <w:sz w:val="20"/>
          <w:szCs w:val="20"/>
          <w:lang w:val="ms-MY"/>
        </w:rPr>
        <w:t xml:space="preserve"> </w:t>
      </w:r>
      <w:r w:rsidRPr="0065027E">
        <w:rPr>
          <w:rFonts w:ascii="Arial" w:eastAsia="Times New Roman" w:hAnsi="Arial" w:cs="Arial"/>
          <w:color w:val="3366FF"/>
          <w:sz w:val="20"/>
          <w:szCs w:val="20"/>
          <w:lang w:val="mn-MN"/>
        </w:rPr>
        <w:t>о</w:t>
      </w:r>
      <w:r w:rsidRPr="0065027E">
        <w:rPr>
          <w:rFonts w:ascii="Arial" w:eastAsia="Times New Roman" w:hAnsi="Arial" w:cs="Arial"/>
          <w:color w:val="3366FF"/>
          <w:sz w:val="20"/>
          <w:szCs w:val="20"/>
          <w:lang w:val="ms-MY"/>
        </w:rPr>
        <w:t xml:space="preserve">ны </w:t>
      </w:r>
      <w:r w:rsidRPr="0065027E">
        <w:rPr>
          <w:rFonts w:ascii="Arial" w:eastAsia="Times New Roman" w:hAnsi="Arial" w:cs="Arial"/>
          <w:color w:val="3366FF"/>
          <w:sz w:val="20"/>
          <w:szCs w:val="20"/>
          <w:u w:val="single"/>
          <w:lang w:val="ms-MY"/>
        </w:rPr>
        <w:t>0</w:t>
      </w:r>
      <w:r w:rsidRPr="0065027E">
        <w:rPr>
          <w:rFonts w:ascii="Arial" w:eastAsia="Times New Roman" w:hAnsi="Arial" w:cs="Arial"/>
          <w:color w:val="3366FF"/>
          <w:sz w:val="20"/>
          <w:szCs w:val="20"/>
          <w:u w:val="single"/>
          <w:lang w:val="mn-MN"/>
        </w:rPr>
        <w:t>6</w:t>
      </w:r>
      <w:r w:rsidRPr="0065027E">
        <w:rPr>
          <w:rFonts w:ascii="Arial" w:eastAsia="Times New Roman" w:hAnsi="Arial" w:cs="Arial"/>
          <w:color w:val="3366FF"/>
          <w:sz w:val="20"/>
          <w:szCs w:val="20"/>
          <w:lang w:val="ms-MY"/>
        </w:rPr>
        <w:t xml:space="preserve"> сарын</w:t>
      </w:r>
      <w:r w:rsidRPr="0065027E">
        <w:rPr>
          <w:rFonts w:ascii="Arial" w:eastAsia="Times New Roman" w:hAnsi="Arial" w:cs="Arial"/>
          <w:color w:val="3366FF"/>
          <w:sz w:val="20"/>
          <w:szCs w:val="20"/>
          <w:lang w:val="mn-MN"/>
        </w:rPr>
        <w:t xml:space="preserve"> </w:t>
      </w:r>
      <w:r>
        <w:rPr>
          <w:rFonts w:ascii="Arial" w:eastAsia="Times New Roman" w:hAnsi="Arial" w:cs="Arial"/>
          <w:color w:val="3366FF"/>
          <w:sz w:val="20"/>
          <w:szCs w:val="20"/>
          <w:u w:val="single"/>
          <w:lang w:val="mn-MN"/>
        </w:rPr>
        <w:t>27</w:t>
      </w:r>
      <w:r w:rsidRPr="0065027E">
        <w:rPr>
          <w:rFonts w:ascii="Arial" w:eastAsia="Times New Roman" w:hAnsi="Arial" w:cs="Arial"/>
          <w:color w:val="3366FF"/>
          <w:sz w:val="20"/>
          <w:szCs w:val="20"/>
          <w:lang w:val="mn-MN"/>
        </w:rPr>
        <w:t xml:space="preserve"> </w:t>
      </w:r>
      <w:r w:rsidRPr="0065027E">
        <w:rPr>
          <w:rFonts w:ascii="Arial" w:eastAsia="Times New Roman" w:hAnsi="Arial" w:cs="Arial"/>
          <w:color w:val="3366FF"/>
          <w:sz w:val="20"/>
          <w:szCs w:val="20"/>
          <w:lang w:val="ms-MY"/>
        </w:rPr>
        <w:t xml:space="preserve">өдөр            </w:t>
      </w:r>
      <w:r w:rsidRPr="0065027E">
        <w:rPr>
          <w:rFonts w:ascii="Arial" w:eastAsia="Times New Roman" w:hAnsi="Arial" w:cs="Arial"/>
          <w:color w:val="3366FF"/>
          <w:sz w:val="20"/>
          <w:szCs w:val="20"/>
          <w:lang w:val="mn-MN"/>
        </w:rPr>
        <w:t xml:space="preserve">                                                      </w:t>
      </w:r>
      <w:r w:rsidRPr="0065027E">
        <w:rPr>
          <w:rFonts w:ascii="Arial" w:eastAsia="Times New Roman" w:hAnsi="Arial" w:cs="Arial"/>
          <w:color w:val="3366FF"/>
          <w:sz w:val="20"/>
          <w:szCs w:val="20"/>
          <w:lang w:val="ms-MY"/>
        </w:rPr>
        <w:t>Төрийн ордон, Улаанбаатар хот</w:t>
      </w:r>
    </w:p>
    <w:p w14:paraId="2B5523E6" w14:textId="0801B0BB" w:rsidR="006378A3" w:rsidRDefault="006378A3" w:rsidP="0065027E">
      <w:pPr>
        <w:spacing w:after="0" w:line="240" w:lineRule="auto"/>
        <w:jc w:val="both"/>
        <w:rPr>
          <w:rFonts w:ascii="Arial" w:eastAsia="Times New Roman" w:hAnsi="Arial" w:cs="Arial"/>
          <w:b/>
          <w:bCs/>
          <w:sz w:val="24"/>
          <w:szCs w:val="24"/>
          <w:lang w:val="mn-MN"/>
        </w:rPr>
      </w:pPr>
    </w:p>
    <w:p w14:paraId="47B38CB1" w14:textId="230DF1E9" w:rsidR="006378A3" w:rsidRPr="00CB3869" w:rsidRDefault="006378A3" w:rsidP="0065027E">
      <w:pPr>
        <w:spacing w:after="0" w:line="240" w:lineRule="auto"/>
        <w:ind w:right="49"/>
        <w:rPr>
          <w:rFonts w:ascii="Arial" w:hAnsi="Arial" w:cs="Arial"/>
          <w:b/>
          <w:bCs/>
          <w:color w:val="000000" w:themeColor="text1"/>
          <w:sz w:val="24"/>
          <w:szCs w:val="24"/>
          <w:lang w:val="mn-MN"/>
        </w:rPr>
      </w:pPr>
      <w:bookmarkStart w:id="0" w:name="_GoBack"/>
      <w:bookmarkEnd w:id="0"/>
    </w:p>
    <w:p w14:paraId="664C51FA" w14:textId="48A370D8" w:rsidR="006378A3" w:rsidRPr="00CB3869" w:rsidRDefault="006378A3" w:rsidP="00F50C93">
      <w:pPr>
        <w:spacing w:after="0" w:line="240" w:lineRule="auto"/>
        <w:ind w:right="49"/>
        <w:jc w:val="center"/>
        <w:rPr>
          <w:rFonts w:ascii="Arial" w:hAnsi="Arial" w:cs="Arial"/>
          <w:b/>
          <w:bCs/>
          <w:color w:val="000000" w:themeColor="text1"/>
          <w:sz w:val="24"/>
          <w:szCs w:val="24"/>
          <w:lang w:val="mn-MN"/>
        </w:rPr>
      </w:pPr>
      <w:r w:rsidRPr="00CB3869">
        <w:rPr>
          <w:rFonts w:ascii="Arial" w:hAnsi="Arial" w:cs="Arial"/>
          <w:b/>
          <w:bCs/>
          <w:color w:val="000000" w:themeColor="text1"/>
          <w:sz w:val="24"/>
          <w:szCs w:val="24"/>
          <w:lang w:val="mn-MN"/>
        </w:rPr>
        <w:t xml:space="preserve">       </w:t>
      </w:r>
      <w:r w:rsidR="00F50C93" w:rsidRPr="00CB3869">
        <w:rPr>
          <w:rFonts w:ascii="Arial" w:hAnsi="Arial" w:cs="Arial"/>
          <w:b/>
          <w:bCs/>
          <w:color w:val="000000" w:themeColor="text1"/>
          <w:sz w:val="24"/>
          <w:szCs w:val="24"/>
          <w:lang w:val="mn-MN"/>
        </w:rPr>
        <w:t xml:space="preserve">ЭРҮҮГИЙН ХЭРЭГ ХЯНАН ШИЙДВЭРЛЭХ </w:t>
      </w:r>
    </w:p>
    <w:p w14:paraId="5F194A91" w14:textId="412CE2EA" w:rsidR="006378A3" w:rsidRPr="00CB3869" w:rsidRDefault="006378A3" w:rsidP="006378A3">
      <w:pPr>
        <w:spacing w:after="0" w:line="240" w:lineRule="auto"/>
        <w:ind w:right="49"/>
        <w:jc w:val="center"/>
        <w:rPr>
          <w:rFonts w:ascii="Arial" w:hAnsi="Arial" w:cs="Arial"/>
          <w:b/>
          <w:bCs/>
          <w:color w:val="000000" w:themeColor="text1"/>
          <w:sz w:val="24"/>
          <w:szCs w:val="24"/>
          <w:lang w:val="mn-MN"/>
        </w:rPr>
      </w:pPr>
      <w:r w:rsidRPr="00CB3869">
        <w:rPr>
          <w:rFonts w:ascii="Arial" w:hAnsi="Arial" w:cs="Arial"/>
          <w:b/>
          <w:bCs/>
          <w:color w:val="000000" w:themeColor="text1"/>
          <w:sz w:val="24"/>
          <w:szCs w:val="24"/>
          <w:lang w:val="mn-MN"/>
        </w:rPr>
        <w:t xml:space="preserve">       </w:t>
      </w:r>
      <w:r w:rsidR="00F50C93" w:rsidRPr="00CB3869">
        <w:rPr>
          <w:rFonts w:ascii="Arial" w:hAnsi="Arial" w:cs="Arial"/>
          <w:b/>
          <w:bCs/>
          <w:color w:val="000000" w:themeColor="text1"/>
          <w:sz w:val="24"/>
          <w:szCs w:val="24"/>
          <w:lang w:val="mn-MN"/>
        </w:rPr>
        <w:t xml:space="preserve">ТУХАЙ ХУУЛЬД НЭМЭЛТ, ӨӨРЧЛӨЛТ </w:t>
      </w:r>
    </w:p>
    <w:p w14:paraId="0FB88718" w14:textId="7209F9AE" w:rsidR="00F50C93" w:rsidRPr="00CB3869" w:rsidRDefault="006378A3" w:rsidP="006378A3">
      <w:pPr>
        <w:spacing w:after="0" w:line="240" w:lineRule="auto"/>
        <w:ind w:right="49"/>
        <w:jc w:val="center"/>
        <w:rPr>
          <w:rFonts w:ascii="Arial" w:hAnsi="Arial" w:cs="Arial"/>
          <w:b/>
          <w:bCs/>
          <w:color w:val="000000" w:themeColor="text1"/>
          <w:sz w:val="24"/>
          <w:szCs w:val="24"/>
          <w:lang w:val="mn-MN"/>
        </w:rPr>
      </w:pPr>
      <w:r w:rsidRPr="00CB3869">
        <w:rPr>
          <w:rFonts w:ascii="Arial" w:hAnsi="Arial" w:cs="Arial"/>
          <w:b/>
          <w:bCs/>
          <w:color w:val="000000" w:themeColor="text1"/>
          <w:sz w:val="24"/>
          <w:szCs w:val="24"/>
          <w:lang w:val="mn-MN"/>
        </w:rPr>
        <w:t xml:space="preserve">       </w:t>
      </w:r>
      <w:r w:rsidR="00F50C93" w:rsidRPr="00CB3869">
        <w:rPr>
          <w:rFonts w:ascii="Arial" w:hAnsi="Arial" w:cs="Arial"/>
          <w:b/>
          <w:bCs/>
          <w:color w:val="000000" w:themeColor="text1"/>
          <w:sz w:val="24"/>
          <w:szCs w:val="24"/>
          <w:lang w:val="mn-MN"/>
        </w:rPr>
        <w:t>ОРУУЛАХ ТУХАЙ</w:t>
      </w:r>
    </w:p>
    <w:p w14:paraId="352369C7" w14:textId="77777777" w:rsidR="00F50C93" w:rsidRPr="00CB3869" w:rsidRDefault="00F50C93" w:rsidP="00F50C93">
      <w:pPr>
        <w:spacing w:after="0" w:line="240" w:lineRule="auto"/>
        <w:ind w:right="49"/>
        <w:jc w:val="center"/>
        <w:rPr>
          <w:rFonts w:ascii="Arial" w:hAnsi="Arial" w:cs="Arial"/>
          <w:b/>
          <w:bCs/>
          <w:color w:val="000000" w:themeColor="text1"/>
          <w:sz w:val="24"/>
          <w:szCs w:val="24"/>
          <w:lang w:val="mn-MN"/>
        </w:rPr>
      </w:pPr>
    </w:p>
    <w:p w14:paraId="2A9DCAC4" w14:textId="77777777" w:rsidR="00F50C93" w:rsidRPr="00CB3869" w:rsidRDefault="00F50C93" w:rsidP="00F50C93">
      <w:pPr>
        <w:spacing w:after="0" w:line="240" w:lineRule="auto"/>
        <w:ind w:right="49"/>
        <w:jc w:val="both"/>
        <w:rPr>
          <w:rFonts w:ascii="Arial" w:hAnsi="Arial" w:cs="Arial"/>
          <w:color w:val="000000" w:themeColor="text1"/>
          <w:sz w:val="24"/>
          <w:szCs w:val="24"/>
          <w:lang w:val="mn-MN"/>
        </w:rPr>
      </w:pPr>
      <w:r w:rsidRPr="00CB3869">
        <w:rPr>
          <w:rFonts w:ascii="Arial" w:hAnsi="Arial" w:cs="Arial"/>
          <w:b/>
          <w:bCs/>
          <w:color w:val="000000" w:themeColor="text1"/>
          <w:sz w:val="24"/>
          <w:szCs w:val="24"/>
          <w:lang w:val="mn-MN"/>
        </w:rPr>
        <w:tab/>
        <w:t>1 дүгээр зүйл.</w:t>
      </w:r>
      <w:r w:rsidRPr="00CB3869">
        <w:rPr>
          <w:rFonts w:ascii="Arial" w:hAnsi="Arial" w:cs="Arial"/>
          <w:color w:val="000000" w:themeColor="text1"/>
          <w:sz w:val="24"/>
          <w:szCs w:val="24"/>
          <w:lang w:val="mn-MN"/>
        </w:rPr>
        <w:t xml:space="preserve">Эрүүгийн хэрэг хянан шийдвэрлэх тухай хуульд доор дурдсан агуулгатай дараах хэсэг, заалт нэмсүгэй:  </w:t>
      </w:r>
    </w:p>
    <w:p w14:paraId="02788205" w14:textId="77777777" w:rsidR="00F50C93" w:rsidRPr="00CB3869" w:rsidRDefault="00F50C93" w:rsidP="00F50C93">
      <w:pPr>
        <w:spacing w:after="0" w:line="240" w:lineRule="auto"/>
        <w:ind w:right="49"/>
        <w:jc w:val="both"/>
        <w:rPr>
          <w:rFonts w:ascii="Arial" w:hAnsi="Arial" w:cs="Arial"/>
          <w:color w:val="000000" w:themeColor="text1"/>
          <w:sz w:val="24"/>
          <w:szCs w:val="24"/>
          <w:lang w:val="mn-MN"/>
        </w:rPr>
      </w:pPr>
    </w:p>
    <w:p w14:paraId="6420B1DC" w14:textId="77777777" w:rsidR="00F50C93" w:rsidRPr="00CB3869" w:rsidRDefault="00F50C93" w:rsidP="00F50C93">
      <w:pPr>
        <w:spacing w:after="0" w:line="240" w:lineRule="auto"/>
        <w:ind w:left="720" w:right="49" w:firstLine="720"/>
        <w:rPr>
          <w:rFonts w:ascii="Arial" w:hAnsi="Arial" w:cs="Arial"/>
          <w:b/>
          <w:bCs/>
          <w:color w:val="000000" w:themeColor="text1"/>
          <w:sz w:val="24"/>
          <w:szCs w:val="24"/>
          <w:lang w:val="mn-MN"/>
        </w:rPr>
      </w:pPr>
      <w:r w:rsidRPr="00CB3869">
        <w:rPr>
          <w:rFonts w:ascii="Arial" w:hAnsi="Arial" w:cs="Arial"/>
          <w:b/>
          <w:bCs/>
          <w:color w:val="000000" w:themeColor="text1"/>
          <w:sz w:val="24"/>
          <w:szCs w:val="24"/>
          <w:lang w:val="mn-MN"/>
        </w:rPr>
        <w:t>1/5.1 дүгээр зүйлийн 2.7 дахь заалт:</w:t>
      </w:r>
    </w:p>
    <w:p w14:paraId="55544008" w14:textId="77777777" w:rsidR="00F50C93" w:rsidRPr="00CB3869" w:rsidRDefault="00F50C93" w:rsidP="00F50C93">
      <w:pPr>
        <w:spacing w:after="0" w:line="240" w:lineRule="auto"/>
        <w:ind w:left="720" w:right="49" w:firstLine="720"/>
        <w:rPr>
          <w:rFonts w:ascii="Arial" w:hAnsi="Arial" w:cs="Arial"/>
          <w:b/>
          <w:bCs/>
          <w:color w:val="000000" w:themeColor="text1"/>
          <w:sz w:val="24"/>
          <w:szCs w:val="24"/>
          <w:lang w:val="mn-MN"/>
        </w:rPr>
      </w:pPr>
    </w:p>
    <w:p w14:paraId="1C294E19" w14:textId="77777777" w:rsidR="00F50C93" w:rsidRPr="00CB3869" w:rsidRDefault="00F50C93" w:rsidP="00F50C93">
      <w:pPr>
        <w:spacing w:after="0" w:line="240" w:lineRule="auto"/>
        <w:ind w:firstLine="567"/>
        <w:jc w:val="both"/>
        <w:rPr>
          <w:rFonts w:ascii="Arial" w:hAnsi="Arial" w:cs="Arial"/>
          <w:color w:val="000000" w:themeColor="text1"/>
          <w:sz w:val="24"/>
          <w:szCs w:val="24"/>
          <w:lang w:val="mn-MN"/>
        </w:rPr>
      </w:pPr>
      <w:r w:rsidRPr="00CB3869">
        <w:rPr>
          <w:rFonts w:ascii="Arial" w:hAnsi="Arial" w:cs="Arial"/>
          <w:b/>
          <w:bCs/>
          <w:color w:val="000000" w:themeColor="text1"/>
          <w:sz w:val="24"/>
          <w:szCs w:val="24"/>
          <w:lang w:val="mn-MN"/>
        </w:rPr>
        <w:t xml:space="preserve">           </w:t>
      </w:r>
      <w:r w:rsidRPr="00CB3869">
        <w:rPr>
          <w:rFonts w:ascii="Arial" w:hAnsi="Arial" w:cs="Arial"/>
          <w:b/>
          <w:bCs/>
          <w:color w:val="000000" w:themeColor="text1"/>
          <w:sz w:val="24"/>
          <w:szCs w:val="24"/>
          <w:lang w:val="mn-MN"/>
        </w:rPr>
        <w:tab/>
      </w:r>
      <w:r w:rsidRPr="00CB3869">
        <w:rPr>
          <w:rFonts w:ascii="Arial" w:hAnsi="Arial" w:cs="Arial"/>
          <w:color w:val="000000" w:themeColor="text1"/>
          <w:sz w:val="24"/>
          <w:szCs w:val="24"/>
          <w:lang w:val="mn-MN"/>
        </w:rPr>
        <w:t>“2.7.энэ хуульд заасан үндэслэл, журмын дагуу хуулбарлан авах зорилгоор зураг, дууны, дүрсний, дуу-дүрсний бичлэгийн болон бусад техник хэрэгсэл ашиглах;”</w:t>
      </w:r>
    </w:p>
    <w:p w14:paraId="77A5CABA" w14:textId="77777777" w:rsidR="00F50C93" w:rsidRPr="00CB3869" w:rsidRDefault="00F50C93" w:rsidP="00F50C93">
      <w:pPr>
        <w:pStyle w:val="NormalWeb"/>
        <w:shd w:val="clear" w:color="auto" w:fill="FFFFFF"/>
        <w:spacing w:before="0" w:beforeAutospacing="0" w:after="0" w:afterAutospacing="0"/>
        <w:jc w:val="both"/>
        <w:rPr>
          <w:rFonts w:ascii="Arial" w:hAnsi="Arial" w:cs="Arial"/>
          <w:dstrike/>
          <w:color w:val="000000" w:themeColor="text1"/>
          <w:lang w:val="mn-MN"/>
        </w:rPr>
      </w:pPr>
    </w:p>
    <w:p w14:paraId="2E5F43DF" w14:textId="77777777" w:rsidR="00F50C93" w:rsidRPr="00CB3869" w:rsidRDefault="00F50C93" w:rsidP="00F50C93">
      <w:pPr>
        <w:spacing w:after="0" w:line="240" w:lineRule="auto"/>
        <w:ind w:left="720" w:right="49" w:firstLine="720"/>
        <w:rPr>
          <w:rFonts w:ascii="Arial" w:hAnsi="Arial" w:cs="Arial"/>
          <w:b/>
          <w:bCs/>
          <w:color w:val="000000" w:themeColor="text1"/>
          <w:sz w:val="24"/>
          <w:szCs w:val="24"/>
          <w:lang w:val="mn-MN"/>
        </w:rPr>
      </w:pPr>
      <w:r w:rsidRPr="00CB3869">
        <w:rPr>
          <w:rFonts w:ascii="Arial" w:hAnsi="Arial" w:cs="Arial"/>
          <w:b/>
          <w:bCs/>
          <w:color w:val="000000" w:themeColor="text1"/>
          <w:sz w:val="24"/>
          <w:szCs w:val="24"/>
          <w:lang w:val="mn-MN"/>
        </w:rPr>
        <w:t>2/7.3 дугаар зүйлийн 5 дахь хэсэг:</w:t>
      </w:r>
    </w:p>
    <w:p w14:paraId="17BB970F" w14:textId="77777777" w:rsidR="00F50C93" w:rsidRPr="00CB3869" w:rsidRDefault="00F50C93" w:rsidP="00F50C93">
      <w:pPr>
        <w:spacing w:after="0" w:line="240" w:lineRule="auto"/>
        <w:ind w:left="720" w:right="49" w:firstLine="720"/>
        <w:rPr>
          <w:rFonts w:ascii="Arial" w:hAnsi="Arial" w:cs="Arial"/>
          <w:b/>
          <w:bCs/>
          <w:color w:val="000000" w:themeColor="text1"/>
          <w:sz w:val="24"/>
          <w:szCs w:val="24"/>
          <w:lang w:val="mn-MN"/>
        </w:rPr>
      </w:pPr>
    </w:p>
    <w:p w14:paraId="129ED426" w14:textId="77777777" w:rsidR="00F50C93" w:rsidRPr="00CB3869" w:rsidRDefault="00F50C93" w:rsidP="00F50C93">
      <w:pPr>
        <w:spacing w:after="0" w:line="240" w:lineRule="auto"/>
        <w:ind w:firstLine="720"/>
        <w:jc w:val="both"/>
        <w:rPr>
          <w:rFonts w:ascii="Arial" w:hAnsi="Arial" w:cs="Arial"/>
          <w:bCs/>
          <w:color w:val="000000" w:themeColor="text1"/>
          <w:sz w:val="24"/>
          <w:szCs w:val="24"/>
          <w:lang w:val="mn-MN"/>
        </w:rPr>
      </w:pPr>
      <w:r w:rsidRPr="00CB3869">
        <w:rPr>
          <w:rFonts w:ascii="Arial" w:hAnsi="Arial" w:cs="Arial"/>
          <w:bCs/>
          <w:color w:val="000000" w:themeColor="text1"/>
          <w:sz w:val="24"/>
          <w:szCs w:val="24"/>
          <w:lang w:val="mn-MN"/>
        </w:rPr>
        <w:t>“5.Мөрдөн байцаалт дууссан бол хэргийн материалтай танилцаж, төрийн нууцад хамаарахаас бусад нотлох баримтыг хуулбарлан авах эрхтэй.”</w:t>
      </w:r>
    </w:p>
    <w:p w14:paraId="723D6408" w14:textId="77777777" w:rsidR="00F50C93" w:rsidRPr="00CB3869" w:rsidRDefault="00F50C93" w:rsidP="00F50C93">
      <w:pPr>
        <w:spacing w:after="0" w:line="240" w:lineRule="auto"/>
        <w:ind w:firstLine="720"/>
        <w:jc w:val="both"/>
        <w:rPr>
          <w:rFonts w:ascii="Arial" w:hAnsi="Arial" w:cs="Arial"/>
          <w:bCs/>
          <w:color w:val="000000" w:themeColor="text1"/>
          <w:sz w:val="24"/>
          <w:szCs w:val="24"/>
          <w:lang w:val="mn-MN"/>
        </w:rPr>
      </w:pPr>
    </w:p>
    <w:p w14:paraId="383389E2" w14:textId="77777777" w:rsidR="00F50C93" w:rsidRPr="00CB3869" w:rsidRDefault="00F50C93" w:rsidP="00F50C93">
      <w:pPr>
        <w:spacing w:after="0" w:line="240" w:lineRule="auto"/>
        <w:ind w:left="720" w:right="49" w:firstLine="720"/>
        <w:rPr>
          <w:rFonts w:ascii="Arial" w:hAnsi="Arial" w:cs="Arial"/>
          <w:b/>
          <w:bCs/>
          <w:color w:val="000000" w:themeColor="text1"/>
          <w:sz w:val="24"/>
          <w:szCs w:val="24"/>
          <w:lang w:val="mn-MN"/>
        </w:rPr>
      </w:pPr>
      <w:r w:rsidRPr="00CB3869">
        <w:rPr>
          <w:rFonts w:ascii="Arial" w:hAnsi="Arial" w:cs="Arial"/>
          <w:b/>
          <w:bCs/>
          <w:color w:val="000000" w:themeColor="text1"/>
          <w:sz w:val="24"/>
          <w:szCs w:val="24"/>
          <w:lang w:val="mn-MN"/>
        </w:rPr>
        <w:t>3/11.8 дугаар зүйлийн 7 дахь хэсэг:</w:t>
      </w:r>
    </w:p>
    <w:p w14:paraId="2C3D6A0F" w14:textId="77777777" w:rsidR="00F50C93" w:rsidRPr="00CB3869" w:rsidRDefault="00F50C93" w:rsidP="00F50C93">
      <w:pPr>
        <w:spacing w:after="0" w:line="240" w:lineRule="auto"/>
        <w:ind w:left="720" w:right="49" w:firstLine="720"/>
        <w:rPr>
          <w:rFonts w:ascii="Arial" w:hAnsi="Arial" w:cs="Arial"/>
          <w:b/>
          <w:bCs/>
          <w:color w:val="000000" w:themeColor="text1"/>
          <w:sz w:val="24"/>
          <w:szCs w:val="24"/>
          <w:lang w:val="mn-MN"/>
        </w:rPr>
      </w:pPr>
    </w:p>
    <w:p w14:paraId="4B1A9BD0" w14:textId="77777777" w:rsidR="00F50C93" w:rsidRPr="00CB3869" w:rsidRDefault="00F50C93" w:rsidP="00F50C93">
      <w:pPr>
        <w:spacing w:after="0" w:line="240" w:lineRule="auto"/>
        <w:ind w:firstLine="720"/>
        <w:jc w:val="both"/>
        <w:rPr>
          <w:rFonts w:ascii="Arial" w:hAnsi="Arial" w:cs="Arial"/>
          <w:color w:val="000000" w:themeColor="text1"/>
          <w:sz w:val="24"/>
          <w:szCs w:val="24"/>
          <w:lang w:val="mn-MN"/>
        </w:rPr>
      </w:pPr>
      <w:r w:rsidRPr="00CB3869">
        <w:rPr>
          <w:rFonts w:ascii="Arial" w:hAnsi="Arial" w:cs="Arial"/>
          <w:color w:val="000000" w:themeColor="text1"/>
          <w:sz w:val="24"/>
          <w:szCs w:val="24"/>
          <w:lang w:val="mn-MN"/>
        </w:rPr>
        <w:t>“7.Шүүх хуралдааны явцыг баталгаажуулсан дууны, дуу-дүрсний бичлэгийг прокурор, өмгөөлөгч хуулбарлан авах эрхтэй.”</w:t>
      </w:r>
    </w:p>
    <w:p w14:paraId="56D856A6" w14:textId="77777777" w:rsidR="00F50C93" w:rsidRPr="00CB3869" w:rsidRDefault="00F50C93" w:rsidP="00F50C93">
      <w:pPr>
        <w:spacing w:after="0" w:line="240" w:lineRule="auto"/>
        <w:jc w:val="both"/>
        <w:rPr>
          <w:rFonts w:ascii="Arial" w:hAnsi="Arial" w:cs="Arial"/>
          <w:dstrike/>
          <w:color w:val="000000" w:themeColor="text1"/>
          <w:sz w:val="24"/>
          <w:szCs w:val="24"/>
          <w:lang w:val="mn-MN"/>
        </w:rPr>
      </w:pPr>
    </w:p>
    <w:p w14:paraId="44810136" w14:textId="77777777" w:rsidR="00F50C93" w:rsidRPr="00CB3869" w:rsidRDefault="00F50C93" w:rsidP="00F50C93">
      <w:pPr>
        <w:spacing w:after="0" w:line="240" w:lineRule="auto"/>
        <w:ind w:left="720" w:right="49" w:firstLine="720"/>
        <w:rPr>
          <w:rFonts w:ascii="Arial" w:hAnsi="Arial" w:cs="Arial"/>
          <w:color w:val="000000" w:themeColor="text1"/>
          <w:sz w:val="24"/>
          <w:szCs w:val="24"/>
          <w:lang w:val="mn-MN"/>
        </w:rPr>
      </w:pPr>
      <w:r w:rsidRPr="00CB3869">
        <w:rPr>
          <w:rFonts w:ascii="Arial" w:hAnsi="Arial" w:cs="Arial"/>
          <w:b/>
          <w:bCs/>
          <w:color w:val="000000" w:themeColor="text1"/>
          <w:sz w:val="24"/>
          <w:szCs w:val="24"/>
          <w:lang w:val="mn-MN"/>
        </w:rPr>
        <w:t xml:space="preserve">4/12.1 дүгээр зүйлийн 9 дэх хэсэг: </w:t>
      </w:r>
    </w:p>
    <w:p w14:paraId="24184578" w14:textId="77777777" w:rsidR="00F50C93" w:rsidRPr="00CB3869" w:rsidRDefault="00F50C93" w:rsidP="00F50C93">
      <w:pPr>
        <w:spacing w:after="0" w:line="240" w:lineRule="auto"/>
        <w:ind w:left="720" w:right="49" w:firstLine="720"/>
        <w:rPr>
          <w:rFonts w:ascii="Arial" w:hAnsi="Arial" w:cs="Arial"/>
          <w:color w:val="000000" w:themeColor="text1"/>
          <w:sz w:val="24"/>
          <w:szCs w:val="24"/>
          <w:lang w:val="mn-MN"/>
        </w:rPr>
      </w:pPr>
    </w:p>
    <w:p w14:paraId="522DBFB2" w14:textId="77777777" w:rsidR="00F50C93" w:rsidRPr="00CB3869" w:rsidRDefault="00F50C93" w:rsidP="00F50C93">
      <w:pPr>
        <w:spacing w:after="0" w:line="240" w:lineRule="auto"/>
        <w:ind w:firstLine="720"/>
        <w:jc w:val="both"/>
        <w:rPr>
          <w:rFonts w:ascii="Arial" w:hAnsi="Arial" w:cs="Arial"/>
          <w:color w:val="000000" w:themeColor="text1"/>
          <w:sz w:val="24"/>
          <w:szCs w:val="24"/>
          <w:lang w:val="mn-MN"/>
        </w:rPr>
      </w:pPr>
      <w:r w:rsidRPr="00CB3869">
        <w:rPr>
          <w:rFonts w:ascii="Arial" w:hAnsi="Arial" w:cs="Arial"/>
          <w:color w:val="000000" w:themeColor="text1"/>
          <w:sz w:val="24"/>
          <w:szCs w:val="24"/>
          <w:lang w:val="mn-MN"/>
        </w:rPr>
        <w:t>“9.Мөрдөгч нь хэргийн оролцогчийн хүсэлтээр төрийн байгууллага, албан тушаалтны албаны цахим шуудан, албан бичиг солилцооны дундын систем, төрийн үйлчилгээний нэгдсэн системд иргэний үүсгэсэн, бүртгүүлсэн цахим шуудан, хаяг, харилцаа холбооны утасны дугаарыг ашиглан дуудаж, прокурорын мэдэгдэх хуудсыг хүргүүлж болно.”</w:t>
      </w:r>
    </w:p>
    <w:p w14:paraId="401FE4DC" w14:textId="77777777" w:rsidR="00F50C93" w:rsidRPr="00CB3869" w:rsidRDefault="00F50C93" w:rsidP="00F50C93">
      <w:pPr>
        <w:spacing w:after="0" w:line="240" w:lineRule="auto"/>
        <w:ind w:firstLine="720"/>
        <w:jc w:val="both"/>
        <w:rPr>
          <w:rFonts w:ascii="Arial" w:hAnsi="Arial" w:cs="Arial"/>
          <w:b/>
          <w:bCs/>
          <w:color w:val="000000" w:themeColor="text1"/>
          <w:sz w:val="24"/>
          <w:szCs w:val="24"/>
          <w:u w:val="single"/>
          <w:lang w:val="mn-MN"/>
        </w:rPr>
      </w:pPr>
    </w:p>
    <w:p w14:paraId="229B938E" w14:textId="77777777" w:rsidR="00F50C93" w:rsidRPr="00CB3869" w:rsidRDefault="00F50C93" w:rsidP="00F50C93">
      <w:pPr>
        <w:spacing w:after="0" w:line="240" w:lineRule="auto"/>
        <w:ind w:left="720" w:right="49" w:firstLine="720"/>
        <w:rPr>
          <w:rFonts w:ascii="Arial" w:hAnsi="Arial" w:cs="Arial"/>
          <w:b/>
          <w:bCs/>
          <w:color w:val="000000" w:themeColor="text1"/>
          <w:sz w:val="24"/>
          <w:szCs w:val="24"/>
          <w:lang w:val="mn-MN"/>
        </w:rPr>
      </w:pPr>
      <w:r w:rsidRPr="00CB3869">
        <w:rPr>
          <w:rFonts w:ascii="Arial" w:hAnsi="Arial" w:cs="Arial"/>
          <w:b/>
          <w:bCs/>
          <w:color w:val="000000" w:themeColor="text1"/>
          <w:sz w:val="24"/>
          <w:szCs w:val="24"/>
          <w:lang w:val="mn-MN"/>
        </w:rPr>
        <w:t xml:space="preserve">5/14.10 дугаар зүйлийн 5 дахь хэсэг: </w:t>
      </w:r>
    </w:p>
    <w:p w14:paraId="45787AF0" w14:textId="77777777" w:rsidR="00F50C93" w:rsidRPr="00CB3869" w:rsidRDefault="00F50C93" w:rsidP="00F50C93">
      <w:pPr>
        <w:spacing w:after="0" w:line="240" w:lineRule="auto"/>
        <w:ind w:left="720" w:right="49" w:firstLine="720"/>
        <w:rPr>
          <w:rFonts w:ascii="Arial" w:hAnsi="Arial" w:cs="Arial"/>
          <w:b/>
          <w:bCs/>
          <w:color w:val="000000" w:themeColor="text1"/>
          <w:sz w:val="24"/>
          <w:szCs w:val="24"/>
          <w:lang w:val="mn-MN"/>
        </w:rPr>
      </w:pPr>
    </w:p>
    <w:p w14:paraId="3A11268D" w14:textId="77777777" w:rsidR="00F50C93" w:rsidRPr="00CB3869" w:rsidRDefault="00F50C93" w:rsidP="00F50C93">
      <w:pPr>
        <w:shd w:val="clear" w:color="auto" w:fill="FFFFFF"/>
        <w:spacing w:after="0" w:line="240" w:lineRule="auto"/>
        <w:ind w:firstLine="720"/>
        <w:jc w:val="both"/>
        <w:rPr>
          <w:rFonts w:ascii="Arial" w:hAnsi="Arial" w:cs="Arial"/>
          <w:color w:val="000000" w:themeColor="text1"/>
          <w:sz w:val="24"/>
          <w:szCs w:val="24"/>
          <w:lang w:val="mn-MN"/>
        </w:rPr>
      </w:pPr>
      <w:r w:rsidRPr="00CB3869">
        <w:rPr>
          <w:rFonts w:ascii="Arial" w:hAnsi="Arial" w:cs="Arial"/>
          <w:color w:val="000000" w:themeColor="text1"/>
          <w:sz w:val="24"/>
          <w:szCs w:val="24"/>
          <w:lang w:val="mn-MN"/>
        </w:rPr>
        <w:t>“5.Мөрдөн шалгах ажиллагааны явцад гэмт хэрэг үйлдэж, яллагдагчаар татагдан цагдан хоригдсон бол цагдан хорих хугацааг шинээр тоолно.”</w:t>
      </w:r>
    </w:p>
    <w:p w14:paraId="3F00AF23" w14:textId="77777777" w:rsidR="00F50C93" w:rsidRPr="00CB3869" w:rsidRDefault="00F50C93" w:rsidP="00F50C93">
      <w:pPr>
        <w:shd w:val="clear" w:color="auto" w:fill="FFFFFF"/>
        <w:spacing w:after="0" w:line="240" w:lineRule="auto"/>
        <w:ind w:firstLine="720"/>
        <w:jc w:val="both"/>
        <w:rPr>
          <w:rFonts w:ascii="Arial" w:hAnsi="Arial" w:cs="Arial"/>
          <w:color w:val="000000" w:themeColor="text1"/>
          <w:sz w:val="24"/>
          <w:szCs w:val="24"/>
          <w:lang w:val="mn-MN"/>
        </w:rPr>
      </w:pPr>
    </w:p>
    <w:p w14:paraId="184BA93C" w14:textId="0F4957A0" w:rsidR="00F50C93" w:rsidRPr="00CB3869" w:rsidRDefault="00F50C93" w:rsidP="00F50C93">
      <w:pPr>
        <w:spacing w:after="0" w:line="240" w:lineRule="auto"/>
        <w:ind w:left="720" w:right="49" w:firstLine="720"/>
        <w:rPr>
          <w:rFonts w:ascii="Arial" w:hAnsi="Arial" w:cs="Arial"/>
          <w:b/>
          <w:bCs/>
          <w:color w:val="000000" w:themeColor="text1"/>
          <w:sz w:val="24"/>
          <w:szCs w:val="24"/>
          <w:lang w:val="mn-MN"/>
        </w:rPr>
      </w:pPr>
      <w:r w:rsidRPr="00CB3869">
        <w:rPr>
          <w:rFonts w:ascii="Arial" w:hAnsi="Arial" w:cs="Arial"/>
          <w:b/>
          <w:bCs/>
          <w:color w:val="000000" w:themeColor="text1"/>
          <w:sz w:val="24"/>
          <w:szCs w:val="24"/>
          <w:lang w:val="mn-MN"/>
        </w:rPr>
        <w:t>6/14.10 дугаар зүйлийн 14,</w:t>
      </w:r>
      <w:r w:rsidR="006378A3" w:rsidRPr="00CB3869">
        <w:rPr>
          <w:rFonts w:ascii="Arial" w:hAnsi="Arial" w:cs="Arial"/>
          <w:b/>
          <w:bCs/>
          <w:color w:val="000000" w:themeColor="text1"/>
          <w:sz w:val="24"/>
          <w:szCs w:val="24"/>
          <w:lang w:val="mn-MN"/>
        </w:rPr>
        <w:t xml:space="preserve"> </w:t>
      </w:r>
      <w:r w:rsidRPr="00CB3869">
        <w:rPr>
          <w:rFonts w:ascii="Arial" w:hAnsi="Arial" w:cs="Arial"/>
          <w:b/>
          <w:bCs/>
          <w:color w:val="000000" w:themeColor="text1"/>
          <w:sz w:val="24"/>
          <w:szCs w:val="24"/>
          <w:lang w:val="mn-MN"/>
        </w:rPr>
        <w:t xml:space="preserve">15 дахь хэсэг: </w:t>
      </w:r>
    </w:p>
    <w:p w14:paraId="29A81C45" w14:textId="77777777" w:rsidR="00F50C93" w:rsidRPr="00CB3869" w:rsidRDefault="00F50C93" w:rsidP="00F50C93">
      <w:pPr>
        <w:spacing w:after="0" w:line="240" w:lineRule="auto"/>
        <w:ind w:left="720" w:right="49" w:firstLine="720"/>
        <w:rPr>
          <w:rFonts w:ascii="Arial" w:hAnsi="Arial" w:cs="Arial"/>
          <w:b/>
          <w:bCs/>
          <w:color w:val="000000" w:themeColor="text1"/>
          <w:sz w:val="24"/>
          <w:szCs w:val="24"/>
          <w:lang w:val="mn-MN"/>
        </w:rPr>
      </w:pPr>
    </w:p>
    <w:p w14:paraId="315142C2" w14:textId="53733732" w:rsidR="00F50C93" w:rsidRDefault="00F50C93" w:rsidP="00F50C93">
      <w:pPr>
        <w:shd w:val="clear" w:color="auto" w:fill="FFFFFF"/>
        <w:spacing w:after="0" w:line="240" w:lineRule="auto"/>
        <w:ind w:firstLine="720"/>
        <w:jc w:val="both"/>
        <w:rPr>
          <w:rFonts w:ascii="Arial" w:hAnsi="Arial" w:cs="Arial"/>
          <w:color w:val="000000" w:themeColor="text1"/>
          <w:sz w:val="24"/>
          <w:szCs w:val="24"/>
          <w:lang w:val="mn-MN"/>
        </w:rPr>
      </w:pPr>
      <w:r w:rsidRPr="00CB3869">
        <w:rPr>
          <w:rFonts w:ascii="Arial" w:hAnsi="Arial" w:cs="Arial"/>
          <w:color w:val="000000" w:themeColor="text1"/>
          <w:sz w:val="24"/>
          <w:szCs w:val="24"/>
          <w:lang w:val="mn-MN"/>
        </w:rPr>
        <w:t>“14.Хоригдолд цагдан хорих таслан сэргийлэх арга хэмжээ авсан үед хорих ялын хугацаа дуусахаар бол энэ зүйлийн 7 дахь хэсэгт заасан журмын дагуу цагдан хорих таслан сэргийлэх арга хэмжээ авах эсэхийг шүүх шийдвэрлэнэ.</w:t>
      </w:r>
    </w:p>
    <w:p w14:paraId="06194E36" w14:textId="77777777" w:rsidR="0065027E" w:rsidRPr="00CB3869" w:rsidRDefault="0065027E" w:rsidP="00F50C93">
      <w:pPr>
        <w:shd w:val="clear" w:color="auto" w:fill="FFFFFF"/>
        <w:spacing w:after="0" w:line="240" w:lineRule="auto"/>
        <w:ind w:firstLine="720"/>
        <w:jc w:val="both"/>
        <w:rPr>
          <w:rFonts w:ascii="Arial" w:hAnsi="Arial" w:cs="Arial"/>
          <w:color w:val="000000" w:themeColor="text1"/>
          <w:sz w:val="24"/>
          <w:szCs w:val="24"/>
          <w:lang w:val="mn-MN"/>
        </w:rPr>
      </w:pPr>
    </w:p>
    <w:p w14:paraId="23676B31" w14:textId="77777777" w:rsidR="00F50C93" w:rsidRPr="00CB3869" w:rsidRDefault="00F50C93" w:rsidP="00F50C93">
      <w:pPr>
        <w:shd w:val="clear" w:color="auto" w:fill="FFFFFF"/>
        <w:spacing w:after="0" w:line="240" w:lineRule="auto"/>
        <w:ind w:firstLine="720"/>
        <w:jc w:val="both"/>
        <w:rPr>
          <w:rFonts w:ascii="Arial" w:hAnsi="Arial" w:cs="Arial"/>
          <w:color w:val="000000" w:themeColor="text1"/>
          <w:sz w:val="24"/>
          <w:szCs w:val="24"/>
          <w:lang w:val="mn-MN"/>
        </w:rPr>
      </w:pPr>
      <w:r w:rsidRPr="00CB3869">
        <w:rPr>
          <w:rFonts w:ascii="Arial" w:hAnsi="Arial" w:cs="Arial"/>
          <w:color w:val="000000" w:themeColor="text1"/>
          <w:sz w:val="24"/>
          <w:szCs w:val="24"/>
          <w:lang w:val="mn-MN"/>
        </w:rPr>
        <w:t>15.Цагдан хорих таслан сэргийлэх арга хэмжээ авах тухай шүүгчийн захирамжийн дагуу хоригдлыг цагдан хорих байранд хүлээн авсан өдрөөс эхлэн цагдан хорих хугацааг тоолно.”</w:t>
      </w:r>
      <w:r w:rsidRPr="00CB3869">
        <w:rPr>
          <w:rFonts w:ascii="Arial" w:hAnsi="Arial" w:cs="Arial"/>
          <w:color w:val="000000" w:themeColor="text1"/>
          <w:sz w:val="24"/>
          <w:szCs w:val="24"/>
          <w:lang w:val="mn-MN"/>
        </w:rPr>
        <w:tab/>
      </w:r>
    </w:p>
    <w:p w14:paraId="5187F55D" w14:textId="77777777" w:rsidR="00F50C93" w:rsidRPr="00CB3869" w:rsidRDefault="00F50C93" w:rsidP="00F50C93">
      <w:pPr>
        <w:shd w:val="clear" w:color="auto" w:fill="FFFFFF"/>
        <w:spacing w:after="0" w:line="240" w:lineRule="auto"/>
        <w:ind w:firstLine="720"/>
        <w:jc w:val="both"/>
        <w:rPr>
          <w:rFonts w:ascii="Arial" w:hAnsi="Arial" w:cs="Arial"/>
          <w:color w:val="000000" w:themeColor="text1"/>
          <w:sz w:val="24"/>
          <w:szCs w:val="24"/>
          <w:lang w:val="mn-MN"/>
        </w:rPr>
      </w:pPr>
    </w:p>
    <w:p w14:paraId="67DCE453" w14:textId="77777777" w:rsidR="00F50C93" w:rsidRPr="00CB3869" w:rsidRDefault="00F50C93" w:rsidP="00F50C93">
      <w:pPr>
        <w:spacing w:after="0" w:line="240" w:lineRule="auto"/>
        <w:ind w:left="720" w:right="49" w:firstLine="720"/>
        <w:rPr>
          <w:rFonts w:ascii="Arial" w:hAnsi="Arial" w:cs="Arial"/>
          <w:b/>
          <w:bCs/>
          <w:color w:val="000000" w:themeColor="text1"/>
          <w:sz w:val="24"/>
          <w:szCs w:val="24"/>
          <w:lang w:val="mn-MN"/>
        </w:rPr>
      </w:pPr>
      <w:r w:rsidRPr="00CB3869">
        <w:rPr>
          <w:rFonts w:ascii="Arial" w:hAnsi="Arial" w:cs="Arial"/>
          <w:b/>
          <w:bCs/>
          <w:color w:val="000000" w:themeColor="text1"/>
          <w:sz w:val="24"/>
          <w:szCs w:val="24"/>
          <w:lang w:val="mn-MN"/>
        </w:rPr>
        <w:t xml:space="preserve">7/14.13 дугаар зүйлийн 13, 14 дэх хэсэг: </w:t>
      </w:r>
    </w:p>
    <w:p w14:paraId="20302171" w14:textId="77777777" w:rsidR="00F50C93" w:rsidRPr="00CB3869" w:rsidRDefault="00F50C93" w:rsidP="00F50C93">
      <w:pPr>
        <w:spacing w:after="0" w:line="240" w:lineRule="auto"/>
        <w:ind w:left="720" w:right="49" w:firstLine="720"/>
        <w:rPr>
          <w:rFonts w:ascii="Arial" w:hAnsi="Arial" w:cs="Arial"/>
          <w:b/>
          <w:bCs/>
          <w:color w:val="000000" w:themeColor="text1"/>
          <w:sz w:val="24"/>
          <w:szCs w:val="24"/>
          <w:lang w:val="mn-MN"/>
        </w:rPr>
      </w:pPr>
    </w:p>
    <w:p w14:paraId="717FA4FE" w14:textId="77777777" w:rsidR="00F50C93" w:rsidRPr="00CB3869" w:rsidRDefault="00F50C93" w:rsidP="00F50C93">
      <w:pPr>
        <w:shd w:val="clear" w:color="auto" w:fill="FFFFFF"/>
        <w:spacing w:after="0" w:line="240" w:lineRule="auto"/>
        <w:ind w:firstLine="720"/>
        <w:jc w:val="both"/>
        <w:rPr>
          <w:rFonts w:ascii="Arial" w:hAnsi="Arial" w:cs="Arial"/>
          <w:color w:val="000000" w:themeColor="text1"/>
          <w:sz w:val="24"/>
          <w:szCs w:val="24"/>
          <w:lang w:val="mn-MN"/>
        </w:rPr>
      </w:pPr>
      <w:r w:rsidRPr="00CB3869">
        <w:rPr>
          <w:rFonts w:ascii="Arial" w:hAnsi="Arial" w:cs="Arial"/>
          <w:color w:val="000000" w:themeColor="text1"/>
          <w:sz w:val="24"/>
          <w:szCs w:val="24"/>
          <w:lang w:val="mn-MN"/>
        </w:rPr>
        <w:t>“13.Таслан сэргийлэх арга хэмжээний талаар талуудаас шүүхэд гаргасан санал, хүсэлт, тэдгээртэй холбоотой нотлох баримтыг эрүүгийн хэрэгт хавсаргана.</w:t>
      </w:r>
    </w:p>
    <w:p w14:paraId="48E9A646" w14:textId="77777777" w:rsidR="00F50C93" w:rsidRPr="00CB3869" w:rsidRDefault="00F50C93" w:rsidP="00F50C93">
      <w:pPr>
        <w:shd w:val="clear" w:color="auto" w:fill="FFFFFF"/>
        <w:spacing w:after="0" w:line="240" w:lineRule="auto"/>
        <w:ind w:firstLine="720"/>
        <w:jc w:val="both"/>
        <w:rPr>
          <w:rFonts w:ascii="Arial" w:hAnsi="Arial" w:cs="Arial"/>
          <w:color w:val="000000" w:themeColor="text1"/>
          <w:sz w:val="24"/>
          <w:szCs w:val="24"/>
          <w:lang w:val="mn-MN"/>
        </w:rPr>
      </w:pPr>
    </w:p>
    <w:p w14:paraId="469CAAF7" w14:textId="77777777" w:rsidR="00F50C93" w:rsidRPr="00CB3869" w:rsidRDefault="00F50C93" w:rsidP="00F50C93">
      <w:pPr>
        <w:shd w:val="clear" w:color="auto" w:fill="FFFFFF"/>
        <w:spacing w:after="0" w:line="240" w:lineRule="auto"/>
        <w:ind w:firstLine="720"/>
        <w:jc w:val="both"/>
        <w:rPr>
          <w:rFonts w:ascii="Arial" w:hAnsi="Arial" w:cs="Arial"/>
          <w:color w:val="000000" w:themeColor="text1"/>
          <w:sz w:val="24"/>
          <w:szCs w:val="24"/>
          <w:lang w:val="mn-MN"/>
        </w:rPr>
      </w:pPr>
      <w:r w:rsidRPr="00CB3869">
        <w:rPr>
          <w:rFonts w:ascii="Arial" w:hAnsi="Arial" w:cs="Arial"/>
          <w:color w:val="000000" w:themeColor="text1"/>
          <w:sz w:val="24"/>
          <w:szCs w:val="24"/>
          <w:lang w:val="mn-MN"/>
        </w:rPr>
        <w:t>14.Эрүүгийн хэрэг хянан шийдвэрлэх ажиллагааны аль ч үед энэ хуулийн 14.1 дүгээр зүйлийн 1.2, 1.3, 1.5 дахь заалтад заасан таслан сэргийлэх арга хэмжээ авах, өөрчлөх, хүчингүй болгох, хугацаа сунгах санал, хүсэлт болон хугацаа сунгасан шүүхийн шийдвэрийг даруй мөрдөгч, прокурорт мэдэгдэж, эрх бүхий байгууллагад хүргүүлнэ.”</w:t>
      </w:r>
    </w:p>
    <w:p w14:paraId="03578FEA" w14:textId="77777777" w:rsidR="00F50C93" w:rsidRPr="00CB3869" w:rsidRDefault="00F50C93" w:rsidP="00F50C93">
      <w:pPr>
        <w:shd w:val="clear" w:color="auto" w:fill="FFFFFF"/>
        <w:spacing w:after="0" w:line="240" w:lineRule="auto"/>
        <w:ind w:firstLine="720"/>
        <w:jc w:val="both"/>
        <w:rPr>
          <w:rFonts w:ascii="Arial" w:hAnsi="Arial" w:cs="Arial"/>
          <w:color w:val="000000" w:themeColor="text1"/>
          <w:sz w:val="24"/>
          <w:szCs w:val="24"/>
          <w:lang w:val="mn-MN"/>
        </w:rPr>
      </w:pPr>
    </w:p>
    <w:p w14:paraId="5138B0BD" w14:textId="77777777" w:rsidR="00F50C93" w:rsidRPr="00CB3869" w:rsidRDefault="00F50C93" w:rsidP="00F50C93">
      <w:pPr>
        <w:spacing w:after="0" w:line="240" w:lineRule="auto"/>
        <w:ind w:left="720" w:right="49" w:firstLine="720"/>
        <w:rPr>
          <w:rFonts w:ascii="Arial" w:hAnsi="Arial" w:cs="Arial"/>
          <w:b/>
          <w:bCs/>
          <w:color w:val="000000" w:themeColor="text1"/>
          <w:sz w:val="24"/>
          <w:szCs w:val="24"/>
          <w:lang w:val="mn-MN"/>
        </w:rPr>
      </w:pPr>
      <w:r w:rsidRPr="00CB3869">
        <w:rPr>
          <w:rFonts w:ascii="Arial" w:hAnsi="Arial" w:cs="Arial"/>
          <w:b/>
          <w:bCs/>
          <w:color w:val="000000" w:themeColor="text1"/>
          <w:sz w:val="24"/>
          <w:szCs w:val="24"/>
          <w:lang w:val="mn-MN"/>
        </w:rPr>
        <w:t xml:space="preserve">8/15.7 дугаар зүйлийн 5 дахь хэсэг: </w:t>
      </w:r>
    </w:p>
    <w:p w14:paraId="06E12D5D" w14:textId="77777777" w:rsidR="00F50C93" w:rsidRPr="00CB3869" w:rsidRDefault="00F50C93" w:rsidP="00F50C93">
      <w:pPr>
        <w:spacing w:after="0" w:line="240" w:lineRule="auto"/>
        <w:ind w:left="720" w:right="49" w:firstLine="720"/>
        <w:rPr>
          <w:rFonts w:ascii="Arial" w:hAnsi="Arial" w:cs="Arial"/>
          <w:b/>
          <w:bCs/>
          <w:color w:val="000000" w:themeColor="text1"/>
          <w:sz w:val="24"/>
          <w:szCs w:val="24"/>
          <w:lang w:val="mn-MN"/>
        </w:rPr>
      </w:pPr>
    </w:p>
    <w:p w14:paraId="0795EF14" w14:textId="77777777" w:rsidR="00F50C93" w:rsidRPr="00CB3869" w:rsidRDefault="00F50C93" w:rsidP="00F50C93">
      <w:pPr>
        <w:spacing w:after="0" w:line="240" w:lineRule="auto"/>
        <w:ind w:firstLine="720"/>
        <w:jc w:val="both"/>
        <w:rPr>
          <w:rFonts w:ascii="Arial" w:hAnsi="Arial" w:cs="Arial"/>
          <w:color w:val="000000" w:themeColor="text1"/>
          <w:sz w:val="24"/>
          <w:szCs w:val="24"/>
          <w:lang w:val="mn-MN"/>
        </w:rPr>
      </w:pPr>
      <w:r w:rsidRPr="00CB3869">
        <w:rPr>
          <w:rFonts w:ascii="Arial" w:hAnsi="Arial" w:cs="Arial"/>
          <w:color w:val="000000" w:themeColor="text1"/>
          <w:sz w:val="24"/>
          <w:szCs w:val="24"/>
          <w:lang w:val="mn-MN"/>
        </w:rPr>
        <w:t>“5.Дээд шатны прокурорын газар нь хэрэг бүртгэлтийн хэрэг нээхээс татгалзсан, хэрэг бүртгэлтийн хэргийг хаасан, хэргийг хэрэгсэхгүй болгосон шийдвэрийг эс зөвшөөрч гаргасан гомдлыг энэ зүйлийн 2 дахь хэсэгт заасан хугацаанд хянаж шийдвэрлэнэ.”</w:t>
      </w:r>
    </w:p>
    <w:p w14:paraId="1E017EC7" w14:textId="77777777" w:rsidR="00F50C93" w:rsidRPr="00CB3869" w:rsidRDefault="00F50C93" w:rsidP="00F50C93">
      <w:pPr>
        <w:spacing w:after="0" w:line="240" w:lineRule="auto"/>
        <w:ind w:firstLine="720"/>
        <w:jc w:val="both"/>
        <w:rPr>
          <w:rFonts w:ascii="Arial" w:hAnsi="Arial" w:cs="Arial"/>
          <w:color w:val="000000" w:themeColor="text1"/>
          <w:sz w:val="24"/>
          <w:szCs w:val="24"/>
          <w:lang w:val="mn-MN"/>
        </w:rPr>
      </w:pPr>
    </w:p>
    <w:p w14:paraId="3A6947B9" w14:textId="77777777" w:rsidR="00F50C93" w:rsidRPr="00CB3869" w:rsidRDefault="00F50C93" w:rsidP="00F50C93">
      <w:pPr>
        <w:spacing w:after="0" w:line="240" w:lineRule="auto"/>
        <w:ind w:left="720" w:right="49" w:firstLine="720"/>
        <w:rPr>
          <w:rFonts w:ascii="Arial" w:hAnsi="Arial" w:cs="Arial"/>
          <w:b/>
          <w:bCs/>
          <w:color w:val="000000" w:themeColor="text1"/>
          <w:sz w:val="24"/>
          <w:szCs w:val="24"/>
          <w:lang w:val="mn-MN"/>
        </w:rPr>
      </w:pPr>
      <w:r w:rsidRPr="00CB3869">
        <w:rPr>
          <w:rFonts w:ascii="Arial" w:hAnsi="Arial" w:cs="Arial"/>
          <w:b/>
          <w:bCs/>
          <w:color w:val="000000" w:themeColor="text1"/>
          <w:sz w:val="24"/>
          <w:szCs w:val="24"/>
          <w:lang w:val="mn-MN"/>
        </w:rPr>
        <w:t xml:space="preserve">9/16.3 дугаар зүйлийн 10-12 дахь хэсэг: </w:t>
      </w:r>
    </w:p>
    <w:p w14:paraId="73F15D38" w14:textId="77777777" w:rsidR="00F50C93" w:rsidRPr="00CB3869" w:rsidRDefault="00F50C93" w:rsidP="00F50C93">
      <w:pPr>
        <w:spacing w:after="0" w:line="240" w:lineRule="auto"/>
        <w:ind w:left="720" w:right="49" w:firstLine="720"/>
        <w:rPr>
          <w:rFonts w:ascii="Arial" w:hAnsi="Arial" w:cs="Arial"/>
          <w:b/>
          <w:bCs/>
          <w:color w:val="000000" w:themeColor="text1"/>
          <w:sz w:val="24"/>
          <w:szCs w:val="24"/>
          <w:lang w:val="mn-MN"/>
        </w:rPr>
      </w:pPr>
    </w:p>
    <w:p w14:paraId="0D922575" w14:textId="77777777" w:rsidR="00F50C93" w:rsidRPr="00CB3869" w:rsidRDefault="00F50C93" w:rsidP="00F50C93">
      <w:pPr>
        <w:shd w:val="clear" w:color="auto" w:fill="FFFFFF"/>
        <w:spacing w:after="0" w:line="240" w:lineRule="auto"/>
        <w:ind w:firstLine="720"/>
        <w:jc w:val="both"/>
        <w:rPr>
          <w:rFonts w:ascii="Arial" w:hAnsi="Arial" w:cs="Arial"/>
          <w:color w:val="000000" w:themeColor="text1"/>
          <w:sz w:val="24"/>
          <w:szCs w:val="24"/>
          <w:lang w:val="mn-MN"/>
        </w:rPr>
      </w:pPr>
      <w:r w:rsidRPr="00CB3869">
        <w:rPr>
          <w:rFonts w:ascii="Arial" w:hAnsi="Arial" w:cs="Arial"/>
          <w:color w:val="000000" w:themeColor="text1"/>
          <w:sz w:val="24"/>
          <w:szCs w:val="24"/>
          <w:lang w:val="mn-MN"/>
        </w:rPr>
        <w:t>“10.Гэрчээр мэдүүлэг авч байх үед гэмт хэрэгт сэжиглэх үндэслэл илэрвэл мэдүүлэг авах ажиллагааг зогсоож, сэжигтнээр мэдүүлэг авах ажиллагааг энэ хуульд заасны дагуу явуулна.</w:t>
      </w:r>
    </w:p>
    <w:p w14:paraId="3AB3B393" w14:textId="77777777" w:rsidR="00F50C93" w:rsidRPr="00CB3869" w:rsidRDefault="00F50C93" w:rsidP="00F50C93">
      <w:pPr>
        <w:shd w:val="clear" w:color="auto" w:fill="FFFFFF"/>
        <w:spacing w:after="0" w:line="240" w:lineRule="auto"/>
        <w:ind w:firstLine="720"/>
        <w:jc w:val="both"/>
        <w:rPr>
          <w:rFonts w:ascii="Arial" w:hAnsi="Arial" w:cs="Arial"/>
          <w:color w:val="000000" w:themeColor="text1"/>
          <w:sz w:val="24"/>
          <w:szCs w:val="24"/>
          <w:lang w:val="mn-MN"/>
        </w:rPr>
      </w:pPr>
    </w:p>
    <w:p w14:paraId="1AFCDF7A" w14:textId="77777777" w:rsidR="00F50C93" w:rsidRPr="00CB3869" w:rsidRDefault="00F50C93" w:rsidP="00F50C93">
      <w:pPr>
        <w:shd w:val="clear" w:color="auto" w:fill="FFFFFF"/>
        <w:spacing w:after="0" w:line="240" w:lineRule="auto"/>
        <w:ind w:firstLine="720"/>
        <w:jc w:val="both"/>
        <w:rPr>
          <w:rFonts w:ascii="Arial" w:hAnsi="Arial" w:cs="Arial"/>
          <w:color w:val="000000" w:themeColor="text1"/>
          <w:sz w:val="24"/>
          <w:szCs w:val="24"/>
          <w:lang w:val="mn-MN"/>
        </w:rPr>
      </w:pPr>
      <w:r w:rsidRPr="00CB3869">
        <w:rPr>
          <w:rFonts w:ascii="Arial" w:hAnsi="Arial" w:cs="Arial"/>
          <w:color w:val="000000" w:themeColor="text1"/>
          <w:sz w:val="24"/>
          <w:szCs w:val="24"/>
          <w:lang w:val="mn-MN"/>
        </w:rPr>
        <w:t>11.Дүрс харж ярих боломжтой технологи, мэдээллийн хэрэгсэл ашиглан мэдүүлгийг авч болно. Энэ тохиолдолд өмгөөлөгч, хууль ёсны төлөөлөгч, асран хамгаалагчийн оролцоог ханган дуу-дүрсний бичлэгээр бэхжүүлж, хавтаст хэрэгт хавсаргана.</w:t>
      </w:r>
    </w:p>
    <w:p w14:paraId="72161353" w14:textId="77777777" w:rsidR="00F50C93" w:rsidRPr="00CB3869" w:rsidRDefault="00F50C93" w:rsidP="00F50C93">
      <w:pPr>
        <w:shd w:val="clear" w:color="auto" w:fill="FFFFFF"/>
        <w:spacing w:after="0" w:line="240" w:lineRule="auto"/>
        <w:ind w:firstLine="720"/>
        <w:jc w:val="both"/>
        <w:rPr>
          <w:rFonts w:ascii="Arial" w:hAnsi="Arial" w:cs="Arial"/>
          <w:color w:val="000000" w:themeColor="text1"/>
          <w:sz w:val="24"/>
          <w:szCs w:val="24"/>
          <w:lang w:val="mn-MN"/>
        </w:rPr>
      </w:pPr>
    </w:p>
    <w:p w14:paraId="53F04658" w14:textId="77777777" w:rsidR="00F50C93" w:rsidRPr="00CB3869" w:rsidRDefault="00F50C93" w:rsidP="00F50C93">
      <w:pPr>
        <w:shd w:val="clear" w:color="auto" w:fill="FFFFFF"/>
        <w:spacing w:after="0" w:line="240" w:lineRule="auto"/>
        <w:ind w:firstLine="720"/>
        <w:jc w:val="both"/>
        <w:rPr>
          <w:rFonts w:ascii="Arial" w:hAnsi="Arial" w:cs="Arial"/>
          <w:color w:val="000000" w:themeColor="text1"/>
          <w:sz w:val="24"/>
          <w:szCs w:val="24"/>
          <w:lang w:val="mn-MN"/>
        </w:rPr>
      </w:pPr>
      <w:r w:rsidRPr="00CB3869">
        <w:rPr>
          <w:rFonts w:ascii="Arial" w:hAnsi="Arial" w:cs="Arial"/>
          <w:color w:val="000000" w:themeColor="text1"/>
          <w:sz w:val="24"/>
          <w:szCs w:val="24"/>
          <w:lang w:val="mn-MN"/>
        </w:rPr>
        <w:t>12.Хүнийг гэмт хэрэгт сэжиглэх үндэслэл байгаа бол түүнийг гэрчээр дуудах, түүнээс гэрчийн мэдүүлэг авахыг хориглоно.”</w:t>
      </w:r>
    </w:p>
    <w:p w14:paraId="43C78D16" w14:textId="77777777" w:rsidR="00F50C93" w:rsidRPr="00CB3869" w:rsidRDefault="00F50C93" w:rsidP="00F50C93">
      <w:pPr>
        <w:shd w:val="clear" w:color="auto" w:fill="FFFFFF"/>
        <w:spacing w:after="0" w:line="240" w:lineRule="auto"/>
        <w:ind w:firstLine="720"/>
        <w:jc w:val="both"/>
        <w:rPr>
          <w:rFonts w:ascii="Arial" w:hAnsi="Arial" w:cs="Arial"/>
          <w:color w:val="000000" w:themeColor="text1"/>
          <w:sz w:val="24"/>
          <w:szCs w:val="24"/>
          <w:lang w:val="mn-MN"/>
        </w:rPr>
      </w:pPr>
    </w:p>
    <w:p w14:paraId="597C6D24" w14:textId="77777777" w:rsidR="00F50C93" w:rsidRPr="00CB3869" w:rsidRDefault="00F50C93" w:rsidP="00F50C93">
      <w:pPr>
        <w:spacing w:after="0" w:line="240" w:lineRule="auto"/>
        <w:jc w:val="both"/>
        <w:rPr>
          <w:rFonts w:ascii="Arial" w:hAnsi="Arial" w:cs="Arial"/>
          <w:b/>
          <w:bCs/>
          <w:color w:val="000000" w:themeColor="text1"/>
          <w:sz w:val="24"/>
          <w:szCs w:val="24"/>
          <w:lang w:val="mn-MN"/>
        </w:rPr>
      </w:pPr>
      <w:r w:rsidRPr="00CB3869">
        <w:rPr>
          <w:rFonts w:ascii="Arial" w:hAnsi="Arial" w:cs="Arial"/>
          <w:color w:val="000000" w:themeColor="text1"/>
          <w:sz w:val="24"/>
          <w:szCs w:val="24"/>
          <w:lang w:val="mn-MN"/>
        </w:rPr>
        <w:t xml:space="preserve">      </w:t>
      </w:r>
      <w:r w:rsidRPr="00CB3869">
        <w:rPr>
          <w:rFonts w:ascii="Arial" w:hAnsi="Arial" w:cs="Arial"/>
          <w:color w:val="000000" w:themeColor="text1"/>
          <w:sz w:val="24"/>
          <w:szCs w:val="24"/>
          <w:lang w:val="mn-MN"/>
        </w:rPr>
        <w:tab/>
      </w:r>
      <w:r w:rsidRPr="00CB3869">
        <w:rPr>
          <w:rFonts w:ascii="Arial" w:hAnsi="Arial" w:cs="Arial"/>
          <w:b/>
          <w:bCs/>
          <w:color w:val="000000" w:themeColor="text1"/>
          <w:sz w:val="24"/>
          <w:szCs w:val="24"/>
          <w:lang w:val="mn-MN"/>
        </w:rPr>
        <w:t xml:space="preserve"> </w:t>
      </w:r>
      <w:r w:rsidRPr="00CB3869">
        <w:rPr>
          <w:rFonts w:ascii="Arial" w:hAnsi="Arial" w:cs="Arial"/>
          <w:b/>
          <w:bCs/>
          <w:color w:val="000000" w:themeColor="text1"/>
          <w:sz w:val="24"/>
          <w:szCs w:val="24"/>
          <w:lang w:val="mn-MN"/>
        </w:rPr>
        <w:tab/>
        <w:t xml:space="preserve">10/16.14 дүгээр зүйлийн 5-9 дэх хэсэг: </w:t>
      </w:r>
    </w:p>
    <w:p w14:paraId="1573EA5A" w14:textId="77777777" w:rsidR="00F50C93" w:rsidRPr="00CB3869" w:rsidRDefault="00F50C93" w:rsidP="00F50C93">
      <w:pPr>
        <w:spacing w:after="0" w:line="240" w:lineRule="auto"/>
        <w:jc w:val="both"/>
        <w:rPr>
          <w:rFonts w:ascii="Arial" w:hAnsi="Arial" w:cs="Arial"/>
          <w:color w:val="000000" w:themeColor="text1"/>
          <w:sz w:val="24"/>
          <w:szCs w:val="24"/>
          <w:lang w:val="mn-MN"/>
        </w:rPr>
      </w:pPr>
    </w:p>
    <w:p w14:paraId="1AF2443B" w14:textId="77777777" w:rsidR="00F50C93" w:rsidRPr="00CB3869" w:rsidRDefault="00F50C93" w:rsidP="00F50C93">
      <w:pPr>
        <w:spacing w:after="0" w:line="240" w:lineRule="auto"/>
        <w:jc w:val="both"/>
        <w:rPr>
          <w:rFonts w:ascii="Arial" w:hAnsi="Arial" w:cs="Arial"/>
          <w:color w:val="000000" w:themeColor="text1"/>
          <w:sz w:val="24"/>
          <w:szCs w:val="24"/>
          <w:lang w:val="mn-MN"/>
        </w:rPr>
      </w:pPr>
      <w:r w:rsidRPr="00CB3869">
        <w:rPr>
          <w:rFonts w:ascii="Arial" w:hAnsi="Arial" w:cs="Arial"/>
          <w:color w:val="000000" w:themeColor="text1"/>
          <w:sz w:val="24"/>
          <w:szCs w:val="24"/>
          <w:lang w:val="mn-MN"/>
        </w:rPr>
        <w:t xml:space="preserve">       </w:t>
      </w:r>
      <w:r w:rsidRPr="00CB3869">
        <w:rPr>
          <w:rFonts w:ascii="Arial" w:hAnsi="Arial" w:cs="Arial"/>
          <w:color w:val="000000" w:themeColor="text1"/>
          <w:sz w:val="24"/>
          <w:szCs w:val="24"/>
          <w:lang w:val="mn-MN"/>
        </w:rPr>
        <w:tab/>
        <w:t xml:space="preserve">“5.Эд мөрийн баримтыг бэхжүүлэхдээ тэдгээрийг хэн, хэзээ, ямар эх сурвалжаас хэрхэн олж авсан талаар, түүний онцлог шинж, хэлбэр дүрс, тоо хэмжээ, хадгалсан, шилжүүлсэн, хүлээн авсан шилжилт хөдөлгөөний талаар мөрдөн шалгах ажиллагааны болон прокурорын хянан шалгах ажиллагаа, шүүхийн хэлэлцүүлэг, шүүх хуралдааны тэмдэглэлд тусгана. </w:t>
      </w:r>
    </w:p>
    <w:p w14:paraId="5B30547D" w14:textId="77777777" w:rsidR="00F50C93" w:rsidRPr="00CB3869" w:rsidRDefault="00F50C93" w:rsidP="00F50C93">
      <w:pPr>
        <w:spacing w:after="0" w:line="240" w:lineRule="auto"/>
        <w:jc w:val="both"/>
        <w:rPr>
          <w:rFonts w:ascii="Arial" w:hAnsi="Arial" w:cs="Arial"/>
          <w:color w:val="000000" w:themeColor="text1"/>
          <w:sz w:val="24"/>
          <w:szCs w:val="24"/>
          <w:lang w:val="mn-MN"/>
        </w:rPr>
      </w:pPr>
    </w:p>
    <w:p w14:paraId="68261D12" w14:textId="77777777" w:rsidR="00F50C93" w:rsidRPr="00CB3869" w:rsidRDefault="00F50C93" w:rsidP="00F50C93">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CB3869">
        <w:rPr>
          <w:rFonts w:ascii="Arial" w:hAnsi="Arial" w:cs="Arial"/>
          <w:color w:val="000000" w:themeColor="text1"/>
          <w:lang w:val="mn-MN"/>
        </w:rPr>
        <w:t>6.Цахим баримтыг бэхжүүлэхдээ цуглуулах, бэхжүүлэх, хадгалах, зөөвөрлөх явцад мэдээллийн аюулгүй байдлыг хангах талаар авсан арга хэмжээ, хэрэглэсэн техник хэрэгслийг бэхжүүлсэн тэмдэглэл үйлдэж, гэрэл зураг авах, дууны, дүрсний, дуу-дүрсний бичлэгээр давхар баталгаажуулна.</w:t>
      </w:r>
    </w:p>
    <w:p w14:paraId="19361754" w14:textId="77777777" w:rsidR="00F50C93" w:rsidRPr="00CB3869" w:rsidRDefault="00F50C93" w:rsidP="00F50C93">
      <w:pPr>
        <w:pStyle w:val="NormalWeb"/>
        <w:shd w:val="clear" w:color="auto" w:fill="FFFFFF"/>
        <w:spacing w:before="0" w:beforeAutospacing="0" w:after="0" w:afterAutospacing="0"/>
        <w:jc w:val="both"/>
        <w:rPr>
          <w:rFonts w:ascii="Arial" w:hAnsi="Arial" w:cs="Arial"/>
          <w:color w:val="000000" w:themeColor="text1"/>
          <w:lang w:val="mn-MN"/>
        </w:rPr>
      </w:pPr>
    </w:p>
    <w:p w14:paraId="4B29B88C" w14:textId="77777777" w:rsidR="00F50C93" w:rsidRPr="00CB3869" w:rsidRDefault="00F50C93" w:rsidP="00F50C93">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CB3869">
        <w:rPr>
          <w:rFonts w:ascii="Arial" w:hAnsi="Arial" w:cs="Arial"/>
          <w:color w:val="000000" w:themeColor="text1"/>
          <w:lang w:val="mn-MN"/>
        </w:rPr>
        <w:lastRenderedPageBreak/>
        <w:t>7.Энэ зүйлийн 6 дахь хэсэгт заасан ажиллагаанд оролцсон тусгай мэдлэгтэй мөрдөгч, мэргэжилтний хийсэн үйлдэл, үйл ажиллагааны нөхцөл байдал, авсан арга хэмжээ, ажиллагааны үр дүнг тэмдэглэлд бүрэн тусгана.</w:t>
      </w:r>
    </w:p>
    <w:p w14:paraId="1A99B432" w14:textId="77777777" w:rsidR="00F50C93" w:rsidRPr="00CB3869" w:rsidRDefault="00F50C93" w:rsidP="00F50C93">
      <w:pPr>
        <w:pStyle w:val="NormalWeb"/>
        <w:shd w:val="clear" w:color="auto" w:fill="FFFFFF"/>
        <w:spacing w:before="0" w:beforeAutospacing="0" w:after="0" w:afterAutospacing="0"/>
        <w:ind w:firstLine="720"/>
        <w:jc w:val="both"/>
        <w:rPr>
          <w:rFonts w:ascii="Arial" w:hAnsi="Arial" w:cs="Arial"/>
          <w:color w:val="000000" w:themeColor="text1"/>
          <w:lang w:val="mn-MN"/>
        </w:rPr>
      </w:pPr>
    </w:p>
    <w:p w14:paraId="15A293C5" w14:textId="77777777" w:rsidR="00F50C93" w:rsidRPr="00CB3869" w:rsidRDefault="00F50C93" w:rsidP="00F50C93">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CB3869">
        <w:rPr>
          <w:rFonts w:ascii="Arial" w:hAnsi="Arial" w:cs="Arial"/>
          <w:color w:val="000000" w:themeColor="text1"/>
          <w:lang w:val="mn-MN"/>
        </w:rPr>
        <w:t>8.Цахим төхөөрөмжөөс өөрчлөгдсөн, устгасан мэдээллийг сэргээсэн тохиолдолд нотлох баримтад тооцож болно.</w:t>
      </w:r>
    </w:p>
    <w:p w14:paraId="190BA97C" w14:textId="77777777" w:rsidR="00F50C93" w:rsidRPr="00CB3869" w:rsidRDefault="00F50C93" w:rsidP="00F50C93">
      <w:pPr>
        <w:pStyle w:val="NormalWeb"/>
        <w:shd w:val="clear" w:color="auto" w:fill="FFFFFF"/>
        <w:spacing w:before="0" w:beforeAutospacing="0" w:after="0" w:afterAutospacing="0"/>
        <w:ind w:firstLine="720"/>
        <w:jc w:val="both"/>
        <w:rPr>
          <w:rFonts w:ascii="Arial" w:hAnsi="Arial" w:cs="Arial"/>
          <w:color w:val="000000" w:themeColor="text1"/>
          <w:lang w:val="mn-MN"/>
        </w:rPr>
      </w:pPr>
    </w:p>
    <w:p w14:paraId="6F71C75F" w14:textId="77777777" w:rsidR="00F50C93" w:rsidRPr="00CB3869" w:rsidRDefault="00F50C93" w:rsidP="00F50C93">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CB3869">
        <w:rPr>
          <w:rFonts w:ascii="Arial" w:hAnsi="Arial" w:cs="Arial"/>
          <w:color w:val="000000" w:themeColor="text1"/>
          <w:lang w:val="mn-MN"/>
        </w:rPr>
        <w:t>9.Мөрдөн шалгах ажиллагааны явцад гэрч, хохирогч, иргэний нэхэмжлэгч, иргэний хариуцагч, шинжээч, сэжигтэн, яллагдагчаас мэдүүлэг авахад бэхжүүлсэн дууны, дүрсний, дуу-дүрсний бичлэгийн хувийг хавтаст хэргийн хамт хадгална.”</w:t>
      </w:r>
    </w:p>
    <w:p w14:paraId="7AFA72BB" w14:textId="77777777" w:rsidR="00F50C93" w:rsidRPr="00CB3869" w:rsidRDefault="00F50C93" w:rsidP="00F50C93">
      <w:pPr>
        <w:pStyle w:val="NormalWeb"/>
        <w:shd w:val="clear" w:color="auto" w:fill="FFFFFF"/>
        <w:spacing w:before="0" w:beforeAutospacing="0" w:after="0" w:afterAutospacing="0"/>
        <w:ind w:firstLine="720"/>
        <w:jc w:val="both"/>
        <w:rPr>
          <w:rFonts w:ascii="Arial" w:hAnsi="Arial" w:cs="Arial"/>
          <w:b/>
          <w:bCs/>
          <w:color w:val="000000" w:themeColor="text1"/>
          <w:u w:val="single"/>
          <w:lang w:val="mn-MN"/>
        </w:rPr>
      </w:pPr>
    </w:p>
    <w:p w14:paraId="75106D70" w14:textId="77777777" w:rsidR="00F50C93" w:rsidRPr="00CB3869" w:rsidRDefault="00F50C93" w:rsidP="00F50C93">
      <w:pPr>
        <w:pStyle w:val="NormalWeb"/>
        <w:shd w:val="clear" w:color="auto" w:fill="FFFFFF"/>
        <w:spacing w:before="0" w:beforeAutospacing="0" w:after="0" w:afterAutospacing="0"/>
        <w:ind w:left="720" w:firstLine="720"/>
        <w:jc w:val="both"/>
        <w:rPr>
          <w:rFonts w:ascii="Arial" w:hAnsi="Arial" w:cs="Arial"/>
          <w:b/>
          <w:bCs/>
          <w:color w:val="000000" w:themeColor="text1"/>
          <w:lang w:val="mn-MN"/>
        </w:rPr>
      </w:pPr>
      <w:r w:rsidRPr="00CB3869">
        <w:rPr>
          <w:rFonts w:ascii="Arial" w:hAnsi="Arial" w:cs="Arial"/>
          <w:b/>
          <w:bCs/>
          <w:color w:val="000000" w:themeColor="text1"/>
          <w:lang w:val="mn-MN"/>
        </w:rPr>
        <w:t>11/30.14 дүгээр зүйлийн 8 дахь хэсэг:</w:t>
      </w:r>
    </w:p>
    <w:p w14:paraId="1243451F" w14:textId="77777777" w:rsidR="00F50C93" w:rsidRPr="00CB3869" w:rsidRDefault="00F50C93" w:rsidP="00F50C93">
      <w:pPr>
        <w:pStyle w:val="NormalWeb"/>
        <w:shd w:val="clear" w:color="auto" w:fill="FFFFFF"/>
        <w:spacing w:before="0" w:beforeAutospacing="0" w:after="0" w:afterAutospacing="0"/>
        <w:ind w:left="720" w:firstLine="720"/>
        <w:jc w:val="both"/>
        <w:rPr>
          <w:rFonts w:ascii="Arial" w:hAnsi="Arial" w:cs="Arial"/>
          <w:b/>
          <w:bCs/>
          <w:color w:val="000000" w:themeColor="text1"/>
          <w:u w:val="single"/>
          <w:lang w:val="mn-MN"/>
        </w:rPr>
      </w:pPr>
    </w:p>
    <w:p w14:paraId="39BF6B3D" w14:textId="77777777" w:rsidR="00F50C93" w:rsidRPr="00CB3869" w:rsidRDefault="00F50C93" w:rsidP="00F50C93">
      <w:pPr>
        <w:spacing w:after="0" w:line="240" w:lineRule="auto"/>
        <w:ind w:firstLine="709"/>
        <w:jc w:val="both"/>
        <w:rPr>
          <w:rFonts w:ascii="Arial" w:hAnsi="Arial" w:cs="Arial"/>
          <w:color w:val="000000" w:themeColor="text1"/>
          <w:sz w:val="24"/>
          <w:szCs w:val="24"/>
          <w:lang w:val="mn-MN"/>
        </w:rPr>
      </w:pPr>
      <w:r w:rsidRPr="00CB3869">
        <w:rPr>
          <w:rFonts w:ascii="Arial" w:hAnsi="Arial" w:cs="Arial"/>
          <w:color w:val="000000" w:themeColor="text1"/>
          <w:sz w:val="24"/>
          <w:szCs w:val="24"/>
          <w:lang w:val="mn-MN"/>
        </w:rPr>
        <w:t>“8.Хэрэг бүртгэлтийн хэргийг xaax саналтай прокурорт шилжүүлсэн хэргийн материалыг прокурор 14 хоногийн дотор хянах ба зайлшгүй тохиолдолд дээд шатны прокурор энэ хугацааг 14 хүртэл хоногоор сунгаж болно.”</w:t>
      </w:r>
    </w:p>
    <w:p w14:paraId="7F81C6BE" w14:textId="77777777" w:rsidR="00F50C93" w:rsidRPr="00CB3869" w:rsidRDefault="00F50C93" w:rsidP="00F50C93">
      <w:pPr>
        <w:spacing w:after="0" w:line="240" w:lineRule="auto"/>
        <w:ind w:firstLine="709"/>
        <w:jc w:val="both"/>
        <w:rPr>
          <w:rFonts w:ascii="Arial" w:hAnsi="Arial" w:cs="Arial"/>
          <w:color w:val="000000" w:themeColor="text1"/>
          <w:sz w:val="24"/>
          <w:szCs w:val="24"/>
          <w:lang w:val="mn-MN"/>
        </w:rPr>
      </w:pPr>
    </w:p>
    <w:p w14:paraId="30B26115" w14:textId="77777777" w:rsidR="00F50C93" w:rsidRPr="00CB3869" w:rsidRDefault="00F50C93" w:rsidP="00F50C93">
      <w:pPr>
        <w:spacing w:after="0" w:line="240" w:lineRule="auto"/>
        <w:ind w:left="720" w:firstLine="720"/>
        <w:jc w:val="both"/>
        <w:rPr>
          <w:rFonts w:ascii="Arial" w:hAnsi="Arial" w:cs="Arial"/>
          <w:b/>
          <w:bCs/>
          <w:color w:val="000000" w:themeColor="text1"/>
          <w:sz w:val="24"/>
          <w:szCs w:val="24"/>
          <w:lang w:val="mn-MN"/>
        </w:rPr>
      </w:pPr>
      <w:r w:rsidRPr="00CB3869">
        <w:rPr>
          <w:rFonts w:ascii="Arial" w:hAnsi="Arial" w:cs="Arial"/>
          <w:b/>
          <w:bCs/>
          <w:color w:val="000000" w:themeColor="text1"/>
          <w:sz w:val="24"/>
          <w:szCs w:val="24"/>
          <w:lang w:val="mn-MN"/>
        </w:rPr>
        <w:t>12/30.15 дугаар зүйлийн 3 дахь хэсэг:</w:t>
      </w:r>
    </w:p>
    <w:p w14:paraId="4643386C" w14:textId="77777777" w:rsidR="00F50C93" w:rsidRPr="00CB3869" w:rsidRDefault="00F50C93" w:rsidP="00F50C93">
      <w:pPr>
        <w:spacing w:after="0" w:line="240" w:lineRule="auto"/>
        <w:ind w:left="720" w:firstLine="720"/>
        <w:jc w:val="both"/>
        <w:rPr>
          <w:rFonts w:ascii="Arial" w:hAnsi="Arial" w:cs="Arial"/>
          <w:color w:val="000000" w:themeColor="text1"/>
          <w:sz w:val="24"/>
          <w:szCs w:val="24"/>
          <w:lang w:val="mn-MN"/>
        </w:rPr>
      </w:pPr>
    </w:p>
    <w:p w14:paraId="1BD86040" w14:textId="77777777" w:rsidR="00F50C93" w:rsidRPr="00CB3869" w:rsidRDefault="00F50C93" w:rsidP="00F50C93">
      <w:pPr>
        <w:spacing w:after="0" w:line="240" w:lineRule="auto"/>
        <w:ind w:firstLine="720"/>
        <w:jc w:val="both"/>
        <w:rPr>
          <w:rFonts w:ascii="Arial" w:hAnsi="Arial" w:cs="Arial"/>
          <w:color w:val="000000" w:themeColor="text1"/>
          <w:sz w:val="24"/>
          <w:szCs w:val="24"/>
          <w:lang w:val="mn-MN"/>
        </w:rPr>
      </w:pPr>
      <w:r w:rsidRPr="00CB3869">
        <w:rPr>
          <w:rFonts w:ascii="Arial" w:hAnsi="Arial" w:cs="Arial"/>
          <w:color w:val="000000" w:themeColor="text1"/>
          <w:sz w:val="24"/>
          <w:szCs w:val="24"/>
          <w:lang w:val="mn-MN"/>
        </w:rPr>
        <w:t>“3.Энэ зүйлийн 2 дахь хэсэгт заасан шийдвэр гаргах хугацааг хэргийн ээдрээ төвөгтэй байдлыг харгалзан дээд шатны прокурор 14 хүртэл хоногоор сунгаж болно.”</w:t>
      </w:r>
    </w:p>
    <w:p w14:paraId="56F148FF" w14:textId="77777777" w:rsidR="00F50C93" w:rsidRPr="00CB3869" w:rsidRDefault="00F50C93" w:rsidP="00F50C93">
      <w:pPr>
        <w:spacing w:after="0" w:line="240" w:lineRule="auto"/>
        <w:ind w:left="720" w:firstLine="720"/>
        <w:jc w:val="both"/>
        <w:rPr>
          <w:rFonts w:ascii="Arial" w:hAnsi="Arial" w:cs="Arial"/>
          <w:b/>
          <w:bCs/>
          <w:color w:val="000000" w:themeColor="text1"/>
          <w:sz w:val="24"/>
          <w:szCs w:val="24"/>
          <w:lang w:val="mn-MN"/>
        </w:rPr>
      </w:pPr>
    </w:p>
    <w:p w14:paraId="018A3F00" w14:textId="77777777" w:rsidR="00F50C93" w:rsidRPr="00CB3869" w:rsidRDefault="00F50C93" w:rsidP="00F50C93">
      <w:pPr>
        <w:spacing w:after="0" w:line="240" w:lineRule="auto"/>
        <w:ind w:left="720" w:firstLine="720"/>
        <w:jc w:val="both"/>
        <w:rPr>
          <w:rFonts w:ascii="Arial" w:hAnsi="Arial" w:cs="Arial"/>
          <w:b/>
          <w:bCs/>
          <w:color w:val="000000" w:themeColor="text1"/>
          <w:sz w:val="24"/>
          <w:szCs w:val="24"/>
          <w:lang w:val="mn-MN"/>
        </w:rPr>
      </w:pPr>
      <w:r w:rsidRPr="00CB3869">
        <w:rPr>
          <w:rFonts w:ascii="Arial" w:hAnsi="Arial" w:cs="Arial"/>
          <w:b/>
          <w:bCs/>
          <w:color w:val="000000" w:themeColor="text1"/>
          <w:sz w:val="24"/>
          <w:szCs w:val="24"/>
          <w:lang w:val="mn-MN"/>
        </w:rPr>
        <w:t>13/31.3 дугаар зүйлийн 6 дахь хэсэг:</w:t>
      </w:r>
    </w:p>
    <w:p w14:paraId="2F9F86BE" w14:textId="77777777" w:rsidR="00F50C93" w:rsidRPr="00CB3869" w:rsidRDefault="00F50C93" w:rsidP="00F50C93">
      <w:pPr>
        <w:spacing w:after="0" w:line="240" w:lineRule="auto"/>
        <w:ind w:left="720" w:firstLine="720"/>
        <w:jc w:val="both"/>
        <w:rPr>
          <w:rFonts w:ascii="Arial" w:hAnsi="Arial" w:cs="Arial"/>
          <w:color w:val="000000" w:themeColor="text1"/>
          <w:sz w:val="24"/>
          <w:szCs w:val="24"/>
          <w:lang w:val="mn-MN"/>
        </w:rPr>
      </w:pPr>
    </w:p>
    <w:p w14:paraId="1600F328" w14:textId="77777777" w:rsidR="00F50C93" w:rsidRPr="00CB3869" w:rsidRDefault="00F50C93" w:rsidP="00F50C93">
      <w:pPr>
        <w:spacing w:after="0" w:line="240" w:lineRule="auto"/>
        <w:ind w:firstLine="720"/>
        <w:jc w:val="both"/>
        <w:rPr>
          <w:rFonts w:ascii="Arial" w:hAnsi="Arial" w:cs="Arial"/>
          <w:color w:val="000000" w:themeColor="text1"/>
          <w:sz w:val="24"/>
          <w:szCs w:val="24"/>
          <w:lang w:val="mn-MN"/>
        </w:rPr>
      </w:pPr>
      <w:r w:rsidRPr="00CB3869">
        <w:rPr>
          <w:rFonts w:ascii="Arial" w:hAnsi="Arial" w:cs="Arial"/>
          <w:color w:val="000000" w:themeColor="text1"/>
          <w:sz w:val="24"/>
          <w:szCs w:val="24"/>
          <w:lang w:val="mn-MN"/>
        </w:rPr>
        <w:t>“6.Сэжигтэн эрүүгийн хэрэг үүсгэж яллагдагчаар татах тогтоолтой танилцах, гарын үсэг зурах, гардан авахаас татгалзсан нь мөрдөн шалгах ажиллагаа явуулахад саад болохгүй.”</w:t>
      </w:r>
    </w:p>
    <w:p w14:paraId="3D7CF320" w14:textId="77777777" w:rsidR="00F50C93" w:rsidRPr="00CB3869" w:rsidRDefault="00F50C93" w:rsidP="00F50C93">
      <w:pPr>
        <w:spacing w:after="0" w:line="240" w:lineRule="auto"/>
        <w:ind w:firstLine="720"/>
        <w:jc w:val="both"/>
        <w:rPr>
          <w:rFonts w:ascii="Arial" w:hAnsi="Arial" w:cs="Arial"/>
          <w:color w:val="000000" w:themeColor="text1"/>
          <w:sz w:val="24"/>
          <w:szCs w:val="24"/>
          <w:lang w:val="mn-MN"/>
        </w:rPr>
      </w:pPr>
    </w:p>
    <w:p w14:paraId="7D87ED8C" w14:textId="77777777" w:rsidR="00F50C93" w:rsidRPr="00CB3869" w:rsidRDefault="00F50C93" w:rsidP="00F50C93">
      <w:pPr>
        <w:spacing w:after="0" w:line="240" w:lineRule="auto"/>
        <w:ind w:left="720" w:firstLine="720"/>
        <w:jc w:val="both"/>
        <w:rPr>
          <w:rFonts w:ascii="Arial" w:hAnsi="Arial" w:cs="Arial"/>
          <w:b/>
          <w:bCs/>
          <w:color w:val="000000" w:themeColor="text1"/>
          <w:sz w:val="24"/>
          <w:szCs w:val="24"/>
          <w:lang w:val="mn-MN"/>
        </w:rPr>
      </w:pPr>
      <w:r w:rsidRPr="00CB3869">
        <w:rPr>
          <w:rFonts w:ascii="Arial" w:hAnsi="Arial" w:cs="Arial"/>
          <w:b/>
          <w:bCs/>
          <w:color w:val="000000" w:themeColor="text1"/>
          <w:sz w:val="24"/>
          <w:szCs w:val="24"/>
          <w:lang w:val="mn-MN"/>
        </w:rPr>
        <w:t>14/31.14 дүгээр зүйлийн 1.4 дэх заалт:</w:t>
      </w:r>
    </w:p>
    <w:p w14:paraId="62B110FD" w14:textId="77777777" w:rsidR="00F50C93" w:rsidRPr="00CB3869" w:rsidRDefault="00F50C93" w:rsidP="00F50C93">
      <w:pPr>
        <w:spacing w:after="0" w:line="240" w:lineRule="auto"/>
        <w:ind w:left="720" w:firstLine="720"/>
        <w:jc w:val="both"/>
        <w:rPr>
          <w:rFonts w:ascii="Arial" w:hAnsi="Arial" w:cs="Arial"/>
          <w:b/>
          <w:bCs/>
          <w:color w:val="000000" w:themeColor="text1"/>
          <w:sz w:val="24"/>
          <w:szCs w:val="24"/>
          <w:lang w:val="mn-MN"/>
        </w:rPr>
      </w:pPr>
    </w:p>
    <w:p w14:paraId="3DE5A0F0" w14:textId="77777777" w:rsidR="00F50C93" w:rsidRPr="00CB3869" w:rsidRDefault="00F50C93" w:rsidP="00F50C93">
      <w:pPr>
        <w:spacing w:after="0" w:line="240" w:lineRule="auto"/>
        <w:ind w:firstLine="1440"/>
        <w:jc w:val="both"/>
        <w:rPr>
          <w:rFonts w:ascii="Arial" w:hAnsi="Arial" w:cs="Arial"/>
          <w:color w:val="000000" w:themeColor="text1"/>
          <w:sz w:val="24"/>
          <w:szCs w:val="24"/>
          <w:lang w:val="mn-MN"/>
        </w:rPr>
      </w:pPr>
      <w:r w:rsidRPr="00CB3869">
        <w:rPr>
          <w:rFonts w:ascii="Arial" w:hAnsi="Arial" w:cs="Arial"/>
          <w:color w:val="000000" w:themeColor="text1"/>
          <w:sz w:val="24"/>
          <w:szCs w:val="24"/>
          <w:lang w:val="mn-MN"/>
        </w:rPr>
        <w:t>“1.4.гадаад улсад эрх зүйн харилцан туслалцаа үзүүлэх хүсэлт хүргүүлсэн бол.”</w:t>
      </w:r>
    </w:p>
    <w:p w14:paraId="2D5BE7A9" w14:textId="77777777" w:rsidR="00F50C93" w:rsidRPr="00CB3869" w:rsidRDefault="00F50C93" w:rsidP="00F50C93">
      <w:pPr>
        <w:spacing w:after="0" w:line="240" w:lineRule="auto"/>
        <w:ind w:firstLine="1440"/>
        <w:jc w:val="both"/>
        <w:rPr>
          <w:rFonts w:ascii="Arial" w:hAnsi="Arial" w:cs="Arial"/>
          <w:color w:val="000000" w:themeColor="text1"/>
          <w:sz w:val="24"/>
          <w:szCs w:val="24"/>
          <w:lang w:val="mn-MN"/>
        </w:rPr>
      </w:pPr>
    </w:p>
    <w:p w14:paraId="39D31B62" w14:textId="77777777" w:rsidR="00F50C93" w:rsidRPr="00CB3869" w:rsidRDefault="00F50C93" w:rsidP="00F50C93">
      <w:pPr>
        <w:spacing w:after="0" w:line="240" w:lineRule="auto"/>
        <w:ind w:left="720" w:firstLine="720"/>
        <w:jc w:val="both"/>
        <w:rPr>
          <w:rFonts w:ascii="Arial" w:hAnsi="Arial" w:cs="Arial"/>
          <w:b/>
          <w:bCs/>
          <w:color w:val="000000" w:themeColor="text1"/>
          <w:sz w:val="24"/>
          <w:szCs w:val="24"/>
          <w:lang w:val="mn-MN"/>
        </w:rPr>
      </w:pPr>
      <w:r w:rsidRPr="00CB3869">
        <w:rPr>
          <w:rFonts w:ascii="Arial" w:hAnsi="Arial" w:cs="Arial"/>
          <w:b/>
          <w:bCs/>
          <w:color w:val="000000" w:themeColor="text1"/>
          <w:sz w:val="24"/>
          <w:szCs w:val="24"/>
          <w:lang w:val="mn-MN"/>
        </w:rPr>
        <w:t>15/32.9 дүгээр зүйлийн 3 дахь хэсэг:</w:t>
      </w:r>
    </w:p>
    <w:p w14:paraId="72CE4209" w14:textId="77777777" w:rsidR="00F50C93" w:rsidRPr="00CB3869" w:rsidRDefault="00F50C93" w:rsidP="00F50C93">
      <w:pPr>
        <w:spacing w:after="0" w:line="240" w:lineRule="auto"/>
        <w:ind w:left="720" w:firstLine="720"/>
        <w:jc w:val="both"/>
        <w:rPr>
          <w:rFonts w:ascii="Arial" w:hAnsi="Arial" w:cs="Arial"/>
          <w:color w:val="000000" w:themeColor="text1"/>
          <w:sz w:val="24"/>
          <w:szCs w:val="24"/>
          <w:lang w:val="mn-MN"/>
        </w:rPr>
      </w:pPr>
    </w:p>
    <w:p w14:paraId="6DC83F63" w14:textId="77777777" w:rsidR="00F50C93" w:rsidRPr="00CB3869" w:rsidRDefault="00F50C93" w:rsidP="00F50C93">
      <w:pPr>
        <w:shd w:val="clear" w:color="auto" w:fill="FFFFFF"/>
        <w:spacing w:after="0" w:line="240" w:lineRule="auto"/>
        <w:ind w:firstLine="720"/>
        <w:jc w:val="both"/>
        <w:rPr>
          <w:rFonts w:ascii="Arial" w:hAnsi="Arial" w:cs="Arial"/>
          <w:bCs/>
          <w:color w:val="000000" w:themeColor="text1"/>
          <w:sz w:val="24"/>
          <w:szCs w:val="24"/>
          <w:lang w:val="mn-MN"/>
        </w:rPr>
      </w:pPr>
      <w:r w:rsidRPr="00CB3869">
        <w:rPr>
          <w:rFonts w:ascii="Arial" w:hAnsi="Arial" w:cs="Arial"/>
          <w:bCs/>
          <w:color w:val="000000" w:themeColor="text1"/>
          <w:sz w:val="24"/>
          <w:szCs w:val="24"/>
          <w:lang w:val="mn-MN"/>
        </w:rPr>
        <w:t xml:space="preserve">“3.Яллагдагчаар татах тогтоолд нэмэлт, өөрчлөлт </w:t>
      </w:r>
      <w:r w:rsidRPr="00CB3869">
        <w:rPr>
          <w:rFonts w:ascii="Arial" w:eastAsia="Times New Roman" w:hAnsi="Arial" w:cs="Arial"/>
          <w:bCs/>
          <w:color w:val="000000" w:themeColor="text1"/>
          <w:sz w:val="24"/>
          <w:szCs w:val="24"/>
          <w:lang w:val="mn-MN"/>
        </w:rPr>
        <w:t>оруулсан тогтоолыг</w:t>
      </w:r>
      <w:r w:rsidRPr="00CB3869">
        <w:rPr>
          <w:rFonts w:ascii="Arial" w:hAnsi="Arial" w:cs="Arial"/>
          <w:bCs/>
          <w:color w:val="000000" w:themeColor="text1"/>
          <w:sz w:val="24"/>
          <w:szCs w:val="24"/>
          <w:lang w:val="mn-MN"/>
        </w:rPr>
        <w:t xml:space="preserve"> яллагдагчид танилцуулж, хувийг гардуулна.”</w:t>
      </w:r>
    </w:p>
    <w:p w14:paraId="3634BD5D" w14:textId="77777777" w:rsidR="00F50C93" w:rsidRPr="00CB3869" w:rsidRDefault="00F50C93" w:rsidP="00F50C93">
      <w:pPr>
        <w:shd w:val="clear" w:color="auto" w:fill="FFFFFF"/>
        <w:spacing w:after="0" w:line="240" w:lineRule="auto"/>
        <w:ind w:firstLine="720"/>
        <w:jc w:val="both"/>
        <w:rPr>
          <w:rFonts w:ascii="Arial" w:hAnsi="Arial" w:cs="Arial"/>
          <w:bCs/>
          <w:color w:val="000000" w:themeColor="text1"/>
          <w:sz w:val="24"/>
          <w:szCs w:val="24"/>
          <w:lang w:val="mn-MN"/>
        </w:rPr>
      </w:pPr>
    </w:p>
    <w:p w14:paraId="20517121" w14:textId="77777777" w:rsidR="00F50C93" w:rsidRPr="00CB3869" w:rsidRDefault="00F50C93" w:rsidP="00F50C93">
      <w:pPr>
        <w:spacing w:after="0" w:line="240" w:lineRule="auto"/>
        <w:ind w:left="720" w:firstLine="720"/>
        <w:jc w:val="both"/>
        <w:rPr>
          <w:rFonts w:ascii="Arial" w:hAnsi="Arial" w:cs="Arial"/>
          <w:b/>
          <w:bCs/>
          <w:color w:val="000000" w:themeColor="text1"/>
          <w:sz w:val="24"/>
          <w:szCs w:val="24"/>
          <w:lang w:val="mn-MN"/>
        </w:rPr>
      </w:pPr>
      <w:r w:rsidRPr="00CB3869">
        <w:rPr>
          <w:rFonts w:ascii="Arial" w:hAnsi="Arial" w:cs="Arial"/>
          <w:b/>
          <w:bCs/>
          <w:color w:val="000000" w:themeColor="text1"/>
          <w:sz w:val="24"/>
          <w:szCs w:val="24"/>
          <w:lang w:val="mn-MN"/>
        </w:rPr>
        <w:t>16/32.10 дугаар зүйлийн 9 дэх хэсэг:</w:t>
      </w:r>
    </w:p>
    <w:p w14:paraId="6F6DB861" w14:textId="77777777" w:rsidR="00F50C93" w:rsidRPr="00CB3869" w:rsidRDefault="00F50C93" w:rsidP="00F50C93">
      <w:pPr>
        <w:spacing w:after="0" w:line="240" w:lineRule="auto"/>
        <w:ind w:left="720" w:firstLine="720"/>
        <w:jc w:val="both"/>
        <w:rPr>
          <w:rFonts w:ascii="Arial" w:hAnsi="Arial" w:cs="Arial"/>
          <w:color w:val="000000" w:themeColor="text1"/>
          <w:sz w:val="24"/>
          <w:szCs w:val="24"/>
          <w:lang w:val="mn-MN"/>
        </w:rPr>
      </w:pPr>
    </w:p>
    <w:p w14:paraId="5F4766AF" w14:textId="77777777" w:rsidR="00F50C93" w:rsidRPr="00CB3869" w:rsidRDefault="00F50C93" w:rsidP="00F50C93">
      <w:pPr>
        <w:shd w:val="clear" w:color="auto" w:fill="FFFFFF"/>
        <w:spacing w:after="0" w:line="240" w:lineRule="auto"/>
        <w:ind w:firstLine="720"/>
        <w:jc w:val="both"/>
        <w:rPr>
          <w:rFonts w:ascii="Arial" w:hAnsi="Arial" w:cs="Arial"/>
          <w:color w:val="000000" w:themeColor="text1"/>
          <w:sz w:val="24"/>
          <w:szCs w:val="24"/>
          <w:lang w:val="mn-MN"/>
        </w:rPr>
      </w:pPr>
      <w:r w:rsidRPr="00CB3869">
        <w:rPr>
          <w:rFonts w:ascii="Arial" w:hAnsi="Arial" w:cs="Arial"/>
          <w:color w:val="000000" w:themeColor="text1"/>
          <w:sz w:val="24"/>
          <w:szCs w:val="24"/>
          <w:lang w:val="mn-MN"/>
        </w:rPr>
        <w:t>“9.Төрийн нууцад хамаарах мэдээлэл агуулсан яллах дүгнэлтийг яллагдагчид бүрэн танилцуулан, төрийн нууцад хамаарах хэсгийг уншигдах боломжгүй байдлаар нууцалж,</w:t>
      </w:r>
      <w:r w:rsidRPr="00CB3869">
        <w:rPr>
          <w:rFonts w:ascii="Arial" w:hAnsi="Arial" w:cs="Arial"/>
          <w:b/>
          <w:bCs/>
          <w:color w:val="000000" w:themeColor="text1"/>
          <w:lang w:val="mn-MN"/>
        </w:rPr>
        <w:t xml:space="preserve"> </w:t>
      </w:r>
      <w:r w:rsidRPr="00CB3869">
        <w:rPr>
          <w:rFonts w:ascii="Arial" w:hAnsi="Arial" w:cs="Arial"/>
          <w:color w:val="000000" w:themeColor="text1"/>
          <w:sz w:val="24"/>
          <w:szCs w:val="24"/>
          <w:lang w:val="mn-MN"/>
        </w:rPr>
        <w:t>гардуулан өгнө.”</w:t>
      </w:r>
    </w:p>
    <w:p w14:paraId="513B34BE" w14:textId="77777777" w:rsidR="00F50C93" w:rsidRPr="00CB3869" w:rsidRDefault="00F50C93" w:rsidP="00F50C93">
      <w:pPr>
        <w:shd w:val="clear" w:color="auto" w:fill="FFFFFF"/>
        <w:spacing w:after="0" w:line="240" w:lineRule="auto"/>
        <w:jc w:val="both"/>
        <w:rPr>
          <w:rFonts w:ascii="Arial" w:hAnsi="Arial" w:cs="Arial"/>
          <w:color w:val="000000" w:themeColor="text1"/>
          <w:sz w:val="24"/>
          <w:szCs w:val="24"/>
          <w:lang w:val="mn-MN"/>
        </w:rPr>
      </w:pPr>
    </w:p>
    <w:p w14:paraId="67634FD0" w14:textId="77777777" w:rsidR="00F50C93" w:rsidRPr="00CB3869" w:rsidRDefault="00F50C93" w:rsidP="00F50C93">
      <w:pPr>
        <w:shd w:val="clear" w:color="auto" w:fill="FFFFFF"/>
        <w:spacing w:after="0" w:line="240" w:lineRule="auto"/>
        <w:ind w:left="720" w:firstLine="720"/>
        <w:jc w:val="both"/>
        <w:rPr>
          <w:rFonts w:ascii="Arial" w:hAnsi="Arial" w:cs="Arial"/>
          <w:b/>
          <w:bCs/>
          <w:color w:val="000000" w:themeColor="text1"/>
          <w:sz w:val="24"/>
          <w:szCs w:val="24"/>
          <w:lang w:val="mn-MN"/>
        </w:rPr>
      </w:pPr>
      <w:r w:rsidRPr="00CB3869">
        <w:rPr>
          <w:rFonts w:ascii="Arial" w:hAnsi="Arial" w:cs="Arial"/>
          <w:b/>
          <w:bCs/>
          <w:color w:val="000000" w:themeColor="text1"/>
          <w:sz w:val="24"/>
          <w:szCs w:val="24"/>
          <w:lang w:val="mn-MN"/>
        </w:rPr>
        <w:t>17/34.19 дүгээр зүйлийн 1.9 дэх заалт:</w:t>
      </w:r>
    </w:p>
    <w:p w14:paraId="67F9C2E4" w14:textId="77777777" w:rsidR="00F50C93" w:rsidRPr="00CB3869" w:rsidRDefault="00F50C93" w:rsidP="00F50C93">
      <w:pPr>
        <w:shd w:val="clear" w:color="auto" w:fill="FFFFFF"/>
        <w:spacing w:after="0" w:line="240" w:lineRule="auto"/>
        <w:ind w:left="720" w:firstLine="720"/>
        <w:jc w:val="both"/>
        <w:rPr>
          <w:rFonts w:ascii="Arial" w:hAnsi="Arial" w:cs="Arial"/>
          <w:color w:val="000000" w:themeColor="text1"/>
          <w:sz w:val="24"/>
          <w:szCs w:val="24"/>
          <w:lang w:val="mn-MN"/>
        </w:rPr>
      </w:pPr>
    </w:p>
    <w:p w14:paraId="73B686FB" w14:textId="77777777" w:rsidR="00F50C93" w:rsidRPr="00CB3869" w:rsidRDefault="00F50C93" w:rsidP="00F50C93">
      <w:pPr>
        <w:shd w:val="clear" w:color="auto" w:fill="FFFFFF"/>
        <w:spacing w:after="0" w:line="240" w:lineRule="auto"/>
        <w:ind w:firstLine="720"/>
        <w:jc w:val="both"/>
        <w:rPr>
          <w:rFonts w:ascii="Arial" w:hAnsi="Arial" w:cs="Arial"/>
          <w:color w:val="000000" w:themeColor="text1"/>
          <w:sz w:val="24"/>
          <w:szCs w:val="24"/>
          <w:lang w:val="mn-MN"/>
        </w:rPr>
      </w:pPr>
      <w:r w:rsidRPr="00CB3869">
        <w:rPr>
          <w:rFonts w:ascii="Arial" w:hAnsi="Arial" w:cs="Arial"/>
          <w:color w:val="000000" w:themeColor="text1"/>
          <w:sz w:val="24"/>
          <w:szCs w:val="24"/>
          <w:lang w:val="mn-MN"/>
        </w:rPr>
        <w:t xml:space="preserve">           “1.9.нэмэлт нотлох баримтыг цуглуулах бүхий л ажиллагааг хийсэн боловч шүүгдэгч гэмт хэрэг үйлдсэн болох нь нотлогдоогүй.”</w:t>
      </w:r>
    </w:p>
    <w:p w14:paraId="3C654970" w14:textId="77777777" w:rsidR="00F50C93" w:rsidRPr="00CB3869" w:rsidRDefault="00F50C93" w:rsidP="00F50C93">
      <w:pPr>
        <w:shd w:val="clear" w:color="auto" w:fill="FFFFFF"/>
        <w:spacing w:after="0" w:line="240" w:lineRule="auto"/>
        <w:jc w:val="both"/>
        <w:rPr>
          <w:rFonts w:ascii="Arial" w:hAnsi="Arial" w:cs="Arial"/>
          <w:color w:val="000000" w:themeColor="text1"/>
          <w:sz w:val="24"/>
          <w:szCs w:val="24"/>
          <w:lang w:val="mn-MN"/>
        </w:rPr>
      </w:pPr>
    </w:p>
    <w:p w14:paraId="14BF2A14" w14:textId="77777777" w:rsidR="00F50C93" w:rsidRPr="00CB3869" w:rsidRDefault="00F50C93" w:rsidP="00F50C93">
      <w:pPr>
        <w:shd w:val="clear" w:color="auto" w:fill="FFFFFF"/>
        <w:spacing w:after="0" w:line="240" w:lineRule="auto"/>
        <w:ind w:left="720" w:firstLine="720"/>
        <w:jc w:val="both"/>
        <w:rPr>
          <w:rFonts w:ascii="Arial" w:hAnsi="Arial" w:cs="Arial"/>
          <w:b/>
          <w:bCs/>
          <w:color w:val="000000" w:themeColor="text1"/>
          <w:sz w:val="24"/>
          <w:szCs w:val="24"/>
          <w:lang w:val="mn-MN"/>
        </w:rPr>
      </w:pPr>
      <w:r w:rsidRPr="00CB3869">
        <w:rPr>
          <w:rFonts w:ascii="Arial" w:hAnsi="Arial" w:cs="Arial"/>
          <w:b/>
          <w:bCs/>
          <w:color w:val="000000" w:themeColor="text1"/>
          <w:sz w:val="24"/>
          <w:szCs w:val="24"/>
          <w:lang w:val="mn-MN"/>
        </w:rPr>
        <w:t>18/35.7 дугаар зүйлийн 3 дахь хэсэг:</w:t>
      </w:r>
    </w:p>
    <w:p w14:paraId="062C5128" w14:textId="77777777" w:rsidR="00F50C93" w:rsidRPr="00CB3869" w:rsidRDefault="00F50C93" w:rsidP="00F50C93">
      <w:pPr>
        <w:spacing w:after="0" w:line="240" w:lineRule="auto"/>
        <w:ind w:firstLine="720"/>
        <w:jc w:val="both"/>
        <w:rPr>
          <w:rFonts w:ascii="Arial" w:hAnsi="Arial" w:cs="Arial"/>
          <w:color w:val="000000" w:themeColor="text1"/>
          <w:sz w:val="24"/>
          <w:szCs w:val="24"/>
          <w:lang w:val="mn-MN"/>
        </w:rPr>
      </w:pPr>
      <w:r w:rsidRPr="00CB3869">
        <w:rPr>
          <w:rFonts w:ascii="Arial" w:hAnsi="Arial" w:cs="Arial"/>
          <w:color w:val="000000" w:themeColor="text1"/>
          <w:sz w:val="24"/>
          <w:szCs w:val="24"/>
          <w:lang w:val="mn-MN"/>
        </w:rPr>
        <w:lastRenderedPageBreak/>
        <w:t>“3.Шүүх хэд хэдэн шүүгдэгчид холбогдох хэрэгт энэ зүйлийн 1 дэх хэсэгт заасны дагуу шүүхийн хэлэлцүүлэг явуулах дарааллыг тогтоохдоо өөрийнх нь хууль ёсны ашиг, сонирхол хөндөгдөхгүй шүүхийн хэлэлцүүлэг явагдах үед шүүх хуралдааны танхимд байлцахгүй байх талаар оролцогчийн гаргасан хүсэлтийг талуудын саналыг харгалзан шийдвэрлэж болно. Шүүх хүсэлтийг хангаж шийдвэрлэсэн бол энэ тухай шүүх хуралдааны тэмдэглэлд тусгаж, шүүх хуралдаанд үргэлжлүүлэн оролцох товыг оролцогчид мэдэгдэнэ.”</w:t>
      </w:r>
    </w:p>
    <w:p w14:paraId="6D322021" w14:textId="77777777" w:rsidR="00F50C93" w:rsidRPr="00CB3869" w:rsidRDefault="00F50C93" w:rsidP="00F50C93">
      <w:pPr>
        <w:spacing w:after="0" w:line="240" w:lineRule="auto"/>
        <w:jc w:val="both"/>
        <w:rPr>
          <w:rFonts w:ascii="Arial" w:hAnsi="Arial" w:cs="Arial"/>
          <w:strike/>
          <w:color w:val="000000" w:themeColor="text1"/>
          <w:sz w:val="24"/>
          <w:szCs w:val="24"/>
          <w:lang w:val="mn-MN"/>
        </w:rPr>
      </w:pPr>
    </w:p>
    <w:p w14:paraId="37077F76" w14:textId="77777777" w:rsidR="00F50C93" w:rsidRPr="00CB3869" w:rsidRDefault="00F50C93" w:rsidP="00F50C93">
      <w:pPr>
        <w:spacing w:after="0" w:line="240" w:lineRule="auto"/>
        <w:ind w:left="720" w:firstLine="720"/>
        <w:jc w:val="both"/>
        <w:rPr>
          <w:rFonts w:ascii="Arial" w:eastAsia="Times New Roman" w:hAnsi="Arial" w:cs="Arial"/>
          <w:b/>
          <w:bCs/>
          <w:color w:val="000000" w:themeColor="text1"/>
          <w:sz w:val="24"/>
          <w:szCs w:val="24"/>
          <w:lang w:val="mn-MN"/>
        </w:rPr>
      </w:pPr>
      <w:r w:rsidRPr="00CB3869">
        <w:rPr>
          <w:rFonts w:ascii="Arial" w:eastAsia="Times New Roman" w:hAnsi="Arial" w:cs="Arial"/>
          <w:b/>
          <w:bCs/>
          <w:color w:val="000000" w:themeColor="text1"/>
          <w:sz w:val="24"/>
          <w:szCs w:val="24"/>
          <w:lang w:val="mn-MN"/>
        </w:rPr>
        <w:t>19/36.13 дугаар зүйлийн 5 дахь хэсэг:</w:t>
      </w:r>
    </w:p>
    <w:p w14:paraId="35B193E1" w14:textId="77777777" w:rsidR="00F50C93" w:rsidRPr="00CB3869" w:rsidRDefault="00F50C93" w:rsidP="00F50C93">
      <w:pPr>
        <w:spacing w:after="0" w:line="240" w:lineRule="auto"/>
        <w:ind w:firstLine="720"/>
        <w:jc w:val="both"/>
        <w:rPr>
          <w:rFonts w:ascii="Arial" w:eastAsia="Times New Roman" w:hAnsi="Arial" w:cs="Arial"/>
          <w:color w:val="000000" w:themeColor="text1"/>
          <w:sz w:val="24"/>
          <w:szCs w:val="24"/>
          <w:lang w:val="mn-MN"/>
        </w:rPr>
      </w:pPr>
    </w:p>
    <w:p w14:paraId="7882F98C" w14:textId="77777777" w:rsidR="00F50C93" w:rsidRPr="00CB3869" w:rsidRDefault="00F50C93" w:rsidP="00F50C93">
      <w:pPr>
        <w:spacing w:after="0" w:line="240" w:lineRule="auto"/>
        <w:ind w:firstLine="720"/>
        <w:jc w:val="both"/>
        <w:rPr>
          <w:rFonts w:ascii="Arial" w:hAnsi="Arial" w:cs="Arial"/>
          <w:color w:val="000000" w:themeColor="text1"/>
          <w:sz w:val="24"/>
          <w:szCs w:val="24"/>
          <w:lang w:val="mn-MN"/>
        </w:rPr>
      </w:pPr>
      <w:r w:rsidRPr="00CB3869">
        <w:rPr>
          <w:rFonts w:ascii="Arial" w:eastAsia="Times New Roman" w:hAnsi="Arial" w:cs="Arial"/>
          <w:color w:val="000000" w:themeColor="text1"/>
          <w:sz w:val="24"/>
          <w:szCs w:val="24"/>
          <w:lang w:val="mn-MN"/>
        </w:rPr>
        <w:t>“5.</w:t>
      </w:r>
      <w:r w:rsidRPr="00CB3869">
        <w:rPr>
          <w:rFonts w:ascii="Arial" w:hAnsi="Arial" w:cs="Arial"/>
          <w:color w:val="000000" w:themeColor="text1"/>
          <w:sz w:val="24"/>
          <w:szCs w:val="24"/>
          <w:lang w:val="mn-MN"/>
        </w:rPr>
        <w:t>Төрийн нууцад хамаарах мэдээлэл агуулсан шүүхийн шийдвэрийг прокурор, оролцогчид бүрэн танилцуулан, төрийн нууцад хамаарах хэсгийг уншигдах боломжгүй байдлаар нууцалж, гардуулан өгнө.”</w:t>
      </w:r>
    </w:p>
    <w:p w14:paraId="53AC75C1" w14:textId="77777777" w:rsidR="00F50C93" w:rsidRPr="00CB3869" w:rsidRDefault="00F50C93" w:rsidP="00F50C93">
      <w:pPr>
        <w:spacing w:after="0" w:line="240" w:lineRule="auto"/>
        <w:jc w:val="both"/>
        <w:rPr>
          <w:rFonts w:ascii="Arial" w:hAnsi="Arial" w:cs="Arial"/>
          <w:color w:val="000000" w:themeColor="text1"/>
          <w:sz w:val="24"/>
          <w:szCs w:val="24"/>
          <w:lang w:val="mn-MN"/>
        </w:rPr>
      </w:pPr>
    </w:p>
    <w:p w14:paraId="1A2E5DBC" w14:textId="77777777" w:rsidR="00F50C93" w:rsidRPr="00CB3869" w:rsidRDefault="00F50C93" w:rsidP="00F50C93">
      <w:pPr>
        <w:spacing w:after="0" w:line="240" w:lineRule="auto"/>
        <w:ind w:left="720" w:firstLine="720"/>
        <w:jc w:val="both"/>
        <w:rPr>
          <w:rFonts w:ascii="Arial" w:hAnsi="Arial" w:cs="Arial"/>
          <w:b/>
          <w:bCs/>
          <w:color w:val="000000" w:themeColor="text1"/>
          <w:sz w:val="24"/>
          <w:szCs w:val="24"/>
          <w:lang w:val="mn-MN"/>
        </w:rPr>
      </w:pPr>
      <w:r w:rsidRPr="00CB3869">
        <w:rPr>
          <w:rFonts w:ascii="Arial" w:hAnsi="Arial" w:cs="Arial"/>
          <w:b/>
          <w:bCs/>
          <w:color w:val="000000" w:themeColor="text1"/>
          <w:sz w:val="24"/>
          <w:szCs w:val="24"/>
          <w:lang w:val="mn-MN"/>
        </w:rPr>
        <w:t>20/39.1 дүгээр зүйлийн 9 дэх хэсэг:</w:t>
      </w:r>
    </w:p>
    <w:p w14:paraId="7FCEA8FE" w14:textId="77777777" w:rsidR="00F50C93" w:rsidRPr="00CB3869" w:rsidRDefault="00F50C93" w:rsidP="00F50C93">
      <w:pPr>
        <w:spacing w:after="0" w:line="240" w:lineRule="auto"/>
        <w:ind w:left="720" w:firstLine="720"/>
        <w:jc w:val="both"/>
        <w:rPr>
          <w:rFonts w:ascii="Arial" w:hAnsi="Arial" w:cs="Arial"/>
          <w:color w:val="000000" w:themeColor="text1"/>
          <w:sz w:val="24"/>
          <w:szCs w:val="24"/>
          <w:lang w:val="mn-MN"/>
        </w:rPr>
      </w:pPr>
    </w:p>
    <w:p w14:paraId="36362537" w14:textId="77777777" w:rsidR="00F50C93" w:rsidRPr="00CB3869" w:rsidRDefault="00F50C93" w:rsidP="00F50C93">
      <w:pPr>
        <w:spacing w:after="0" w:line="240" w:lineRule="auto"/>
        <w:ind w:firstLine="720"/>
        <w:jc w:val="both"/>
        <w:rPr>
          <w:rFonts w:ascii="Arial" w:hAnsi="Arial" w:cs="Arial"/>
          <w:color w:val="000000" w:themeColor="text1"/>
          <w:sz w:val="24"/>
          <w:szCs w:val="24"/>
          <w:lang w:val="mn-MN"/>
        </w:rPr>
      </w:pPr>
      <w:r w:rsidRPr="00CB3869">
        <w:rPr>
          <w:rFonts w:ascii="Arial" w:hAnsi="Arial" w:cs="Arial"/>
          <w:color w:val="000000" w:themeColor="text1"/>
          <w:sz w:val="24"/>
          <w:szCs w:val="24"/>
          <w:lang w:val="mn-MN"/>
        </w:rPr>
        <w:t>“9.Энэ зүйлийн 1 дэх хэсэгт заасан үндэслэл нь иргэний нэхэмжлэгч, иргэний хариуцагчийн гаргасан давж заалдах гомдлыг хянан шийдвэрлэхэд хамаарахгүй.”</w:t>
      </w:r>
    </w:p>
    <w:p w14:paraId="563E7C15" w14:textId="77777777" w:rsidR="00F50C93" w:rsidRPr="00CB3869" w:rsidRDefault="00F50C93" w:rsidP="00F50C93">
      <w:pPr>
        <w:spacing w:after="0" w:line="240" w:lineRule="auto"/>
        <w:ind w:firstLine="720"/>
        <w:jc w:val="both"/>
        <w:rPr>
          <w:rFonts w:ascii="Arial" w:hAnsi="Arial" w:cs="Arial"/>
          <w:color w:val="000000" w:themeColor="text1"/>
          <w:sz w:val="24"/>
          <w:szCs w:val="24"/>
          <w:lang w:val="mn-MN"/>
        </w:rPr>
      </w:pPr>
    </w:p>
    <w:p w14:paraId="362B07F2" w14:textId="77777777" w:rsidR="00F50C93" w:rsidRPr="00CB3869" w:rsidRDefault="00F50C93" w:rsidP="00F50C93">
      <w:pPr>
        <w:shd w:val="clear" w:color="auto" w:fill="FFFFFF"/>
        <w:spacing w:after="0" w:line="240" w:lineRule="auto"/>
        <w:ind w:firstLine="720"/>
        <w:jc w:val="both"/>
        <w:rPr>
          <w:rFonts w:ascii="Arial" w:hAnsi="Arial" w:cs="Arial"/>
          <w:color w:val="000000" w:themeColor="text1"/>
          <w:sz w:val="24"/>
          <w:szCs w:val="24"/>
          <w:lang w:val="mn-MN"/>
        </w:rPr>
      </w:pPr>
      <w:r w:rsidRPr="00CB3869">
        <w:rPr>
          <w:rFonts w:ascii="Arial" w:hAnsi="Arial" w:cs="Arial"/>
          <w:b/>
          <w:bCs/>
          <w:color w:val="000000" w:themeColor="text1"/>
          <w:sz w:val="24"/>
          <w:szCs w:val="24"/>
          <w:lang w:val="mn-MN"/>
        </w:rPr>
        <w:t>2 дугаар зүйл.</w:t>
      </w:r>
      <w:r w:rsidRPr="00CB3869">
        <w:rPr>
          <w:rFonts w:ascii="Arial" w:hAnsi="Arial" w:cs="Arial"/>
          <w:color w:val="000000" w:themeColor="text1"/>
          <w:sz w:val="24"/>
          <w:szCs w:val="24"/>
          <w:lang w:val="mn-MN"/>
        </w:rPr>
        <w:t xml:space="preserve">Эрүүгийн хэрэг хянан шийдвэрлэх тухай хуулийн </w:t>
      </w:r>
      <w:r w:rsidRPr="00CB3869">
        <w:rPr>
          <w:rFonts w:ascii="Arial" w:eastAsia="Times New Roman" w:hAnsi="Arial" w:cs="Arial"/>
          <w:color w:val="000000" w:themeColor="text1"/>
          <w:sz w:val="24"/>
          <w:szCs w:val="24"/>
          <w:lang w:val="mn-MN"/>
        </w:rPr>
        <w:t xml:space="preserve">3.1 дүгээр зүйлийн 5 дахь хэсгийн “1.5 дахь заалт,” гэсний дараа “31.4,” гэж, </w:t>
      </w:r>
      <w:r w:rsidRPr="00CB3869">
        <w:rPr>
          <w:rFonts w:ascii="Arial" w:hAnsi="Arial" w:cs="Arial"/>
          <w:color w:val="000000" w:themeColor="text1"/>
          <w:sz w:val="24"/>
          <w:szCs w:val="24"/>
          <w:lang w:val="mn-MN"/>
        </w:rPr>
        <w:t>5.1 дүгээр зүйлийн 1 дэх хэсгийн “хохирогч,</w:t>
      </w:r>
      <w:r w:rsidRPr="00CB3869">
        <w:rPr>
          <w:rFonts w:ascii="Arial" w:eastAsia="Times New Roman" w:hAnsi="Arial" w:cs="Arial"/>
          <w:color w:val="000000" w:themeColor="text1"/>
          <w:sz w:val="24"/>
          <w:szCs w:val="24"/>
          <w:lang w:val="mn-MN"/>
        </w:rPr>
        <w:t>” гэсний дараа “гэрч,” гэж</w:t>
      </w:r>
      <w:r w:rsidRPr="00CB3869">
        <w:rPr>
          <w:rFonts w:ascii="Arial" w:hAnsi="Arial" w:cs="Arial"/>
          <w:color w:val="000000" w:themeColor="text1"/>
          <w:sz w:val="24"/>
          <w:szCs w:val="24"/>
          <w:lang w:val="mn-MN"/>
        </w:rPr>
        <w:t xml:space="preserve">, 10.8 дугаар зүйлийн 3 дахь хэсгийн “оролцож байгаа” гэсний дараа “хохирогч,” гэж, </w:t>
      </w:r>
      <w:r w:rsidRPr="00CB3869">
        <w:rPr>
          <w:rFonts w:ascii="Arial" w:eastAsia="Times New Roman" w:hAnsi="Arial" w:cs="Arial"/>
          <w:color w:val="000000" w:themeColor="text1"/>
          <w:sz w:val="24"/>
          <w:szCs w:val="24"/>
          <w:lang w:val="mn-MN"/>
        </w:rPr>
        <w:t xml:space="preserve">12.1 дүгээр зүйлийн 2 дахь хэсгийн, </w:t>
      </w:r>
      <w:r w:rsidRPr="00CB3869">
        <w:rPr>
          <w:rFonts w:ascii="Arial" w:hAnsi="Arial" w:cs="Arial"/>
          <w:color w:val="000000" w:themeColor="text1"/>
          <w:sz w:val="24"/>
          <w:szCs w:val="24"/>
          <w:lang w:val="mn-MN"/>
        </w:rPr>
        <w:t>12.2 дугаар зүйлийн 3 дахь хэсгийн “шинжээч,” гэсний дараа “сэжигтэн,” гэж, 14.13 дугаар зүйлийн 2 дахь хэсгийн “прокурор,” гэсний дараа “яллагдагч, түүний хууль ёсны төлөөлөгч,” гэж,</w:t>
      </w:r>
      <w:r w:rsidRPr="00CB3869">
        <w:rPr>
          <w:rFonts w:ascii="Arial" w:hAnsi="Arial" w:cs="Arial"/>
          <w:color w:val="000000" w:themeColor="text1"/>
          <w:sz w:val="24"/>
          <w:szCs w:val="24"/>
          <w:shd w:val="clear" w:color="auto" w:fill="FFFFFF"/>
          <w:lang w:val="mn-MN"/>
        </w:rPr>
        <w:t xml:space="preserve"> 31.2 дугаар зүйлийн 1 дэх хэсгийн “баривчлагдсан,” гэсний дараа “эсхүл гэмт хэрэгт сэжиглэх үндэслэл тогтоогдсон, эсхүл гэрчийн мэдүүлэг авах үед гэмт хэрэгт сэжиглэх үндэслэл илэрсэн,” </w:t>
      </w:r>
      <w:r w:rsidRPr="00CB3869">
        <w:rPr>
          <w:rFonts w:ascii="Arial" w:hAnsi="Arial" w:cs="Arial"/>
          <w:color w:val="000000" w:themeColor="text1"/>
          <w:sz w:val="24"/>
          <w:szCs w:val="24"/>
          <w:lang w:val="mn-MN"/>
        </w:rPr>
        <w:t>гэж тус тус нэмсүгэй.</w:t>
      </w:r>
    </w:p>
    <w:p w14:paraId="2BDCB258" w14:textId="77777777" w:rsidR="00F50C93" w:rsidRPr="00CB3869" w:rsidRDefault="00F50C93" w:rsidP="00F50C93">
      <w:pPr>
        <w:shd w:val="clear" w:color="auto" w:fill="FFFFFF"/>
        <w:spacing w:after="0" w:line="240" w:lineRule="auto"/>
        <w:ind w:firstLine="720"/>
        <w:jc w:val="both"/>
        <w:rPr>
          <w:rFonts w:ascii="Arial" w:hAnsi="Arial" w:cs="Arial"/>
          <w:color w:val="000000" w:themeColor="text1"/>
          <w:sz w:val="24"/>
          <w:szCs w:val="24"/>
          <w:shd w:val="clear" w:color="auto" w:fill="FFFFFF"/>
          <w:lang w:val="mn-MN"/>
        </w:rPr>
      </w:pPr>
    </w:p>
    <w:p w14:paraId="4CB2B53B" w14:textId="77777777" w:rsidR="00F50C93" w:rsidRPr="00CB3869" w:rsidRDefault="00F50C93" w:rsidP="00F50C93">
      <w:pPr>
        <w:spacing w:after="0" w:line="240" w:lineRule="auto"/>
        <w:ind w:right="49" w:firstLine="720"/>
        <w:jc w:val="both"/>
        <w:rPr>
          <w:rFonts w:ascii="Arial" w:hAnsi="Arial" w:cs="Arial"/>
          <w:color w:val="000000" w:themeColor="text1"/>
          <w:sz w:val="24"/>
          <w:szCs w:val="24"/>
          <w:lang w:val="mn-MN"/>
        </w:rPr>
      </w:pPr>
      <w:r w:rsidRPr="00CB3869">
        <w:rPr>
          <w:rFonts w:ascii="Arial" w:hAnsi="Arial" w:cs="Arial"/>
          <w:b/>
          <w:bCs/>
          <w:color w:val="000000" w:themeColor="text1"/>
          <w:sz w:val="24"/>
          <w:szCs w:val="24"/>
          <w:lang w:val="mn-MN"/>
        </w:rPr>
        <w:t>3 дугаар зүйл.</w:t>
      </w:r>
      <w:r w:rsidRPr="00CB3869">
        <w:rPr>
          <w:rFonts w:ascii="Arial" w:hAnsi="Arial" w:cs="Arial"/>
          <w:color w:val="000000" w:themeColor="text1"/>
          <w:sz w:val="24"/>
          <w:szCs w:val="24"/>
          <w:lang w:val="mn-MN"/>
        </w:rPr>
        <w:t xml:space="preserve">Эрүүгийн хэрэг хянан шийдвэрлэх тухай хуулийн дараах хэсэг, заалтыг доор дурдсанаар өөрчлөн найруулсугай:   </w:t>
      </w:r>
    </w:p>
    <w:p w14:paraId="7EDF7B69" w14:textId="77777777" w:rsidR="00F50C93" w:rsidRPr="00CB3869" w:rsidRDefault="00F50C93" w:rsidP="00F50C93">
      <w:pPr>
        <w:pStyle w:val="msghead"/>
        <w:spacing w:before="0" w:beforeAutospacing="0" w:after="0" w:afterAutospacing="0"/>
        <w:ind w:left="720" w:right="49" w:firstLine="720"/>
        <w:jc w:val="both"/>
        <w:textAlignment w:val="top"/>
        <w:rPr>
          <w:rStyle w:val="Strong"/>
          <w:rFonts w:ascii="Arial" w:eastAsia="Arial" w:hAnsi="Arial" w:cs="Arial"/>
          <w:noProof/>
          <w:color w:val="000000" w:themeColor="text1"/>
          <w:lang w:val="mn-MN"/>
        </w:rPr>
      </w:pPr>
    </w:p>
    <w:p w14:paraId="5E8E6952" w14:textId="77777777" w:rsidR="00F50C93" w:rsidRPr="00CB3869" w:rsidRDefault="00F50C93" w:rsidP="00F50C93">
      <w:pPr>
        <w:pStyle w:val="msghead"/>
        <w:spacing w:before="0" w:beforeAutospacing="0" w:after="0" w:afterAutospacing="0"/>
        <w:ind w:left="720" w:right="49" w:firstLine="720"/>
        <w:jc w:val="both"/>
        <w:textAlignment w:val="top"/>
        <w:rPr>
          <w:rStyle w:val="Strong"/>
          <w:rFonts w:ascii="Arial" w:eastAsia="Arial" w:hAnsi="Arial" w:cs="Arial"/>
          <w:noProof/>
          <w:color w:val="000000" w:themeColor="text1"/>
          <w:lang w:val="mn-MN"/>
        </w:rPr>
      </w:pPr>
      <w:r w:rsidRPr="00CB3869">
        <w:rPr>
          <w:rStyle w:val="Strong"/>
          <w:rFonts w:ascii="Arial" w:eastAsia="Arial" w:hAnsi="Arial" w:cs="Arial"/>
          <w:noProof/>
          <w:color w:val="000000" w:themeColor="text1"/>
          <w:lang w:val="mn-MN"/>
        </w:rPr>
        <w:t>1/1.4 дүгээр зүйлийн 1.20 дахь заалт:</w:t>
      </w:r>
    </w:p>
    <w:p w14:paraId="186B6A80" w14:textId="77777777" w:rsidR="00F50C93" w:rsidRPr="00CB3869" w:rsidRDefault="00F50C93" w:rsidP="00F50C93">
      <w:pPr>
        <w:pStyle w:val="msghead"/>
        <w:spacing w:before="0" w:beforeAutospacing="0" w:after="0" w:afterAutospacing="0"/>
        <w:ind w:left="720" w:right="49" w:firstLine="720"/>
        <w:jc w:val="both"/>
        <w:textAlignment w:val="top"/>
        <w:rPr>
          <w:rFonts w:ascii="Arial" w:eastAsia="Arial" w:hAnsi="Arial" w:cs="Arial"/>
          <w:b/>
          <w:bCs/>
          <w:noProof/>
          <w:color w:val="000000" w:themeColor="text1"/>
          <w:lang w:val="mn-MN"/>
        </w:rPr>
      </w:pPr>
    </w:p>
    <w:p w14:paraId="6BE15FB4" w14:textId="7A3113E1" w:rsidR="00F50C93" w:rsidRPr="00CB3869" w:rsidRDefault="00F50C93" w:rsidP="00F50C93">
      <w:pPr>
        <w:pStyle w:val="NormalWeb"/>
        <w:shd w:val="clear" w:color="auto" w:fill="FFFFFF"/>
        <w:spacing w:before="0" w:beforeAutospacing="0" w:after="0" w:afterAutospacing="0"/>
        <w:ind w:firstLine="720"/>
        <w:jc w:val="both"/>
        <w:rPr>
          <w:rFonts w:ascii="Arial" w:hAnsi="Arial" w:cs="Arial"/>
          <w:bCs/>
          <w:color w:val="000000" w:themeColor="text1"/>
          <w:lang w:val="mn-MN"/>
        </w:rPr>
      </w:pPr>
      <w:r w:rsidRPr="00CB3869">
        <w:rPr>
          <w:rFonts w:ascii="Arial" w:hAnsi="Arial" w:cs="Arial"/>
          <w:bCs/>
          <w:color w:val="000000" w:themeColor="text1"/>
          <w:lang w:val="mn-MN"/>
        </w:rPr>
        <w:t xml:space="preserve">           “1.20.“талууд”</w:t>
      </w:r>
      <w:r w:rsidR="006378A3" w:rsidRPr="00CB3869">
        <w:rPr>
          <w:rFonts w:ascii="Arial" w:hAnsi="Arial" w:cs="Arial"/>
          <w:bCs/>
          <w:color w:val="000000" w:themeColor="text1"/>
          <w:lang w:val="mn-MN"/>
        </w:rPr>
        <w:t xml:space="preserve"> </w:t>
      </w:r>
      <w:r w:rsidRPr="00CB3869">
        <w:rPr>
          <w:rFonts w:ascii="Arial" w:hAnsi="Arial" w:cs="Arial"/>
          <w:bCs/>
          <w:color w:val="000000" w:themeColor="text1"/>
          <w:lang w:val="mn-MN"/>
        </w:rPr>
        <w:t>гэж шүүхийн хэлэлцүүлэг, шүүхийн урьдчилсан хэлэлцүүлэг, шүүх хуралдааны мэтгэлцээнд тэгш эрхтэй оролцож, санал, хүсэлтийнхээ үндэслэлийг тайлбарлах, танилцуулах оролцогч, эсхүл яллах, өмгөөлөх чиг үүргийг хэрэгжүүлэгчийг;”</w:t>
      </w:r>
    </w:p>
    <w:p w14:paraId="402166DD" w14:textId="77777777" w:rsidR="00F50C93" w:rsidRPr="00CB3869" w:rsidRDefault="00F50C93" w:rsidP="00F50C93">
      <w:pPr>
        <w:pStyle w:val="NormalWeb"/>
        <w:shd w:val="clear" w:color="auto" w:fill="FFFFFF"/>
        <w:spacing w:before="0" w:beforeAutospacing="0" w:after="0" w:afterAutospacing="0"/>
        <w:ind w:firstLine="720"/>
        <w:jc w:val="both"/>
        <w:rPr>
          <w:rStyle w:val="Strong"/>
          <w:rFonts w:ascii="Arial" w:eastAsiaTheme="majorEastAsia" w:hAnsi="Arial" w:cs="Arial"/>
          <w:b w:val="0"/>
          <w:color w:val="000000" w:themeColor="text1"/>
          <w:lang w:val="mn-MN"/>
        </w:rPr>
      </w:pPr>
    </w:p>
    <w:p w14:paraId="5C740A78" w14:textId="77777777" w:rsidR="00F50C93" w:rsidRPr="00CB3869" w:rsidRDefault="00F50C93" w:rsidP="00F50C93">
      <w:pPr>
        <w:pStyle w:val="msghead"/>
        <w:spacing w:before="0" w:beforeAutospacing="0" w:after="0" w:afterAutospacing="0"/>
        <w:ind w:left="720" w:right="49" w:firstLine="720"/>
        <w:jc w:val="both"/>
        <w:textAlignment w:val="top"/>
        <w:rPr>
          <w:rStyle w:val="Strong"/>
          <w:rFonts w:ascii="Arial" w:eastAsia="Arial" w:hAnsi="Arial" w:cs="Arial"/>
          <w:noProof/>
          <w:color w:val="000000" w:themeColor="text1"/>
          <w:lang w:val="mn-MN"/>
        </w:rPr>
      </w:pPr>
      <w:r w:rsidRPr="00CB3869">
        <w:rPr>
          <w:rStyle w:val="Strong"/>
          <w:rFonts w:ascii="Arial" w:eastAsia="Arial" w:hAnsi="Arial" w:cs="Arial"/>
          <w:noProof/>
          <w:color w:val="000000" w:themeColor="text1"/>
          <w:lang w:val="mn-MN"/>
        </w:rPr>
        <w:t>2/5.1 дүгээр зүйлийн 2.4 дэх заалт:</w:t>
      </w:r>
    </w:p>
    <w:p w14:paraId="6AC283CB" w14:textId="77777777" w:rsidR="00F50C93" w:rsidRPr="00CB3869" w:rsidRDefault="00F50C93" w:rsidP="00F50C93">
      <w:pPr>
        <w:pStyle w:val="msghead"/>
        <w:spacing w:before="0" w:beforeAutospacing="0" w:after="0" w:afterAutospacing="0"/>
        <w:ind w:left="720" w:right="49" w:firstLine="720"/>
        <w:jc w:val="both"/>
        <w:textAlignment w:val="top"/>
        <w:rPr>
          <w:rFonts w:ascii="Arial" w:eastAsia="Arial" w:hAnsi="Arial" w:cs="Arial"/>
          <w:b/>
          <w:bCs/>
          <w:noProof/>
          <w:color w:val="000000" w:themeColor="text1"/>
          <w:lang w:val="mn-MN"/>
        </w:rPr>
      </w:pPr>
    </w:p>
    <w:p w14:paraId="4346F9A8" w14:textId="77777777" w:rsidR="00F50C93" w:rsidRPr="00CB3869" w:rsidRDefault="00F50C93" w:rsidP="00F50C93">
      <w:pPr>
        <w:pStyle w:val="NormalWeb"/>
        <w:shd w:val="clear" w:color="auto" w:fill="FFFFFF"/>
        <w:spacing w:before="0" w:beforeAutospacing="0" w:after="0" w:afterAutospacing="0"/>
        <w:ind w:firstLine="720"/>
        <w:jc w:val="both"/>
        <w:rPr>
          <w:rFonts w:ascii="Arial" w:hAnsi="Arial" w:cs="Arial"/>
          <w:bCs/>
          <w:color w:val="000000" w:themeColor="text1"/>
          <w:lang w:val="mn-MN"/>
        </w:rPr>
      </w:pPr>
      <w:r w:rsidRPr="00CB3869">
        <w:rPr>
          <w:rFonts w:ascii="Arial" w:hAnsi="Arial" w:cs="Arial"/>
          <w:bCs/>
          <w:color w:val="000000" w:themeColor="text1"/>
          <w:lang w:val="mn-MN"/>
        </w:rPr>
        <w:t xml:space="preserve">           “2.4.хууль зүйн туслалцаа үзүүлэхэд шаардлагатай эд зүйл, баримт бичиг, мэдээлэл, бусад баримтыг </w:t>
      </w:r>
      <w:r w:rsidRPr="00CB3869">
        <w:rPr>
          <w:rFonts w:ascii="Arial" w:hAnsi="Arial" w:cs="Arial"/>
          <w:color w:val="000000" w:themeColor="text1"/>
          <w:lang w:val="mn-MN"/>
        </w:rPr>
        <w:t>энэ хуульд заасан журмын дагуу</w:t>
      </w:r>
      <w:r w:rsidRPr="00CB3869">
        <w:rPr>
          <w:rFonts w:ascii="Arial" w:hAnsi="Arial" w:cs="Arial"/>
          <w:bCs/>
          <w:color w:val="000000" w:themeColor="text1"/>
          <w:lang w:val="mn-MN"/>
        </w:rPr>
        <w:t xml:space="preserve"> мөрдөгч, прокурор, шүүхэд гаргаж өгөх, түүнийг хавтаст хэрэгт бэхжүүлж тусгуулах, хэрэгт ач холбогдол бүхий бусад байдлыг шалгуулах, мөрдөн шалгах ажиллагаа явуулах хүсэлт гаргах, энэ хуульд заасан журмын дагуу оролцох;”</w:t>
      </w:r>
    </w:p>
    <w:p w14:paraId="14E485FD" w14:textId="77777777" w:rsidR="00F50C93" w:rsidRPr="00CB3869" w:rsidRDefault="00F50C93" w:rsidP="00F50C93">
      <w:pPr>
        <w:pStyle w:val="NormalWeb"/>
        <w:shd w:val="clear" w:color="auto" w:fill="FFFFFF"/>
        <w:spacing w:before="0" w:beforeAutospacing="0" w:after="0" w:afterAutospacing="0"/>
        <w:ind w:firstLine="720"/>
        <w:jc w:val="both"/>
        <w:rPr>
          <w:rStyle w:val="Strong"/>
          <w:rFonts w:ascii="Arial" w:eastAsiaTheme="majorEastAsia" w:hAnsi="Arial" w:cs="Arial"/>
          <w:b w:val="0"/>
          <w:color w:val="000000" w:themeColor="text1"/>
          <w:lang w:val="mn-MN"/>
        </w:rPr>
      </w:pPr>
    </w:p>
    <w:p w14:paraId="1DF4FA3A" w14:textId="77777777" w:rsidR="00F50C93" w:rsidRPr="00CB3869" w:rsidRDefault="00F50C93" w:rsidP="00F50C93">
      <w:pPr>
        <w:pStyle w:val="msghead"/>
        <w:spacing w:before="0" w:beforeAutospacing="0" w:after="0" w:afterAutospacing="0"/>
        <w:ind w:left="720" w:right="49" w:firstLine="720"/>
        <w:jc w:val="both"/>
        <w:textAlignment w:val="top"/>
        <w:rPr>
          <w:rStyle w:val="Strong"/>
          <w:rFonts w:ascii="Arial" w:eastAsia="Arial" w:hAnsi="Arial" w:cs="Arial"/>
          <w:noProof/>
          <w:color w:val="000000" w:themeColor="text1"/>
          <w:lang w:val="mn-MN"/>
        </w:rPr>
      </w:pPr>
      <w:r w:rsidRPr="00CB3869">
        <w:rPr>
          <w:rStyle w:val="Strong"/>
          <w:rFonts w:ascii="Arial" w:eastAsia="Arial" w:hAnsi="Arial" w:cs="Arial"/>
          <w:noProof/>
          <w:color w:val="000000" w:themeColor="text1"/>
          <w:lang w:val="mn-MN"/>
        </w:rPr>
        <w:t>3/5.1 дүгээр зүйлийн 2.6 дахь заалт:</w:t>
      </w:r>
    </w:p>
    <w:p w14:paraId="5A304934" w14:textId="77777777" w:rsidR="00F50C93" w:rsidRPr="00CB3869" w:rsidRDefault="00F50C93" w:rsidP="00F50C93">
      <w:pPr>
        <w:pStyle w:val="msghead"/>
        <w:spacing w:before="0" w:beforeAutospacing="0" w:after="0" w:afterAutospacing="0"/>
        <w:ind w:left="720" w:right="49" w:firstLine="720"/>
        <w:jc w:val="both"/>
        <w:textAlignment w:val="top"/>
        <w:rPr>
          <w:rFonts w:ascii="Arial" w:eastAsia="Arial" w:hAnsi="Arial" w:cs="Arial"/>
          <w:b/>
          <w:bCs/>
          <w:noProof/>
          <w:color w:val="000000" w:themeColor="text1"/>
          <w:lang w:val="mn-MN"/>
        </w:rPr>
      </w:pPr>
    </w:p>
    <w:p w14:paraId="09752A55" w14:textId="77777777" w:rsidR="00F50C93" w:rsidRPr="00CB3869" w:rsidRDefault="00F50C93" w:rsidP="00F50C93">
      <w:pPr>
        <w:pStyle w:val="NormalWeb"/>
        <w:shd w:val="clear" w:color="auto" w:fill="FFFFFF"/>
        <w:spacing w:before="0" w:beforeAutospacing="0" w:after="0" w:afterAutospacing="0"/>
        <w:ind w:firstLine="720"/>
        <w:jc w:val="both"/>
        <w:rPr>
          <w:rFonts w:ascii="Arial" w:hAnsi="Arial" w:cs="Arial"/>
          <w:bCs/>
          <w:color w:val="000000" w:themeColor="text1"/>
          <w:lang w:val="mn-MN"/>
        </w:rPr>
      </w:pPr>
      <w:r w:rsidRPr="00CB3869">
        <w:rPr>
          <w:rFonts w:ascii="Arial" w:hAnsi="Arial" w:cs="Arial"/>
          <w:bCs/>
          <w:color w:val="000000" w:themeColor="text1"/>
          <w:lang w:val="mn-MN"/>
        </w:rPr>
        <w:t xml:space="preserve">           “2.6.мөрдөн шалгах ажиллагаа дууссанаар мөрдөн шалгах ажиллагаа, шүүхийн хэлэлцүүлэг, шүүх хуралдааны үед хийгдсэн дууны, дүрсний, дуу-дүрсний </w:t>
      </w:r>
      <w:r w:rsidRPr="00CB3869">
        <w:rPr>
          <w:rFonts w:ascii="Arial" w:hAnsi="Arial" w:cs="Arial"/>
          <w:bCs/>
          <w:color w:val="000000" w:themeColor="text1"/>
          <w:lang w:val="mn-MN"/>
        </w:rPr>
        <w:lastRenderedPageBreak/>
        <w:t>бичлэг болон тэмдэглэлтэй хэргийн материалтай танилцах үед төрийн нууцад хамаарахаас бусад нотлох баримтыг хуулбарлан авах, тэмдэглэлд засвар оруулах тухай хүсэлт гаргах;”</w:t>
      </w:r>
    </w:p>
    <w:p w14:paraId="6EE5BB91" w14:textId="77777777" w:rsidR="00F50C93" w:rsidRPr="00CB3869" w:rsidRDefault="00F50C93" w:rsidP="00F50C93">
      <w:pPr>
        <w:pStyle w:val="NormalWeb"/>
        <w:shd w:val="clear" w:color="auto" w:fill="FFFFFF"/>
        <w:spacing w:before="0" w:beforeAutospacing="0" w:after="0" w:afterAutospacing="0"/>
        <w:ind w:firstLine="720"/>
        <w:jc w:val="both"/>
        <w:rPr>
          <w:rFonts w:ascii="Arial" w:hAnsi="Arial" w:cs="Arial"/>
          <w:bCs/>
          <w:color w:val="000000" w:themeColor="text1"/>
          <w:lang w:val="mn-MN"/>
        </w:rPr>
      </w:pPr>
    </w:p>
    <w:p w14:paraId="7E59AED2" w14:textId="77777777" w:rsidR="00F50C93" w:rsidRPr="00CB3869" w:rsidRDefault="00F50C93" w:rsidP="00F50C93">
      <w:pPr>
        <w:pStyle w:val="msghead"/>
        <w:spacing w:before="0" w:beforeAutospacing="0" w:after="0" w:afterAutospacing="0"/>
        <w:ind w:left="720" w:right="49" w:firstLine="720"/>
        <w:jc w:val="both"/>
        <w:textAlignment w:val="top"/>
        <w:rPr>
          <w:rStyle w:val="Strong"/>
          <w:rFonts w:ascii="Arial" w:eastAsia="Arial" w:hAnsi="Arial" w:cs="Arial"/>
          <w:noProof/>
          <w:color w:val="000000" w:themeColor="text1"/>
          <w:lang w:val="mn-MN"/>
        </w:rPr>
      </w:pPr>
      <w:r w:rsidRPr="00CB3869">
        <w:rPr>
          <w:rStyle w:val="Strong"/>
          <w:rFonts w:ascii="Arial" w:eastAsia="Arial" w:hAnsi="Arial" w:cs="Arial"/>
          <w:noProof/>
          <w:color w:val="000000" w:themeColor="text1"/>
          <w:lang w:val="mn-MN"/>
        </w:rPr>
        <w:t>4/5.1 дүгээр зүйлийн 2.13 дахь заалт:</w:t>
      </w:r>
    </w:p>
    <w:p w14:paraId="5194A5F3" w14:textId="77777777" w:rsidR="00F50C93" w:rsidRPr="00CB3869" w:rsidRDefault="00F50C93" w:rsidP="00F50C93">
      <w:pPr>
        <w:pStyle w:val="msghead"/>
        <w:spacing w:before="0" w:beforeAutospacing="0" w:after="0" w:afterAutospacing="0"/>
        <w:ind w:left="720" w:right="49" w:firstLine="720"/>
        <w:jc w:val="both"/>
        <w:textAlignment w:val="top"/>
        <w:rPr>
          <w:rFonts w:ascii="Arial" w:eastAsia="Arial" w:hAnsi="Arial" w:cs="Arial"/>
          <w:b/>
          <w:bCs/>
          <w:noProof/>
          <w:color w:val="000000" w:themeColor="text1"/>
          <w:lang w:val="mn-MN"/>
        </w:rPr>
      </w:pPr>
    </w:p>
    <w:p w14:paraId="4EAF3843" w14:textId="77777777" w:rsidR="00F50C93" w:rsidRPr="00CB3869" w:rsidRDefault="00F50C93" w:rsidP="00F50C93">
      <w:pPr>
        <w:pStyle w:val="NormalWeb"/>
        <w:shd w:val="clear" w:color="auto" w:fill="FFFFFF"/>
        <w:spacing w:before="0" w:beforeAutospacing="0" w:after="0" w:afterAutospacing="0"/>
        <w:ind w:firstLine="720"/>
        <w:jc w:val="both"/>
        <w:rPr>
          <w:rFonts w:ascii="Arial" w:hAnsi="Arial" w:cs="Arial"/>
          <w:bCs/>
          <w:color w:val="000000" w:themeColor="text1"/>
          <w:lang w:val="mn-MN"/>
        </w:rPr>
      </w:pPr>
      <w:r w:rsidRPr="00CB3869">
        <w:rPr>
          <w:rFonts w:ascii="Arial" w:hAnsi="Arial" w:cs="Arial"/>
          <w:bCs/>
          <w:color w:val="000000" w:themeColor="text1"/>
          <w:lang w:val="mn-MN"/>
        </w:rPr>
        <w:t xml:space="preserve">           “2.13.сэжигтнийг баривчлах, яллагдагч, шүүгдэгчийг цагдан хорих, бусад таслан сэргийлэх арга хэмжээтэй холбоотой асуудлыг шийдвэрлэхэд оролцох, таслан сэргийлэх арга хэмжээ авах үндэслэл болсон мөрдөгч, прокурорын санал, шийдвэрийн үндэслэл, түүний нотлох баримттай танилцах;”</w:t>
      </w:r>
    </w:p>
    <w:p w14:paraId="330E4C24" w14:textId="77777777" w:rsidR="00F50C93" w:rsidRPr="00CB3869" w:rsidRDefault="00F50C93" w:rsidP="00F50C93">
      <w:pPr>
        <w:pStyle w:val="NormalWeb"/>
        <w:shd w:val="clear" w:color="auto" w:fill="FFFFFF"/>
        <w:spacing w:before="0" w:beforeAutospacing="0" w:after="0" w:afterAutospacing="0"/>
        <w:ind w:firstLine="720"/>
        <w:jc w:val="both"/>
        <w:rPr>
          <w:rStyle w:val="Strong"/>
          <w:rFonts w:ascii="Arial" w:eastAsiaTheme="majorEastAsia" w:hAnsi="Arial" w:cs="Arial"/>
          <w:b w:val="0"/>
          <w:color w:val="000000" w:themeColor="text1"/>
          <w:lang w:val="mn-MN"/>
        </w:rPr>
      </w:pPr>
    </w:p>
    <w:p w14:paraId="468BC6D6" w14:textId="77777777" w:rsidR="00F50C93" w:rsidRPr="00CB3869" w:rsidRDefault="00F50C93" w:rsidP="00F50C93">
      <w:pPr>
        <w:pStyle w:val="msghead"/>
        <w:spacing w:before="0" w:beforeAutospacing="0" w:after="0" w:afterAutospacing="0"/>
        <w:ind w:left="720" w:right="49" w:firstLine="720"/>
        <w:jc w:val="both"/>
        <w:textAlignment w:val="top"/>
        <w:rPr>
          <w:rStyle w:val="Strong"/>
          <w:rFonts w:ascii="Arial" w:eastAsia="Arial" w:hAnsi="Arial" w:cs="Arial"/>
          <w:noProof/>
          <w:color w:val="000000" w:themeColor="text1"/>
          <w:lang w:val="mn-MN"/>
        </w:rPr>
      </w:pPr>
      <w:r w:rsidRPr="00CB3869">
        <w:rPr>
          <w:rStyle w:val="Strong"/>
          <w:rFonts w:ascii="Arial" w:eastAsia="Arial" w:hAnsi="Arial" w:cs="Arial"/>
          <w:noProof/>
          <w:color w:val="000000" w:themeColor="text1"/>
          <w:lang w:val="mn-MN"/>
        </w:rPr>
        <w:t>5/7.5 дугаар зүйлийн 4 дэх хэсэг:</w:t>
      </w:r>
    </w:p>
    <w:p w14:paraId="7B57DDB3" w14:textId="77777777" w:rsidR="00F50C93" w:rsidRPr="00CB3869" w:rsidRDefault="00F50C93" w:rsidP="00F50C93">
      <w:pPr>
        <w:pStyle w:val="msghead"/>
        <w:spacing w:before="0" w:beforeAutospacing="0" w:after="0" w:afterAutospacing="0"/>
        <w:ind w:left="720" w:right="49" w:firstLine="720"/>
        <w:jc w:val="both"/>
        <w:textAlignment w:val="top"/>
        <w:rPr>
          <w:rFonts w:ascii="Arial" w:eastAsia="Arial" w:hAnsi="Arial" w:cs="Arial"/>
          <w:b/>
          <w:bCs/>
          <w:noProof/>
          <w:color w:val="000000" w:themeColor="text1"/>
          <w:lang w:val="mn-MN"/>
        </w:rPr>
      </w:pPr>
    </w:p>
    <w:p w14:paraId="74E113AF" w14:textId="77777777" w:rsidR="00F50C93" w:rsidRPr="00CB3869" w:rsidRDefault="00F50C93" w:rsidP="00F50C93">
      <w:pPr>
        <w:pStyle w:val="NormalWeb"/>
        <w:shd w:val="clear" w:color="auto" w:fill="FFFFFF"/>
        <w:spacing w:before="0" w:beforeAutospacing="0" w:after="0" w:afterAutospacing="0"/>
        <w:ind w:firstLine="720"/>
        <w:jc w:val="both"/>
        <w:rPr>
          <w:rFonts w:ascii="Arial" w:hAnsi="Arial" w:cs="Arial"/>
          <w:bCs/>
          <w:color w:val="000000" w:themeColor="text1"/>
          <w:lang w:val="mn-MN"/>
        </w:rPr>
      </w:pPr>
      <w:r w:rsidRPr="00CB3869">
        <w:rPr>
          <w:rFonts w:ascii="Arial" w:hAnsi="Arial" w:cs="Arial"/>
          <w:bCs/>
          <w:color w:val="000000" w:themeColor="text1"/>
          <w:lang w:val="mn-MN"/>
        </w:rPr>
        <w:t>“4.Яллагдагч шинжээч томилсон тогтоол, шинжээчийн дүгнэлттэй танилцах, мөрдөн байцаалт дууссаны дараа хавтаст хэргийн материалтай танилцаж, төрийн нууцад хамаарахаас бусад нотлох баримтыг дууны, дүрсний, дуу-дүрсний болон бусад техник хэрэгсэл ашиглан өөрийн зардлаар хуулбарлаж, хувилж авах эрхтэй.”</w:t>
      </w:r>
    </w:p>
    <w:p w14:paraId="79BD23EC" w14:textId="77777777" w:rsidR="00F50C93" w:rsidRPr="00CB3869" w:rsidRDefault="00F50C93" w:rsidP="00F50C93">
      <w:pPr>
        <w:pStyle w:val="NormalWeb"/>
        <w:shd w:val="clear" w:color="auto" w:fill="FFFFFF"/>
        <w:spacing w:before="0" w:beforeAutospacing="0" w:after="0" w:afterAutospacing="0"/>
        <w:ind w:firstLine="720"/>
        <w:jc w:val="both"/>
        <w:rPr>
          <w:rFonts w:ascii="Arial" w:hAnsi="Arial" w:cs="Arial"/>
          <w:bCs/>
          <w:color w:val="000000" w:themeColor="text1"/>
          <w:lang w:val="mn-MN"/>
        </w:rPr>
      </w:pPr>
    </w:p>
    <w:p w14:paraId="6817FE9B" w14:textId="77777777" w:rsidR="00F50C93" w:rsidRPr="00CB3869" w:rsidRDefault="00F50C93" w:rsidP="00F50C93">
      <w:pPr>
        <w:pStyle w:val="NormalWeb"/>
        <w:shd w:val="clear" w:color="auto" w:fill="FFFFFF"/>
        <w:spacing w:before="0" w:beforeAutospacing="0" w:after="0" w:afterAutospacing="0"/>
        <w:ind w:firstLine="720"/>
        <w:jc w:val="both"/>
        <w:rPr>
          <w:rStyle w:val="Strong"/>
          <w:rFonts w:ascii="Arial" w:eastAsia="Arial" w:hAnsi="Arial" w:cs="Arial"/>
          <w:noProof/>
          <w:color w:val="000000" w:themeColor="text1"/>
          <w:lang w:val="mn-MN"/>
        </w:rPr>
      </w:pPr>
      <w:r w:rsidRPr="00CB3869">
        <w:rPr>
          <w:rFonts w:ascii="Arial" w:hAnsi="Arial" w:cs="Arial"/>
          <w:bCs/>
          <w:color w:val="000000" w:themeColor="text1"/>
          <w:lang w:val="mn-MN"/>
        </w:rPr>
        <w:tab/>
      </w:r>
      <w:r w:rsidRPr="00CB3869">
        <w:rPr>
          <w:rStyle w:val="Strong"/>
          <w:rFonts w:ascii="Arial" w:eastAsia="Arial" w:hAnsi="Arial" w:cs="Arial"/>
          <w:noProof/>
          <w:color w:val="000000" w:themeColor="text1"/>
          <w:lang w:val="mn-MN"/>
        </w:rPr>
        <w:t>6/8.2 дугаар зүйлийн 1.8 дахь заалт:</w:t>
      </w:r>
    </w:p>
    <w:p w14:paraId="7B8F7378" w14:textId="77777777" w:rsidR="00F50C93" w:rsidRPr="00CB3869" w:rsidRDefault="00F50C93" w:rsidP="00F50C93">
      <w:pPr>
        <w:pStyle w:val="NormalWeb"/>
        <w:shd w:val="clear" w:color="auto" w:fill="FFFFFF"/>
        <w:spacing w:before="0" w:beforeAutospacing="0" w:after="0" w:afterAutospacing="0"/>
        <w:ind w:firstLine="720"/>
        <w:jc w:val="both"/>
        <w:rPr>
          <w:rFonts w:ascii="Arial" w:hAnsi="Arial" w:cs="Arial"/>
          <w:bCs/>
          <w:color w:val="000000" w:themeColor="text1"/>
          <w:lang w:val="mn-MN"/>
        </w:rPr>
      </w:pPr>
    </w:p>
    <w:p w14:paraId="494DC9C4" w14:textId="77777777" w:rsidR="00F50C93" w:rsidRPr="00CB3869" w:rsidRDefault="00F50C93" w:rsidP="00F50C93">
      <w:pPr>
        <w:pStyle w:val="NormalWeb"/>
        <w:shd w:val="clear" w:color="auto" w:fill="FFFFFF"/>
        <w:spacing w:before="0" w:beforeAutospacing="0" w:after="0" w:afterAutospacing="0"/>
        <w:ind w:firstLine="720"/>
        <w:jc w:val="both"/>
        <w:rPr>
          <w:rFonts w:ascii="Arial" w:hAnsi="Arial" w:cs="Arial"/>
          <w:bCs/>
          <w:color w:val="000000" w:themeColor="text1"/>
          <w:lang w:val="mn-MN"/>
        </w:rPr>
      </w:pPr>
      <w:r w:rsidRPr="00CB3869">
        <w:rPr>
          <w:rFonts w:ascii="Arial" w:hAnsi="Arial" w:cs="Arial"/>
          <w:bCs/>
          <w:color w:val="000000" w:themeColor="text1"/>
          <w:lang w:val="mn-MN"/>
        </w:rPr>
        <w:tab/>
        <w:t>“1.8.хэрэг бүртгэлтийн хэргийг хаасан, мөрдөн байцаалт дууссан бол хавтаст хэргээс өөрт хамааралтай хэсэгтэй танилцаж, төрийн нууцад хамаарахаас бусад нотлох баримтыг хуулбарлаж, хувилж авах эрхтэй;”</w:t>
      </w:r>
    </w:p>
    <w:p w14:paraId="484231C1" w14:textId="77777777" w:rsidR="00F50C93" w:rsidRPr="00CB3869" w:rsidRDefault="00F50C93" w:rsidP="00F50C93">
      <w:pPr>
        <w:pStyle w:val="NormalWeb"/>
        <w:shd w:val="clear" w:color="auto" w:fill="FFFFFF"/>
        <w:spacing w:before="0" w:beforeAutospacing="0" w:after="0" w:afterAutospacing="0"/>
        <w:ind w:firstLine="720"/>
        <w:jc w:val="both"/>
        <w:rPr>
          <w:rFonts w:ascii="Arial" w:hAnsi="Arial" w:cs="Arial"/>
          <w:bCs/>
          <w:color w:val="000000" w:themeColor="text1"/>
          <w:lang w:val="mn-MN"/>
        </w:rPr>
      </w:pPr>
    </w:p>
    <w:p w14:paraId="2E7B92E1" w14:textId="77777777" w:rsidR="00F50C93" w:rsidRPr="00CB3869" w:rsidRDefault="00F50C93" w:rsidP="00F50C93">
      <w:pPr>
        <w:pStyle w:val="msghead"/>
        <w:spacing w:before="0" w:beforeAutospacing="0" w:after="0" w:afterAutospacing="0"/>
        <w:ind w:left="720" w:right="49" w:firstLine="720"/>
        <w:jc w:val="both"/>
        <w:textAlignment w:val="top"/>
        <w:rPr>
          <w:rStyle w:val="Strong"/>
          <w:rFonts w:ascii="Arial" w:eastAsia="Arial" w:hAnsi="Arial" w:cs="Arial"/>
          <w:noProof/>
          <w:color w:val="000000" w:themeColor="text1"/>
          <w:lang w:val="mn-MN"/>
        </w:rPr>
      </w:pPr>
      <w:r w:rsidRPr="00CB3869">
        <w:rPr>
          <w:rStyle w:val="Strong"/>
          <w:rFonts w:ascii="Arial" w:eastAsia="Arial" w:hAnsi="Arial" w:cs="Arial"/>
          <w:noProof/>
          <w:color w:val="000000" w:themeColor="text1"/>
          <w:lang w:val="mn-MN"/>
        </w:rPr>
        <w:t>7/14.10 дугаар зүйлийн 6 дахь хэсэг:</w:t>
      </w:r>
    </w:p>
    <w:p w14:paraId="55BE8C71" w14:textId="77777777" w:rsidR="00F50C93" w:rsidRPr="00CB3869" w:rsidRDefault="00F50C93" w:rsidP="00F50C93">
      <w:pPr>
        <w:pStyle w:val="msghead"/>
        <w:spacing w:before="0" w:beforeAutospacing="0" w:after="0" w:afterAutospacing="0"/>
        <w:ind w:left="720" w:right="49" w:firstLine="720"/>
        <w:jc w:val="both"/>
        <w:textAlignment w:val="top"/>
        <w:rPr>
          <w:rFonts w:ascii="Arial" w:hAnsi="Arial" w:cs="Arial"/>
          <w:color w:val="000000" w:themeColor="text1"/>
          <w:lang w:val="mn-MN"/>
        </w:rPr>
      </w:pPr>
    </w:p>
    <w:p w14:paraId="0A1EA891" w14:textId="77777777" w:rsidR="00F50C93" w:rsidRPr="00CB3869" w:rsidRDefault="00F50C93" w:rsidP="00F50C93">
      <w:pPr>
        <w:shd w:val="clear" w:color="auto" w:fill="FFFFFF"/>
        <w:spacing w:after="0" w:line="240" w:lineRule="auto"/>
        <w:ind w:firstLine="720"/>
        <w:jc w:val="both"/>
        <w:rPr>
          <w:rFonts w:ascii="Arial" w:hAnsi="Arial" w:cs="Arial"/>
          <w:color w:val="000000" w:themeColor="text1"/>
          <w:sz w:val="24"/>
          <w:szCs w:val="24"/>
          <w:lang w:val="mn-MN"/>
        </w:rPr>
      </w:pPr>
      <w:r w:rsidRPr="00CB3869">
        <w:rPr>
          <w:rFonts w:ascii="Arial" w:hAnsi="Arial" w:cs="Arial"/>
          <w:color w:val="000000" w:themeColor="text1"/>
          <w:sz w:val="24"/>
          <w:szCs w:val="24"/>
          <w:lang w:val="mn-MN"/>
        </w:rPr>
        <w:t>“6.Баривчлагдсан хугацааг цагдан хорих хугацаанд оруулан тооцох ба энэ зүйлийн 1 дэх хэсэгт заасан цагдан хорих үндсэн хугацаанаас хасаж тооцно. Баривчлагдсан 24 цаг хүртэл хугацааг цагдан хоригдсон 1 хоногоор тооцно.”</w:t>
      </w:r>
    </w:p>
    <w:p w14:paraId="55356A29" w14:textId="77777777" w:rsidR="00F50C93" w:rsidRPr="00CB3869" w:rsidRDefault="00F50C93" w:rsidP="00F50C93">
      <w:pPr>
        <w:shd w:val="clear" w:color="auto" w:fill="FFFFFF"/>
        <w:spacing w:after="0" w:line="240" w:lineRule="auto"/>
        <w:ind w:firstLine="720"/>
        <w:jc w:val="both"/>
        <w:rPr>
          <w:rStyle w:val="Strong"/>
          <w:rFonts w:ascii="Arial" w:hAnsi="Arial" w:cs="Arial"/>
          <w:b w:val="0"/>
          <w:bCs w:val="0"/>
          <w:color w:val="000000" w:themeColor="text1"/>
          <w:sz w:val="24"/>
          <w:szCs w:val="24"/>
          <w:lang w:val="mn-MN"/>
        </w:rPr>
      </w:pPr>
    </w:p>
    <w:p w14:paraId="7D369C87" w14:textId="77777777" w:rsidR="00F50C93" w:rsidRPr="00CB3869" w:rsidRDefault="00F50C93" w:rsidP="00F50C93">
      <w:pPr>
        <w:pStyle w:val="msghead"/>
        <w:spacing w:before="0" w:beforeAutospacing="0" w:after="0" w:afterAutospacing="0"/>
        <w:ind w:left="720" w:right="49" w:firstLine="720"/>
        <w:jc w:val="both"/>
        <w:textAlignment w:val="top"/>
        <w:rPr>
          <w:rStyle w:val="Strong"/>
          <w:rFonts w:ascii="Arial" w:eastAsia="Arial" w:hAnsi="Arial" w:cs="Arial"/>
          <w:noProof/>
          <w:color w:val="000000" w:themeColor="text1"/>
          <w:lang w:val="mn-MN"/>
        </w:rPr>
      </w:pPr>
      <w:r w:rsidRPr="00CB3869">
        <w:rPr>
          <w:rStyle w:val="Strong"/>
          <w:rFonts w:ascii="Arial" w:eastAsia="Arial" w:hAnsi="Arial" w:cs="Arial"/>
          <w:noProof/>
          <w:color w:val="000000" w:themeColor="text1"/>
          <w:lang w:val="mn-MN"/>
        </w:rPr>
        <w:t>8/14.13 дугаар зүйлийн 5 дахь хэсэг:</w:t>
      </w:r>
    </w:p>
    <w:p w14:paraId="331FEDFD" w14:textId="77777777" w:rsidR="00F50C93" w:rsidRPr="00CB3869" w:rsidRDefault="00F50C93" w:rsidP="00F50C93">
      <w:pPr>
        <w:pStyle w:val="msghead"/>
        <w:spacing w:before="0" w:beforeAutospacing="0" w:after="0" w:afterAutospacing="0"/>
        <w:ind w:left="720" w:right="49" w:firstLine="720"/>
        <w:jc w:val="both"/>
        <w:textAlignment w:val="top"/>
        <w:rPr>
          <w:rFonts w:ascii="Arial" w:hAnsi="Arial" w:cs="Arial"/>
          <w:color w:val="000000" w:themeColor="text1"/>
          <w:lang w:val="mn-MN"/>
        </w:rPr>
      </w:pPr>
    </w:p>
    <w:p w14:paraId="6AF9E1FE" w14:textId="77777777" w:rsidR="00F50C93" w:rsidRPr="00CB3869" w:rsidRDefault="00F50C93" w:rsidP="00F50C93">
      <w:pPr>
        <w:shd w:val="clear" w:color="auto" w:fill="FFFFFF"/>
        <w:spacing w:after="0" w:line="240" w:lineRule="auto"/>
        <w:ind w:firstLine="720"/>
        <w:jc w:val="both"/>
        <w:rPr>
          <w:rFonts w:ascii="Arial" w:hAnsi="Arial" w:cs="Arial"/>
          <w:color w:val="000000" w:themeColor="text1"/>
          <w:sz w:val="24"/>
          <w:szCs w:val="24"/>
          <w:lang w:val="mn-MN"/>
        </w:rPr>
      </w:pPr>
      <w:r w:rsidRPr="00CB3869">
        <w:rPr>
          <w:rFonts w:ascii="Arial" w:hAnsi="Arial" w:cs="Arial"/>
          <w:color w:val="000000" w:themeColor="text1"/>
          <w:sz w:val="24"/>
          <w:szCs w:val="24"/>
          <w:lang w:val="mn-MN"/>
        </w:rPr>
        <w:t>“5.Прокурор, яллагдагч, түүний хууль ёсны төлөөлөгч, өмгөөлөгчийн гаргасан санал, хүсэлтийн үндэслэлд хамаарах баримт, мэдээллийг шүүх хэргийн оролцогчид танилцуулж, тэдгээрт тайлбар хийх, холбогдох баримт, мэдээллийг гаргаж өгөх боломжоор хангана. Талуудад танилцуулагдаагүй баримт, мэдээлэл нь шүүхийн шийдвэрийн үндэслэл болохгүй.”</w:t>
      </w:r>
    </w:p>
    <w:p w14:paraId="0F5FBA5F" w14:textId="77777777" w:rsidR="00F50C93" w:rsidRPr="00CB3869" w:rsidRDefault="00F50C93" w:rsidP="00F50C93">
      <w:pPr>
        <w:shd w:val="clear" w:color="auto" w:fill="FFFFFF"/>
        <w:spacing w:after="0" w:line="240" w:lineRule="auto"/>
        <w:ind w:firstLine="720"/>
        <w:jc w:val="both"/>
        <w:rPr>
          <w:rFonts w:ascii="Arial" w:hAnsi="Arial" w:cs="Arial"/>
          <w:color w:val="000000" w:themeColor="text1"/>
          <w:sz w:val="24"/>
          <w:szCs w:val="24"/>
          <w:lang w:val="mn-MN"/>
        </w:rPr>
      </w:pPr>
    </w:p>
    <w:p w14:paraId="667D93F8" w14:textId="77777777" w:rsidR="00F50C93" w:rsidRPr="00CB3869" w:rsidRDefault="00F50C93" w:rsidP="00F50C93">
      <w:pPr>
        <w:shd w:val="clear" w:color="auto" w:fill="FFFFFF"/>
        <w:spacing w:after="0" w:line="240" w:lineRule="auto"/>
        <w:ind w:left="720" w:firstLine="720"/>
        <w:jc w:val="both"/>
        <w:rPr>
          <w:rFonts w:ascii="Arial" w:hAnsi="Arial" w:cs="Arial"/>
          <w:b/>
          <w:bCs/>
          <w:color w:val="000000" w:themeColor="text1"/>
          <w:sz w:val="24"/>
          <w:szCs w:val="24"/>
          <w:lang w:val="mn-MN"/>
        </w:rPr>
      </w:pPr>
      <w:r w:rsidRPr="00CB3869">
        <w:rPr>
          <w:rStyle w:val="Strong"/>
          <w:rFonts w:ascii="Arial" w:eastAsia="Arial" w:hAnsi="Arial" w:cs="Arial"/>
          <w:noProof/>
          <w:color w:val="000000" w:themeColor="text1"/>
          <w:sz w:val="24"/>
          <w:szCs w:val="24"/>
          <w:lang w:val="mn-MN"/>
        </w:rPr>
        <w:t>9/</w:t>
      </w:r>
      <w:r w:rsidRPr="00CB3869">
        <w:rPr>
          <w:rFonts w:ascii="Arial" w:hAnsi="Arial" w:cs="Arial"/>
          <w:b/>
          <w:bCs/>
          <w:color w:val="000000" w:themeColor="text1"/>
          <w:sz w:val="24"/>
          <w:szCs w:val="24"/>
          <w:lang w:val="mn-MN"/>
        </w:rPr>
        <w:t>16.10 дугаар зүйлийн 4 дэх хэсэг:</w:t>
      </w:r>
    </w:p>
    <w:p w14:paraId="7AA2798A" w14:textId="77777777" w:rsidR="00F50C93" w:rsidRPr="00CB3869" w:rsidRDefault="00F50C93" w:rsidP="00F50C93">
      <w:pPr>
        <w:shd w:val="clear" w:color="auto" w:fill="FFFFFF"/>
        <w:spacing w:after="0" w:line="240" w:lineRule="auto"/>
        <w:ind w:left="720" w:firstLine="720"/>
        <w:jc w:val="both"/>
        <w:rPr>
          <w:rFonts w:ascii="Arial" w:hAnsi="Arial" w:cs="Arial"/>
          <w:b/>
          <w:bCs/>
          <w:color w:val="000000" w:themeColor="text1"/>
          <w:sz w:val="24"/>
          <w:szCs w:val="24"/>
          <w:lang w:val="mn-MN"/>
        </w:rPr>
      </w:pPr>
    </w:p>
    <w:p w14:paraId="461DAB47" w14:textId="77777777" w:rsidR="00F50C93" w:rsidRPr="00CB3869" w:rsidRDefault="00F50C93" w:rsidP="00F50C93">
      <w:pPr>
        <w:shd w:val="clear" w:color="auto" w:fill="FFFFFF"/>
        <w:spacing w:after="0" w:line="240" w:lineRule="auto"/>
        <w:ind w:firstLine="720"/>
        <w:jc w:val="both"/>
        <w:rPr>
          <w:rFonts w:ascii="Arial" w:hAnsi="Arial" w:cs="Arial"/>
          <w:color w:val="000000" w:themeColor="text1"/>
          <w:sz w:val="24"/>
          <w:szCs w:val="24"/>
          <w:lang w:val="mn-MN"/>
        </w:rPr>
      </w:pPr>
      <w:r w:rsidRPr="00CB3869">
        <w:rPr>
          <w:rFonts w:ascii="Arial" w:hAnsi="Arial" w:cs="Arial"/>
          <w:color w:val="000000" w:themeColor="text1"/>
          <w:sz w:val="24"/>
          <w:szCs w:val="24"/>
          <w:lang w:val="mn-MN"/>
        </w:rPr>
        <w:t>“4.Шүүх, прокурор, мөрдөгч энэ зүйлийн 2 дахь хэсэгт заасан хүсэлт нь хэргийг тал бүрээс нь бүрэн бодитой тогтооход ач холбогдолтой бол бүрэн, эсхүл хэсэгчлэн хангах, эсхүл хангахаас татгалзах тухай шийдвэр гаргана. Хүсэлтийг хэсэгчлэн хангасан, эсхүл хангахаас татгалзсан үндэслэлийг шийдвэртээ тодорхой тусгана.”</w:t>
      </w:r>
    </w:p>
    <w:p w14:paraId="7B409E47" w14:textId="77777777" w:rsidR="00F50C93" w:rsidRPr="00CB3869" w:rsidRDefault="00F50C93" w:rsidP="00F50C93">
      <w:pPr>
        <w:shd w:val="clear" w:color="auto" w:fill="FFFFFF"/>
        <w:spacing w:after="0" w:line="240" w:lineRule="auto"/>
        <w:ind w:firstLine="720"/>
        <w:jc w:val="both"/>
        <w:rPr>
          <w:rFonts w:ascii="Arial" w:hAnsi="Arial" w:cs="Arial"/>
          <w:color w:val="000000" w:themeColor="text1"/>
          <w:sz w:val="24"/>
          <w:szCs w:val="24"/>
          <w:lang w:val="mn-MN"/>
        </w:rPr>
      </w:pPr>
    </w:p>
    <w:p w14:paraId="790501AD" w14:textId="77777777" w:rsidR="00F50C93" w:rsidRPr="00CB3869" w:rsidRDefault="00F50C93" w:rsidP="00F50C93">
      <w:pPr>
        <w:shd w:val="clear" w:color="auto" w:fill="FFFFFF"/>
        <w:spacing w:after="0" w:line="240" w:lineRule="auto"/>
        <w:ind w:left="720" w:firstLine="720"/>
        <w:jc w:val="both"/>
        <w:rPr>
          <w:rFonts w:ascii="Arial" w:hAnsi="Arial" w:cs="Arial"/>
          <w:color w:val="000000" w:themeColor="text1"/>
          <w:sz w:val="24"/>
          <w:szCs w:val="24"/>
          <w:lang w:val="mn-MN"/>
        </w:rPr>
      </w:pPr>
      <w:r w:rsidRPr="00CB3869">
        <w:rPr>
          <w:rFonts w:ascii="Arial" w:hAnsi="Arial" w:cs="Arial"/>
          <w:b/>
          <w:bCs/>
          <w:color w:val="000000" w:themeColor="text1"/>
          <w:sz w:val="24"/>
          <w:szCs w:val="24"/>
          <w:lang w:val="mn-MN"/>
        </w:rPr>
        <w:t>10/</w:t>
      </w:r>
      <w:r w:rsidRPr="00CB3869">
        <w:rPr>
          <w:rStyle w:val="Strong"/>
          <w:rFonts w:ascii="Arial" w:eastAsia="Arial" w:hAnsi="Arial" w:cs="Arial"/>
          <w:noProof/>
          <w:color w:val="000000" w:themeColor="text1"/>
          <w:sz w:val="24"/>
          <w:szCs w:val="24"/>
          <w:lang w:val="mn-MN"/>
        </w:rPr>
        <w:t>31.3 дугаар зүйлийн 1 дэх хэсэг:</w:t>
      </w:r>
    </w:p>
    <w:p w14:paraId="501E3BAA" w14:textId="77777777" w:rsidR="00F50C93" w:rsidRPr="00CB3869" w:rsidRDefault="00F50C93" w:rsidP="00F50C93">
      <w:pPr>
        <w:spacing w:after="0" w:line="240" w:lineRule="auto"/>
        <w:ind w:firstLine="720"/>
        <w:jc w:val="both"/>
        <w:rPr>
          <w:rFonts w:ascii="Arial" w:hAnsi="Arial" w:cs="Arial"/>
          <w:color w:val="000000" w:themeColor="text1"/>
          <w:sz w:val="24"/>
          <w:szCs w:val="24"/>
          <w:lang w:val="mn-MN"/>
        </w:rPr>
      </w:pPr>
    </w:p>
    <w:p w14:paraId="32E3BF4D" w14:textId="77777777" w:rsidR="00F50C93" w:rsidRPr="00CB3869" w:rsidRDefault="00F50C93" w:rsidP="00F50C93">
      <w:pPr>
        <w:spacing w:after="0" w:line="240" w:lineRule="auto"/>
        <w:ind w:firstLine="720"/>
        <w:jc w:val="both"/>
        <w:rPr>
          <w:rFonts w:ascii="Arial" w:hAnsi="Arial" w:cs="Arial"/>
          <w:color w:val="000000" w:themeColor="text1"/>
          <w:sz w:val="24"/>
          <w:szCs w:val="24"/>
          <w:lang w:val="mn-MN"/>
        </w:rPr>
      </w:pPr>
      <w:r w:rsidRPr="00CB3869">
        <w:rPr>
          <w:rFonts w:ascii="Arial" w:hAnsi="Arial" w:cs="Arial"/>
          <w:color w:val="000000" w:themeColor="text1"/>
          <w:sz w:val="24"/>
          <w:szCs w:val="24"/>
          <w:lang w:val="mn-MN"/>
        </w:rPr>
        <w:t>“1.Мөрдөгч эрүүгийн хэрэг үүсгэж яллагдагчаар татах тогтоолыг прокуророос хүлээн авсан даруй дуудан ирүүлсэн сэжигтэнд танилцуулж, хувийг гардуулан өгнө. Төрийн нууцад хамаарах хэргийн яллагдагчаар татах тогтоолыг яллагдагч, түүний хууль ёсны төлөөлөгч, өмгөөлөгчид гардуулахгүйгээр танилцуулна.”</w:t>
      </w:r>
    </w:p>
    <w:p w14:paraId="662EBEF1" w14:textId="77777777" w:rsidR="00F50C93" w:rsidRPr="00CB3869" w:rsidRDefault="00F50C93" w:rsidP="00F50C93">
      <w:pPr>
        <w:spacing w:after="0" w:line="240" w:lineRule="auto"/>
        <w:ind w:firstLine="720"/>
        <w:jc w:val="both"/>
        <w:rPr>
          <w:rFonts w:ascii="Arial" w:hAnsi="Arial" w:cs="Arial"/>
          <w:color w:val="000000" w:themeColor="text1"/>
          <w:sz w:val="24"/>
          <w:szCs w:val="24"/>
          <w:lang w:val="mn-MN"/>
        </w:rPr>
      </w:pPr>
    </w:p>
    <w:p w14:paraId="2A6018D1" w14:textId="77777777" w:rsidR="00F50C93" w:rsidRPr="00CB3869" w:rsidRDefault="00F50C93" w:rsidP="00F50C93">
      <w:pPr>
        <w:spacing w:after="0" w:line="240" w:lineRule="auto"/>
        <w:ind w:left="720" w:firstLine="720"/>
        <w:jc w:val="both"/>
        <w:rPr>
          <w:rStyle w:val="Strong"/>
          <w:rFonts w:ascii="Arial" w:eastAsia="Arial" w:hAnsi="Arial" w:cs="Arial"/>
          <w:noProof/>
          <w:color w:val="000000" w:themeColor="text1"/>
          <w:sz w:val="24"/>
          <w:szCs w:val="24"/>
          <w:lang w:val="mn-MN"/>
        </w:rPr>
      </w:pPr>
      <w:r w:rsidRPr="00CB3869">
        <w:rPr>
          <w:rStyle w:val="Strong"/>
          <w:rFonts w:ascii="Arial" w:eastAsia="Arial" w:hAnsi="Arial" w:cs="Arial"/>
          <w:noProof/>
          <w:color w:val="000000" w:themeColor="text1"/>
          <w:sz w:val="24"/>
          <w:szCs w:val="24"/>
          <w:lang w:val="mn-MN"/>
        </w:rPr>
        <w:t>11/32.1 дүгээр зүйлийн 2, 3 дахь хэсэг:</w:t>
      </w:r>
    </w:p>
    <w:p w14:paraId="43A4C7AB" w14:textId="77777777" w:rsidR="00F50C93" w:rsidRPr="00CB3869" w:rsidRDefault="00F50C93" w:rsidP="00F50C93">
      <w:pPr>
        <w:spacing w:after="0" w:line="240" w:lineRule="auto"/>
        <w:ind w:left="720" w:firstLine="720"/>
        <w:jc w:val="both"/>
        <w:rPr>
          <w:rFonts w:ascii="Arial" w:hAnsi="Arial" w:cs="Arial"/>
          <w:color w:val="000000" w:themeColor="text1"/>
          <w:sz w:val="24"/>
          <w:szCs w:val="24"/>
          <w:lang w:val="mn-MN"/>
        </w:rPr>
      </w:pPr>
    </w:p>
    <w:p w14:paraId="238CB860" w14:textId="77777777" w:rsidR="00F50C93" w:rsidRPr="00CB3869" w:rsidRDefault="00F50C93" w:rsidP="00F50C93">
      <w:pPr>
        <w:spacing w:after="0" w:line="240" w:lineRule="auto"/>
        <w:ind w:firstLine="720"/>
        <w:jc w:val="both"/>
        <w:rPr>
          <w:rFonts w:ascii="Arial" w:hAnsi="Arial" w:cs="Arial"/>
          <w:color w:val="000000" w:themeColor="text1"/>
          <w:sz w:val="24"/>
          <w:szCs w:val="24"/>
          <w:lang w:val="mn-MN"/>
        </w:rPr>
      </w:pPr>
      <w:r w:rsidRPr="00CB3869">
        <w:rPr>
          <w:rFonts w:ascii="Arial" w:hAnsi="Arial" w:cs="Arial"/>
          <w:color w:val="000000" w:themeColor="text1"/>
          <w:sz w:val="24"/>
          <w:szCs w:val="24"/>
          <w:lang w:val="mn-MN"/>
        </w:rPr>
        <w:t>“2.Мөрдөн шалгах ажиллагаа дууссаныг мэдэгдсэний дараа яллагдагч, хохирогч, иргэний нэхэмжлэгч, иргэний хариуцагч, тэдний хууль ёсны төлөөлөгч, өмгөөлөгчид хавтаст хэргийн материалыг эх хувиар нь танилцуулах ба энэ тухай тэмдэглэл үйлдэнэ.</w:t>
      </w:r>
    </w:p>
    <w:p w14:paraId="6889F8C3" w14:textId="77777777" w:rsidR="00F50C93" w:rsidRPr="00CB3869" w:rsidRDefault="00F50C93" w:rsidP="00F50C93">
      <w:pPr>
        <w:spacing w:after="0" w:line="240" w:lineRule="auto"/>
        <w:ind w:firstLine="720"/>
        <w:jc w:val="both"/>
        <w:rPr>
          <w:rFonts w:ascii="Arial" w:hAnsi="Arial" w:cs="Arial"/>
          <w:color w:val="000000" w:themeColor="text1"/>
          <w:sz w:val="24"/>
          <w:szCs w:val="24"/>
          <w:lang w:val="mn-MN"/>
        </w:rPr>
      </w:pPr>
    </w:p>
    <w:p w14:paraId="10195265" w14:textId="77777777" w:rsidR="00F50C93" w:rsidRPr="00CB3869" w:rsidRDefault="00F50C93" w:rsidP="00F50C93">
      <w:pPr>
        <w:spacing w:after="0" w:line="240" w:lineRule="auto"/>
        <w:ind w:firstLine="720"/>
        <w:jc w:val="both"/>
        <w:rPr>
          <w:rFonts w:ascii="Arial" w:hAnsi="Arial" w:cs="Arial"/>
          <w:color w:val="000000" w:themeColor="text1"/>
          <w:sz w:val="24"/>
          <w:szCs w:val="24"/>
          <w:lang w:val="mn-MN"/>
        </w:rPr>
      </w:pPr>
      <w:r w:rsidRPr="00CB3869">
        <w:rPr>
          <w:rFonts w:ascii="Arial" w:hAnsi="Arial" w:cs="Arial"/>
          <w:color w:val="000000" w:themeColor="text1"/>
          <w:sz w:val="24"/>
          <w:szCs w:val="24"/>
          <w:lang w:val="mn-MN"/>
        </w:rPr>
        <w:t>3.Энэ зүйлийн 1 дэх хэсэгт заасан оролцогчид хялбаршуулсан журмаар шийдвэрлэх хавтаст хэргийн материал танилцуулах хугацаа 7 хүртэл хоногт, бусад хэргийн материалтай ажлын 3-аас доошгүй өдрийн хугацаанд танилцах боломж, нөхцөлөөр хангана. Хавтаст хэргийн материал танилцуулах үндсэн хугацаа 14 хүртэл хоног байх бөгөөд хэргийн ээдрээ төвөгтэй байдлыг харгалзан тус хугацааг мөрдөгч 14 хүртэл хоногоор сунгаж болно.”</w:t>
      </w:r>
    </w:p>
    <w:p w14:paraId="367AA257" w14:textId="77777777" w:rsidR="00F50C93" w:rsidRPr="00CB3869" w:rsidRDefault="00F50C93" w:rsidP="00F50C93">
      <w:pPr>
        <w:spacing w:after="0" w:line="240" w:lineRule="auto"/>
        <w:jc w:val="both"/>
        <w:rPr>
          <w:rFonts w:ascii="Arial" w:hAnsi="Arial" w:cs="Arial"/>
          <w:color w:val="000000" w:themeColor="text1"/>
          <w:sz w:val="24"/>
          <w:szCs w:val="24"/>
          <w:lang w:val="mn-MN"/>
        </w:rPr>
      </w:pPr>
    </w:p>
    <w:p w14:paraId="19B2BF8C" w14:textId="77777777" w:rsidR="00F50C93" w:rsidRPr="00CB3869" w:rsidRDefault="00F50C93" w:rsidP="00F50C93">
      <w:pPr>
        <w:shd w:val="clear" w:color="auto" w:fill="FFFFFF"/>
        <w:spacing w:after="0" w:line="240" w:lineRule="auto"/>
        <w:ind w:left="720" w:firstLine="720"/>
        <w:jc w:val="both"/>
        <w:rPr>
          <w:rStyle w:val="Strong"/>
          <w:rFonts w:ascii="Arial" w:eastAsia="Arial" w:hAnsi="Arial" w:cs="Arial"/>
          <w:noProof/>
          <w:color w:val="000000" w:themeColor="text1"/>
          <w:sz w:val="24"/>
          <w:szCs w:val="24"/>
          <w:lang w:val="mn-MN"/>
        </w:rPr>
      </w:pPr>
      <w:r w:rsidRPr="00CB3869">
        <w:rPr>
          <w:rStyle w:val="Strong"/>
          <w:rFonts w:ascii="Arial" w:eastAsia="Arial" w:hAnsi="Arial" w:cs="Arial"/>
          <w:noProof/>
          <w:color w:val="000000" w:themeColor="text1"/>
          <w:sz w:val="24"/>
          <w:szCs w:val="24"/>
          <w:lang w:val="mn-MN"/>
        </w:rPr>
        <w:t>12/32.2 дугаар зүйлийн 1 дэх хэсэг:</w:t>
      </w:r>
    </w:p>
    <w:p w14:paraId="796B0C76" w14:textId="77777777" w:rsidR="00F50C93" w:rsidRPr="00CB3869" w:rsidRDefault="00F50C93" w:rsidP="00F50C93">
      <w:pPr>
        <w:shd w:val="clear" w:color="auto" w:fill="FFFFFF"/>
        <w:spacing w:after="0" w:line="240" w:lineRule="auto"/>
        <w:ind w:left="720" w:firstLine="720"/>
        <w:jc w:val="both"/>
        <w:rPr>
          <w:rFonts w:ascii="Arial" w:hAnsi="Arial" w:cs="Arial"/>
          <w:color w:val="000000" w:themeColor="text1"/>
          <w:sz w:val="24"/>
          <w:szCs w:val="24"/>
          <w:lang w:val="mn-MN"/>
        </w:rPr>
      </w:pPr>
    </w:p>
    <w:p w14:paraId="1ACA0A53" w14:textId="77777777" w:rsidR="00F50C93" w:rsidRPr="00CB3869" w:rsidRDefault="00F50C93" w:rsidP="00F50C93">
      <w:pPr>
        <w:shd w:val="clear" w:color="auto" w:fill="FFFFFF"/>
        <w:spacing w:after="0" w:line="240" w:lineRule="auto"/>
        <w:ind w:firstLine="720"/>
        <w:jc w:val="both"/>
        <w:rPr>
          <w:rFonts w:ascii="Arial" w:hAnsi="Arial" w:cs="Arial"/>
          <w:color w:val="000000" w:themeColor="text1"/>
          <w:sz w:val="24"/>
          <w:szCs w:val="24"/>
          <w:lang w:val="mn-MN"/>
        </w:rPr>
      </w:pPr>
      <w:r w:rsidRPr="00CB3869">
        <w:rPr>
          <w:rFonts w:ascii="Arial" w:hAnsi="Arial" w:cs="Arial"/>
          <w:color w:val="000000" w:themeColor="text1"/>
          <w:sz w:val="24"/>
          <w:szCs w:val="24"/>
          <w:lang w:val="mn-MN"/>
        </w:rPr>
        <w:t>“1.Энэ хуулийн 32.1 дүгээр зүйлд заасан ажиллагаа бүрэн хийгдэж дууссаны дараа мөрдөгч холбогдох саналыг хавтаст хэргийн хамт 3 хоногийн дотор прокурорт шилжүүлнэ.“</w:t>
      </w:r>
    </w:p>
    <w:p w14:paraId="53FAC494" w14:textId="77777777" w:rsidR="00F50C93" w:rsidRPr="00CB3869" w:rsidRDefault="00F50C93" w:rsidP="00F50C93">
      <w:pPr>
        <w:shd w:val="clear" w:color="auto" w:fill="FFFFFF"/>
        <w:spacing w:after="0" w:line="240" w:lineRule="auto"/>
        <w:ind w:firstLine="720"/>
        <w:jc w:val="both"/>
        <w:rPr>
          <w:rFonts w:ascii="Arial" w:hAnsi="Arial" w:cs="Arial"/>
          <w:color w:val="000000" w:themeColor="text1"/>
          <w:sz w:val="24"/>
          <w:szCs w:val="24"/>
          <w:lang w:val="mn-MN"/>
        </w:rPr>
      </w:pPr>
    </w:p>
    <w:p w14:paraId="565444F8" w14:textId="77777777" w:rsidR="00F50C93" w:rsidRPr="00CB3869" w:rsidRDefault="00F50C93" w:rsidP="00F50C93">
      <w:pPr>
        <w:shd w:val="clear" w:color="auto" w:fill="FFFFFF"/>
        <w:spacing w:after="0" w:line="240" w:lineRule="auto"/>
        <w:ind w:left="720" w:firstLine="720"/>
        <w:jc w:val="both"/>
        <w:rPr>
          <w:rStyle w:val="Strong"/>
          <w:rFonts w:ascii="Arial" w:eastAsia="Arial" w:hAnsi="Arial" w:cs="Arial"/>
          <w:noProof/>
          <w:color w:val="000000" w:themeColor="text1"/>
          <w:sz w:val="24"/>
          <w:szCs w:val="24"/>
          <w:lang w:val="mn-MN"/>
        </w:rPr>
      </w:pPr>
      <w:r w:rsidRPr="00CB3869">
        <w:rPr>
          <w:rStyle w:val="Strong"/>
          <w:rFonts w:ascii="Arial" w:eastAsia="Arial" w:hAnsi="Arial" w:cs="Arial"/>
          <w:noProof/>
          <w:color w:val="000000" w:themeColor="text1"/>
          <w:sz w:val="24"/>
          <w:szCs w:val="24"/>
          <w:lang w:val="mn-MN"/>
        </w:rPr>
        <w:t>13/32.10 дугаар зүйлийн 6 дахь хэсэг:</w:t>
      </w:r>
    </w:p>
    <w:p w14:paraId="79E6CAD0" w14:textId="77777777" w:rsidR="00F50C93" w:rsidRPr="00CB3869" w:rsidRDefault="00F50C93" w:rsidP="00F50C93">
      <w:pPr>
        <w:shd w:val="clear" w:color="auto" w:fill="FFFFFF"/>
        <w:spacing w:after="0" w:line="240" w:lineRule="auto"/>
        <w:ind w:left="720" w:firstLine="720"/>
        <w:jc w:val="both"/>
        <w:rPr>
          <w:rFonts w:ascii="Arial" w:hAnsi="Arial" w:cs="Arial"/>
          <w:color w:val="000000" w:themeColor="text1"/>
          <w:sz w:val="24"/>
          <w:szCs w:val="24"/>
          <w:lang w:val="mn-MN"/>
        </w:rPr>
      </w:pPr>
    </w:p>
    <w:p w14:paraId="25FF7CE8" w14:textId="77777777" w:rsidR="00F50C93" w:rsidRPr="00CB3869" w:rsidRDefault="00F50C93" w:rsidP="00F50C93">
      <w:pPr>
        <w:spacing w:after="0" w:line="240" w:lineRule="auto"/>
        <w:ind w:firstLine="720"/>
        <w:jc w:val="both"/>
        <w:rPr>
          <w:rFonts w:ascii="Arial" w:hAnsi="Arial" w:cs="Arial"/>
          <w:bCs/>
          <w:color w:val="000000" w:themeColor="text1"/>
          <w:sz w:val="24"/>
          <w:szCs w:val="24"/>
          <w:lang w:val="mn-MN"/>
        </w:rPr>
      </w:pPr>
      <w:r w:rsidRPr="00CB3869">
        <w:rPr>
          <w:rFonts w:ascii="Arial" w:hAnsi="Arial" w:cs="Arial"/>
          <w:bCs/>
          <w:color w:val="000000" w:themeColor="text1"/>
          <w:sz w:val="24"/>
          <w:szCs w:val="24"/>
          <w:lang w:val="mn-MN"/>
        </w:rPr>
        <w:t xml:space="preserve">“6.Прокурор яллах дүгнэлтийн хувийг яллагдагчид гардуулж, хавтаст хэргийн материалыг ажлын 3 өдрийн дараа харьяалах шүүхэд шилжүүлэх тухай яллагдагч, түүний хууль ёсны төлөөлөгч, өмгөөлөгчид мэдэгдэнэ.” </w:t>
      </w:r>
    </w:p>
    <w:p w14:paraId="5567A71F" w14:textId="77777777" w:rsidR="00F50C93" w:rsidRPr="00CB3869" w:rsidRDefault="00F50C93" w:rsidP="00F50C93">
      <w:pPr>
        <w:spacing w:after="0" w:line="240" w:lineRule="auto"/>
        <w:ind w:firstLine="720"/>
        <w:jc w:val="both"/>
        <w:rPr>
          <w:rFonts w:ascii="Arial" w:hAnsi="Arial" w:cs="Arial"/>
          <w:bCs/>
          <w:color w:val="000000" w:themeColor="text1"/>
          <w:sz w:val="24"/>
          <w:szCs w:val="24"/>
          <w:lang w:val="mn-MN"/>
        </w:rPr>
      </w:pPr>
    </w:p>
    <w:p w14:paraId="04833E1C" w14:textId="77777777" w:rsidR="00F50C93" w:rsidRPr="00CB3869" w:rsidRDefault="00F50C93" w:rsidP="00F50C93">
      <w:pPr>
        <w:shd w:val="clear" w:color="auto" w:fill="FFFFFF"/>
        <w:spacing w:after="0" w:line="240" w:lineRule="auto"/>
        <w:ind w:left="720" w:firstLine="720"/>
        <w:jc w:val="both"/>
        <w:rPr>
          <w:rStyle w:val="Strong"/>
          <w:rFonts w:ascii="Arial" w:eastAsia="Arial" w:hAnsi="Arial" w:cs="Arial"/>
          <w:noProof/>
          <w:color w:val="000000" w:themeColor="text1"/>
          <w:sz w:val="24"/>
          <w:szCs w:val="24"/>
          <w:lang w:val="mn-MN"/>
        </w:rPr>
      </w:pPr>
      <w:r w:rsidRPr="00CB3869">
        <w:rPr>
          <w:rStyle w:val="Strong"/>
          <w:rFonts w:ascii="Arial" w:eastAsia="Arial" w:hAnsi="Arial" w:cs="Arial"/>
          <w:noProof/>
          <w:color w:val="000000" w:themeColor="text1"/>
          <w:sz w:val="24"/>
          <w:szCs w:val="24"/>
          <w:lang w:val="mn-MN"/>
        </w:rPr>
        <w:t>14/32.10 дугаар зүйлийн 8 дахь хэсэг:</w:t>
      </w:r>
    </w:p>
    <w:p w14:paraId="39F27696" w14:textId="77777777" w:rsidR="00F50C93" w:rsidRPr="00CB3869" w:rsidRDefault="00F50C93" w:rsidP="00F50C93">
      <w:pPr>
        <w:shd w:val="clear" w:color="auto" w:fill="FFFFFF"/>
        <w:spacing w:after="0" w:line="240" w:lineRule="auto"/>
        <w:ind w:left="720" w:firstLine="720"/>
        <w:jc w:val="both"/>
        <w:rPr>
          <w:rFonts w:ascii="Arial" w:hAnsi="Arial" w:cs="Arial"/>
          <w:color w:val="000000" w:themeColor="text1"/>
          <w:sz w:val="24"/>
          <w:szCs w:val="24"/>
          <w:lang w:val="mn-MN"/>
        </w:rPr>
      </w:pPr>
    </w:p>
    <w:p w14:paraId="25BC3E19" w14:textId="77777777" w:rsidR="00F50C93" w:rsidRPr="00CB3869" w:rsidRDefault="00F50C93" w:rsidP="00F50C93">
      <w:pPr>
        <w:spacing w:after="0" w:line="240" w:lineRule="auto"/>
        <w:ind w:firstLine="720"/>
        <w:jc w:val="both"/>
        <w:rPr>
          <w:rFonts w:ascii="Arial" w:hAnsi="Arial" w:cs="Arial"/>
          <w:bCs/>
          <w:color w:val="000000" w:themeColor="text1"/>
          <w:sz w:val="24"/>
          <w:szCs w:val="24"/>
          <w:lang w:val="mn-MN"/>
        </w:rPr>
      </w:pPr>
      <w:r w:rsidRPr="00CB3869">
        <w:rPr>
          <w:rFonts w:ascii="Arial" w:hAnsi="Arial" w:cs="Arial"/>
          <w:bCs/>
          <w:color w:val="000000" w:themeColor="text1"/>
          <w:sz w:val="24"/>
          <w:szCs w:val="24"/>
          <w:lang w:val="mn-MN"/>
        </w:rPr>
        <w:t xml:space="preserve">“8.Өмгөөлөгч хэргийг шүүхэд шилжүүлэхээс өмнө энэ хуулийн 32.1 дүгээр зүйлийн 6 дахь хэсэгт заасан яллагдагчийг шүүхэд шилжүүлэхтэй холбоотой санал, хүсэлтийг бичгээр гаргаж, хэрэгт </w:t>
      </w:r>
      <w:r w:rsidRPr="00CB3869">
        <w:rPr>
          <w:rFonts w:ascii="Arial" w:eastAsia="Times New Roman" w:hAnsi="Arial" w:cs="Arial"/>
          <w:color w:val="000000" w:themeColor="text1"/>
          <w:sz w:val="24"/>
          <w:szCs w:val="24"/>
          <w:lang w:val="mn-MN"/>
        </w:rPr>
        <w:t>хавсаргаж болно</w:t>
      </w:r>
      <w:r w:rsidRPr="00CB3869">
        <w:rPr>
          <w:rFonts w:ascii="Arial" w:hAnsi="Arial" w:cs="Arial"/>
          <w:bCs/>
          <w:color w:val="000000" w:themeColor="text1"/>
          <w:sz w:val="24"/>
          <w:szCs w:val="24"/>
          <w:lang w:val="mn-MN"/>
        </w:rPr>
        <w:t>.”</w:t>
      </w:r>
    </w:p>
    <w:p w14:paraId="41A7043F" w14:textId="77777777" w:rsidR="00F50C93" w:rsidRPr="00CB3869" w:rsidRDefault="00F50C93" w:rsidP="00F50C93">
      <w:pPr>
        <w:spacing w:after="0" w:line="240" w:lineRule="auto"/>
        <w:ind w:firstLine="720"/>
        <w:jc w:val="both"/>
        <w:rPr>
          <w:rFonts w:ascii="Arial" w:hAnsi="Arial" w:cs="Arial"/>
          <w:bCs/>
          <w:color w:val="000000" w:themeColor="text1"/>
          <w:sz w:val="24"/>
          <w:szCs w:val="24"/>
          <w:lang w:val="mn-MN"/>
        </w:rPr>
      </w:pPr>
    </w:p>
    <w:p w14:paraId="3F5AC372" w14:textId="77777777" w:rsidR="00F50C93" w:rsidRPr="00CB3869" w:rsidRDefault="00F50C93" w:rsidP="00F50C93">
      <w:pPr>
        <w:shd w:val="clear" w:color="auto" w:fill="FFFFFF"/>
        <w:spacing w:after="0" w:line="240" w:lineRule="auto"/>
        <w:ind w:left="720" w:firstLine="720"/>
        <w:jc w:val="both"/>
        <w:rPr>
          <w:rFonts w:ascii="Arial" w:hAnsi="Arial" w:cs="Arial"/>
          <w:color w:val="000000" w:themeColor="text1"/>
          <w:sz w:val="24"/>
          <w:szCs w:val="24"/>
          <w:lang w:val="mn-MN"/>
        </w:rPr>
      </w:pPr>
      <w:r w:rsidRPr="00CB3869">
        <w:rPr>
          <w:rStyle w:val="Strong"/>
          <w:rFonts w:ascii="Arial" w:eastAsia="Arial" w:hAnsi="Arial" w:cs="Arial"/>
          <w:noProof/>
          <w:color w:val="000000" w:themeColor="text1"/>
          <w:sz w:val="24"/>
          <w:szCs w:val="24"/>
          <w:lang w:val="mn-MN"/>
        </w:rPr>
        <w:t>15/</w:t>
      </w:r>
      <w:r w:rsidRPr="00CB3869">
        <w:rPr>
          <w:rFonts w:ascii="Arial" w:hAnsi="Arial" w:cs="Arial"/>
          <w:b/>
          <w:bCs/>
          <w:color w:val="000000" w:themeColor="text1"/>
          <w:sz w:val="24"/>
          <w:szCs w:val="24"/>
          <w:lang w:val="mn-MN"/>
        </w:rPr>
        <w:t>33.1 дүгээр зүйлийн 9 дэх хэсэг:</w:t>
      </w:r>
    </w:p>
    <w:p w14:paraId="1808CF19" w14:textId="77777777" w:rsidR="00F50C93" w:rsidRPr="00CB3869" w:rsidRDefault="00F50C93" w:rsidP="00F50C93">
      <w:pPr>
        <w:spacing w:after="0" w:line="240" w:lineRule="auto"/>
        <w:ind w:firstLine="720"/>
        <w:jc w:val="both"/>
        <w:rPr>
          <w:rFonts w:ascii="Arial" w:hAnsi="Arial" w:cs="Arial"/>
          <w:bCs/>
          <w:color w:val="000000" w:themeColor="text1"/>
          <w:sz w:val="24"/>
          <w:szCs w:val="24"/>
          <w:lang w:val="mn-MN"/>
        </w:rPr>
      </w:pPr>
    </w:p>
    <w:p w14:paraId="24FDAE07" w14:textId="77777777" w:rsidR="00F50C93" w:rsidRPr="00CB3869" w:rsidRDefault="00F50C93" w:rsidP="00F50C93">
      <w:pPr>
        <w:spacing w:after="0" w:line="240" w:lineRule="auto"/>
        <w:ind w:firstLine="720"/>
        <w:jc w:val="both"/>
        <w:rPr>
          <w:rFonts w:ascii="Arial" w:hAnsi="Arial" w:cs="Arial"/>
          <w:bCs/>
          <w:color w:val="000000" w:themeColor="text1"/>
          <w:sz w:val="24"/>
          <w:szCs w:val="24"/>
          <w:lang w:val="mn-MN"/>
        </w:rPr>
      </w:pPr>
      <w:r w:rsidRPr="00CB3869">
        <w:rPr>
          <w:rFonts w:ascii="Arial" w:hAnsi="Arial" w:cs="Arial"/>
          <w:bCs/>
          <w:color w:val="000000" w:themeColor="text1"/>
          <w:sz w:val="24"/>
          <w:szCs w:val="24"/>
          <w:lang w:val="mn-MN"/>
        </w:rPr>
        <w:t>“9.</w:t>
      </w:r>
      <w:r w:rsidRPr="00CB3869">
        <w:rPr>
          <w:rFonts w:ascii="Arial" w:hAnsi="Arial" w:cs="Arial"/>
          <w:color w:val="000000" w:themeColor="text1"/>
          <w:sz w:val="24"/>
          <w:szCs w:val="24"/>
          <w:lang w:val="mn-MN"/>
        </w:rPr>
        <w:t xml:space="preserve">Шүүхийн урьдчилсан хэлэлцүүлгийн товыг прокурор, өмгөөлөгчийн саналыг харгалзан шүүх тогтоож, урьдчилсан хэлэлцүүлэг явуулахаас 3-аас доошгүй хоногийн өмнө оролцогчид мэдэгдэнэ. Прокурор, оролцогч </w:t>
      </w:r>
      <w:r w:rsidRPr="00CB3869">
        <w:rPr>
          <w:rFonts w:ascii="Arial" w:eastAsia="Times New Roman" w:hAnsi="Arial" w:cs="Arial"/>
          <w:color w:val="000000" w:themeColor="text1"/>
          <w:sz w:val="24"/>
          <w:szCs w:val="24"/>
          <w:lang w:val="mn-MN"/>
        </w:rPr>
        <w:t>хүндэтгэн үзэх шалтгаангүйгээр</w:t>
      </w:r>
      <w:r w:rsidRPr="00CB3869">
        <w:rPr>
          <w:rFonts w:ascii="Arial" w:hAnsi="Arial" w:cs="Arial"/>
          <w:color w:val="000000" w:themeColor="text1"/>
          <w:sz w:val="24"/>
          <w:szCs w:val="24"/>
          <w:lang w:val="mn-MN"/>
        </w:rPr>
        <w:t xml:space="preserve"> ирээгүй нь шүүхийн урьдчилсан хэлэлцүүлгийг хойшлуулах үндэслэл болохгүй</w:t>
      </w:r>
      <w:r w:rsidRPr="00CB3869">
        <w:rPr>
          <w:rFonts w:ascii="Arial" w:hAnsi="Arial" w:cs="Arial"/>
          <w:bCs/>
          <w:color w:val="000000" w:themeColor="text1"/>
          <w:sz w:val="24"/>
          <w:szCs w:val="24"/>
          <w:lang w:val="mn-MN"/>
        </w:rPr>
        <w:t>.”</w:t>
      </w:r>
    </w:p>
    <w:p w14:paraId="330A0202" w14:textId="77777777" w:rsidR="00F50C93" w:rsidRPr="00CB3869" w:rsidRDefault="00F50C93" w:rsidP="00F50C93">
      <w:pPr>
        <w:spacing w:after="0" w:line="240" w:lineRule="auto"/>
        <w:ind w:firstLine="720"/>
        <w:jc w:val="both"/>
        <w:rPr>
          <w:rStyle w:val="Strong"/>
          <w:rFonts w:ascii="Arial" w:hAnsi="Arial" w:cs="Arial"/>
          <w:b w:val="0"/>
          <w:color w:val="000000" w:themeColor="text1"/>
          <w:sz w:val="24"/>
          <w:szCs w:val="24"/>
          <w:lang w:val="mn-MN"/>
        </w:rPr>
      </w:pPr>
    </w:p>
    <w:p w14:paraId="21FBDACC" w14:textId="77777777" w:rsidR="00F50C93" w:rsidRPr="00CB3869" w:rsidRDefault="00F50C93" w:rsidP="00F50C93">
      <w:pPr>
        <w:shd w:val="clear" w:color="auto" w:fill="FFFFFF"/>
        <w:spacing w:after="0" w:line="240" w:lineRule="auto"/>
        <w:ind w:left="720" w:firstLine="720"/>
        <w:jc w:val="both"/>
        <w:rPr>
          <w:rStyle w:val="Strong"/>
          <w:rFonts w:ascii="Arial" w:eastAsia="Arial" w:hAnsi="Arial" w:cs="Arial"/>
          <w:noProof/>
          <w:color w:val="000000" w:themeColor="text1"/>
          <w:sz w:val="24"/>
          <w:szCs w:val="24"/>
          <w:lang w:val="mn-MN"/>
        </w:rPr>
      </w:pPr>
      <w:r w:rsidRPr="00CB3869">
        <w:rPr>
          <w:rStyle w:val="Strong"/>
          <w:rFonts w:ascii="Arial" w:eastAsia="Arial" w:hAnsi="Arial" w:cs="Arial"/>
          <w:noProof/>
          <w:color w:val="000000" w:themeColor="text1"/>
          <w:sz w:val="24"/>
          <w:szCs w:val="24"/>
          <w:lang w:val="mn-MN"/>
        </w:rPr>
        <w:t>16/34.8 дугаар зүйлийн 1 дэх хэсэг:</w:t>
      </w:r>
    </w:p>
    <w:p w14:paraId="5605964E" w14:textId="77777777" w:rsidR="00F50C93" w:rsidRPr="00CB3869" w:rsidRDefault="00F50C93" w:rsidP="00F50C93">
      <w:pPr>
        <w:shd w:val="clear" w:color="auto" w:fill="FFFFFF"/>
        <w:spacing w:after="0" w:line="240" w:lineRule="auto"/>
        <w:ind w:left="720" w:firstLine="720"/>
        <w:jc w:val="both"/>
        <w:rPr>
          <w:rFonts w:ascii="Arial" w:hAnsi="Arial" w:cs="Arial"/>
          <w:color w:val="000000" w:themeColor="text1"/>
          <w:sz w:val="24"/>
          <w:szCs w:val="24"/>
          <w:lang w:val="mn-MN"/>
        </w:rPr>
      </w:pPr>
    </w:p>
    <w:p w14:paraId="2F641224" w14:textId="77777777" w:rsidR="00F50C93" w:rsidRPr="00CB3869" w:rsidRDefault="00F50C93" w:rsidP="00F50C93">
      <w:pPr>
        <w:spacing w:after="0" w:line="240" w:lineRule="auto"/>
        <w:ind w:firstLine="720"/>
        <w:jc w:val="both"/>
        <w:rPr>
          <w:rFonts w:ascii="Arial" w:hAnsi="Arial" w:cs="Arial"/>
          <w:color w:val="000000" w:themeColor="text1"/>
          <w:sz w:val="24"/>
          <w:szCs w:val="24"/>
          <w:lang w:val="mn-MN"/>
        </w:rPr>
      </w:pPr>
      <w:r w:rsidRPr="00CB3869">
        <w:rPr>
          <w:rFonts w:ascii="Arial" w:hAnsi="Arial" w:cs="Arial"/>
          <w:color w:val="000000" w:themeColor="text1"/>
          <w:sz w:val="24"/>
          <w:szCs w:val="24"/>
          <w:lang w:val="mn-MN"/>
        </w:rPr>
        <w:t>“1.Хохирогч бичгээр хүсэлт гаргасан, эсхүл улсын яллагч, яллагдагч, түүний хууль ёсны төлөөлөгч, өмгөөлөгч хүсэлт гаргасан бол анхан шатны журмаар хэргийг хянан шийдвэрлэх шүүх хуралдаанд хохирогчийг оролцуулна.”</w:t>
      </w:r>
    </w:p>
    <w:p w14:paraId="2D18C6D2" w14:textId="77777777" w:rsidR="00F50C93" w:rsidRPr="00CB3869" w:rsidRDefault="00F50C93" w:rsidP="00F50C93">
      <w:pPr>
        <w:spacing w:after="0" w:line="240" w:lineRule="auto"/>
        <w:ind w:firstLine="720"/>
        <w:jc w:val="both"/>
        <w:rPr>
          <w:rFonts w:ascii="Arial" w:hAnsi="Arial" w:cs="Arial"/>
          <w:color w:val="000000" w:themeColor="text1"/>
          <w:sz w:val="24"/>
          <w:szCs w:val="24"/>
          <w:lang w:val="mn-MN"/>
        </w:rPr>
      </w:pPr>
    </w:p>
    <w:p w14:paraId="2A9034AA" w14:textId="77777777" w:rsidR="00F50C93" w:rsidRPr="00CB3869" w:rsidRDefault="00F50C93" w:rsidP="00F50C93">
      <w:pPr>
        <w:shd w:val="clear" w:color="auto" w:fill="FFFFFF"/>
        <w:spacing w:after="0" w:line="240" w:lineRule="auto"/>
        <w:ind w:left="720" w:firstLine="720"/>
        <w:jc w:val="both"/>
        <w:rPr>
          <w:rStyle w:val="Strong"/>
          <w:rFonts w:ascii="Arial" w:eastAsia="Arial" w:hAnsi="Arial" w:cs="Arial"/>
          <w:noProof/>
          <w:color w:val="000000" w:themeColor="text1"/>
          <w:sz w:val="24"/>
          <w:szCs w:val="24"/>
          <w:lang w:val="mn-MN"/>
        </w:rPr>
      </w:pPr>
      <w:r w:rsidRPr="00CB3869">
        <w:rPr>
          <w:rStyle w:val="Strong"/>
          <w:rFonts w:ascii="Arial" w:eastAsia="Arial" w:hAnsi="Arial" w:cs="Arial"/>
          <w:noProof/>
          <w:color w:val="000000" w:themeColor="text1"/>
          <w:sz w:val="24"/>
          <w:szCs w:val="24"/>
          <w:lang w:val="mn-MN"/>
        </w:rPr>
        <w:t>17/34.16 дугаар зүйлийн 2 дахь хэсэг:</w:t>
      </w:r>
    </w:p>
    <w:p w14:paraId="79413772" w14:textId="77777777" w:rsidR="00F50C93" w:rsidRPr="00CB3869" w:rsidRDefault="00F50C93" w:rsidP="00F50C93">
      <w:pPr>
        <w:shd w:val="clear" w:color="auto" w:fill="FFFFFF"/>
        <w:spacing w:after="0" w:line="240" w:lineRule="auto"/>
        <w:ind w:left="720" w:firstLine="720"/>
        <w:jc w:val="both"/>
        <w:rPr>
          <w:rFonts w:ascii="Arial" w:hAnsi="Arial" w:cs="Arial"/>
          <w:color w:val="000000" w:themeColor="text1"/>
          <w:sz w:val="24"/>
          <w:szCs w:val="24"/>
          <w:lang w:val="mn-MN"/>
        </w:rPr>
      </w:pPr>
    </w:p>
    <w:p w14:paraId="55F8FA83" w14:textId="77777777" w:rsidR="00F50C93" w:rsidRPr="00CB3869" w:rsidRDefault="00F50C93" w:rsidP="00F50C93">
      <w:pPr>
        <w:spacing w:after="0" w:line="240" w:lineRule="auto"/>
        <w:ind w:firstLine="720"/>
        <w:jc w:val="both"/>
        <w:rPr>
          <w:rFonts w:ascii="Arial" w:hAnsi="Arial" w:cs="Arial"/>
          <w:color w:val="000000" w:themeColor="text1"/>
          <w:sz w:val="24"/>
          <w:szCs w:val="24"/>
          <w:lang w:val="mn-MN"/>
        </w:rPr>
      </w:pPr>
      <w:r w:rsidRPr="00CB3869">
        <w:rPr>
          <w:rFonts w:ascii="Arial" w:hAnsi="Arial" w:cs="Arial"/>
          <w:color w:val="000000" w:themeColor="text1"/>
          <w:sz w:val="24"/>
          <w:szCs w:val="24"/>
          <w:lang w:val="mn-MN"/>
        </w:rPr>
        <w:t xml:space="preserve">“2.Шүүх хуралдааныг хойшлуулахад талуудын санал, хүсэлтийг харгалзан дараагийн шүүх хуралдааны товыг тогтоож, хуралдааны бэлтгэл хангах арга </w:t>
      </w:r>
      <w:r w:rsidRPr="00CB3869">
        <w:rPr>
          <w:rFonts w:ascii="Arial" w:hAnsi="Arial" w:cs="Arial"/>
          <w:color w:val="000000" w:themeColor="text1"/>
          <w:sz w:val="24"/>
          <w:szCs w:val="24"/>
          <w:lang w:val="mn-MN"/>
        </w:rPr>
        <w:lastRenderedPageBreak/>
        <w:t>хэмжээг авна. Шүүх хуралдааныг хойшлуулахад хүндэтгэн үзэх шалтгаанаас бусад тохиолдолд энэ хуулийн 33.2 дугаар зүйлийн 2 дахь хэсэгт заасныг баримтална.”</w:t>
      </w:r>
    </w:p>
    <w:p w14:paraId="4BAF5539" w14:textId="77777777" w:rsidR="00F50C93" w:rsidRPr="00CB3869" w:rsidRDefault="00F50C93" w:rsidP="00F50C93">
      <w:pPr>
        <w:spacing w:after="0" w:line="240" w:lineRule="auto"/>
        <w:ind w:firstLine="720"/>
        <w:jc w:val="both"/>
        <w:rPr>
          <w:rFonts w:ascii="Arial" w:hAnsi="Arial" w:cs="Arial"/>
          <w:color w:val="000000" w:themeColor="text1"/>
          <w:sz w:val="24"/>
          <w:szCs w:val="24"/>
          <w:lang w:val="mn-MN"/>
        </w:rPr>
      </w:pPr>
    </w:p>
    <w:p w14:paraId="2065392F" w14:textId="77777777" w:rsidR="00F50C93" w:rsidRPr="00CB3869" w:rsidRDefault="00F50C93" w:rsidP="00F50C93">
      <w:pPr>
        <w:spacing w:after="0" w:line="240" w:lineRule="auto"/>
        <w:ind w:firstLine="720"/>
        <w:jc w:val="both"/>
        <w:rPr>
          <w:rFonts w:ascii="Arial" w:hAnsi="Arial" w:cs="Arial"/>
          <w:b/>
          <w:bCs/>
          <w:color w:val="000000" w:themeColor="text1"/>
          <w:sz w:val="24"/>
          <w:szCs w:val="24"/>
          <w:u w:val="single"/>
          <w:lang w:val="mn-MN"/>
        </w:rPr>
      </w:pPr>
      <w:r w:rsidRPr="00CB3869">
        <w:rPr>
          <w:rFonts w:ascii="Arial" w:hAnsi="Arial" w:cs="Arial"/>
          <w:b/>
          <w:bCs/>
          <w:color w:val="000000" w:themeColor="text1"/>
          <w:sz w:val="24"/>
          <w:szCs w:val="24"/>
          <w:lang w:val="mn-MN"/>
        </w:rPr>
        <w:t>4 дүгээр зүйл.</w:t>
      </w:r>
      <w:r w:rsidRPr="00CB3869">
        <w:rPr>
          <w:rFonts w:ascii="Arial" w:hAnsi="Arial" w:cs="Arial"/>
          <w:color w:val="000000" w:themeColor="text1"/>
          <w:sz w:val="24"/>
          <w:szCs w:val="24"/>
          <w:lang w:val="mn-MN"/>
        </w:rPr>
        <w:t>Эрүүгийн хэрэг хянан шийдвэрлэх тухай хуулийн 5.1 дүгээр зүйлийн 2.7, 2.8, 2.9 дэх заалтын дугаарыг “2.8, 2.9, 2.10” гэж, мөн зүйлийн 2.10, 2.11, 2.12, 2.13, 2.14, 2.15</w:t>
      </w:r>
      <w:r w:rsidR="0013609D" w:rsidRPr="00CB3869">
        <w:rPr>
          <w:rFonts w:ascii="Arial" w:hAnsi="Arial" w:cs="Arial"/>
          <w:color w:val="000000" w:themeColor="text1"/>
          <w:sz w:val="24"/>
          <w:szCs w:val="24"/>
          <w:lang w:val="mn-MN"/>
        </w:rPr>
        <w:t xml:space="preserve"> </w:t>
      </w:r>
      <w:r w:rsidRPr="00CB3869">
        <w:rPr>
          <w:rFonts w:ascii="Arial" w:hAnsi="Arial" w:cs="Arial"/>
          <w:color w:val="000000" w:themeColor="text1"/>
          <w:sz w:val="24"/>
          <w:szCs w:val="24"/>
          <w:lang w:val="mn-MN"/>
        </w:rPr>
        <w:t xml:space="preserve">дахь заалтын дугаарыг “2.11, 2.12, 2.13, 2.14, 2.15, 2.16” гэж, 7.3 дугаар зүйлийн 2 дахь хэсгийн “шийдвэртэй танилцах” гэснийг “шийдвэртэй танилцах, шийдвэрийн хувийг авах” гэж, 11.8 дугаар зүйлийн 2 дахь хэсгийн “хүсэлт гаргах” гэснийг “хүсэлт гаргах, төрийн нууцад хамаарахаас бусад хэсгийг хуулбарлан авах” гэж, 14.10 дугаар зүйлийн 2 дахь хэсгийн “14.9 дүгээр зүйлийн 1 дэх хэсэгт” гэснийг “14.9 дүгээр зүйлд” гэж, 14.10 дугаар зүйлийн “5, 6, 7, 8, 9, 10, 11, 12” дахь хэсгийн дугаарыг “6, 7, 8, 9, 10, 11, 12, 13” гэж, 15.7 дугаар зүйлийн 2 дахь хэсгийн “21” гэснийг “30” гэж, </w:t>
      </w:r>
      <w:r w:rsidRPr="00CB3869">
        <w:rPr>
          <w:rFonts w:ascii="Arial" w:hAnsi="Arial" w:cs="Arial"/>
          <w:color w:val="000000" w:themeColor="text1"/>
          <w:sz w:val="24"/>
          <w:szCs w:val="24"/>
          <w:shd w:val="clear" w:color="auto" w:fill="FFFFFF"/>
          <w:lang w:val="mn-MN"/>
        </w:rPr>
        <w:t>30.7 дугаар зүйлийн 1.3 дахь заалтын “гэрчээс”</w:t>
      </w:r>
      <w:r w:rsidRPr="00CB3869">
        <w:rPr>
          <w:rFonts w:ascii="Arial" w:hAnsi="Arial" w:cs="Arial"/>
          <w:color w:val="000000" w:themeColor="text1"/>
          <w:sz w:val="24"/>
          <w:szCs w:val="24"/>
          <w:lang w:val="mn-MN"/>
        </w:rPr>
        <w:t xml:space="preserve"> гэснийг </w:t>
      </w:r>
      <w:r w:rsidRPr="00CB3869">
        <w:rPr>
          <w:rFonts w:ascii="Arial" w:hAnsi="Arial" w:cs="Arial"/>
          <w:b/>
          <w:bCs/>
          <w:color w:val="000000" w:themeColor="text1"/>
          <w:sz w:val="24"/>
          <w:szCs w:val="24"/>
          <w:lang w:val="mn-MN"/>
        </w:rPr>
        <w:t>“</w:t>
      </w:r>
      <w:r w:rsidRPr="00CB3869">
        <w:rPr>
          <w:rFonts w:ascii="Arial" w:hAnsi="Arial" w:cs="Arial"/>
          <w:color w:val="000000" w:themeColor="text1"/>
          <w:sz w:val="24"/>
          <w:szCs w:val="24"/>
          <w:lang w:val="mn-MN"/>
        </w:rPr>
        <w:t>гэрч,</w:t>
      </w:r>
      <w:r w:rsidRPr="00CB3869">
        <w:rPr>
          <w:rFonts w:ascii="Arial" w:hAnsi="Arial" w:cs="Arial"/>
          <w:b/>
          <w:bCs/>
          <w:color w:val="000000" w:themeColor="text1"/>
          <w:sz w:val="24"/>
          <w:szCs w:val="24"/>
          <w:lang w:val="mn-MN"/>
        </w:rPr>
        <w:t xml:space="preserve"> </w:t>
      </w:r>
      <w:r w:rsidRPr="00CB3869">
        <w:rPr>
          <w:rFonts w:ascii="Arial" w:hAnsi="Arial" w:cs="Arial"/>
          <w:color w:val="000000" w:themeColor="text1"/>
          <w:sz w:val="24"/>
          <w:szCs w:val="24"/>
          <w:lang w:val="mn-MN"/>
        </w:rPr>
        <w:t>сэжигтнээс” гэж, 31.2 дугаар зүйлийн гарчгийн “Эрүүгийн хэрэг үүсгэж яллагдагчаар татах тогтоол үйлдсэний дараа хийгдэх ажиллагаа” гэснийг</w:t>
      </w:r>
      <w:r w:rsidRPr="00CB3869">
        <w:rPr>
          <w:rFonts w:ascii="Arial" w:hAnsi="Arial" w:cs="Arial"/>
          <w:b/>
          <w:bCs/>
          <w:color w:val="000000" w:themeColor="text1"/>
          <w:sz w:val="24"/>
          <w:szCs w:val="24"/>
          <w:u w:val="single"/>
          <w:lang w:val="mn-MN"/>
        </w:rPr>
        <w:t xml:space="preserve"> </w:t>
      </w:r>
      <w:r w:rsidRPr="00CB3869">
        <w:rPr>
          <w:rFonts w:ascii="Arial" w:hAnsi="Arial" w:cs="Arial"/>
          <w:color w:val="000000" w:themeColor="text1"/>
          <w:sz w:val="24"/>
          <w:szCs w:val="24"/>
          <w:lang w:val="mn-MN"/>
        </w:rPr>
        <w:t>“Сэжигтнийг дуудан ирүүлэх ажиллагаа” гэж, 31.3 дугаар зүйлийн гарчгийн “Эрүүгийн хэрэг үүсгэж яллагдагчаар татах тогтоол танилцуулах” гэснийг “Эрүүгийн хэрэг үүсгэж яллагдагчаар татах тогтоол танилцуулах, гардуулан өгөх” гэж, 32.1 дүгээр зүйлийн 9 дэх хэсгийн “тухайн ажиллагаанд холбогдох</w:t>
      </w:r>
      <w:r w:rsidRPr="00CB3869">
        <w:rPr>
          <w:rFonts w:ascii="Arial" w:hAnsi="Arial" w:cs="Arial"/>
          <w:b/>
          <w:bCs/>
          <w:color w:val="000000" w:themeColor="text1"/>
          <w:sz w:val="24"/>
          <w:szCs w:val="24"/>
          <w:lang w:val="mn-MN"/>
        </w:rPr>
        <w:t xml:space="preserve"> </w:t>
      </w:r>
      <w:r w:rsidRPr="00CB3869">
        <w:rPr>
          <w:rFonts w:ascii="Arial" w:hAnsi="Arial" w:cs="Arial"/>
          <w:color w:val="000000" w:themeColor="text1"/>
          <w:sz w:val="24"/>
          <w:szCs w:val="24"/>
          <w:lang w:val="mn-MN"/>
        </w:rPr>
        <w:t>оролцогчид танилцуулна” гэснийг “энэ зүйлд заасан журмын дагуу оролцогчид танилцуулна” гэж, 34.12 дугаар зүйлийн 3 дахь хэсгийн “үндэслэл болно” гэснийг “үндэслэл болох ба энэ талаарх мэдээллийг харьяалах прокурорын байгууллага, Монголын Өмгөөлөгчдийн Холбоонд даруй хүргүүлнэ” гэж, 34.19 дүгээр зүйлийн 3 дахь хэсгийн “1.1-д” гэснийг “1.9-д” гэж тус тус өөрчилсүгэй.</w:t>
      </w:r>
    </w:p>
    <w:p w14:paraId="664F92DE" w14:textId="77777777" w:rsidR="00F50C93" w:rsidRPr="00CB3869" w:rsidRDefault="00F50C93" w:rsidP="00F50C93">
      <w:pPr>
        <w:pStyle w:val="NormalWeb"/>
        <w:shd w:val="clear" w:color="auto" w:fill="FFFFFF"/>
        <w:spacing w:before="0" w:beforeAutospacing="0" w:after="0" w:afterAutospacing="0"/>
        <w:ind w:right="49" w:firstLine="720"/>
        <w:jc w:val="both"/>
        <w:rPr>
          <w:rFonts w:ascii="Arial" w:hAnsi="Arial" w:cs="Arial"/>
          <w:color w:val="000000" w:themeColor="text1"/>
          <w:lang w:val="mn-MN"/>
        </w:rPr>
      </w:pPr>
    </w:p>
    <w:p w14:paraId="15C243D7" w14:textId="77777777" w:rsidR="00F50C93" w:rsidRPr="00CB3869" w:rsidRDefault="00F50C93" w:rsidP="00F50C93">
      <w:pPr>
        <w:spacing w:after="0" w:line="240" w:lineRule="auto"/>
        <w:ind w:firstLine="720"/>
        <w:jc w:val="both"/>
        <w:rPr>
          <w:rFonts w:ascii="Arial" w:hAnsi="Arial" w:cs="Arial"/>
          <w:color w:val="000000" w:themeColor="text1"/>
          <w:sz w:val="24"/>
          <w:szCs w:val="24"/>
          <w:lang w:val="mn-MN"/>
        </w:rPr>
      </w:pPr>
      <w:r w:rsidRPr="00CB3869">
        <w:rPr>
          <w:rFonts w:ascii="Arial" w:hAnsi="Arial" w:cs="Arial"/>
          <w:b/>
          <w:bCs/>
          <w:color w:val="000000" w:themeColor="text1"/>
          <w:sz w:val="24"/>
          <w:szCs w:val="24"/>
          <w:lang w:val="mn-MN"/>
        </w:rPr>
        <w:t>5 дугаар зүйл.</w:t>
      </w:r>
      <w:r w:rsidRPr="00CB3869">
        <w:rPr>
          <w:rFonts w:ascii="Arial" w:hAnsi="Arial" w:cs="Arial"/>
          <w:color w:val="000000" w:themeColor="text1"/>
          <w:sz w:val="24"/>
          <w:szCs w:val="24"/>
          <w:lang w:val="mn-MN"/>
        </w:rPr>
        <w:t xml:space="preserve">Эрүүгийн хэрэг хянан шийдвэрлэх тухай хуулийн 5.3 дугаар зүйлийн 1.6 дахь заалтын “төлбөрийн чадваргүйн улмаас” гэснийг, 16.12 дугаар зүйлийн 1 дэх хэсгийн “энэ хуулийн 16.11 дүгээр зүйлд заасан журмаар” гэснийг, 32.1 дүгээр зүйлийн 10 дахь хэсгийн “өмгөөлөгчийн” гэснийг, 32.9 дүгээр зүйлийн гарчгийн, мөн зүйлийн 1 дэх хэсгийн “яллах дүгнэлт үйлдэх үед” гэснийг, 34.16 дугаар зүйлийн 3 дахь хэсгийн “хоёр ба түүнээс дээш удаа давтагдаж” гэснийг тус </w:t>
      </w:r>
      <w:r w:rsidRPr="00CB3869">
        <w:rPr>
          <w:rFonts w:ascii="Arial" w:hAnsi="Arial" w:cs="Arial"/>
          <w:color w:val="000000" w:themeColor="text1"/>
          <w:sz w:val="24"/>
          <w:szCs w:val="24"/>
          <w:shd w:val="clear" w:color="auto" w:fill="FFFFFF"/>
          <w:lang w:val="mn-MN"/>
        </w:rPr>
        <w:t xml:space="preserve">тус </w:t>
      </w:r>
      <w:r w:rsidRPr="00CB3869">
        <w:rPr>
          <w:rFonts w:ascii="Arial" w:hAnsi="Arial" w:cs="Arial"/>
          <w:color w:val="000000" w:themeColor="text1"/>
          <w:sz w:val="24"/>
          <w:szCs w:val="24"/>
          <w:lang w:val="mn-MN"/>
        </w:rPr>
        <w:t>хассугай.</w:t>
      </w:r>
    </w:p>
    <w:p w14:paraId="58B145E0" w14:textId="77777777" w:rsidR="00F50C93" w:rsidRPr="00CB3869" w:rsidRDefault="00F50C93" w:rsidP="00F50C93">
      <w:pPr>
        <w:spacing w:after="0" w:line="240" w:lineRule="auto"/>
        <w:ind w:firstLine="720"/>
        <w:jc w:val="both"/>
        <w:rPr>
          <w:rFonts w:ascii="Arial" w:hAnsi="Arial" w:cs="Arial"/>
          <w:color w:val="000000" w:themeColor="text1"/>
          <w:sz w:val="24"/>
          <w:szCs w:val="24"/>
          <w:lang w:val="mn-MN"/>
        </w:rPr>
      </w:pPr>
    </w:p>
    <w:p w14:paraId="23D29A1D" w14:textId="77777777" w:rsidR="00F50C93" w:rsidRPr="00CB3869" w:rsidRDefault="00F50C93" w:rsidP="00F50C93">
      <w:pPr>
        <w:pStyle w:val="NormalWeb"/>
        <w:shd w:val="clear" w:color="auto" w:fill="FFFFFF"/>
        <w:spacing w:before="0" w:beforeAutospacing="0" w:after="0" w:afterAutospacing="0"/>
        <w:ind w:right="49" w:firstLine="720"/>
        <w:jc w:val="both"/>
        <w:textAlignment w:val="top"/>
        <w:rPr>
          <w:rFonts w:ascii="Arial" w:eastAsia="Arial" w:hAnsi="Arial" w:cs="Arial"/>
          <w:iCs/>
          <w:noProof/>
          <w:color w:val="000000" w:themeColor="text1"/>
          <w:shd w:val="clear" w:color="auto" w:fill="FFFFFF"/>
          <w:lang w:val="mn-MN" w:eastAsia="mn-MN"/>
        </w:rPr>
      </w:pPr>
    </w:p>
    <w:p w14:paraId="7B94B96E" w14:textId="47D49008" w:rsidR="00F50C93" w:rsidRPr="00CB3869" w:rsidRDefault="00F50C93" w:rsidP="00F50C93">
      <w:pPr>
        <w:spacing w:after="0" w:line="240" w:lineRule="auto"/>
        <w:ind w:right="49"/>
        <w:jc w:val="right"/>
        <w:rPr>
          <w:rFonts w:ascii="Arial" w:hAnsi="Arial" w:cs="Arial"/>
          <w:color w:val="000000" w:themeColor="text1"/>
          <w:sz w:val="24"/>
          <w:szCs w:val="24"/>
          <w:lang w:val="mn-MN"/>
        </w:rPr>
      </w:pPr>
    </w:p>
    <w:p w14:paraId="5DDAE57F" w14:textId="77777777" w:rsidR="006378A3" w:rsidRPr="00CB3869" w:rsidRDefault="006378A3" w:rsidP="006378A3">
      <w:pPr>
        <w:spacing w:after="0" w:line="240" w:lineRule="auto"/>
        <w:ind w:right="49"/>
        <w:jc w:val="both"/>
        <w:rPr>
          <w:rFonts w:ascii="Arial" w:hAnsi="Arial" w:cs="Arial"/>
          <w:color w:val="000000" w:themeColor="text1"/>
          <w:sz w:val="24"/>
          <w:szCs w:val="24"/>
          <w:lang w:val="mn-MN"/>
        </w:rPr>
      </w:pPr>
    </w:p>
    <w:p w14:paraId="40A64EF5" w14:textId="041968EC" w:rsidR="006378A3" w:rsidRPr="00CB3869" w:rsidRDefault="006378A3" w:rsidP="006378A3">
      <w:pPr>
        <w:spacing w:after="0" w:line="240" w:lineRule="auto"/>
        <w:ind w:left="720" w:right="49" w:firstLine="720"/>
        <w:jc w:val="both"/>
        <w:rPr>
          <w:rFonts w:ascii="Arial" w:hAnsi="Arial" w:cs="Arial"/>
          <w:color w:val="000000" w:themeColor="text1"/>
          <w:sz w:val="24"/>
          <w:szCs w:val="24"/>
          <w:lang w:val="mn-MN"/>
        </w:rPr>
      </w:pPr>
      <w:bookmarkStart w:id="1" w:name="_Hlk202540080"/>
      <w:r w:rsidRPr="00CB3869">
        <w:rPr>
          <w:rFonts w:ascii="Arial" w:hAnsi="Arial" w:cs="Arial"/>
          <w:color w:val="000000" w:themeColor="text1"/>
          <w:sz w:val="24"/>
          <w:szCs w:val="24"/>
          <w:lang w:val="mn-MN"/>
        </w:rPr>
        <w:t xml:space="preserve">МОНГОЛ УЛСЫН </w:t>
      </w:r>
    </w:p>
    <w:p w14:paraId="7A43026E" w14:textId="5E2E564C" w:rsidR="006378A3" w:rsidRPr="00CB3869" w:rsidRDefault="006378A3" w:rsidP="006378A3">
      <w:pPr>
        <w:spacing w:after="0" w:line="240" w:lineRule="auto"/>
        <w:ind w:left="720" w:right="49" w:firstLine="720"/>
        <w:jc w:val="both"/>
        <w:rPr>
          <w:rFonts w:ascii="Arial" w:hAnsi="Arial" w:cs="Arial"/>
          <w:color w:val="000000" w:themeColor="text1"/>
          <w:sz w:val="24"/>
          <w:szCs w:val="24"/>
          <w:lang w:val="mn-MN"/>
        </w:rPr>
      </w:pPr>
      <w:r w:rsidRPr="00CB3869">
        <w:rPr>
          <w:rFonts w:ascii="Arial" w:hAnsi="Arial" w:cs="Arial"/>
          <w:color w:val="000000" w:themeColor="text1"/>
          <w:sz w:val="24"/>
          <w:szCs w:val="24"/>
          <w:lang w:val="mn-MN"/>
        </w:rPr>
        <w:t xml:space="preserve">ИХ ХУРЛЫН ДАРГА </w:t>
      </w:r>
      <w:r w:rsidRPr="00CB3869">
        <w:rPr>
          <w:rFonts w:ascii="Arial" w:hAnsi="Arial" w:cs="Arial"/>
          <w:color w:val="000000" w:themeColor="text1"/>
          <w:sz w:val="24"/>
          <w:szCs w:val="24"/>
          <w:lang w:val="mn-MN"/>
        </w:rPr>
        <w:tab/>
      </w:r>
      <w:r w:rsidRPr="00CB3869">
        <w:rPr>
          <w:rFonts w:ascii="Arial" w:hAnsi="Arial" w:cs="Arial"/>
          <w:color w:val="000000" w:themeColor="text1"/>
          <w:sz w:val="24"/>
          <w:szCs w:val="24"/>
          <w:lang w:val="mn-MN"/>
        </w:rPr>
        <w:tab/>
      </w:r>
      <w:r w:rsidRPr="00CB3869">
        <w:rPr>
          <w:rFonts w:ascii="Arial" w:hAnsi="Arial" w:cs="Arial"/>
          <w:color w:val="000000" w:themeColor="text1"/>
          <w:sz w:val="24"/>
          <w:szCs w:val="24"/>
          <w:lang w:val="mn-MN"/>
        </w:rPr>
        <w:tab/>
      </w:r>
      <w:r w:rsidRPr="00CB3869">
        <w:rPr>
          <w:rFonts w:ascii="Arial" w:hAnsi="Arial" w:cs="Arial"/>
          <w:color w:val="000000" w:themeColor="text1"/>
          <w:sz w:val="24"/>
          <w:szCs w:val="24"/>
          <w:lang w:val="mn-MN"/>
        </w:rPr>
        <w:tab/>
        <w:t>Д.АМАРБАЯСГАЛАН</w:t>
      </w:r>
    </w:p>
    <w:bookmarkEnd w:id="1"/>
    <w:p w14:paraId="139AA195" w14:textId="77777777" w:rsidR="00F50C93" w:rsidRPr="00CB3869" w:rsidRDefault="00F50C93" w:rsidP="00F50C93">
      <w:pPr>
        <w:spacing w:after="0" w:line="240" w:lineRule="auto"/>
        <w:ind w:right="49"/>
        <w:jc w:val="right"/>
        <w:rPr>
          <w:rFonts w:ascii="Arial" w:hAnsi="Arial" w:cs="Arial"/>
          <w:color w:val="000000" w:themeColor="text1"/>
          <w:sz w:val="24"/>
          <w:szCs w:val="24"/>
          <w:lang w:val="mn-MN"/>
        </w:rPr>
      </w:pPr>
    </w:p>
    <w:p w14:paraId="2E3584E8" w14:textId="77777777" w:rsidR="00F50C93" w:rsidRPr="00CB3869" w:rsidRDefault="00F50C93" w:rsidP="00F50C93">
      <w:pPr>
        <w:spacing w:after="0" w:line="240" w:lineRule="auto"/>
        <w:ind w:right="49"/>
        <w:jc w:val="right"/>
        <w:rPr>
          <w:rFonts w:ascii="Arial" w:hAnsi="Arial" w:cs="Arial"/>
          <w:color w:val="000000" w:themeColor="text1"/>
          <w:sz w:val="24"/>
          <w:szCs w:val="24"/>
          <w:lang w:val="mn-MN"/>
        </w:rPr>
      </w:pPr>
    </w:p>
    <w:p w14:paraId="56387F76" w14:textId="77777777" w:rsidR="00F50C93" w:rsidRPr="00CB3869" w:rsidRDefault="00F50C93" w:rsidP="00F50C93">
      <w:pPr>
        <w:spacing w:after="0" w:line="240" w:lineRule="auto"/>
        <w:ind w:right="49"/>
        <w:jc w:val="right"/>
        <w:rPr>
          <w:rFonts w:ascii="Arial" w:hAnsi="Arial" w:cs="Arial"/>
          <w:color w:val="000000" w:themeColor="text1"/>
          <w:sz w:val="24"/>
          <w:szCs w:val="24"/>
          <w:lang w:val="mn-MN"/>
        </w:rPr>
      </w:pPr>
    </w:p>
    <w:p w14:paraId="507EC123" w14:textId="77777777" w:rsidR="00F50C93" w:rsidRPr="00CB3869" w:rsidRDefault="00F50C93" w:rsidP="00F50C93">
      <w:pPr>
        <w:spacing w:after="0" w:line="240" w:lineRule="auto"/>
        <w:ind w:right="49"/>
        <w:jc w:val="right"/>
        <w:rPr>
          <w:rFonts w:ascii="Arial" w:hAnsi="Arial" w:cs="Arial"/>
          <w:color w:val="000000" w:themeColor="text1"/>
          <w:sz w:val="24"/>
          <w:szCs w:val="24"/>
          <w:lang w:val="mn-MN"/>
        </w:rPr>
      </w:pPr>
    </w:p>
    <w:p w14:paraId="29C42B71" w14:textId="77777777" w:rsidR="00F50C93" w:rsidRPr="00CB3869" w:rsidRDefault="00F50C93" w:rsidP="00F50C93">
      <w:pPr>
        <w:spacing w:after="0" w:line="240" w:lineRule="auto"/>
        <w:ind w:right="49"/>
        <w:jc w:val="right"/>
        <w:rPr>
          <w:rFonts w:ascii="Arial" w:hAnsi="Arial" w:cs="Arial"/>
          <w:color w:val="000000" w:themeColor="text1"/>
          <w:sz w:val="24"/>
          <w:szCs w:val="24"/>
          <w:lang w:val="mn-MN"/>
        </w:rPr>
      </w:pPr>
    </w:p>
    <w:p w14:paraId="65C34BB7" w14:textId="77777777" w:rsidR="00F50C93" w:rsidRPr="00CB3869" w:rsidRDefault="00F50C93" w:rsidP="00F50C93">
      <w:pPr>
        <w:spacing w:after="0" w:line="240" w:lineRule="auto"/>
        <w:ind w:right="49"/>
        <w:jc w:val="right"/>
        <w:rPr>
          <w:rFonts w:ascii="Arial" w:hAnsi="Arial" w:cs="Arial"/>
          <w:color w:val="000000" w:themeColor="text1"/>
          <w:sz w:val="24"/>
          <w:szCs w:val="24"/>
          <w:lang w:val="mn-MN"/>
        </w:rPr>
      </w:pPr>
    </w:p>
    <w:p w14:paraId="103C9821" w14:textId="77777777" w:rsidR="00F50C93" w:rsidRPr="00CB3869" w:rsidRDefault="00F50C93" w:rsidP="00F50C93">
      <w:pPr>
        <w:spacing w:after="0" w:line="240" w:lineRule="auto"/>
        <w:ind w:right="49"/>
        <w:jc w:val="right"/>
        <w:rPr>
          <w:rFonts w:ascii="Arial" w:hAnsi="Arial" w:cs="Arial"/>
          <w:color w:val="000000" w:themeColor="text1"/>
          <w:sz w:val="24"/>
          <w:szCs w:val="24"/>
          <w:lang w:val="mn-MN"/>
        </w:rPr>
      </w:pPr>
    </w:p>
    <w:p w14:paraId="7FA4EBFF" w14:textId="77777777" w:rsidR="00F50C93" w:rsidRPr="00CB3869" w:rsidRDefault="00F50C93" w:rsidP="00F50C93">
      <w:pPr>
        <w:spacing w:after="0" w:line="240" w:lineRule="auto"/>
        <w:ind w:right="49"/>
        <w:jc w:val="right"/>
        <w:rPr>
          <w:rFonts w:ascii="Arial" w:hAnsi="Arial" w:cs="Arial"/>
          <w:color w:val="000000" w:themeColor="text1"/>
          <w:sz w:val="24"/>
          <w:szCs w:val="24"/>
          <w:lang w:val="mn-MN"/>
        </w:rPr>
      </w:pPr>
    </w:p>
    <w:p w14:paraId="74FE96CF" w14:textId="77777777" w:rsidR="00F50C93" w:rsidRPr="00CB3869" w:rsidRDefault="00F50C93" w:rsidP="00F50C93">
      <w:pPr>
        <w:spacing w:after="0" w:line="240" w:lineRule="auto"/>
        <w:ind w:right="49"/>
        <w:jc w:val="right"/>
        <w:rPr>
          <w:rFonts w:ascii="Arial" w:hAnsi="Arial" w:cs="Arial"/>
          <w:color w:val="000000" w:themeColor="text1"/>
          <w:sz w:val="24"/>
          <w:szCs w:val="24"/>
          <w:lang w:val="mn-MN"/>
        </w:rPr>
      </w:pPr>
    </w:p>
    <w:p w14:paraId="65EC8918" w14:textId="77777777" w:rsidR="00F50C93" w:rsidRPr="00CB3869" w:rsidRDefault="00F50C93" w:rsidP="00F50C93">
      <w:pPr>
        <w:spacing w:after="0" w:line="240" w:lineRule="auto"/>
        <w:ind w:right="49"/>
        <w:jc w:val="right"/>
        <w:rPr>
          <w:rFonts w:ascii="Arial" w:hAnsi="Arial" w:cs="Arial"/>
          <w:color w:val="000000" w:themeColor="text1"/>
          <w:sz w:val="24"/>
          <w:szCs w:val="24"/>
          <w:lang w:val="mn-MN"/>
        </w:rPr>
      </w:pPr>
    </w:p>
    <w:p w14:paraId="3E544E56" w14:textId="77777777" w:rsidR="00F50C93" w:rsidRPr="00CB3869" w:rsidRDefault="00F50C93" w:rsidP="00F50C93">
      <w:pPr>
        <w:spacing w:after="0" w:line="240" w:lineRule="auto"/>
        <w:ind w:right="49"/>
        <w:jc w:val="right"/>
        <w:rPr>
          <w:rFonts w:ascii="Arial" w:hAnsi="Arial" w:cs="Arial"/>
          <w:color w:val="000000" w:themeColor="text1"/>
          <w:sz w:val="24"/>
          <w:szCs w:val="24"/>
          <w:lang w:val="mn-MN"/>
        </w:rPr>
      </w:pPr>
    </w:p>
    <w:p w14:paraId="434E134E" w14:textId="77777777" w:rsidR="00F50C93" w:rsidRPr="00CB3869" w:rsidRDefault="00F50C93" w:rsidP="00F50C93">
      <w:pPr>
        <w:spacing w:after="0" w:line="240" w:lineRule="auto"/>
        <w:ind w:right="49"/>
        <w:jc w:val="right"/>
        <w:rPr>
          <w:rFonts w:ascii="Arial" w:hAnsi="Arial" w:cs="Arial"/>
          <w:color w:val="000000" w:themeColor="text1"/>
          <w:sz w:val="24"/>
          <w:szCs w:val="24"/>
          <w:lang w:val="mn-MN"/>
        </w:rPr>
      </w:pPr>
    </w:p>
    <w:p w14:paraId="25477DEA" w14:textId="77777777" w:rsidR="00F50C93" w:rsidRPr="00CB3869" w:rsidRDefault="00F50C93" w:rsidP="00F50C93">
      <w:pPr>
        <w:spacing w:after="0" w:line="240" w:lineRule="auto"/>
        <w:ind w:right="49"/>
        <w:jc w:val="right"/>
        <w:rPr>
          <w:rFonts w:ascii="Arial" w:hAnsi="Arial" w:cs="Arial"/>
          <w:color w:val="000000" w:themeColor="text1"/>
          <w:sz w:val="24"/>
          <w:szCs w:val="24"/>
          <w:lang w:val="mn-MN"/>
        </w:rPr>
      </w:pPr>
    </w:p>
    <w:p w14:paraId="42B64709" w14:textId="77777777" w:rsidR="00F50C93" w:rsidRPr="00CB3869" w:rsidRDefault="00F50C93" w:rsidP="00F50C93">
      <w:pPr>
        <w:spacing w:after="0" w:line="240" w:lineRule="auto"/>
        <w:ind w:right="49"/>
        <w:jc w:val="right"/>
        <w:rPr>
          <w:rFonts w:ascii="Arial" w:hAnsi="Arial" w:cs="Arial"/>
          <w:color w:val="000000" w:themeColor="text1"/>
          <w:sz w:val="24"/>
          <w:szCs w:val="24"/>
          <w:lang w:val="mn-MN"/>
        </w:rPr>
      </w:pPr>
    </w:p>
    <w:p w14:paraId="65CFF39E" w14:textId="77777777" w:rsidR="00F50C93" w:rsidRPr="00CB3869" w:rsidRDefault="00F50C93" w:rsidP="00F50C93">
      <w:pPr>
        <w:spacing w:after="0" w:line="240" w:lineRule="auto"/>
        <w:ind w:right="49"/>
        <w:jc w:val="right"/>
        <w:rPr>
          <w:rFonts w:ascii="Arial" w:hAnsi="Arial" w:cs="Arial"/>
          <w:color w:val="000000" w:themeColor="text1"/>
          <w:sz w:val="24"/>
          <w:szCs w:val="24"/>
          <w:lang w:val="mn-MN"/>
        </w:rPr>
      </w:pPr>
    </w:p>
    <w:p w14:paraId="75C1DBF2" w14:textId="77777777" w:rsidR="00F50C93" w:rsidRPr="00CB3869" w:rsidRDefault="00F50C93" w:rsidP="00F50C93">
      <w:pPr>
        <w:spacing w:after="0" w:line="240" w:lineRule="auto"/>
        <w:ind w:right="49"/>
        <w:jc w:val="right"/>
        <w:rPr>
          <w:rFonts w:ascii="Arial" w:hAnsi="Arial" w:cs="Arial"/>
          <w:color w:val="000000" w:themeColor="text1"/>
          <w:sz w:val="24"/>
          <w:szCs w:val="24"/>
          <w:lang w:val="mn-MN"/>
        </w:rPr>
      </w:pPr>
    </w:p>
    <w:p w14:paraId="291FD42B" w14:textId="77777777" w:rsidR="00F50C93" w:rsidRPr="00CB3869" w:rsidRDefault="00F50C93" w:rsidP="00F50C93">
      <w:pPr>
        <w:spacing w:after="0" w:line="240" w:lineRule="auto"/>
        <w:ind w:right="49"/>
        <w:jc w:val="right"/>
        <w:rPr>
          <w:rFonts w:ascii="Arial" w:hAnsi="Arial" w:cs="Arial"/>
          <w:color w:val="000000" w:themeColor="text1"/>
          <w:sz w:val="24"/>
          <w:szCs w:val="24"/>
          <w:lang w:val="mn-MN"/>
        </w:rPr>
      </w:pPr>
    </w:p>
    <w:p w14:paraId="451B35D6" w14:textId="77777777" w:rsidR="00F50C93" w:rsidRPr="00CB3869" w:rsidRDefault="00F50C93" w:rsidP="00F50C93">
      <w:pPr>
        <w:spacing w:after="0" w:line="240" w:lineRule="auto"/>
        <w:ind w:right="49"/>
        <w:rPr>
          <w:rFonts w:ascii="Arial" w:hAnsi="Arial" w:cs="Arial"/>
          <w:color w:val="000000" w:themeColor="text1"/>
          <w:sz w:val="24"/>
          <w:szCs w:val="24"/>
          <w:lang w:val="mn-MN"/>
        </w:rPr>
      </w:pPr>
    </w:p>
    <w:p w14:paraId="3FED1FC5" w14:textId="77777777" w:rsidR="00F50C93" w:rsidRPr="00CB3869" w:rsidRDefault="00F50C93" w:rsidP="00F50C93">
      <w:pPr>
        <w:spacing w:after="0" w:line="240" w:lineRule="auto"/>
        <w:ind w:right="49"/>
        <w:rPr>
          <w:rFonts w:ascii="Arial" w:hAnsi="Arial" w:cs="Arial"/>
          <w:color w:val="000000" w:themeColor="text1"/>
          <w:sz w:val="24"/>
          <w:szCs w:val="24"/>
          <w:lang w:val="mn-MN"/>
        </w:rPr>
      </w:pPr>
    </w:p>
    <w:p w14:paraId="06E897EB" w14:textId="77777777" w:rsidR="00F50C93" w:rsidRPr="00CB3869" w:rsidRDefault="00F50C93" w:rsidP="00F50C93">
      <w:pPr>
        <w:spacing w:after="0" w:line="240" w:lineRule="auto"/>
        <w:ind w:right="49"/>
        <w:jc w:val="right"/>
        <w:rPr>
          <w:rFonts w:ascii="Arial" w:hAnsi="Arial" w:cs="Arial"/>
          <w:color w:val="000000" w:themeColor="text1"/>
          <w:sz w:val="24"/>
          <w:szCs w:val="24"/>
          <w:lang w:val="mn-MN"/>
        </w:rPr>
      </w:pPr>
      <w:r w:rsidRPr="00CB3869">
        <w:rPr>
          <w:rFonts w:ascii="Arial" w:hAnsi="Arial" w:cs="Arial"/>
          <w:color w:val="000000" w:themeColor="text1"/>
          <w:sz w:val="24"/>
          <w:szCs w:val="24"/>
          <w:lang w:val="mn-MN"/>
        </w:rPr>
        <w:t xml:space="preserve">                                        </w:t>
      </w:r>
    </w:p>
    <w:p w14:paraId="2418D390" w14:textId="77777777" w:rsidR="00F50C93" w:rsidRPr="00CB3869" w:rsidRDefault="00F50C93" w:rsidP="00F50C93">
      <w:pPr>
        <w:spacing w:after="0" w:line="240" w:lineRule="auto"/>
        <w:ind w:right="49"/>
        <w:jc w:val="right"/>
        <w:rPr>
          <w:rFonts w:ascii="Arial" w:hAnsi="Arial" w:cs="Arial"/>
          <w:color w:val="000000" w:themeColor="text1"/>
          <w:sz w:val="24"/>
          <w:szCs w:val="24"/>
          <w:lang w:val="mn-MN"/>
        </w:rPr>
      </w:pPr>
    </w:p>
    <w:p w14:paraId="2F988646" w14:textId="77777777" w:rsidR="00F50C93" w:rsidRPr="00CB3869" w:rsidRDefault="00F50C93" w:rsidP="00F50C93">
      <w:pPr>
        <w:spacing w:after="0" w:line="240" w:lineRule="auto"/>
        <w:rPr>
          <w:rFonts w:ascii="Arial" w:hAnsi="Arial" w:cs="Arial"/>
          <w:color w:val="000000" w:themeColor="text1"/>
          <w:sz w:val="24"/>
          <w:szCs w:val="24"/>
          <w:lang w:val="mn-MN"/>
        </w:rPr>
      </w:pPr>
    </w:p>
    <w:p w14:paraId="0963F1A4" w14:textId="77777777" w:rsidR="00F50C93" w:rsidRPr="00CB3869" w:rsidRDefault="00F50C93" w:rsidP="00F50C93">
      <w:pPr>
        <w:spacing w:after="0" w:line="240" w:lineRule="auto"/>
        <w:rPr>
          <w:rFonts w:ascii="Arial" w:hAnsi="Arial" w:cs="Arial"/>
          <w:color w:val="000000" w:themeColor="text1"/>
          <w:sz w:val="24"/>
          <w:szCs w:val="24"/>
          <w:lang w:val="mn-MN"/>
        </w:rPr>
      </w:pPr>
    </w:p>
    <w:p w14:paraId="5A39DB9F" w14:textId="77777777" w:rsidR="00F50C93" w:rsidRPr="00CB3869" w:rsidRDefault="00F50C93" w:rsidP="00F50C93">
      <w:pPr>
        <w:spacing w:after="0" w:line="240" w:lineRule="auto"/>
        <w:ind w:right="49"/>
        <w:jc w:val="both"/>
        <w:rPr>
          <w:rFonts w:ascii="Arial" w:hAnsi="Arial" w:cs="Arial"/>
          <w:color w:val="000000" w:themeColor="text1"/>
          <w:sz w:val="24"/>
          <w:szCs w:val="24"/>
          <w:lang w:val="mn-MN"/>
        </w:rPr>
      </w:pPr>
    </w:p>
    <w:p w14:paraId="78AB41B1" w14:textId="77777777" w:rsidR="00F50C93" w:rsidRPr="00CB3869" w:rsidRDefault="00F50C93" w:rsidP="00F50C93">
      <w:pPr>
        <w:spacing w:after="0" w:line="240" w:lineRule="auto"/>
        <w:ind w:right="49"/>
        <w:jc w:val="both"/>
        <w:rPr>
          <w:rFonts w:ascii="Arial" w:hAnsi="Arial" w:cs="Arial"/>
          <w:color w:val="000000" w:themeColor="text1"/>
          <w:sz w:val="24"/>
          <w:szCs w:val="24"/>
          <w:lang w:val="mn-MN"/>
        </w:rPr>
      </w:pPr>
    </w:p>
    <w:p w14:paraId="5D0428D2" w14:textId="77777777" w:rsidR="00F50C93" w:rsidRPr="00CB3869" w:rsidRDefault="00F50C93" w:rsidP="00F50C93">
      <w:pPr>
        <w:spacing w:after="0" w:line="240" w:lineRule="auto"/>
        <w:rPr>
          <w:rFonts w:ascii="Arial" w:hAnsi="Arial" w:cs="Arial"/>
          <w:color w:val="000000" w:themeColor="text1"/>
          <w:sz w:val="24"/>
          <w:szCs w:val="24"/>
          <w:lang w:val="mn-MN"/>
        </w:rPr>
      </w:pPr>
    </w:p>
    <w:p w14:paraId="039EF482" w14:textId="77777777" w:rsidR="00F50C93" w:rsidRPr="00CB3869" w:rsidRDefault="00F50C93" w:rsidP="00F50C93">
      <w:pPr>
        <w:spacing w:after="0" w:line="240" w:lineRule="auto"/>
        <w:rPr>
          <w:rFonts w:ascii="Arial" w:hAnsi="Arial" w:cs="Arial"/>
          <w:color w:val="000000" w:themeColor="text1"/>
          <w:sz w:val="24"/>
          <w:szCs w:val="24"/>
          <w:lang w:val="mn-MN"/>
        </w:rPr>
      </w:pPr>
    </w:p>
    <w:p w14:paraId="0416C824" w14:textId="77777777" w:rsidR="00F50C93" w:rsidRPr="00CB3869" w:rsidRDefault="00F50C93" w:rsidP="00F50C93">
      <w:pPr>
        <w:spacing w:after="0" w:line="240" w:lineRule="auto"/>
        <w:rPr>
          <w:rFonts w:ascii="Arial" w:hAnsi="Arial" w:cs="Arial"/>
          <w:color w:val="000000" w:themeColor="text1"/>
          <w:sz w:val="24"/>
          <w:szCs w:val="24"/>
          <w:lang w:val="mn-MN"/>
        </w:rPr>
      </w:pPr>
    </w:p>
    <w:p w14:paraId="7908C74B" w14:textId="77777777" w:rsidR="00F50C93" w:rsidRPr="00CB3869" w:rsidRDefault="00F50C93" w:rsidP="00F50C93">
      <w:pPr>
        <w:spacing w:after="0" w:line="240" w:lineRule="auto"/>
        <w:rPr>
          <w:rFonts w:ascii="Arial" w:hAnsi="Arial" w:cs="Arial"/>
          <w:color w:val="000000" w:themeColor="text1"/>
          <w:sz w:val="24"/>
          <w:szCs w:val="24"/>
          <w:lang w:val="mn-MN"/>
        </w:rPr>
      </w:pPr>
    </w:p>
    <w:p w14:paraId="60D28D9E" w14:textId="77777777" w:rsidR="00F50C93" w:rsidRPr="00CB3869" w:rsidRDefault="00F50C93" w:rsidP="00F50C93">
      <w:pPr>
        <w:spacing w:after="0" w:line="240" w:lineRule="auto"/>
        <w:rPr>
          <w:rFonts w:ascii="Arial" w:hAnsi="Arial" w:cs="Arial"/>
          <w:color w:val="000000" w:themeColor="text1"/>
          <w:sz w:val="24"/>
          <w:szCs w:val="24"/>
          <w:lang w:val="mn-MN"/>
        </w:rPr>
      </w:pPr>
    </w:p>
    <w:p w14:paraId="088FCC88" w14:textId="77777777" w:rsidR="00F50C93" w:rsidRPr="00CB3869" w:rsidRDefault="00F50C93" w:rsidP="00F50C93">
      <w:pPr>
        <w:spacing w:after="0" w:line="240" w:lineRule="auto"/>
        <w:rPr>
          <w:rFonts w:ascii="Arial" w:hAnsi="Arial" w:cs="Arial"/>
          <w:color w:val="000000" w:themeColor="text1"/>
          <w:sz w:val="24"/>
          <w:szCs w:val="24"/>
          <w:lang w:val="mn-MN"/>
        </w:rPr>
      </w:pPr>
    </w:p>
    <w:p w14:paraId="0FA620A0" w14:textId="77777777" w:rsidR="00F50C93" w:rsidRPr="00CB3869" w:rsidRDefault="00F50C93" w:rsidP="00F50C93">
      <w:pPr>
        <w:spacing w:after="0" w:line="240" w:lineRule="auto"/>
        <w:rPr>
          <w:rFonts w:ascii="Arial" w:hAnsi="Arial" w:cs="Arial"/>
          <w:color w:val="000000" w:themeColor="text1"/>
          <w:sz w:val="24"/>
          <w:szCs w:val="24"/>
          <w:lang w:val="mn-MN"/>
        </w:rPr>
      </w:pPr>
    </w:p>
    <w:p w14:paraId="733E5BD6" w14:textId="77777777" w:rsidR="00F50C93" w:rsidRPr="00CB3869" w:rsidRDefault="00F50C93" w:rsidP="00F50C93">
      <w:pPr>
        <w:spacing w:after="0" w:line="240" w:lineRule="auto"/>
        <w:rPr>
          <w:rFonts w:ascii="Arial" w:hAnsi="Arial" w:cs="Arial"/>
          <w:color w:val="000000" w:themeColor="text1"/>
          <w:sz w:val="24"/>
          <w:szCs w:val="24"/>
          <w:lang w:val="mn-MN"/>
        </w:rPr>
      </w:pPr>
    </w:p>
    <w:p w14:paraId="3A56060C" w14:textId="77777777" w:rsidR="00F50C93" w:rsidRPr="00CB3869" w:rsidRDefault="00F50C93" w:rsidP="00F50C93">
      <w:pPr>
        <w:spacing w:after="0" w:line="240" w:lineRule="auto"/>
        <w:rPr>
          <w:rFonts w:ascii="Arial" w:hAnsi="Arial" w:cs="Arial"/>
          <w:color w:val="000000" w:themeColor="text1"/>
          <w:sz w:val="24"/>
          <w:szCs w:val="24"/>
          <w:lang w:val="mn-MN"/>
        </w:rPr>
      </w:pPr>
    </w:p>
    <w:p w14:paraId="1132C404" w14:textId="77777777" w:rsidR="00F50C93" w:rsidRPr="00CB3869" w:rsidRDefault="00F50C93" w:rsidP="00F50C93">
      <w:pPr>
        <w:spacing w:after="0" w:line="240" w:lineRule="auto"/>
        <w:rPr>
          <w:rFonts w:ascii="Arial" w:hAnsi="Arial" w:cs="Arial"/>
          <w:color w:val="000000" w:themeColor="text1"/>
          <w:sz w:val="24"/>
          <w:szCs w:val="24"/>
          <w:lang w:val="mn-MN"/>
        </w:rPr>
      </w:pPr>
    </w:p>
    <w:p w14:paraId="63969622" w14:textId="77777777" w:rsidR="00F50C93" w:rsidRPr="00CB3869" w:rsidRDefault="00F50C93" w:rsidP="00F50C93">
      <w:pPr>
        <w:spacing w:after="0" w:line="240" w:lineRule="auto"/>
        <w:rPr>
          <w:rFonts w:ascii="Arial" w:hAnsi="Arial" w:cs="Arial"/>
          <w:color w:val="000000" w:themeColor="text1"/>
          <w:sz w:val="24"/>
          <w:szCs w:val="24"/>
          <w:lang w:val="mn-MN"/>
        </w:rPr>
      </w:pPr>
    </w:p>
    <w:p w14:paraId="230A7789" w14:textId="77777777" w:rsidR="00F50C93" w:rsidRPr="00CB3869" w:rsidRDefault="00F50C93" w:rsidP="00F50C93">
      <w:pPr>
        <w:spacing w:after="0" w:line="240" w:lineRule="auto"/>
        <w:jc w:val="center"/>
        <w:rPr>
          <w:rFonts w:ascii="Arial" w:hAnsi="Arial" w:cs="Arial"/>
          <w:color w:val="000000" w:themeColor="text1"/>
          <w:sz w:val="24"/>
          <w:szCs w:val="24"/>
          <w:lang w:val="mn-MN"/>
        </w:rPr>
      </w:pPr>
    </w:p>
    <w:p w14:paraId="63988CCC" w14:textId="77777777" w:rsidR="00F50C93" w:rsidRPr="00CB3869" w:rsidRDefault="00F50C93" w:rsidP="00F50C93">
      <w:pPr>
        <w:spacing w:after="0" w:line="240" w:lineRule="auto"/>
        <w:rPr>
          <w:rFonts w:ascii="Arial" w:hAnsi="Arial" w:cs="Arial"/>
          <w:sz w:val="24"/>
          <w:szCs w:val="24"/>
          <w:lang w:val="mn-MN"/>
        </w:rPr>
      </w:pPr>
    </w:p>
    <w:p w14:paraId="6E5E59A1" w14:textId="77777777" w:rsidR="00F50C93" w:rsidRPr="00CB3869" w:rsidRDefault="00F50C93" w:rsidP="00F50C93">
      <w:pPr>
        <w:spacing w:after="0" w:line="240" w:lineRule="auto"/>
        <w:rPr>
          <w:rFonts w:ascii="Arial" w:hAnsi="Arial" w:cs="Arial"/>
          <w:sz w:val="24"/>
          <w:szCs w:val="24"/>
          <w:lang w:val="mn-MN"/>
        </w:rPr>
      </w:pPr>
    </w:p>
    <w:p w14:paraId="34A1686E" w14:textId="77777777" w:rsidR="00F50C93" w:rsidRPr="00CB3869" w:rsidRDefault="00F50C93" w:rsidP="00F50C93">
      <w:pPr>
        <w:rPr>
          <w:lang w:val="mn-MN"/>
        </w:rPr>
      </w:pPr>
    </w:p>
    <w:p w14:paraId="2F301004" w14:textId="77777777" w:rsidR="00F50C93" w:rsidRPr="00CB3869" w:rsidRDefault="00F50C93" w:rsidP="00F50C93">
      <w:pPr>
        <w:rPr>
          <w:lang w:val="mn-MN"/>
        </w:rPr>
      </w:pPr>
    </w:p>
    <w:p w14:paraId="61E32AF0" w14:textId="77777777" w:rsidR="00F547E5" w:rsidRPr="00CB3869" w:rsidRDefault="00F547E5">
      <w:pPr>
        <w:rPr>
          <w:lang w:val="mn-MN"/>
        </w:rPr>
      </w:pPr>
    </w:p>
    <w:sectPr w:rsidR="00F547E5" w:rsidRPr="00CB3869" w:rsidSect="006378A3">
      <w:footerReference w:type="default" r:id="rId7"/>
      <w:pgSz w:w="11900" w:h="16840" w:code="9"/>
      <w:pgMar w:top="1134" w:right="851" w:bottom="1134" w:left="1701" w:header="706" w:footer="76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E2E19" w14:textId="77777777" w:rsidR="00E67B0C" w:rsidRDefault="00E67B0C">
      <w:pPr>
        <w:spacing w:after="0" w:line="240" w:lineRule="auto"/>
      </w:pPr>
      <w:r>
        <w:separator/>
      </w:r>
    </w:p>
  </w:endnote>
  <w:endnote w:type="continuationSeparator" w:id="0">
    <w:p w14:paraId="0395ACBA" w14:textId="77777777" w:rsidR="00E67B0C" w:rsidRDefault="00E67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E6D1F" w14:textId="32D40A4F" w:rsidR="006378A3" w:rsidRDefault="006378A3">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930F74">
      <w:rPr>
        <w:caps/>
        <w:noProof/>
        <w:color w:val="4472C4" w:themeColor="accent1"/>
      </w:rPr>
      <w:t>4</w:t>
    </w:r>
    <w:r>
      <w:rPr>
        <w:caps/>
        <w:noProof/>
        <w:color w:val="4472C4" w:themeColor="accent1"/>
      </w:rPr>
      <w:fldChar w:fldCharType="end"/>
    </w:r>
  </w:p>
  <w:p w14:paraId="7D9126CA" w14:textId="77777777" w:rsidR="00380A43" w:rsidRDefault="00380A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8C327" w14:textId="77777777" w:rsidR="00E67B0C" w:rsidRDefault="00E67B0C">
      <w:pPr>
        <w:spacing w:after="0" w:line="240" w:lineRule="auto"/>
      </w:pPr>
      <w:r>
        <w:separator/>
      </w:r>
    </w:p>
  </w:footnote>
  <w:footnote w:type="continuationSeparator" w:id="0">
    <w:p w14:paraId="13D66A20" w14:textId="77777777" w:rsidR="00E67B0C" w:rsidRDefault="00E67B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3"/>
    <w:rsid w:val="0006043F"/>
    <w:rsid w:val="000B6D4E"/>
    <w:rsid w:val="000C283F"/>
    <w:rsid w:val="0013609D"/>
    <w:rsid w:val="001A361E"/>
    <w:rsid w:val="00380A43"/>
    <w:rsid w:val="0056671A"/>
    <w:rsid w:val="006378A3"/>
    <w:rsid w:val="00646ECC"/>
    <w:rsid w:val="0065027E"/>
    <w:rsid w:val="00700BE3"/>
    <w:rsid w:val="007721A9"/>
    <w:rsid w:val="007A041F"/>
    <w:rsid w:val="00930F74"/>
    <w:rsid w:val="00A8099E"/>
    <w:rsid w:val="00AE6A5B"/>
    <w:rsid w:val="00CB3869"/>
    <w:rsid w:val="00E65756"/>
    <w:rsid w:val="00E67B0C"/>
    <w:rsid w:val="00EB391A"/>
    <w:rsid w:val="00F50C93"/>
    <w:rsid w:val="00F547E5"/>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16592"/>
  <w15:chartTrackingRefBased/>
  <w15:docId w15:val="{6F90DDBE-CD40-4044-959C-18269AAB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C93"/>
    <w:pPr>
      <w:spacing w:line="259" w:lineRule="auto"/>
    </w:pPr>
    <w:rPr>
      <w:kern w:val="0"/>
      <w:sz w:val="22"/>
      <w:szCs w:val="22"/>
      <w14:ligatures w14:val="none"/>
    </w:rPr>
  </w:style>
  <w:style w:type="paragraph" w:styleId="Heading1">
    <w:name w:val="heading 1"/>
    <w:basedOn w:val="Normal"/>
    <w:next w:val="Normal"/>
    <w:link w:val="Heading1Char"/>
    <w:uiPriority w:val="9"/>
    <w:qFormat/>
    <w:rsid w:val="00F50C9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50C9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50C93"/>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50C93"/>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50C93"/>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50C9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50C9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50C9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50C9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C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0C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0C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0C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0C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0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C93"/>
    <w:rPr>
      <w:rFonts w:eastAsiaTheme="majorEastAsia" w:cstheme="majorBidi"/>
      <w:color w:val="272727" w:themeColor="text1" w:themeTint="D8"/>
    </w:rPr>
  </w:style>
  <w:style w:type="paragraph" w:styleId="Title">
    <w:name w:val="Title"/>
    <w:basedOn w:val="Normal"/>
    <w:next w:val="Normal"/>
    <w:link w:val="TitleChar"/>
    <w:uiPriority w:val="10"/>
    <w:qFormat/>
    <w:rsid w:val="00F50C9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50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C9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50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C9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50C93"/>
    <w:rPr>
      <w:i/>
      <w:iCs/>
      <w:color w:val="404040" w:themeColor="text1" w:themeTint="BF"/>
    </w:rPr>
  </w:style>
  <w:style w:type="paragraph" w:styleId="ListParagraph">
    <w:name w:val="List Paragraph"/>
    <w:basedOn w:val="Normal"/>
    <w:uiPriority w:val="34"/>
    <w:qFormat/>
    <w:rsid w:val="00F50C9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50C93"/>
    <w:rPr>
      <w:i/>
      <w:iCs/>
      <w:color w:val="2F5496" w:themeColor="accent1" w:themeShade="BF"/>
    </w:rPr>
  </w:style>
  <w:style w:type="paragraph" w:styleId="IntenseQuote">
    <w:name w:val="Intense Quote"/>
    <w:basedOn w:val="Normal"/>
    <w:next w:val="Normal"/>
    <w:link w:val="IntenseQuoteChar"/>
    <w:uiPriority w:val="30"/>
    <w:qFormat/>
    <w:rsid w:val="00F50C9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50C93"/>
    <w:rPr>
      <w:i/>
      <w:iCs/>
      <w:color w:val="2F5496" w:themeColor="accent1" w:themeShade="BF"/>
    </w:rPr>
  </w:style>
  <w:style w:type="character" w:styleId="IntenseReference">
    <w:name w:val="Intense Reference"/>
    <w:basedOn w:val="DefaultParagraphFont"/>
    <w:uiPriority w:val="32"/>
    <w:qFormat/>
    <w:rsid w:val="00F50C93"/>
    <w:rPr>
      <w:b/>
      <w:bCs/>
      <w:smallCaps/>
      <w:color w:val="2F5496" w:themeColor="accent1" w:themeShade="BF"/>
      <w:spacing w:val="5"/>
    </w:rPr>
  </w:style>
  <w:style w:type="paragraph" w:styleId="NormalWeb">
    <w:name w:val="Normal (Web)"/>
    <w:basedOn w:val="Normal"/>
    <w:link w:val="NormalWebChar"/>
    <w:uiPriority w:val="99"/>
    <w:unhideWhenUsed/>
    <w:qFormat/>
    <w:rsid w:val="00F50C93"/>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0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C93"/>
    <w:rPr>
      <w:kern w:val="0"/>
      <w:sz w:val="22"/>
      <w:szCs w:val="22"/>
      <w:lang w:val="en-US"/>
      <w14:ligatures w14:val="none"/>
    </w:rPr>
  </w:style>
  <w:style w:type="paragraph" w:customStyle="1" w:styleId="msghead">
    <w:name w:val="msg_head"/>
    <w:basedOn w:val="Normal"/>
    <w:qFormat/>
    <w:rsid w:val="00F50C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F50C93"/>
    <w:rPr>
      <w:b/>
      <w:bCs/>
    </w:rPr>
  </w:style>
  <w:style w:type="character" w:customStyle="1" w:styleId="NormalWebChar">
    <w:name w:val="Normal (Web) Char"/>
    <w:link w:val="NormalWeb"/>
    <w:uiPriority w:val="99"/>
    <w:locked/>
    <w:rsid w:val="00F50C93"/>
    <w:rPr>
      <w:rFonts w:ascii="Times New Roman" w:eastAsia="Times New Roman" w:hAnsi="Times New Roman" w:cs="Times New Roman"/>
      <w:kern w:val="0"/>
      <w:lang w:val="en-US"/>
      <w14:ligatures w14:val="none"/>
    </w:rPr>
  </w:style>
  <w:style w:type="paragraph" w:styleId="NoSpacing">
    <w:name w:val="No Spacing"/>
    <w:uiPriority w:val="1"/>
    <w:qFormat/>
    <w:rsid w:val="00F50C93"/>
    <w:pPr>
      <w:spacing w:after="0" w:line="240" w:lineRule="auto"/>
    </w:pPr>
    <w:rPr>
      <w:rFonts w:ascii="Calibri" w:eastAsia="Calibri" w:hAnsi="Calibri" w:cs="Times New Roman"/>
      <w:kern w:val="0"/>
      <w:sz w:val="22"/>
      <w:szCs w:val="22"/>
      <w14:ligatures w14:val="none"/>
    </w:rPr>
  </w:style>
  <w:style w:type="paragraph" w:styleId="Header">
    <w:name w:val="header"/>
    <w:basedOn w:val="Normal"/>
    <w:link w:val="HeaderChar"/>
    <w:uiPriority w:val="99"/>
    <w:unhideWhenUsed/>
    <w:rsid w:val="00637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8A3"/>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2295</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Bayarmaa</dc:creator>
  <cp:keywords/>
  <dc:description/>
  <cp:lastModifiedBy>User</cp:lastModifiedBy>
  <cp:revision>3</cp:revision>
  <cp:lastPrinted>2025-07-04T08:46:00Z</cp:lastPrinted>
  <dcterms:created xsi:type="dcterms:W3CDTF">2025-07-18T06:31:00Z</dcterms:created>
  <dcterms:modified xsi:type="dcterms:W3CDTF">2025-07-23T10:08:00Z</dcterms:modified>
</cp:coreProperties>
</file>