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CB022" w14:textId="77777777" w:rsidR="00065398" w:rsidRPr="002C68A3" w:rsidRDefault="00065398" w:rsidP="0006539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50ABE85" wp14:editId="483BD127">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72DE82F" w14:textId="77777777" w:rsidR="00065398" w:rsidRPr="00661028" w:rsidRDefault="00065398" w:rsidP="0006539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7313921" w14:textId="77777777" w:rsidR="00065398" w:rsidRPr="002C68A3" w:rsidRDefault="00065398" w:rsidP="00065398">
      <w:pPr>
        <w:jc w:val="both"/>
        <w:rPr>
          <w:rFonts w:cs="Arial"/>
          <w:color w:val="3366FF"/>
          <w:lang w:val="ms-MY"/>
        </w:rPr>
      </w:pPr>
    </w:p>
    <w:p w14:paraId="766969BF" w14:textId="00023828" w:rsidR="00065398" w:rsidRPr="002C68A3" w:rsidRDefault="00065398" w:rsidP="00065398">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20</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04</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09</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07051CA0" w14:textId="77777777" w:rsidR="00730AE8" w:rsidRPr="00B34979" w:rsidRDefault="00730AE8" w:rsidP="00730AE8">
      <w:pPr>
        <w:jc w:val="both"/>
        <w:rPr>
          <w:lang w:val="mn-MN"/>
        </w:rPr>
      </w:pPr>
    </w:p>
    <w:p w14:paraId="5A1AFB62" w14:textId="77777777" w:rsidR="0043080A" w:rsidRPr="00B34979" w:rsidRDefault="0043080A" w:rsidP="0043080A">
      <w:pPr>
        <w:spacing w:line="276" w:lineRule="auto"/>
        <w:jc w:val="center"/>
        <w:rPr>
          <w:rFonts w:cs="Arial"/>
          <w:b/>
          <w:bCs/>
          <w:lang w:val="mn-MN"/>
        </w:rPr>
      </w:pPr>
    </w:p>
    <w:p w14:paraId="2D6C0AF2" w14:textId="064EC070" w:rsidR="0043080A" w:rsidRPr="00B34979" w:rsidRDefault="0043080A" w:rsidP="0043080A">
      <w:pPr>
        <w:ind w:left="142"/>
        <w:jc w:val="center"/>
        <w:rPr>
          <w:rFonts w:cs="Arial"/>
          <w:b/>
          <w:bCs/>
          <w:lang w:val="mn-MN"/>
        </w:rPr>
      </w:pPr>
      <w:r w:rsidRPr="00B34979">
        <w:rPr>
          <w:rFonts w:cs="Arial"/>
          <w:b/>
          <w:bCs/>
          <w:lang w:val="mn-MN"/>
        </w:rPr>
        <w:t xml:space="preserve">  </w:t>
      </w:r>
      <w:r w:rsidR="00730AE8" w:rsidRPr="00B34979">
        <w:rPr>
          <w:rFonts w:cs="Arial"/>
          <w:b/>
          <w:bCs/>
          <w:lang w:val="mn-MN"/>
        </w:rPr>
        <w:t xml:space="preserve">МОНГОЛ УЛСЫН ИХ ХУРЛЫН ЧУУЛГАНЫ </w:t>
      </w:r>
    </w:p>
    <w:p w14:paraId="191E1D1F" w14:textId="16393B44" w:rsidR="0043080A" w:rsidRPr="00B34979" w:rsidRDefault="0043080A" w:rsidP="0043080A">
      <w:pPr>
        <w:ind w:left="142"/>
        <w:jc w:val="center"/>
        <w:rPr>
          <w:rFonts w:cs="Arial"/>
          <w:b/>
          <w:bCs/>
          <w:lang w:val="mn-MN"/>
        </w:rPr>
      </w:pPr>
      <w:r w:rsidRPr="00B34979">
        <w:rPr>
          <w:rFonts w:cs="Arial"/>
          <w:b/>
          <w:bCs/>
          <w:lang w:val="mn-MN"/>
        </w:rPr>
        <w:t xml:space="preserve">  </w:t>
      </w:r>
      <w:r w:rsidR="00730AE8" w:rsidRPr="00B34979">
        <w:rPr>
          <w:rFonts w:cs="Arial"/>
          <w:b/>
          <w:bCs/>
          <w:lang w:val="mn-MN"/>
        </w:rPr>
        <w:t>ХУРАЛДААНЫ ДЭГИЙН ТУХАЙ ХУУЛЬД</w:t>
      </w:r>
    </w:p>
    <w:p w14:paraId="15F32590" w14:textId="2CA36A7C" w:rsidR="00730AE8" w:rsidRPr="00B34979" w:rsidRDefault="0043080A" w:rsidP="0043080A">
      <w:pPr>
        <w:ind w:left="142"/>
        <w:jc w:val="center"/>
        <w:rPr>
          <w:rFonts w:cs="Arial"/>
          <w:b/>
          <w:bCs/>
          <w:lang w:val="mn-MN"/>
        </w:rPr>
      </w:pPr>
      <w:r w:rsidRPr="00B34979">
        <w:rPr>
          <w:rFonts w:cs="Arial"/>
          <w:b/>
          <w:bCs/>
          <w:lang w:val="mn-MN"/>
        </w:rPr>
        <w:t xml:space="preserve"> </w:t>
      </w:r>
      <w:r w:rsidR="00730AE8" w:rsidRPr="00B34979">
        <w:rPr>
          <w:rFonts w:cs="Arial"/>
          <w:b/>
          <w:bCs/>
          <w:lang w:val="mn-MN"/>
        </w:rPr>
        <w:t xml:space="preserve"> </w:t>
      </w:r>
      <w:r w:rsidRPr="00B34979">
        <w:rPr>
          <w:rFonts w:cs="Arial"/>
          <w:b/>
          <w:bCs/>
          <w:lang w:val="mn-MN"/>
        </w:rPr>
        <w:t xml:space="preserve"> </w:t>
      </w:r>
      <w:r w:rsidR="00730AE8" w:rsidRPr="00B34979">
        <w:rPr>
          <w:rFonts w:cs="Arial"/>
          <w:b/>
          <w:bCs/>
          <w:lang w:val="mn-MN"/>
        </w:rPr>
        <w:t>НЭМЭЛТ ОРУУЛАХ ТУХАЙ</w:t>
      </w:r>
    </w:p>
    <w:p w14:paraId="2BF4B425" w14:textId="77777777" w:rsidR="00730AE8" w:rsidRPr="00B34979" w:rsidRDefault="00730AE8" w:rsidP="0043080A">
      <w:pPr>
        <w:spacing w:line="360" w:lineRule="auto"/>
        <w:jc w:val="center"/>
        <w:rPr>
          <w:rFonts w:cs="Arial"/>
          <w:b/>
          <w:bCs/>
          <w:lang w:val="mn-MN"/>
        </w:rPr>
      </w:pPr>
    </w:p>
    <w:p w14:paraId="65AFB712" w14:textId="77777777" w:rsidR="00730AE8" w:rsidRPr="00B34979" w:rsidRDefault="00730AE8" w:rsidP="00730AE8">
      <w:pPr>
        <w:ind w:firstLine="720"/>
        <w:jc w:val="both"/>
        <w:rPr>
          <w:rFonts w:cs="Arial"/>
          <w:bCs/>
          <w:lang w:val="mn-MN"/>
        </w:rPr>
      </w:pPr>
      <w:r w:rsidRPr="00B34979">
        <w:rPr>
          <w:rFonts w:cs="Arial"/>
          <w:b/>
          <w:bCs/>
          <w:lang w:val="mn-MN"/>
        </w:rPr>
        <w:t>1 дүгээр зүйл.</w:t>
      </w:r>
      <w:r w:rsidRPr="00B34979">
        <w:rPr>
          <w:rFonts w:cs="Arial"/>
          <w:bCs/>
          <w:lang w:val="mn-MN"/>
        </w:rPr>
        <w:t>Монгол Улсын Их Хурлын чуулган</w:t>
      </w:r>
      <w:bookmarkStart w:id="0" w:name="_GoBack"/>
      <w:bookmarkEnd w:id="0"/>
      <w:r w:rsidRPr="00B34979">
        <w:rPr>
          <w:rFonts w:cs="Arial"/>
          <w:bCs/>
          <w:lang w:val="mn-MN"/>
        </w:rPr>
        <w:t>ы хуралдааны дэгийн тухай хуульд доор дурдсан агуулгатай дараах зүйл, хэсэг нэмсүгэй:</w:t>
      </w:r>
    </w:p>
    <w:p w14:paraId="210F2042" w14:textId="77777777" w:rsidR="00730AE8" w:rsidRPr="00B34979" w:rsidRDefault="00730AE8" w:rsidP="00730AE8">
      <w:pPr>
        <w:ind w:firstLine="720"/>
        <w:jc w:val="both"/>
        <w:rPr>
          <w:rFonts w:cs="Arial"/>
          <w:bCs/>
          <w:lang w:val="mn-MN"/>
        </w:rPr>
      </w:pPr>
    </w:p>
    <w:p w14:paraId="5C553AF9" w14:textId="77777777" w:rsidR="00730AE8" w:rsidRPr="00B34979" w:rsidRDefault="00730AE8" w:rsidP="00730AE8">
      <w:pPr>
        <w:pStyle w:val="Standard"/>
        <w:jc w:val="both"/>
        <w:rPr>
          <w:rFonts w:ascii="Arial" w:hAnsi="Arial" w:cs="Arial"/>
          <w:b/>
          <w:bCs/>
          <w:lang w:val="mn-MN"/>
        </w:rPr>
      </w:pPr>
      <w:r w:rsidRPr="00B34979">
        <w:rPr>
          <w:rFonts w:ascii="Arial" w:hAnsi="Arial" w:cs="Arial"/>
          <w:b/>
          <w:bCs/>
          <w:lang w:val="mn-MN"/>
        </w:rPr>
        <w:tab/>
      </w:r>
      <w:r w:rsidRPr="00B34979">
        <w:rPr>
          <w:rFonts w:ascii="Arial" w:hAnsi="Arial" w:cs="Arial"/>
          <w:b/>
          <w:bCs/>
          <w:lang w:val="mn-MN"/>
        </w:rPr>
        <w:tab/>
        <w:t>1/5 дугаар зүйлийн 5.5 дахь хэсэг:</w:t>
      </w:r>
    </w:p>
    <w:p w14:paraId="4CC448BC" w14:textId="77777777" w:rsidR="00730AE8" w:rsidRPr="00B34979" w:rsidRDefault="00730AE8" w:rsidP="00730AE8">
      <w:pPr>
        <w:pStyle w:val="Standard"/>
        <w:jc w:val="both"/>
        <w:rPr>
          <w:rFonts w:ascii="Arial" w:hAnsi="Arial" w:cs="Arial"/>
          <w:bCs/>
          <w:lang w:val="mn-MN"/>
        </w:rPr>
      </w:pPr>
      <w:r w:rsidRPr="00B34979">
        <w:rPr>
          <w:rFonts w:ascii="Arial" w:hAnsi="Arial" w:cs="Arial"/>
          <w:bCs/>
          <w:lang w:val="mn-MN"/>
        </w:rPr>
        <w:tab/>
      </w:r>
    </w:p>
    <w:p w14:paraId="21272BD1" w14:textId="77777777" w:rsidR="00730AE8" w:rsidRPr="00B34979" w:rsidRDefault="00730AE8" w:rsidP="00730AE8">
      <w:pPr>
        <w:pStyle w:val="Standard"/>
        <w:ind w:firstLine="720"/>
        <w:jc w:val="both"/>
        <w:rPr>
          <w:rFonts w:ascii="Arial" w:hAnsi="Arial" w:cs="Arial"/>
          <w:lang w:val="mn-MN"/>
        </w:rPr>
      </w:pPr>
      <w:r w:rsidRPr="00B34979">
        <w:rPr>
          <w:rFonts w:ascii="Arial" w:hAnsi="Arial" w:cs="Arial"/>
          <w:lang w:val="mn-MN"/>
        </w:rPr>
        <w:t xml:space="preserve">“5.5.Онц байдал, дайн бүхий болон дайны байдал, Гамшгаас хамгаалах тухай хуульд заасан бэлэн байдлын зэрэгт шилжүүлсэн, олон улсын хөл хориот өвчин гарсан онцгой нөхцөлд асуудлыг хялбаршуулсан болон цахим хуралдаанаар хэлэлцүүлж болно.” </w:t>
      </w:r>
    </w:p>
    <w:p w14:paraId="76C8AA65" w14:textId="77777777" w:rsidR="00730AE8" w:rsidRPr="00B34979" w:rsidRDefault="00730AE8" w:rsidP="00730AE8">
      <w:pPr>
        <w:jc w:val="both"/>
        <w:rPr>
          <w:rFonts w:cs="Arial"/>
          <w:bCs/>
          <w:lang w:val="mn-MN"/>
        </w:rPr>
      </w:pPr>
    </w:p>
    <w:p w14:paraId="0B3DCABF" w14:textId="77777777" w:rsidR="00730AE8" w:rsidRPr="00B34979" w:rsidRDefault="00730AE8" w:rsidP="00730AE8">
      <w:pPr>
        <w:ind w:left="720" w:firstLine="720"/>
        <w:jc w:val="both"/>
        <w:rPr>
          <w:rFonts w:cs="Arial"/>
          <w:b/>
          <w:bCs/>
          <w:lang w:val="mn-MN"/>
        </w:rPr>
      </w:pPr>
      <w:r w:rsidRPr="00B34979">
        <w:rPr>
          <w:rFonts w:cs="Arial"/>
          <w:b/>
          <w:bCs/>
          <w:lang w:val="mn-MN"/>
        </w:rPr>
        <w:t>2/6</w:t>
      </w:r>
      <w:r w:rsidRPr="00B34979">
        <w:rPr>
          <w:rFonts w:cs="Arial"/>
          <w:b/>
          <w:bCs/>
          <w:vertAlign w:val="superscript"/>
          <w:lang w:val="mn-MN"/>
        </w:rPr>
        <w:t>1</w:t>
      </w:r>
      <w:r w:rsidRPr="00B34979">
        <w:rPr>
          <w:rFonts w:cs="Arial"/>
          <w:b/>
          <w:bCs/>
          <w:lang w:val="mn-MN"/>
        </w:rPr>
        <w:t xml:space="preserve"> дүгээр зүйл:</w:t>
      </w:r>
    </w:p>
    <w:p w14:paraId="5C97C425" w14:textId="77777777" w:rsidR="00730AE8" w:rsidRPr="00B34979" w:rsidRDefault="00730AE8" w:rsidP="00730AE8">
      <w:pPr>
        <w:ind w:firstLine="720"/>
        <w:jc w:val="both"/>
        <w:rPr>
          <w:rFonts w:cs="Arial"/>
          <w:bCs/>
          <w:lang w:val="mn-MN"/>
        </w:rPr>
      </w:pPr>
    </w:p>
    <w:p w14:paraId="454CB993" w14:textId="77777777" w:rsidR="00730AE8" w:rsidRPr="00B34979" w:rsidRDefault="00730AE8" w:rsidP="00730AE8">
      <w:pPr>
        <w:ind w:firstLine="720"/>
        <w:jc w:val="both"/>
        <w:rPr>
          <w:rFonts w:cs="Arial"/>
          <w:b/>
          <w:lang w:val="mn-MN"/>
        </w:rPr>
      </w:pPr>
      <w:r w:rsidRPr="00B34979">
        <w:rPr>
          <w:rFonts w:cs="Arial"/>
          <w:b/>
          <w:lang w:val="mn-MN"/>
        </w:rPr>
        <w:t>“6</w:t>
      </w:r>
      <w:r w:rsidRPr="00B34979">
        <w:rPr>
          <w:rFonts w:cs="Arial"/>
          <w:b/>
          <w:vertAlign w:val="superscript"/>
          <w:lang w:val="mn-MN"/>
        </w:rPr>
        <w:t>1</w:t>
      </w:r>
      <w:r w:rsidRPr="00B34979">
        <w:rPr>
          <w:rFonts w:cs="Arial"/>
          <w:b/>
          <w:lang w:val="mn-MN"/>
        </w:rPr>
        <w:t xml:space="preserve"> дүгээр зүйл.Цахим хуралдааны дэг</w:t>
      </w:r>
    </w:p>
    <w:p w14:paraId="2B781917" w14:textId="77777777" w:rsidR="00730AE8" w:rsidRPr="00B34979" w:rsidRDefault="00730AE8" w:rsidP="00730AE8">
      <w:pPr>
        <w:ind w:firstLine="720"/>
        <w:jc w:val="both"/>
        <w:rPr>
          <w:rFonts w:cs="Arial"/>
          <w:lang w:val="mn-MN"/>
        </w:rPr>
      </w:pPr>
    </w:p>
    <w:p w14:paraId="39675548" w14:textId="77777777" w:rsidR="00730AE8" w:rsidRPr="00B34979" w:rsidRDefault="00730AE8" w:rsidP="00730AE8">
      <w:pPr>
        <w:ind w:firstLine="720"/>
        <w:jc w:val="both"/>
        <w:rPr>
          <w:rFonts w:cs="Arial"/>
          <w:lang w:val="mn-MN"/>
        </w:rPr>
      </w:pPr>
      <w:r w:rsidRPr="00B34979">
        <w:rPr>
          <w:rFonts w:cs="Arial"/>
          <w:lang w:val="mn-MN"/>
        </w:rPr>
        <w:t>6</w:t>
      </w:r>
      <w:r w:rsidRPr="00B34979">
        <w:rPr>
          <w:rFonts w:cs="Arial"/>
          <w:vertAlign w:val="superscript"/>
          <w:lang w:val="mn-MN"/>
        </w:rPr>
        <w:t>1</w:t>
      </w:r>
      <w:r w:rsidRPr="00B34979">
        <w:rPr>
          <w:rFonts w:cs="Arial"/>
          <w:lang w:val="mn-MN"/>
        </w:rPr>
        <w:t>.1.Энэ хуулийн 5.5-д заасан нөхцөл үүссэн тохиолдолд Монгол Улсын Үндсэн хуульд нийцүүлэн ирц бүрдүүлэх, санал хураалт явуулах, төсөл хэлэлцэх үе шатыг тогтоох, эцсийн найруулга сонсох болон шийдвэр хүчин төгөлдөр болох асуудлыг шуурхай хэлэлцэх талаар зарчмын зөрүүтэй санал гарсан бол хуралдаанд оролцсон гишүүдийн олонхын саналаар шийдвэрлэж болно.</w:t>
      </w:r>
    </w:p>
    <w:p w14:paraId="4C3F8166" w14:textId="77777777" w:rsidR="00730AE8" w:rsidRPr="00B34979" w:rsidRDefault="00730AE8" w:rsidP="00730AE8">
      <w:pPr>
        <w:ind w:firstLine="720"/>
        <w:jc w:val="both"/>
        <w:rPr>
          <w:rFonts w:cs="Arial"/>
          <w:lang w:val="mn-MN"/>
        </w:rPr>
      </w:pPr>
    </w:p>
    <w:p w14:paraId="3B540284" w14:textId="77777777" w:rsidR="00730AE8" w:rsidRPr="00B34979" w:rsidRDefault="00730AE8" w:rsidP="00730AE8">
      <w:pPr>
        <w:ind w:firstLine="720"/>
        <w:jc w:val="both"/>
        <w:rPr>
          <w:rFonts w:cs="Arial"/>
          <w:lang w:val="mn-MN"/>
        </w:rPr>
      </w:pPr>
      <w:r w:rsidRPr="00B34979">
        <w:rPr>
          <w:rFonts w:cs="Arial"/>
          <w:lang w:val="mn-MN"/>
        </w:rPr>
        <w:t>6</w:t>
      </w:r>
      <w:r w:rsidRPr="00B34979">
        <w:rPr>
          <w:rFonts w:cs="Arial"/>
          <w:vertAlign w:val="superscript"/>
          <w:lang w:val="mn-MN"/>
        </w:rPr>
        <w:t>1</w:t>
      </w:r>
      <w:r w:rsidRPr="00B34979">
        <w:rPr>
          <w:rFonts w:cs="Arial"/>
          <w:lang w:val="mn-MN"/>
        </w:rPr>
        <w:t>.2.Энэ хуулийн 5.5-д заасан нөхцөлийн үед чуулганы хуралдааны байршлыг өөрчилж болно.</w:t>
      </w:r>
    </w:p>
    <w:p w14:paraId="20F16157" w14:textId="77777777" w:rsidR="00730AE8" w:rsidRPr="00B34979" w:rsidRDefault="00730AE8" w:rsidP="00730AE8">
      <w:pPr>
        <w:jc w:val="both"/>
        <w:rPr>
          <w:rFonts w:cs="Arial"/>
          <w:b/>
          <w:bCs/>
          <w:lang w:val="mn-MN"/>
        </w:rPr>
      </w:pPr>
    </w:p>
    <w:p w14:paraId="673002D9" w14:textId="3447670B"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3.</w:t>
      </w:r>
      <w:r w:rsidRPr="00B34979">
        <w:rPr>
          <w:rFonts w:ascii="Arial" w:hAnsi="Arial" w:cs="Arial"/>
          <w:bCs/>
          <w:lang w:val="mn-MN"/>
        </w:rPr>
        <w:t>Нэгдсэн болон Байнгын, дэд, түр хорооны хуралдааныг /цаашид “хуралдаан” гэх/</w:t>
      </w:r>
      <w:r w:rsidR="00260569" w:rsidRPr="00B34979">
        <w:rPr>
          <w:rFonts w:ascii="Arial" w:hAnsi="Arial" w:cs="Arial"/>
          <w:bCs/>
          <w:lang w:val="mn-MN"/>
        </w:rPr>
        <w:t xml:space="preserve"> цахим хуралдааны </w:t>
      </w:r>
      <w:r w:rsidRPr="00B34979">
        <w:rPr>
          <w:rFonts w:ascii="Arial" w:hAnsi="Arial" w:cs="Arial"/>
          <w:bCs/>
          <w:lang w:val="mn-MN"/>
        </w:rPr>
        <w:t xml:space="preserve">программ ашиглан зохион байгуулах бөгөөд цахим хуралдааны программ нь гишүүд, ажлын хэсэг байршлаас үл хамааран дүрсээ харан нэгэн зэрэг сонсох болон ярих боломжтой байна. </w:t>
      </w:r>
    </w:p>
    <w:p w14:paraId="37EA1A2C" w14:textId="77777777" w:rsidR="00730AE8" w:rsidRPr="00B34979" w:rsidRDefault="00730AE8" w:rsidP="00730AE8">
      <w:pPr>
        <w:pStyle w:val="Standard"/>
        <w:ind w:firstLine="720"/>
        <w:jc w:val="both"/>
        <w:rPr>
          <w:rFonts w:ascii="Arial" w:hAnsi="Arial" w:cs="Arial"/>
          <w:bCs/>
          <w:lang w:val="mn-MN"/>
        </w:rPr>
      </w:pPr>
    </w:p>
    <w:p w14:paraId="2AFACD92" w14:textId="77777777" w:rsidR="00730AE8" w:rsidRPr="00B34979" w:rsidRDefault="00730AE8" w:rsidP="00730AE8">
      <w:pPr>
        <w:pStyle w:val="Standard"/>
        <w:ind w:firstLine="720"/>
        <w:jc w:val="both"/>
        <w:rPr>
          <w:rFonts w:ascii="Arial" w:hAnsi="Arial" w:cs="Arial"/>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.4</w:t>
      </w:r>
      <w:r w:rsidRPr="00B34979">
        <w:rPr>
          <w:rFonts w:ascii="Arial" w:hAnsi="Arial" w:cs="Arial"/>
          <w:lang w:val="mn-MN"/>
        </w:rPr>
        <w:t>.Хуралдааны зарыг албан ёсны цахим шуудан болон холбооны хэрэгсэл ашиглан Улсын Их Хурлын гишүүнд мэдэгдэнэ.</w:t>
      </w:r>
    </w:p>
    <w:p w14:paraId="72AD2DBB" w14:textId="77777777" w:rsidR="00730AE8" w:rsidRPr="00B34979" w:rsidRDefault="00730AE8" w:rsidP="00730AE8">
      <w:pPr>
        <w:pStyle w:val="Standard"/>
        <w:jc w:val="both"/>
        <w:rPr>
          <w:rFonts w:ascii="Arial" w:hAnsi="Arial" w:cs="Arial"/>
          <w:bCs/>
          <w:lang w:val="mn-MN"/>
        </w:rPr>
      </w:pPr>
    </w:p>
    <w:p w14:paraId="78C05B03" w14:textId="6E6332F9" w:rsidR="00730AE8" w:rsidRPr="00B34979" w:rsidRDefault="00730AE8" w:rsidP="00730AE8">
      <w:pPr>
        <w:pStyle w:val="Standard"/>
        <w:ind w:firstLine="720"/>
        <w:jc w:val="both"/>
        <w:rPr>
          <w:rFonts w:ascii="Arial" w:hAnsi="Arial" w:cs="Arial"/>
          <w:bCs/>
          <w:lang w:val="mn-MN"/>
        </w:rPr>
      </w:pPr>
      <w:r w:rsidRPr="00B34979">
        <w:rPr>
          <w:rFonts w:ascii="Arial" w:hAnsi="Arial" w:cs="Arial"/>
          <w:lang w:val="mn-MN"/>
        </w:rPr>
        <w:t>6</w:t>
      </w:r>
      <w:r w:rsidRPr="00B34979">
        <w:rPr>
          <w:rFonts w:ascii="Arial" w:hAnsi="Arial" w:cs="Arial"/>
          <w:vertAlign w:val="superscript"/>
          <w:lang w:val="mn-MN"/>
        </w:rPr>
        <w:t>1</w:t>
      </w:r>
      <w:r w:rsidRPr="00B34979">
        <w:rPr>
          <w:rFonts w:ascii="Arial" w:hAnsi="Arial" w:cs="Arial"/>
          <w:lang w:val="mn-MN"/>
        </w:rPr>
        <w:t>.5.Гишүүн товлосон цагт цахим хуралдааны программын ирцэд бүртгүүлэн оролцох үүрэгтэй</w:t>
      </w:r>
      <w:r w:rsidR="001113E0" w:rsidRPr="00B34979">
        <w:rPr>
          <w:rFonts w:ascii="Arial" w:hAnsi="Arial" w:cs="Arial"/>
          <w:lang w:val="mn-MN"/>
        </w:rPr>
        <w:t>.</w:t>
      </w:r>
      <w:r w:rsidRPr="00B34979">
        <w:rPr>
          <w:rFonts w:ascii="Arial" w:hAnsi="Arial" w:cs="Arial"/>
          <w:lang w:val="mn-MN"/>
        </w:rPr>
        <w:t xml:space="preserve"> </w:t>
      </w:r>
      <w:r w:rsidR="001113E0" w:rsidRPr="00B34979">
        <w:rPr>
          <w:rFonts w:ascii="Arial" w:hAnsi="Arial" w:cs="Arial"/>
          <w:lang w:val="mn-MN"/>
        </w:rPr>
        <w:t xml:space="preserve">Гишүүн үүргээ эс биелүүлбэл </w:t>
      </w:r>
      <w:r w:rsidRPr="00B34979">
        <w:rPr>
          <w:rFonts w:ascii="Arial" w:hAnsi="Arial" w:cs="Arial"/>
          <w:bCs/>
          <w:lang w:val="mn-MN"/>
        </w:rPr>
        <w:t>энэ хуулийн 10</w:t>
      </w:r>
      <w:r w:rsidRPr="00B34979">
        <w:rPr>
          <w:rFonts w:ascii="Arial" w:hAnsi="Arial" w:cs="Arial"/>
          <w:bCs/>
          <w:vertAlign w:val="superscript"/>
          <w:lang w:val="mn-MN"/>
        </w:rPr>
        <w:t>1</w:t>
      </w:r>
      <w:r w:rsidRPr="00B34979">
        <w:rPr>
          <w:rFonts w:ascii="Arial" w:hAnsi="Arial" w:cs="Arial"/>
          <w:bCs/>
          <w:lang w:val="mn-MN"/>
        </w:rPr>
        <w:t>-д заасан хариуцлага хүлээлгэх болон хүндэтгэн үзэх шалтгаангүйгээр товлосон цагт ирцэд бүртгүүлээгүй бол тухайн асуудлаар гишүүний үг хэлэх эрхийг хасна.</w:t>
      </w:r>
    </w:p>
    <w:p w14:paraId="06707A81" w14:textId="77777777" w:rsidR="00730AE8" w:rsidRPr="00B34979" w:rsidRDefault="00730AE8" w:rsidP="00730AE8">
      <w:pPr>
        <w:pStyle w:val="Standard"/>
        <w:jc w:val="both"/>
        <w:rPr>
          <w:rFonts w:ascii="Arial" w:hAnsi="Arial" w:cs="Arial"/>
          <w:bCs/>
          <w:lang w:val="mn-MN"/>
        </w:rPr>
      </w:pPr>
    </w:p>
    <w:p w14:paraId="24185672" w14:textId="77777777" w:rsidR="00730AE8" w:rsidRPr="00B34979" w:rsidRDefault="00730AE8" w:rsidP="00730AE8">
      <w:pPr>
        <w:pStyle w:val="Standard"/>
        <w:ind w:firstLine="720"/>
        <w:jc w:val="both"/>
        <w:rPr>
          <w:rFonts w:ascii="Arial" w:hAnsi="Arial" w:cs="Arial"/>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.6.</w:t>
      </w:r>
      <w:r w:rsidRPr="00B34979">
        <w:rPr>
          <w:rFonts w:ascii="Arial" w:hAnsi="Arial" w:cs="Arial"/>
          <w:lang w:val="mn-MN"/>
        </w:rPr>
        <w:t xml:space="preserve">Хэлэлцэх асуудлын материалыг албан ёсны цахим шуудангаар илгээж, </w:t>
      </w:r>
      <w:r w:rsidRPr="00B34979">
        <w:rPr>
          <w:rFonts w:ascii="Arial" w:hAnsi="Arial" w:cs="Arial"/>
          <w:lang w:val="mn-MN"/>
        </w:rPr>
        <w:lastRenderedPageBreak/>
        <w:t>Улсын Их Хурлын цахим хуудсанд байршуулна.</w:t>
      </w:r>
    </w:p>
    <w:p w14:paraId="54B91400" w14:textId="77777777" w:rsidR="00730AE8" w:rsidRPr="00B34979" w:rsidRDefault="00730AE8" w:rsidP="00730AE8">
      <w:pPr>
        <w:pStyle w:val="Standard"/>
        <w:ind w:firstLine="720"/>
        <w:jc w:val="both"/>
        <w:rPr>
          <w:rFonts w:ascii="Arial" w:hAnsi="Arial" w:cs="Arial"/>
          <w:b/>
          <w:bCs/>
          <w:lang w:val="mn-MN"/>
        </w:rPr>
      </w:pPr>
    </w:p>
    <w:p w14:paraId="5B4133DE" w14:textId="77777777"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7.</w:t>
      </w:r>
      <w:r w:rsidRPr="00B34979">
        <w:rPr>
          <w:rFonts w:ascii="Arial" w:hAnsi="Arial" w:cs="Arial"/>
          <w:bCs/>
          <w:lang w:val="mn-MN"/>
        </w:rPr>
        <w:t>Хуралдаанд Монгол Улсын Их Хурлын тухай хуулийн 11.4-т заасан Зөвлөлийн гишүүд биечлэн, бусад гишүүн төрийн ордон дахь хуралдааны танхим, эсхүл албан өрөөнөөсөө оролцох бөгөөд хүндэтгэн үзэх шалтгааны улмаас хуралдаан даргалагчид урьдчилан мэдэгдсэн бол тухайн байгаа газраасаа цахим хуралдааныг хэвийн явуулах боломж, нөхцөлийг хангаж оролцоно.</w:t>
      </w:r>
    </w:p>
    <w:p w14:paraId="6F6FACC1" w14:textId="77777777" w:rsidR="00730AE8" w:rsidRPr="00B34979" w:rsidRDefault="00730AE8" w:rsidP="00730AE8">
      <w:pPr>
        <w:pStyle w:val="Standard"/>
        <w:ind w:firstLine="720"/>
        <w:jc w:val="both"/>
        <w:rPr>
          <w:rFonts w:ascii="Arial" w:hAnsi="Arial" w:cs="Arial"/>
          <w:b/>
          <w:bCs/>
          <w:lang w:val="mn-MN"/>
        </w:rPr>
      </w:pPr>
    </w:p>
    <w:p w14:paraId="2A43518A" w14:textId="77777777"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8.</w:t>
      </w:r>
      <w:r w:rsidRPr="00B34979">
        <w:rPr>
          <w:rFonts w:ascii="Arial" w:hAnsi="Arial" w:cs="Arial"/>
          <w:bCs/>
          <w:lang w:val="mn-MN"/>
        </w:rPr>
        <w:t xml:space="preserve">Хуралдаанд тухайн хэлэлцэж байгаа асуудлыг боловсруулахад оролцсон ажлын хэсэг, Улсын Их Хурлын Тамгын газрын холбогдох ажилтан оролцож болно. </w:t>
      </w:r>
    </w:p>
    <w:p w14:paraId="739BE47C" w14:textId="77777777" w:rsidR="00730AE8" w:rsidRPr="00B34979" w:rsidRDefault="00730AE8" w:rsidP="00730AE8">
      <w:pPr>
        <w:pStyle w:val="Standard"/>
        <w:ind w:firstLine="720"/>
        <w:jc w:val="both"/>
        <w:rPr>
          <w:rFonts w:ascii="Arial" w:hAnsi="Arial" w:cs="Arial"/>
          <w:bCs/>
          <w:lang w:val="mn-MN"/>
        </w:rPr>
      </w:pPr>
    </w:p>
    <w:p w14:paraId="3E996295" w14:textId="2EC84F0F" w:rsidR="00730AE8" w:rsidRPr="00B34979" w:rsidRDefault="00730AE8" w:rsidP="00730AE8">
      <w:pPr>
        <w:pStyle w:val="Standard"/>
        <w:ind w:firstLine="720"/>
        <w:jc w:val="both"/>
        <w:rPr>
          <w:rFonts w:ascii="Arial" w:hAnsi="Arial" w:cs="Arial"/>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 xml:space="preserve">9.Тухайн өдрийн хуралдаан эхлэхэд </w:t>
      </w:r>
      <w:r w:rsidR="00260569" w:rsidRPr="00B34979">
        <w:rPr>
          <w:rFonts w:ascii="Arial" w:hAnsi="Arial" w:cs="Arial"/>
          <w:bCs/>
          <w:lang w:val="mn-MN"/>
        </w:rPr>
        <w:t>цахим хуралдааны</w:t>
      </w:r>
      <w:r w:rsidRPr="00B34979">
        <w:rPr>
          <w:rFonts w:ascii="Arial" w:hAnsi="Arial" w:cs="Arial"/>
          <w:lang w:val="mn-MN"/>
        </w:rPr>
        <w:t xml:space="preserve"> программ ашиглаж, оролцсон гишүүнийг хуралдаанд хүрэлцэн ирснээр тооцож, хуралдааны ирцэд бүртгэнэ. </w:t>
      </w:r>
    </w:p>
    <w:p w14:paraId="1D67B996" w14:textId="77777777" w:rsidR="00730AE8" w:rsidRPr="00B34979" w:rsidRDefault="00730AE8" w:rsidP="00730AE8">
      <w:pPr>
        <w:pStyle w:val="Standard"/>
        <w:jc w:val="both"/>
        <w:rPr>
          <w:rFonts w:ascii="Arial" w:hAnsi="Arial" w:cs="Arial"/>
          <w:lang w:val="mn-MN"/>
        </w:rPr>
      </w:pPr>
    </w:p>
    <w:p w14:paraId="2F475F99" w14:textId="77777777" w:rsidR="00730AE8" w:rsidRPr="00B34979" w:rsidRDefault="00730AE8" w:rsidP="00730AE8">
      <w:pPr>
        <w:pStyle w:val="Standard"/>
        <w:ind w:firstLine="720"/>
        <w:jc w:val="both"/>
        <w:rPr>
          <w:rFonts w:ascii="Arial" w:hAnsi="Arial" w:cs="Arial"/>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 xml:space="preserve">10.Хуралдааны ирцэд бүртгүүлсэн гишүүн тухайн хуралдаанаас албан ёсоор чөлөө аваагүй, Монгол Улсын Үндсэн хуулийн тодорхой заалтыг илтэд зөрчсөн асуудал хэлэлцсэн гэж бүртгэлээс гарахаа өөрөө мэдэгдэж, цахим хуралдаанаас гараагүй тохиолдолд түүнийг хуралдааны ирцэд тооцон тухайн асуудлаар санал хураахад эсрэг санал өгсөнд тооцно. </w:t>
      </w:r>
    </w:p>
    <w:p w14:paraId="602B3B95" w14:textId="77777777" w:rsidR="00730AE8" w:rsidRPr="00B34979" w:rsidRDefault="00730AE8" w:rsidP="00730AE8">
      <w:pPr>
        <w:pStyle w:val="Standard"/>
        <w:jc w:val="both"/>
        <w:rPr>
          <w:rFonts w:ascii="Arial" w:hAnsi="Arial" w:cs="Arial"/>
          <w:bCs/>
          <w:lang w:val="mn-MN"/>
        </w:rPr>
      </w:pPr>
    </w:p>
    <w:p w14:paraId="7599BC83" w14:textId="77777777" w:rsidR="00730AE8" w:rsidRPr="00B34979" w:rsidRDefault="00730AE8" w:rsidP="00730AE8">
      <w:pPr>
        <w:pStyle w:val="Standard"/>
        <w:ind w:firstLine="720"/>
        <w:jc w:val="both"/>
        <w:rPr>
          <w:rFonts w:ascii="Arial" w:hAnsi="Arial" w:cs="Arial"/>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11.</w:t>
      </w:r>
      <w:r w:rsidRPr="00B34979">
        <w:rPr>
          <w:rFonts w:ascii="Arial" w:hAnsi="Arial" w:cs="Arial"/>
          <w:bCs/>
          <w:lang w:val="mn-MN"/>
        </w:rPr>
        <w:t xml:space="preserve">Хуралдааны </w:t>
      </w:r>
      <w:r w:rsidRPr="00B34979">
        <w:rPr>
          <w:rFonts w:ascii="Arial" w:hAnsi="Arial" w:cs="Arial"/>
          <w:lang w:val="mn-MN"/>
        </w:rPr>
        <w:t xml:space="preserve">үед нам, эвслийн бүлэг тухайн хэлэлцэж байгаа асуудалтай холбогдуулан завсарлага авахаар бол хуралдаан даргалагч асуудлыг тухайн үеийн нөхцөл байдалтай уялдуулан завсарлагын хугацааг тогтооно.   </w:t>
      </w:r>
    </w:p>
    <w:p w14:paraId="25E1D152" w14:textId="77777777" w:rsidR="00730AE8" w:rsidRPr="00B34979" w:rsidRDefault="00730AE8" w:rsidP="00730AE8">
      <w:pPr>
        <w:pStyle w:val="Standard"/>
        <w:jc w:val="both"/>
        <w:rPr>
          <w:rFonts w:ascii="Arial" w:hAnsi="Arial" w:cs="Arial"/>
          <w:bCs/>
          <w:lang w:val="mn-MN"/>
        </w:rPr>
      </w:pPr>
    </w:p>
    <w:p w14:paraId="632807A3" w14:textId="3AC74C23" w:rsidR="00730AE8" w:rsidRPr="00B34979" w:rsidRDefault="00730AE8" w:rsidP="00730AE8">
      <w:pPr>
        <w:pStyle w:val="Standard"/>
        <w:ind w:firstLine="720"/>
        <w:jc w:val="both"/>
        <w:rPr>
          <w:rFonts w:ascii="Arial" w:hAnsi="Arial" w:cs="Arial"/>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 xml:space="preserve">12.Улсын Их Хурлын гишүүн хуралдаанд үг хэлж, байр сууриа илэрхийлэх, тайлбар хийх, асуулт асуухдаа </w:t>
      </w:r>
      <w:r w:rsidR="00D441AB" w:rsidRPr="00B34979">
        <w:rPr>
          <w:rFonts w:ascii="Arial" w:hAnsi="Arial" w:cs="Arial"/>
          <w:lang w:val="mn-MN"/>
        </w:rPr>
        <w:t>цахим хуралдааны</w:t>
      </w:r>
      <w:r w:rsidRPr="00B34979">
        <w:rPr>
          <w:rFonts w:ascii="Arial" w:hAnsi="Arial" w:cs="Arial"/>
          <w:lang w:val="mn-MN"/>
        </w:rPr>
        <w:t xml:space="preserve"> программын мэдэ</w:t>
      </w:r>
      <w:r w:rsidR="00E7154E" w:rsidRPr="00B34979">
        <w:rPr>
          <w:rFonts w:ascii="Arial" w:hAnsi="Arial" w:cs="Arial"/>
          <w:lang w:val="mn-MN"/>
        </w:rPr>
        <w:t>элэл солилцох хэсэгт бичвэр томь</w:t>
      </w:r>
      <w:r w:rsidRPr="00B34979">
        <w:rPr>
          <w:rFonts w:ascii="Arial" w:hAnsi="Arial" w:cs="Arial"/>
          <w:lang w:val="mn-MN"/>
        </w:rPr>
        <w:t>ёоллоор мэдэгдэн дараалалд орж хуралдаан даргалагчийн зөвшөөрлөөр микрофон нээгдэхэд үг хэлж, асуулт асууна.</w:t>
      </w:r>
    </w:p>
    <w:p w14:paraId="11B9D1AF" w14:textId="77777777" w:rsidR="00730AE8" w:rsidRPr="00B34979" w:rsidRDefault="00730AE8" w:rsidP="00730AE8">
      <w:pPr>
        <w:pStyle w:val="Standard"/>
        <w:ind w:firstLine="720"/>
        <w:jc w:val="both"/>
        <w:rPr>
          <w:rFonts w:ascii="Arial" w:hAnsi="Arial" w:cs="Arial"/>
          <w:b/>
          <w:lang w:val="mn-MN"/>
        </w:rPr>
      </w:pPr>
    </w:p>
    <w:p w14:paraId="20ADD568" w14:textId="77777777" w:rsidR="00730AE8" w:rsidRPr="00B34979" w:rsidRDefault="00730AE8" w:rsidP="00730AE8">
      <w:pPr>
        <w:pStyle w:val="Standard"/>
        <w:ind w:firstLine="709"/>
        <w:jc w:val="both"/>
        <w:rPr>
          <w:rFonts w:ascii="Arial" w:hAnsi="Arial" w:cs="Arial"/>
          <w:lang w:val="mn-MN"/>
        </w:rPr>
      </w:pPr>
      <w:r w:rsidRPr="00B34979">
        <w:rPr>
          <w:rFonts w:ascii="Arial" w:hAnsi="Arial" w:cs="Arial"/>
          <w:lang w:val="mn-MN"/>
        </w:rPr>
        <w:t>6</w:t>
      </w:r>
      <w:r w:rsidRPr="00B34979">
        <w:rPr>
          <w:rFonts w:ascii="Arial" w:hAnsi="Arial" w:cs="Arial"/>
          <w:vertAlign w:val="superscript"/>
          <w:lang w:val="mn-MN"/>
        </w:rPr>
        <w:t>1</w:t>
      </w:r>
      <w:r w:rsidRPr="00B34979">
        <w:rPr>
          <w:rFonts w:ascii="Arial" w:hAnsi="Arial" w:cs="Arial"/>
          <w:lang w:val="mn-MN"/>
        </w:rPr>
        <w:t>.13.Онцгой нөхцөлд цахимаар хуралдаж байгаа үед асуулт асуух хугацаа 2 минутаас  илүүгүй, хариулт, тайлбар хангалтгүй гэж үзвэл тухайн гишүүний саналаар 1 удаа 1 минутаас илүүгүй хугацаагаар дахин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47E0BE6A" w14:textId="77777777" w:rsidR="00730AE8" w:rsidRPr="00B34979" w:rsidRDefault="00730AE8" w:rsidP="00730AE8">
      <w:pPr>
        <w:pStyle w:val="Standard"/>
        <w:jc w:val="both"/>
        <w:rPr>
          <w:rFonts w:ascii="Arial" w:hAnsi="Arial" w:cs="Arial"/>
          <w:lang w:val="mn-MN"/>
        </w:rPr>
      </w:pPr>
    </w:p>
    <w:p w14:paraId="13F5B4DD" w14:textId="77777777"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14.</w:t>
      </w:r>
      <w:r w:rsidRPr="00B34979">
        <w:rPr>
          <w:rFonts w:ascii="Arial" w:hAnsi="Arial" w:cs="Arial"/>
          <w:bCs/>
          <w:lang w:val="mn-MN"/>
        </w:rPr>
        <w:t xml:space="preserve">Хуралдаанаар хэлэлцэж байгаа асуудлаар ил санал хураалт явуулах бөгөөд хуралдаан даргалагч санал хураалтын цагийг урьдчилан мэдэгдэнэ.  </w:t>
      </w:r>
    </w:p>
    <w:p w14:paraId="54283948" w14:textId="77777777" w:rsidR="00730AE8" w:rsidRPr="00B34979" w:rsidRDefault="00730AE8" w:rsidP="00730AE8">
      <w:pPr>
        <w:pStyle w:val="Standard"/>
        <w:ind w:firstLine="720"/>
        <w:jc w:val="both"/>
        <w:rPr>
          <w:rFonts w:ascii="Arial" w:hAnsi="Arial" w:cs="Arial"/>
          <w:bCs/>
          <w:lang w:val="mn-MN"/>
        </w:rPr>
      </w:pPr>
    </w:p>
    <w:p w14:paraId="262A656F" w14:textId="327BC874"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15.</w:t>
      </w:r>
      <w:r w:rsidRPr="00B34979">
        <w:rPr>
          <w:rFonts w:ascii="Arial" w:hAnsi="Arial" w:cs="Arial"/>
          <w:bCs/>
          <w:lang w:val="mn-MN"/>
        </w:rPr>
        <w:t xml:space="preserve">Санал хураалтыг гар өргөж, эсхүл </w:t>
      </w:r>
      <w:r w:rsidRPr="00B34979">
        <w:rPr>
          <w:rFonts w:ascii="Arial" w:hAnsi="Arial" w:cs="Arial"/>
          <w:lang w:val="mn-MN"/>
        </w:rPr>
        <w:t xml:space="preserve">цахим хэлбэрээр явуулна. </w:t>
      </w:r>
      <w:r w:rsidRPr="00B34979">
        <w:rPr>
          <w:rFonts w:ascii="Arial" w:hAnsi="Arial" w:cs="Arial"/>
          <w:bCs/>
          <w:lang w:val="mn-MN"/>
        </w:rPr>
        <w:t xml:space="preserve">Санал хураалтын дүнг хуралдаан даргалагч нэгтгэн танилцуулна. </w:t>
      </w:r>
    </w:p>
    <w:p w14:paraId="43822AD7" w14:textId="77777777" w:rsidR="00730AE8" w:rsidRPr="00B34979" w:rsidRDefault="00730AE8" w:rsidP="00730AE8">
      <w:pPr>
        <w:pStyle w:val="Standard"/>
        <w:ind w:firstLine="720"/>
        <w:jc w:val="both"/>
        <w:rPr>
          <w:rFonts w:ascii="Arial" w:hAnsi="Arial" w:cs="Arial"/>
          <w:bCs/>
          <w:lang w:val="mn-MN"/>
        </w:rPr>
      </w:pPr>
    </w:p>
    <w:p w14:paraId="73B259F0" w14:textId="77777777" w:rsidR="00730AE8" w:rsidRPr="00B34979" w:rsidRDefault="00730AE8" w:rsidP="00730AE8">
      <w:pPr>
        <w:pStyle w:val="Standard"/>
        <w:ind w:firstLine="709"/>
        <w:jc w:val="both"/>
        <w:rPr>
          <w:rFonts w:ascii="Arial" w:hAnsi="Arial" w:cs="Arial"/>
          <w:lang w:val="mn-MN"/>
        </w:rPr>
      </w:pPr>
      <w:r w:rsidRPr="00B34979">
        <w:rPr>
          <w:rFonts w:ascii="Arial" w:hAnsi="Arial" w:cs="Arial"/>
          <w:lang w:val="mn-MN"/>
        </w:rPr>
        <w:t>6</w:t>
      </w:r>
      <w:r w:rsidRPr="00B34979">
        <w:rPr>
          <w:rFonts w:ascii="Arial" w:hAnsi="Arial" w:cs="Arial"/>
          <w:vertAlign w:val="superscript"/>
          <w:lang w:val="mn-MN"/>
        </w:rPr>
        <w:t>1</w:t>
      </w:r>
      <w:r w:rsidRPr="00B34979">
        <w:rPr>
          <w:rFonts w:ascii="Arial" w:hAnsi="Arial" w:cs="Arial"/>
          <w:lang w:val="mn-MN"/>
        </w:rPr>
        <w:t>.16.Нууц санал хураалтыг зөвхөн санал хураах хуудсаар явуулна.</w:t>
      </w:r>
    </w:p>
    <w:p w14:paraId="1C31323E" w14:textId="77777777" w:rsidR="00730AE8" w:rsidRPr="00B34979" w:rsidRDefault="00730AE8" w:rsidP="00730AE8">
      <w:pPr>
        <w:pStyle w:val="Standard"/>
        <w:ind w:firstLine="709"/>
        <w:jc w:val="both"/>
        <w:rPr>
          <w:rFonts w:ascii="Arial" w:hAnsi="Arial" w:cs="Arial"/>
          <w:b/>
          <w:lang w:val="mn-MN"/>
        </w:rPr>
      </w:pPr>
    </w:p>
    <w:p w14:paraId="26613749" w14:textId="77777777" w:rsidR="00730AE8" w:rsidRPr="00B34979" w:rsidRDefault="00730AE8" w:rsidP="00730AE8">
      <w:pPr>
        <w:pStyle w:val="Standard"/>
        <w:ind w:firstLine="709"/>
        <w:jc w:val="both"/>
        <w:rPr>
          <w:rFonts w:ascii="Arial" w:hAnsi="Arial" w:cs="Arial"/>
          <w:lang w:val="mn-MN"/>
        </w:rPr>
      </w:pPr>
      <w:r w:rsidRPr="00B34979">
        <w:rPr>
          <w:rFonts w:ascii="Arial" w:hAnsi="Arial" w:cs="Arial"/>
          <w:lang w:val="mn-MN"/>
        </w:rPr>
        <w:t>6</w:t>
      </w:r>
      <w:r w:rsidRPr="00B34979">
        <w:rPr>
          <w:rFonts w:ascii="Arial" w:hAnsi="Arial" w:cs="Arial"/>
          <w:vertAlign w:val="superscript"/>
          <w:lang w:val="mn-MN"/>
        </w:rPr>
        <w:t>1</w:t>
      </w:r>
      <w:r w:rsidRPr="00B34979">
        <w:rPr>
          <w:rFonts w:ascii="Arial" w:hAnsi="Arial" w:cs="Arial"/>
          <w:lang w:val="mn-MN"/>
        </w:rPr>
        <w:t>.17.Энэ хуулийн 5.5-д заасан нөхцөлд хаалттай хуралдаан явуулах дэгийг тусгайлан хуулиар зохицуулна.</w:t>
      </w:r>
    </w:p>
    <w:p w14:paraId="7A92BF49" w14:textId="77777777" w:rsidR="00730AE8" w:rsidRPr="00B34979" w:rsidRDefault="00730AE8" w:rsidP="00730AE8">
      <w:pPr>
        <w:pStyle w:val="Standard"/>
        <w:jc w:val="both"/>
        <w:rPr>
          <w:rFonts w:ascii="Arial" w:hAnsi="Arial" w:cs="Arial"/>
          <w:b/>
          <w:bCs/>
          <w:lang w:val="mn-MN"/>
        </w:rPr>
      </w:pPr>
    </w:p>
    <w:p w14:paraId="6AC15691" w14:textId="3976207D"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18.</w:t>
      </w:r>
      <w:r w:rsidRPr="00B34979">
        <w:rPr>
          <w:rFonts w:ascii="Arial" w:hAnsi="Arial" w:cs="Arial"/>
          <w:bCs/>
          <w:lang w:val="mn-MN"/>
        </w:rPr>
        <w:t xml:space="preserve">Хуралдааны дэг зөрчсөн болон </w:t>
      </w:r>
      <w:r w:rsidR="00260569" w:rsidRPr="00B34979">
        <w:rPr>
          <w:rFonts w:ascii="Arial" w:hAnsi="Arial" w:cs="Arial"/>
          <w:lang w:val="mn-MN"/>
        </w:rPr>
        <w:t>цахим хуралдааны</w:t>
      </w:r>
      <w:r w:rsidRPr="00B34979">
        <w:rPr>
          <w:rFonts w:ascii="Arial" w:hAnsi="Arial" w:cs="Arial"/>
          <w:lang w:val="mn-MN"/>
        </w:rPr>
        <w:t xml:space="preserve"> программын мэдээлэл солилцох хэсэгт </w:t>
      </w:r>
      <w:r w:rsidRPr="00B34979">
        <w:rPr>
          <w:rFonts w:ascii="Arial" w:hAnsi="Arial" w:cs="Arial"/>
          <w:bCs/>
          <w:lang w:val="mn-MN"/>
        </w:rPr>
        <w:t xml:space="preserve">хэлэлцэж байгаа асуудалтай холбогдолгүй үг бичих, цахим хуралдааныг хэвийн явуулахад саад учруулсан үйлдэл гаргавал гишүүнд хуралдаан даргалагч сануулах, сануулга авсан гишүүн дахин зөрчил гаргавал түүний тухайн өдрийн хуралдаанд, эсхүл тухайн хэлэлцэж байгаа асуудлаар асуулт асуух, үг хэлэх эрхийг нь хасах, </w:t>
      </w:r>
      <w:r w:rsidRPr="00B34979">
        <w:rPr>
          <w:rFonts w:ascii="Arial" w:hAnsi="Arial" w:cs="Arial"/>
          <w:lang w:val="mn-MN"/>
        </w:rPr>
        <w:t xml:space="preserve">цахим хуралдааны программын мэдээлэл солилцох хэсэгт </w:t>
      </w:r>
      <w:r w:rsidRPr="00B34979">
        <w:rPr>
          <w:rFonts w:ascii="Arial" w:hAnsi="Arial" w:cs="Arial"/>
          <w:bCs/>
          <w:lang w:val="mn-MN"/>
        </w:rPr>
        <w:t xml:space="preserve">бичих, үг хэлэх эрхийг нь 3 цаг хүртэл хугацаагаар хасаж, энэ тухайгаа мэдэгдэнэ. </w:t>
      </w:r>
    </w:p>
    <w:p w14:paraId="1622ED0B" w14:textId="77777777" w:rsidR="00730AE8" w:rsidRPr="00B34979" w:rsidRDefault="00730AE8" w:rsidP="00730AE8">
      <w:pPr>
        <w:pStyle w:val="Standard"/>
        <w:ind w:firstLine="720"/>
        <w:jc w:val="both"/>
        <w:rPr>
          <w:rFonts w:ascii="Arial" w:hAnsi="Arial" w:cs="Arial"/>
          <w:bCs/>
          <w:lang w:val="mn-MN"/>
        </w:rPr>
      </w:pPr>
    </w:p>
    <w:p w14:paraId="54EC75D8" w14:textId="77777777"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19.</w:t>
      </w:r>
      <w:r w:rsidRPr="00B34979">
        <w:rPr>
          <w:rFonts w:ascii="Arial" w:hAnsi="Arial" w:cs="Arial"/>
          <w:bCs/>
          <w:lang w:val="mn-MN"/>
        </w:rPr>
        <w:t>Цахим хуралдаанд энэ хуулийн 9</w:t>
      </w:r>
      <w:r w:rsidRPr="00B34979">
        <w:rPr>
          <w:rFonts w:ascii="Arial" w:hAnsi="Arial" w:cs="Arial"/>
          <w:bCs/>
          <w:vertAlign w:val="superscript"/>
          <w:lang w:val="mn-MN"/>
        </w:rPr>
        <w:t>1</w:t>
      </w:r>
      <w:r w:rsidRPr="00B34979">
        <w:rPr>
          <w:rFonts w:ascii="Arial" w:hAnsi="Arial" w:cs="Arial"/>
          <w:bCs/>
          <w:lang w:val="mn-MN"/>
        </w:rPr>
        <w:t xml:space="preserve">.2 дахь хэсгийг баримтлахгүй. </w:t>
      </w:r>
    </w:p>
    <w:p w14:paraId="7F8503D8" w14:textId="77777777" w:rsidR="000A39B8" w:rsidRPr="00B34979" w:rsidRDefault="000A39B8" w:rsidP="00730AE8">
      <w:pPr>
        <w:pStyle w:val="Standard"/>
        <w:ind w:firstLine="720"/>
        <w:jc w:val="both"/>
        <w:rPr>
          <w:rFonts w:ascii="Arial" w:hAnsi="Arial" w:cs="Arial"/>
          <w:bCs/>
          <w:lang w:val="mn-MN"/>
        </w:rPr>
      </w:pPr>
    </w:p>
    <w:p w14:paraId="0E71B7D0" w14:textId="77777777" w:rsidR="00730AE8" w:rsidRPr="00B34979" w:rsidRDefault="00730AE8" w:rsidP="00730AE8">
      <w:pPr>
        <w:pStyle w:val="Standard"/>
        <w:ind w:firstLine="720"/>
        <w:jc w:val="both"/>
        <w:rPr>
          <w:rFonts w:ascii="Arial" w:hAnsi="Arial" w:cs="Arial"/>
          <w:bCs/>
          <w:lang w:val="mn-MN"/>
        </w:rPr>
      </w:pPr>
      <w:r w:rsidRPr="00B34979">
        <w:rPr>
          <w:rFonts w:ascii="Arial" w:hAnsi="Arial" w:cs="Arial"/>
          <w:bCs/>
          <w:lang w:val="mn-MN"/>
        </w:rPr>
        <w:t>6</w:t>
      </w:r>
      <w:r w:rsidRPr="00B34979">
        <w:rPr>
          <w:rFonts w:ascii="Arial" w:hAnsi="Arial" w:cs="Arial"/>
          <w:bCs/>
          <w:vertAlign w:val="superscript"/>
          <w:lang w:val="mn-MN"/>
        </w:rPr>
        <w:t>1</w:t>
      </w:r>
      <w:r w:rsidRPr="00B34979">
        <w:rPr>
          <w:rFonts w:ascii="Arial" w:hAnsi="Arial" w:cs="Arial"/>
          <w:bCs/>
          <w:lang w:val="mn-MN"/>
        </w:rPr>
        <w:t>.</w:t>
      </w:r>
      <w:r w:rsidRPr="00B34979">
        <w:rPr>
          <w:rFonts w:ascii="Arial" w:hAnsi="Arial" w:cs="Arial"/>
          <w:lang w:val="mn-MN"/>
        </w:rPr>
        <w:t>20.</w:t>
      </w:r>
      <w:r w:rsidRPr="00B34979">
        <w:rPr>
          <w:rFonts w:ascii="Arial" w:hAnsi="Arial" w:cs="Arial"/>
          <w:bCs/>
          <w:lang w:val="mn-MN"/>
        </w:rPr>
        <w:t xml:space="preserve">Хуралдааны явцыг дуу, дүрс бичлэг, мэдээллийн бусад техник хэрэгсэл ашиглан хуульд заасны дагуу Улсын Их Хурлын Тамгын газраас бэхжүүлнэ. </w:t>
      </w:r>
    </w:p>
    <w:p w14:paraId="3BA55FF5" w14:textId="77777777" w:rsidR="00730AE8" w:rsidRPr="00B34979" w:rsidRDefault="00730AE8" w:rsidP="00730AE8">
      <w:pPr>
        <w:pStyle w:val="Standard"/>
        <w:ind w:firstLine="720"/>
        <w:jc w:val="both"/>
        <w:rPr>
          <w:rFonts w:ascii="Arial" w:hAnsi="Arial" w:cs="Arial"/>
          <w:bCs/>
          <w:lang w:val="mn-MN"/>
        </w:rPr>
      </w:pPr>
    </w:p>
    <w:p w14:paraId="525F1916" w14:textId="07EEB1B9" w:rsidR="00730AE8" w:rsidRPr="00B34979" w:rsidRDefault="00730AE8" w:rsidP="00730AE8">
      <w:pPr>
        <w:ind w:firstLine="720"/>
        <w:jc w:val="both"/>
        <w:rPr>
          <w:rFonts w:cs="Arial"/>
          <w:lang w:val="mn-MN"/>
        </w:rPr>
      </w:pPr>
      <w:r w:rsidRPr="00B34979">
        <w:rPr>
          <w:rFonts w:cs="Arial"/>
          <w:lang w:val="mn-MN"/>
        </w:rPr>
        <w:t>6</w:t>
      </w:r>
      <w:r w:rsidRPr="00B34979">
        <w:rPr>
          <w:rFonts w:cs="Arial"/>
          <w:vertAlign w:val="superscript"/>
          <w:lang w:val="mn-MN"/>
        </w:rPr>
        <w:t>1</w:t>
      </w:r>
      <w:r w:rsidRPr="00B34979">
        <w:rPr>
          <w:rFonts w:cs="Arial"/>
          <w:lang w:val="mn-MN"/>
        </w:rPr>
        <w:t>.21.Энэ зүйлийн 6</w:t>
      </w:r>
      <w:r w:rsidRPr="00B34979">
        <w:rPr>
          <w:rFonts w:cs="Arial"/>
          <w:vertAlign w:val="superscript"/>
          <w:lang w:val="mn-MN"/>
        </w:rPr>
        <w:t>1</w:t>
      </w:r>
      <w:r w:rsidR="0040367C" w:rsidRPr="00B34979">
        <w:rPr>
          <w:rFonts w:cs="Arial"/>
          <w:lang w:val="mn-MN"/>
        </w:rPr>
        <w:t>.5</w:t>
      </w:r>
      <w:r w:rsidRPr="00B34979">
        <w:rPr>
          <w:rFonts w:cs="Arial"/>
          <w:lang w:val="mn-MN"/>
        </w:rPr>
        <w:t>-</w:t>
      </w:r>
      <w:r w:rsidR="0040367C" w:rsidRPr="00B34979">
        <w:rPr>
          <w:rFonts w:cs="Arial"/>
          <w:lang w:val="mn-MN"/>
        </w:rPr>
        <w:t>д</w:t>
      </w:r>
      <w:r w:rsidRPr="00B34979">
        <w:rPr>
          <w:rFonts w:cs="Arial"/>
          <w:lang w:val="mn-MN"/>
        </w:rPr>
        <w:t xml:space="preserve"> заасны дагуу ирц, санал хураалтад оролцсон гишүүдийн саналаа илэрхийлсэн талаарх баримтыг тухайн асуудлыг хэлэлцсэн хувийн хэрэгт хавсаргана.</w:t>
      </w:r>
    </w:p>
    <w:p w14:paraId="25524E17" w14:textId="77777777" w:rsidR="00730AE8" w:rsidRPr="00B34979" w:rsidRDefault="00730AE8" w:rsidP="00730AE8">
      <w:pPr>
        <w:pStyle w:val="Standard"/>
        <w:ind w:firstLine="720"/>
        <w:jc w:val="both"/>
        <w:rPr>
          <w:rFonts w:ascii="Arial" w:hAnsi="Arial" w:cs="Arial"/>
          <w:b/>
          <w:bCs/>
          <w:lang w:val="mn-MN"/>
        </w:rPr>
      </w:pPr>
    </w:p>
    <w:p w14:paraId="618A8DD0" w14:textId="77777777" w:rsidR="00730AE8" w:rsidRPr="00B34979" w:rsidRDefault="00730AE8" w:rsidP="00730AE8">
      <w:pPr>
        <w:pStyle w:val="Standard"/>
        <w:ind w:firstLine="720"/>
        <w:jc w:val="both"/>
        <w:rPr>
          <w:rFonts w:ascii="Arial" w:hAnsi="Arial" w:cs="Arial"/>
          <w:bCs/>
          <w:lang w:val="mn-MN"/>
        </w:rPr>
      </w:pPr>
      <w:r w:rsidRPr="00B34979">
        <w:rPr>
          <w:rFonts w:ascii="Arial" w:hAnsi="Arial" w:cs="Arial"/>
          <w:b/>
          <w:bCs/>
          <w:lang w:val="mn-MN"/>
        </w:rPr>
        <w:t>2 дугаар зүйл.</w:t>
      </w:r>
      <w:r w:rsidRPr="00B34979">
        <w:rPr>
          <w:rFonts w:ascii="Arial" w:hAnsi="Arial" w:cs="Arial"/>
          <w:bCs/>
          <w:lang w:val="mn-MN"/>
        </w:rPr>
        <w:t>Энэ хуулийг 2020 оны 04 дүгээр сарын 09-ний өдрөөс эхлэн дагаж мөрдөнө.</w:t>
      </w:r>
    </w:p>
    <w:p w14:paraId="08EB38AD" w14:textId="77777777" w:rsidR="0043080A" w:rsidRPr="00B34979" w:rsidRDefault="0043080A" w:rsidP="00730AE8">
      <w:pPr>
        <w:pStyle w:val="Standard"/>
        <w:ind w:firstLine="720"/>
        <w:jc w:val="both"/>
        <w:rPr>
          <w:rFonts w:ascii="Arial" w:hAnsi="Arial" w:cs="Arial"/>
          <w:bCs/>
          <w:lang w:val="mn-MN"/>
        </w:rPr>
      </w:pPr>
    </w:p>
    <w:p w14:paraId="42E9F913" w14:textId="77777777" w:rsidR="0043080A" w:rsidRPr="00B34979" w:rsidRDefault="0043080A" w:rsidP="00730AE8">
      <w:pPr>
        <w:pStyle w:val="Standard"/>
        <w:ind w:firstLine="720"/>
        <w:jc w:val="both"/>
        <w:rPr>
          <w:rFonts w:ascii="Arial" w:hAnsi="Arial" w:cs="Arial"/>
          <w:bCs/>
          <w:lang w:val="mn-MN"/>
        </w:rPr>
      </w:pPr>
    </w:p>
    <w:p w14:paraId="25051888" w14:textId="77777777" w:rsidR="0043080A" w:rsidRPr="00B34979" w:rsidRDefault="0043080A" w:rsidP="00730AE8">
      <w:pPr>
        <w:pStyle w:val="Standard"/>
        <w:ind w:firstLine="720"/>
        <w:jc w:val="both"/>
        <w:rPr>
          <w:rFonts w:ascii="Arial" w:hAnsi="Arial" w:cs="Arial"/>
          <w:bCs/>
          <w:lang w:val="mn-MN"/>
        </w:rPr>
      </w:pPr>
    </w:p>
    <w:p w14:paraId="4F8AEFF3" w14:textId="77777777" w:rsidR="0043080A" w:rsidRPr="00B34979" w:rsidRDefault="0043080A" w:rsidP="00730AE8">
      <w:pPr>
        <w:pStyle w:val="Standard"/>
        <w:ind w:firstLine="720"/>
        <w:jc w:val="both"/>
        <w:rPr>
          <w:rFonts w:ascii="Arial" w:hAnsi="Arial" w:cs="Arial"/>
          <w:bCs/>
          <w:lang w:val="mn-MN"/>
        </w:rPr>
      </w:pPr>
    </w:p>
    <w:p w14:paraId="20240F40" w14:textId="0D1BFFC6" w:rsidR="0043080A" w:rsidRPr="00B34979" w:rsidRDefault="0043080A" w:rsidP="00730AE8">
      <w:pPr>
        <w:pStyle w:val="Standard"/>
        <w:ind w:firstLine="720"/>
        <w:jc w:val="both"/>
        <w:rPr>
          <w:rFonts w:ascii="Arial" w:hAnsi="Arial" w:cs="Arial"/>
          <w:bCs/>
          <w:lang w:val="mn-MN"/>
        </w:rPr>
      </w:pPr>
      <w:r w:rsidRPr="00B34979">
        <w:rPr>
          <w:rFonts w:ascii="Arial" w:hAnsi="Arial" w:cs="Arial"/>
          <w:bCs/>
          <w:lang w:val="mn-MN"/>
        </w:rPr>
        <w:tab/>
        <w:t xml:space="preserve">МОНГОЛ УЛСЫН </w:t>
      </w:r>
    </w:p>
    <w:p w14:paraId="5EE305E0" w14:textId="7030F3FA" w:rsidR="00730AE8" w:rsidRPr="00B34979" w:rsidRDefault="0043080A" w:rsidP="00065398">
      <w:pPr>
        <w:pStyle w:val="Standard"/>
        <w:ind w:firstLine="720"/>
        <w:jc w:val="both"/>
        <w:rPr>
          <w:lang w:val="mn-MN"/>
        </w:rPr>
      </w:pPr>
      <w:r w:rsidRPr="00B34979">
        <w:rPr>
          <w:rFonts w:ascii="Arial" w:hAnsi="Arial" w:cs="Arial"/>
          <w:bCs/>
          <w:lang w:val="mn-MN"/>
        </w:rPr>
        <w:tab/>
        <w:t>ИХ ХУРЛЫН ДАРГА</w:t>
      </w:r>
      <w:r w:rsidRPr="00B34979">
        <w:rPr>
          <w:rFonts w:ascii="Arial" w:hAnsi="Arial" w:cs="Arial"/>
          <w:bCs/>
          <w:lang w:val="mn-MN"/>
        </w:rPr>
        <w:tab/>
      </w:r>
      <w:r w:rsidRPr="00B34979">
        <w:rPr>
          <w:rFonts w:ascii="Arial" w:hAnsi="Arial" w:cs="Arial"/>
          <w:bCs/>
          <w:lang w:val="mn-MN"/>
        </w:rPr>
        <w:tab/>
      </w:r>
      <w:r w:rsidRPr="00B34979">
        <w:rPr>
          <w:rFonts w:ascii="Arial" w:hAnsi="Arial" w:cs="Arial"/>
          <w:bCs/>
          <w:lang w:val="mn-MN"/>
        </w:rPr>
        <w:tab/>
      </w:r>
      <w:r w:rsidRPr="00B34979">
        <w:rPr>
          <w:rFonts w:ascii="Arial" w:hAnsi="Arial" w:cs="Arial"/>
          <w:bCs/>
          <w:lang w:val="mn-MN"/>
        </w:rPr>
        <w:tab/>
        <w:t>Г.ЗАНДАНШАТАР</w:t>
      </w:r>
    </w:p>
    <w:p w14:paraId="46654BA6" w14:textId="77777777" w:rsidR="008127B6" w:rsidRPr="00B34979" w:rsidRDefault="008127B6">
      <w:pPr>
        <w:rPr>
          <w:lang w:val="mn-MN"/>
        </w:rPr>
      </w:pPr>
    </w:p>
    <w:sectPr w:rsidR="008127B6" w:rsidRPr="00B34979" w:rsidSect="0043080A">
      <w:footerReference w:type="default" r:id="rId7"/>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0F8C9" w14:textId="77777777" w:rsidR="00783ACF" w:rsidRDefault="00783ACF" w:rsidP="0043080A">
      <w:r>
        <w:separator/>
      </w:r>
    </w:p>
  </w:endnote>
  <w:endnote w:type="continuationSeparator" w:id="0">
    <w:p w14:paraId="71325562" w14:textId="77777777" w:rsidR="00783ACF" w:rsidRDefault="00783ACF" w:rsidP="0043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19402"/>
      <w:docPartObj>
        <w:docPartGallery w:val="Page Numbers (Bottom of Page)"/>
        <w:docPartUnique/>
      </w:docPartObj>
    </w:sdtPr>
    <w:sdtEndPr>
      <w:rPr>
        <w:noProof/>
        <w:sz w:val="20"/>
        <w:szCs w:val="20"/>
      </w:rPr>
    </w:sdtEndPr>
    <w:sdtContent>
      <w:p w14:paraId="6BF62EC8" w14:textId="2E111FBE" w:rsidR="0043080A" w:rsidRPr="0043080A" w:rsidRDefault="0043080A">
        <w:pPr>
          <w:pStyle w:val="Footer"/>
          <w:jc w:val="center"/>
          <w:rPr>
            <w:sz w:val="20"/>
            <w:szCs w:val="20"/>
          </w:rPr>
        </w:pPr>
        <w:r w:rsidRPr="0043080A">
          <w:rPr>
            <w:sz w:val="20"/>
            <w:szCs w:val="20"/>
          </w:rPr>
          <w:fldChar w:fldCharType="begin"/>
        </w:r>
        <w:r w:rsidRPr="0043080A">
          <w:rPr>
            <w:sz w:val="20"/>
            <w:szCs w:val="20"/>
          </w:rPr>
          <w:instrText xml:space="preserve"> PAGE   \* MERGEFORMAT </w:instrText>
        </w:r>
        <w:r w:rsidRPr="0043080A">
          <w:rPr>
            <w:sz w:val="20"/>
            <w:szCs w:val="20"/>
          </w:rPr>
          <w:fldChar w:fldCharType="separate"/>
        </w:r>
        <w:r w:rsidR="00783ACF">
          <w:rPr>
            <w:noProof/>
            <w:sz w:val="20"/>
            <w:szCs w:val="20"/>
          </w:rPr>
          <w:t>1</w:t>
        </w:r>
        <w:r w:rsidRPr="0043080A">
          <w:rPr>
            <w:noProof/>
            <w:sz w:val="20"/>
            <w:szCs w:val="20"/>
          </w:rPr>
          <w:fldChar w:fldCharType="end"/>
        </w:r>
      </w:p>
    </w:sdtContent>
  </w:sdt>
  <w:p w14:paraId="16C8E850" w14:textId="77777777" w:rsidR="0043080A" w:rsidRDefault="004308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8A2C6" w14:textId="77777777" w:rsidR="00783ACF" w:rsidRDefault="00783ACF" w:rsidP="0043080A">
      <w:r>
        <w:separator/>
      </w:r>
    </w:p>
  </w:footnote>
  <w:footnote w:type="continuationSeparator" w:id="0">
    <w:p w14:paraId="508E3794" w14:textId="77777777" w:rsidR="00783ACF" w:rsidRDefault="00783ACF" w:rsidP="00430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E8"/>
    <w:rsid w:val="00065398"/>
    <w:rsid w:val="000A39B8"/>
    <w:rsid w:val="000D4AD0"/>
    <w:rsid w:val="001113E0"/>
    <w:rsid w:val="00121BAA"/>
    <w:rsid w:val="001812C9"/>
    <w:rsid w:val="00260569"/>
    <w:rsid w:val="003118A9"/>
    <w:rsid w:val="00391060"/>
    <w:rsid w:val="0040367C"/>
    <w:rsid w:val="0043080A"/>
    <w:rsid w:val="00472B4C"/>
    <w:rsid w:val="00590AFA"/>
    <w:rsid w:val="00730AE8"/>
    <w:rsid w:val="00783ACF"/>
    <w:rsid w:val="008127B6"/>
    <w:rsid w:val="008E62A0"/>
    <w:rsid w:val="009B6DDD"/>
    <w:rsid w:val="00B34979"/>
    <w:rsid w:val="00BB4E6B"/>
    <w:rsid w:val="00C33D98"/>
    <w:rsid w:val="00D441AB"/>
    <w:rsid w:val="00E7154E"/>
    <w:rsid w:val="00F8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0A3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30AE8"/>
    <w:pPr>
      <w:widowControl w:val="0"/>
      <w:suppressAutoHyphens/>
      <w:textAlignment w:val="baseline"/>
    </w:pPr>
    <w:rPr>
      <w:rFonts w:ascii="Times New Roman" w:eastAsia="SimSun" w:hAnsi="Times New Roman" w:cs="Mangal"/>
      <w:kern w:val="1"/>
      <w:lang w:eastAsia="zh-CN" w:bidi="hi-IN"/>
    </w:rPr>
  </w:style>
  <w:style w:type="paragraph" w:styleId="Header">
    <w:name w:val="header"/>
    <w:basedOn w:val="Normal"/>
    <w:link w:val="HeaderChar"/>
    <w:uiPriority w:val="99"/>
    <w:unhideWhenUsed/>
    <w:rsid w:val="0043080A"/>
    <w:pPr>
      <w:tabs>
        <w:tab w:val="center" w:pos="4680"/>
        <w:tab w:val="right" w:pos="9360"/>
      </w:tabs>
    </w:pPr>
  </w:style>
  <w:style w:type="character" w:customStyle="1" w:styleId="HeaderChar">
    <w:name w:val="Header Char"/>
    <w:basedOn w:val="DefaultParagraphFont"/>
    <w:link w:val="Header"/>
    <w:uiPriority w:val="99"/>
    <w:rsid w:val="0043080A"/>
  </w:style>
  <w:style w:type="paragraph" w:styleId="Footer">
    <w:name w:val="footer"/>
    <w:basedOn w:val="Normal"/>
    <w:link w:val="FooterChar"/>
    <w:uiPriority w:val="99"/>
    <w:unhideWhenUsed/>
    <w:rsid w:val="0043080A"/>
    <w:pPr>
      <w:tabs>
        <w:tab w:val="center" w:pos="4680"/>
        <w:tab w:val="right" w:pos="9360"/>
      </w:tabs>
    </w:pPr>
  </w:style>
  <w:style w:type="character" w:customStyle="1" w:styleId="FooterChar">
    <w:name w:val="Footer Char"/>
    <w:basedOn w:val="DefaultParagraphFont"/>
    <w:link w:val="Footer"/>
    <w:uiPriority w:val="99"/>
    <w:rsid w:val="0043080A"/>
  </w:style>
  <w:style w:type="paragraph" w:styleId="BalloonText">
    <w:name w:val="Balloon Text"/>
    <w:basedOn w:val="Normal"/>
    <w:link w:val="BalloonTextChar"/>
    <w:uiPriority w:val="99"/>
    <w:semiHidden/>
    <w:unhideWhenUsed/>
    <w:rsid w:val="0043080A"/>
    <w:rPr>
      <w:rFonts w:ascii="Tahoma" w:hAnsi="Tahoma" w:cs="Tahoma"/>
      <w:sz w:val="16"/>
      <w:szCs w:val="16"/>
    </w:rPr>
  </w:style>
  <w:style w:type="character" w:customStyle="1" w:styleId="BalloonTextChar">
    <w:name w:val="Balloon Text Char"/>
    <w:basedOn w:val="DefaultParagraphFont"/>
    <w:link w:val="BalloonText"/>
    <w:uiPriority w:val="99"/>
    <w:semiHidden/>
    <w:rsid w:val="0043080A"/>
    <w:rPr>
      <w:rFonts w:ascii="Tahoma" w:hAnsi="Tahoma" w:cs="Tahoma"/>
      <w:sz w:val="16"/>
      <w:szCs w:val="16"/>
    </w:rPr>
  </w:style>
  <w:style w:type="paragraph" w:styleId="Title">
    <w:name w:val="Title"/>
    <w:basedOn w:val="Normal"/>
    <w:link w:val="TitleChar"/>
    <w:qFormat/>
    <w:rsid w:val="00065398"/>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06539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2020-04-10T05:56:00Z</cp:lastPrinted>
  <dcterms:created xsi:type="dcterms:W3CDTF">2020-04-20T05:18:00Z</dcterms:created>
  <dcterms:modified xsi:type="dcterms:W3CDTF">2020-04-20T05:18:00Z</dcterms:modified>
</cp:coreProperties>
</file>