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b/>
          <w:bCs/>
          <w:i/>
          <w:iCs/>
          <w:lang w:val="mn-MN"/>
        </w:rPr>
        <w:t xml:space="preserve">Монгол Улсын Их Хурлын 2015 оны ээлжит бус чуулганы </w:t>
      </w:r>
    </w:p>
    <w:p>
      <w:pPr>
        <w:pStyle w:val="style0"/>
        <w:spacing w:after="0" w:before="0" w:line="100" w:lineRule="atLeast"/>
        <w:ind w:hanging="0" w:left="0" w:right="0"/>
        <w:contextualSpacing w:val="false"/>
        <w:jc w:val="center"/>
      </w:pPr>
      <w:r>
        <w:rPr>
          <w:rFonts w:ascii="Arial" w:hAnsi="Arial"/>
          <w:b/>
          <w:bCs/>
          <w:i/>
          <w:iCs/>
          <w:lang w:val="en-US"/>
        </w:rPr>
        <w:t>9</w:t>
      </w:r>
      <w:r>
        <w:rPr>
          <w:rFonts w:ascii="Arial" w:hAnsi="Arial"/>
          <w:b/>
          <w:bCs/>
          <w:i/>
          <w:iCs/>
          <w:lang w:val="mn-MN"/>
        </w:rPr>
        <w:t xml:space="preserve"> дүгээр сарын 07-ны өдөр /Даваа гараг/-ийн чуулганы </w:t>
      </w:r>
    </w:p>
    <w:p>
      <w:pPr>
        <w:pStyle w:val="style0"/>
        <w:spacing w:after="0" w:before="0" w:line="100" w:lineRule="atLeast"/>
        <w:ind w:hanging="0" w:left="0" w:right="0"/>
        <w:contextualSpacing w:val="false"/>
        <w:jc w:val="center"/>
      </w:pPr>
      <w:r>
        <w:rPr>
          <w:rFonts w:ascii="Arial" w:hAnsi="Arial"/>
          <w:b/>
          <w:bCs/>
          <w:i/>
          <w:iCs/>
          <w:lang w:val="mn-MN"/>
        </w:rPr>
        <w:t>нэгдсэн хуралдааны гар тэмдэглэл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lang w:val="mn-MN"/>
        </w:rPr>
        <w:tab/>
        <w:t>Улсын Их Хурлын дэд дарга Р.Гончигдорж ирцийг танилцуулж, хуралдааныг даргалав.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i/>
          <w:iCs/>
          <w:sz w:val="24"/>
          <w:szCs w:val="24"/>
          <w:lang w:val="mn-MN"/>
        </w:rPr>
        <w:tab/>
        <w:t>Х</w:t>
      </w:r>
      <w:r>
        <w:rPr>
          <w:rFonts w:ascii="Arial" w:cs="Arial" w:hAnsi="Arial"/>
          <w:b w:val="false"/>
          <w:bCs w:val="false"/>
          <w:i/>
          <w:iCs/>
          <w:sz w:val="24"/>
          <w:szCs w:val="24"/>
          <w:lang w:val="mn-MN"/>
        </w:rPr>
        <w:t>уралдаанд ирвэл зохих 76 гишүүнээс 42 гишүүн ирж, 55.3 хувийн ирцтэйгээр хуралдаан 09 цаг 45 минутад Төрийн ордны Улсын Их Хурлын чуулганы нэгдсэн хуралдааны танхимд эхлэв.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iCs/>
          <w:sz w:val="24"/>
          <w:szCs w:val="24"/>
          <w:lang w:val="mn-MN"/>
        </w:rPr>
        <w:tab/>
        <w:t xml:space="preserve">Чөлөөтэй: Н.Алтанхуяг, А.Бакей, Сундуйн Батболд, С.Баярцогт, Ц.Оюунгэрэл, З.Энхболд; </w:t>
      </w:r>
    </w:p>
    <w:p>
      <w:pPr>
        <w:pStyle w:val="style0"/>
        <w:spacing w:after="0" w:before="0" w:line="100" w:lineRule="atLeast"/>
        <w:ind w:hanging="0" w:left="0" w:right="0"/>
        <w:contextualSpacing w:val="false"/>
        <w:jc w:val="both"/>
      </w:pPr>
      <w:r>
        <w:rPr>
          <w:rFonts w:ascii="Arial" w:cs="Arial" w:hAnsi="Arial"/>
          <w:b w:val="false"/>
          <w:bCs w:val="false"/>
          <w:i/>
          <w:iCs/>
          <w:sz w:val="24"/>
          <w:szCs w:val="24"/>
          <w:lang w:val="mn-MN"/>
        </w:rPr>
        <w:tab/>
        <w:t xml:space="preserve">Тасалсан: Сүхбаатарын Батболд, Х.Баттулга, М.Батчимэг, Б.Бат-Эрдэнэ, Д.Бат-Эрдэнэ, Л.Болд, Б.Болор, Р.Бурмаа, Л.Гантөмөр, Д.Ганхуяг, Д.Лүндээжанцан, Н.Номтойбаяр, С.Оюун, Д.Оюунхорол, Д.Сарангэрэл, Д.Сумъяабазар, О.Содбилэг, А.Тлейхан, Х.Тэмүүжин, Ч.Улаан, Б.Чойжилсүрэн, Ж.Энхбаяр, Н.Энхболд, Ж.Эрдэнэбат, Л.Эрдэнэчимэг. </w:t>
      </w:r>
    </w:p>
    <w:p>
      <w:pPr>
        <w:pStyle w:val="style0"/>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cs="Arial" w:hAnsi="Arial"/>
          <w:b/>
          <w:bCs/>
          <w:i/>
          <w:iCs/>
          <w:sz w:val="24"/>
          <w:szCs w:val="24"/>
          <w:lang w:val="mn-MN"/>
        </w:rPr>
        <w:tab/>
        <w:t>Нэг.Улсын Их Хурлын 2015 оны ээлжит бус чуулганы нээлтийн ажиллагаа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sz w:val="24"/>
          <w:szCs w:val="24"/>
          <w:lang w:val="mn-MN"/>
        </w:rPr>
        <w:t>Улсын Их Хурлын 2015 оны ээлжит бус чуулганы нээлтийн хуралдаанд Монгол Улсын Ерөнхий сайд Ч.Сайханбилэг оролцов.</w:t>
      </w:r>
    </w:p>
    <w:p>
      <w:pPr>
        <w:pStyle w:val="style0"/>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t>Нээлтийн хуралдаанд Монгол Улсын Их Хурлын Тамгын газрын Ерөнхий нарийн бичгийн дарга Б.Болдбаатар, Хэвлэл, мэдээлэл, олон нийттэй харилцах хэлтсийн дарга О.Батханд, Захиргаа, нийтлэг үйлчилгээний хэлтсийн дарга Н.Ширэндэв нар байлцав.</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cs="Arial" w:eastAsia="Calibri" w:hAnsi="Arial"/>
          <w:sz w:val="24"/>
          <w:szCs w:val="24"/>
          <w:lang w:val="mn-MN"/>
        </w:rPr>
        <w:tab/>
        <w:t xml:space="preserve">Мөн МҮОНТ-ийн “ММ” агентлаг, </w:t>
      </w:r>
      <w:r>
        <w:rPr>
          <w:rFonts w:ascii="Arial" w:cs="Arial" w:eastAsia="Calibri" w:hAnsi="Arial"/>
          <w:sz w:val="24"/>
          <w:szCs w:val="24"/>
          <w:lang w:val="en-US"/>
        </w:rPr>
        <w:t>MNCTV</w:t>
      </w:r>
      <w:r>
        <w:rPr>
          <w:rFonts w:ascii="Arial" w:cs="Arial" w:eastAsia="Calibri" w:hAnsi="Arial"/>
          <w:sz w:val="24"/>
          <w:szCs w:val="24"/>
          <w:lang w:val="mn-MN"/>
        </w:rPr>
        <w:t>-н зураглаач, гэрэл зурагчид оролцов.</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cs="Arial" w:eastAsia="Calibri" w:hAnsi="Arial"/>
          <w:sz w:val="24"/>
          <w:szCs w:val="24"/>
        </w:rPr>
        <w:tab/>
      </w:r>
      <w:r>
        <w:rPr>
          <w:rFonts w:ascii="Arial" w:cs="Arial" w:eastAsia="Calibri" w:hAnsi="Arial"/>
          <w:sz w:val="24"/>
          <w:szCs w:val="24"/>
          <w:lang w:val="mn-MN"/>
        </w:rPr>
        <w:t>Улсын Их Хурлын</w:t>
      </w:r>
      <w:r>
        <w:rPr>
          <w:rFonts w:ascii="Arial" w:cs="Arial" w:eastAsia="Calibri" w:hAnsi="Arial"/>
          <w:sz w:val="24"/>
          <w:szCs w:val="24"/>
        </w:rPr>
        <w:t xml:space="preserve"> </w:t>
      </w:r>
      <w:r>
        <w:rPr>
          <w:rFonts w:ascii="Arial" w:cs="Arial" w:eastAsia="Calibri" w:hAnsi="Arial"/>
          <w:sz w:val="24"/>
          <w:szCs w:val="24"/>
          <w:lang w:val="mn-MN"/>
        </w:rPr>
        <w:t>дэд</w:t>
      </w:r>
      <w:r>
        <w:rPr>
          <w:rFonts w:ascii="Arial" w:cs="Arial" w:eastAsia="Calibri" w:hAnsi="Arial"/>
          <w:sz w:val="24"/>
          <w:szCs w:val="24"/>
        </w:rPr>
        <w:t xml:space="preserve"> </w:t>
      </w:r>
      <w:r>
        <w:rPr>
          <w:rFonts w:ascii="Arial" w:cs="Arial" w:eastAsia="Calibri" w:hAnsi="Arial"/>
          <w:sz w:val="24"/>
          <w:szCs w:val="24"/>
          <w:lang w:val="mn-MN"/>
        </w:rPr>
        <w:t>дарга</w:t>
      </w:r>
      <w:r>
        <w:rPr>
          <w:rFonts w:ascii="Arial" w:cs="Arial" w:eastAsia="Calibri" w:hAnsi="Arial"/>
          <w:sz w:val="24"/>
          <w:szCs w:val="24"/>
        </w:rPr>
        <w:t xml:space="preserve"> </w:t>
      </w:r>
      <w:r>
        <w:rPr>
          <w:rFonts w:ascii="Arial" w:cs="Arial" w:eastAsia="Calibri" w:hAnsi="Arial"/>
          <w:sz w:val="24"/>
          <w:szCs w:val="24"/>
          <w:lang w:val="mn-MN"/>
        </w:rPr>
        <w:t>Р.Гончигдорж Улсын Их Хурлын 2015 оны ээлжит бус чуулганыг</w:t>
      </w:r>
      <w:r>
        <w:rPr>
          <w:rFonts w:ascii="Arial" w:cs="Arial" w:eastAsia="Calibri" w:hAnsi="Arial"/>
          <w:sz w:val="24"/>
          <w:szCs w:val="24"/>
        </w:rPr>
        <w:t xml:space="preserve"> </w:t>
      </w:r>
      <w:r>
        <w:rPr>
          <w:rFonts w:ascii="Arial" w:cs="Arial" w:hAnsi="Arial"/>
          <w:sz w:val="24"/>
          <w:szCs w:val="24"/>
          <w:lang w:val="mn-MN"/>
        </w:rPr>
        <w:t>нээж үг хэлэв. Үг хэлж дууссаны дараа танхимд Төрийн дуулал эгшиглэхэд</w:t>
      </w:r>
      <w:r>
        <w:rPr>
          <w:rFonts w:ascii="Arial" w:cs="Arial" w:eastAsia="Calibri" w:hAnsi="Arial"/>
          <w:sz w:val="24"/>
          <w:szCs w:val="24"/>
        </w:rPr>
        <w:t xml:space="preserve"> </w:t>
      </w:r>
      <w:r>
        <w:rPr>
          <w:rFonts w:ascii="Arial" w:cs="Arial" w:eastAsia="Calibri" w:hAnsi="Arial"/>
          <w:sz w:val="24"/>
          <w:szCs w:val="24"/>
          <w:lang w:val="mn-MN"/>
        </w:rPr>
        <w:t xml:space="preserve">Улсын Их Хурлын гишүүд болон нээлтийн ажиллагаанд оролцогсод босож хүндэтгэл үзүүлэв. </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cs="Arial" w:eastAsia="Calibri" w:hAnsi="Arial"/>
          <w:sz w:val="24"/>
          <w:szCs w:val="24"/>
          <w:lang w:val="mn-MN"/>
        </w:rPr>
        <w:tab/>
      </w:r>
      <w:r>
        <w:rPr>
          <w:rFonts w:ascii="Arial" w:cs="Arial" w:eastAsia="Calibri" w:hAnsi="Arial"/>
          <w:sz w:val="23"/>
          <w:szCs w:val="23"/>
          <w:lang w:val="mn-MN"/>
        </w:rPr>
        <w:t xml:space="preserve">Одоогоос </w:t>
      </w:r>
      <w:r>
        <w:rPr>
          <w:rFonts w:ascii="Arial" w:cs="Arial" w:eastAsia="Calibri" w:hAnsi="Arial"/>
          <w:b w:val="false"/>
          <w:i w:val="false"/>
          <w:caps w:val="false"/>
          <w:smallCaps w:val="false"/>
          <w:color w:val="333333"/>
          <w:spacing w:val="0"/>
          <w:sz w:val="23"/>
          <w:szCs w:val="23"/>
          <w:lang w:val="mn-MN"/>
        </w:rPr>
        <w:t>25 жилийн өмнө 9 сарын 07-ны өдөр Улсын Бага Хурлын даргаар сонгогдож байсан Улсын Их Хурлын гишүүн Р.Гончигдорж болон 9 сарын 9-ний өдөр Улсын</w:t>
      </w:r>
      <w:r>
        <w:rPr>
          <w:rFonts w:ascii="Arial" w:cs="Arial" w:eastAsia="Calibri" w:hAnsi="Arial"/>
          <w:b w:val="false"/>
          <w:i w:val="false"/>
          <w:caps w:val="false"/>
          <w:smallCaps w:val="false"/>
          <w:color w:val="333333"/>
          <w:spacing w:val="0"/>
          <w:sz w:val="24"/>
          <w:szCs w:val="24"/>
          <w:lang w:val="mn-MN"/>
        </w:rPr>
        <w:t xml:space="preserve"> Бага Хурлын гишүүдээр сонгогдон ажиллаж байсан Улсын Их Хурлын гишүүн Д.Дэмбэрэл, Д.Лүндээжанцан, Л.Цог, С.Баярцогт, Л.Болд нарт Улсын Их Хурлын гишүүд баяр хүргэв. </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cs="Arial" w:eastAsia="Calibri" w:hAnsi="Arial"/>
          <w:sz w:val="24"/>
          <w:szCs w:val="24"/>
          <w:lang w:val="mn-MN"/>
        </w:rPr>
        <w:tab/>
      </w:r>
      <w:r>
        <w:rPr>
          <w:rFonts w:ascii="Arial" w:cs="Arial" w:eastAsia="Calibri" w:hAnsi="Arial"/>
          <w:b/>
          <w:bCs/>
          <w:sz w:val="24"/>
          <w:szCs w:val="24"/>
          <w:lang w:val="mn-MN"/>
        </w:rPr>
        <w:t>Р.Гончигдорж:</w:t>
      </w:r>
      <w:r>
        <w:rPr>
          <w:rFonts w:ascii="Arial" w:cs="Arial" w:eastAsia="Calibri" w:hAnsi="Arial"/>
          <w:sz w:val="24"/>
          <w:szCs w:val="24"/>
          <w:lang w:val="mn-MN"/>
        </w:rPr>
        <w:t xml:space="preserve"> - Чуулганы нээлтийн ажиллагаа өндөрлөснийг мэдэгдэв.</w:t>
      </w:r>
    </w:p>
    <w:p>
      <w:pPr>
        <w:pStyle w:val="style16"/>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Ч</w:t>
      </w:r>
      <w:r>
        <w:rPr>
          <w:rFonts w:ascii="Arial" w:hAnsi="Arial"/>
          <w:b w:val="false"/>
          <w:bCs w:val="false"/>
          <w:i w:val="false"/>
          <w:iCs w:val="false"/>
          <w:color w:val="000000"/>
          <w:sz w:val="24"/>
          <w:szCs w:val="24"/>
          <w:lang w:val="mn-MN"/>
        </w:rPr>
        <w:t>уулганы нэгдсэн хуралдааны зохион байгуулалтыг Улсын Их Хурлын Тамгын газрын Нарийн бичгийн дарга Н.Отгончимэг, Хуралдаан зохион байгуулах хэлтсийн дарга Н.Цогтсайхан, мөн хэлтсийн ахлах референт З.Нямцогт, шинжээч Б.Баярсайхан нар хариуцан ажиллав.</w:t>
      </w:r>
    </w:p>
    <w:p>
      <w:pPr>
        <w:pStyle w:val="style2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val="false"/>
          <w:bCs w:val="false"/>
          <w:i/>
          <w:iCs/>
          <w:color w:val="000000"/>
          <w:lang w:val="mn-MN"/>
        </w:rPr>
        <w:tab/>
        <w:t>Өнөөдрийн чуулганы нэгдсэн хуралдаан 04 минут үргэлжилж, 76 гишүүнээс 44 ирж, 57.8 хувийн ирцтэйгээр 09 цаг 49 минутад өндөрлөв.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Тэмдэглэлтэй танилцсан:</w:t>
      </w:r>
    </w:p>
    <w:p>
      <w:pPr>
        <w:pStyle w:val="style0"/>
        <w:spacing w:after="0" w:before="0" w:line="100" w:lineRule="atLeast"/>
        <w:ind w:hanging="0" w:left="0" w:right="0"/>
        <w:contextualSpacing w:val="false"/>
        <w:jc w:val="both"/>
      </w:pPr>
      <w:r>
        <w:rPr>
          <w:rFonts w:ascii="Arial" w:hAnsi="Arial"/>
          <w:sz w:val="24"/>
          <w:szCs w:val="24"/>
          <w:lang w:val="mn-MN"/>
        </w:rPr>
        <w:tab/>
        <w:t>ТАМГЫН ГАЗРЫН ЕРӨНХИЙ</w:t>
      </w:r>
      <w:r>
        <w:rPr>
          <w:rFonts w:ascii="Arial" w:hAnsi="Arial"/>
          <w:sz w:val="24"/>
          <w:szCs w:val="24"/>
        </w:rPr>
        <w:t xml:space="preserve"> </w:t>
      </w:r>
    </w:p>
    <w:p>
      <w:pPr>
        <w:pStyle w:val="style0"/>
        <w:spacing w:after="0" w:before="0" w:line="100" w:lineRule="atLeast"/>
        <w:ind w:hanging="0" w:left="0" w:right="0"/>
        <w:contextualSpacing w:val="false"/>
        <w:jc w:val="both"/>
      </w:pPr>
      <w:r>
        <w:rPr>
          <w:rFonts w:ascii="Arial" w:hAnsi="Arial"/>
          <w:sz w:val="24"/>
          <w:szCs w:val="24"/>
          <w:lang w:val="mn-MN"/>
        </w:rPr>
        <w:tab/>
        <w:t xml:space="preserve">НАРИЙН БИЧГИЙН ДАРГА  </w:t>
        <w:tab/>
        <w:tab/>
        <w:tab/>
        <w:t xml:space="preserve">                Б.БОЛДБААТАР</w:t>
      </w:r>
    </w:p>
    <w:p>
      <w:pPr>
        <w:pStyle w:val="style0"/>
        <w:spacing w:after="0" w:before="0" w:line="100" w:lineRule="atLeast"/>
        <w:ind w:hanging="0" w:left="0" w:right="0"/>
        <w:contextualSpacing w:val="false"/>
        <w:jc w:val="both"/>
      </w:pPr>
      <w:bookmarkStart w:id="0" w:name="__UnoMark__4657_758453275"/>
      <w:bookmarkStart w:id="1" w:name="__UnoMark__4657_758453275"/>
      <w:bookmarkEnd w:id="1"/>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hAnsi="Arial"/>
          <w:b/>
          <w:sz w:val="24"/>
          <w:szCs w:val="24"/>
          <w:lang w:val="mn-MN"/>
        </w:rPr>
        <w:tab/>
        <w:t>Тэмдэглэл хөтөлсөн:</w:t>
      </w:r>
    </w:p>
    <w:p>
      <w:pPr>
        <w:pStyle w:val="style0"/>
        <w:spacing w:after="0" w:before="0" w:line="100" w:lineRule="atLeast"/>
        <w:ind w:hanging="0" w:left="0" w:right="0"/>
        <w:contextualSpacing w:val="false"/>
        <w:jc w:val="both"/>
      </w:pPr>
      <w:r>
        <w:rPr>
          <w:rFonts w:ascii="Arial" w:hAnsi="Arial"/>
          <w:b/>
          <w:bCs w:val="false"/>
          <w:i w:val="false"/>
          <w:iCs w:val="false"/>
          <w:sz w:val="24"/>
          <w:szCs w:val="24"/>
          <w:lang w:val="mn-MN"/>
        </w:rPr>
        <w:tab/>
      </w:r>
      <w:r>
        <w:rPr>
          <w:rFonts w:ascii="Arial" w:hAnsi="Arial"/>
          <w:b w:val="false"/>
          <w:bCs w:val="false"/>
          <w:i w:val="false"/>
          <w:iCs w:val="false"/>
          <w:sz w:val="24"/>
          <w:szCs w:val="24"/>
          <w:lang w:val="mn-MN"/>
        </w:rPr>
        <w:t xml:space="preserve">ПРОТОКОЛЫН АЛБАНЫ </w:t>
      </w:r>
    </w:p>
    <w:p>
      <w:pPr>
        <w:pStyle w:val="style0"/>
        <w:spacing w:after="0" w:before="0" w:line="100" w:lineRule="atLeast"/>
        <w:ind w:hanging="0" w:left="0" w:right="0"/>
        <w:contextualSpacing w:val="false"/>
        <w:jc w:val="both"/>
      </w:pPr>
      <w:r>
        <w:rPr>
          <w:rFonts w:ascii="Arial" w:hAnsi="Arial"/>
          <w:b w:val="false"/>
          <w:bCs w:val="false"/>
          <w:i w:val="false"/>
          <w:iCs w:val="false"/>
          <w:sz w:val="24"/>
          <w:szCs w:val="24"/>
          <w:lang w:val="mn-MN"/>
        </w:rPr>
        <w:tab/>
        <w:t>ШИНЖЭЭЧ</w:t>
        <w:tab/>
        <w:tab/>
        <w:tab/>
        <w:tab/>
        <w:tab/>
        <w:tab/>
        <w:t xml:space="preserve">                Д.ЦЭНДСҮРЭН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Fonts w:ascii="Arial" w:hAnsi="Arial"/>
          <w:b/>
          <w:bCs/>
          <w:sz w:val="24"/>
          <w:szCs w:val="24"/>
          <w:lang w:val="mn-MN"/>
        </w:rPr>
        <w:t>УЛСЫН ИХ ХУРЛЫН 2015 ОНЫ ЭЭЛЖИТ БУС ЧУУЛГАНЫ</w:t>
      </w:r>
    </w:p>
    <w:p>
      <w:pPr>
        <w:pStyle w:val="style0"/>
        <w:spacing w:after="0" w:before="0" w:line="100" w:lineRule="atLeast"/>
        <w:ind w:hanging="0" w:left="0" w:right="0"/>
        <w:contextualSpacing w:val="false"/>
        <w:jc w:val="center"/>
      </w:pPr>
      <w:r>
        <w:rPr>
          <w:rFonts w:ascii="Arial" w:hAnsi="Arial"/>
          <w:b/>
          <w:bCs/>
          <w:sz w:val="24"/>
          <w:szCs w:val="24"/>
          <w:lang w:val="mn-MN"/>
        </w:rPr>
        <w:t>9 ДҮГЭЭР САРЫН 07-НЫ ӨДӨР /ДАВАА ГАРАГ/-ИЙН НЭГДСЭН</w:t>
      </w:r>
    </w:p>
    <w:p>
      <w:pPr>
        <w:pStyle w:val="style0"/>
        <w:spacing w:after="0" w:before="0" w:line="100" w:lineRule="atLeast"/>
        <w:ind w:hanging="0" w:left="0" w:right="0"/>
        <w:contextualSpacing w:val="false"/>
        <w:jc w:val="center"/>
      </w:pPr>
      <w:r>
        <w:rPr>
          <w:rFonts w:ascii="Arial" w:hAnsi="Arial"/>
          <w:b/>
          <w:bCs/>
          <w:sz w:val="24"/>
          <w:szCs w:val="24"/>
          <w:lang w:val="mn-MN"/>
        </w:rPr>
        <w:t>ХУРАЛДААНЫ ДЭЛГЭРЭНГҮЙ ТЭМДЭГЛЭЛ</w:t>
      </w:r>
    </w:p>
    <w:p>
      <w:pPr>
        <w:pStyle w:val="style0"/>
        <w:spacing w:after="0" w:before="0" w:line="100" w:lineRule="atLeast"/>
        <w:ind w:hanging="0" w:left="0" w:right="0"/>
        <w:contextualSpacing w:val="false"/>
        <w:jc w:val="center"/>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rPr>
        <w:tab/>
      </w:r>
      <w:r>
        <w:rPr>
          <w:rFonts w:ascii="Arial" w:hAnsi="Arial"/>
          <w:b/>
          <w:bCs/>
          <w:i w:val="false"/>
          <w:caps w:val="false"/>
          <w:smallCaps w:val="false"/>
          <w:color w:val="333333"/>
          <w:spacing w:val="0"/>
          <w:sz w:val="24"/>
          <w:szCs w:val="24"/>
          <w:lang w:val="mn-MN"/>
        </w:rPr>
        <w:t>Р.Гончигдорж:</w:t>
      </w:r>
      <w:r>
        <w:rPr>
          <w:rFonts w:ascii="Arial" w:hAnsi="Arial"/>
          <w:b w:val="false"/>
          <w:i w:val="false"/>
          <w:caps w:val="false"/>
          <w:smallCaps w:val="false"/>
          <w:color w:val="333333"/>
          <w:spacing w:val="0"/>
          <w:sz w:val="24"/>
          <w:szCs w:val="24"/>
          <w:lang w:val="mn-MN"/>
        </w:rPr>
        <w:t xml:space="preserve"> -Улсын Их Хурлын гишүүдийн амгаланг айлтгая. Улсын Их Хурлын 76 гишүүнээс 42 гишүүн буюу 55.3 хувийн ирцтэй байгаа учраас Улсын Их Хурлын 2015 оны ээлжит бус чуулганы хуралдаанаа эхэлснийг мэдэгдэж байна. </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lang w:val="mn-MN"/>
        </w:rPr>
        <w:tab/>
      </w:r>
      <w:r>
        <w:rPr>
          <w:rFonts w:ascii="Arial" w:hAnsi="Arial"/>
          <w:b w:val="false"/>
          <w:i w:val="false"/>
          <w:caps w:val="false"/>
          <w:smallCaps w:val="false"/>
          <w:color w:val="333333"/>
          <w:spacing w:val="0"/>
          <w:sz w:val="24"/>
          <w:szCs w:val="24"/>
        </w:rPr>
        <w:t>Монгол Улсын Ерөнхий сайд,</w:t>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rPr>
        <w:br/>
        <w:tab/>
        <w:t>Улсын Их Хурлын эрхэм гишүүд ээ,</w:t>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rPr>
        <w:br/>
        <w:tab/>
        <w:t>Монгол Улсын Засгийн газрын тухай хуулийн 21 дүгээр зүйлийн 2 дахь хэсэгт зааснаар Засгийн газрын гишүүн албан тушаалаас огцорч орон гарсан тохиолдолд Улсын Их Хурал 30 хоногийн дотор түүнийг нөхөн томилох зохицуулалттай.</w:t>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rPr>
        <w:br/>
        <w:tab/>
        <w:t>Түүнчлэн Монгол Улсын Их Хурлын чуулганы хуралдааны дэгийн тухай хуулийн 31 дүгээр зүйлийн 31.1 дэх хэсэгт “Хууль, Улсын Их Хурлын бусад шийдвэрт Ерөнхийлөгч хориг тавьсан бол Улсын Их Хурал түүнийг чуулганы үеэр 14 хоногийн дотор, чуулганы чөлөөт цагт хориг тавьсан бол ээлжит болон ээлжит бус чуулган эхэлснээс хойш 10 хоногийн дотор хэлэлцэн шийдвэрлэж тогтоол батална” гэж заасан байдаг.</w:t>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rPr>
        <w:br/>
        <w:tab/>
        <w:t>Иймд Засгийн газрын зарим гишүүдийг томилох асуудал болон Ерөнхийлөгчийн хоригийг хэлэлцэхээр энэхүү ээлжит бус чуулганыг 2015 оны 9 дүгээр сарын 07-</w:t>
      </w:r>
      <w:r>
        <w:rPr>
          <w:rFonts w:ascii="Arial" w:hAnsi="Arial"/>
          <w:b w:val="false"/>
          <w:i w:val="false"/>
          <w:caps w:val="false"/>
          <w:smallCaps w:val="false"/>
          <w:color w:val="333333"/>
          <w:spacing w:val="0"/>
          <w:sz w:val="24"/>
          <w:szCs w:val="24"/>
          <w:lang w:val="mn-MN"/>
        </w:rPr>
        <w:t>н</w:t>
      </w:r>
      <w:r>
        <w:rPr>
          <w:rFonts w:ascii="Arial" w:hAnsi="Arial"/>
          <w:b w:val="false"/>
          <w:i w:val="false"/>
          <w:caps w:val="false"/>
          <w:smallCaps w:val="false"/>
          <w:color w:val="333333"/>
          <w:spacing w:val="0"/>
          <w:sz w:val="24"/>
          <w:szCs w:val="24"/>
        </w:rPr>
        <w:t>оос 18-ны өдрүүдэд хуралдуулна.</w:t>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rPr>
        <w:br/>
        <w:tab/>
        <w:t>Улсын Их Хурлын 2015 оны ээлжит бус чуулганы хуралдаан нээснийг мэдэгдье.</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rPr>
        <w:tab/>
        <w:t>/</w:t>
      </w:r>
      <w:r>
        <w:rPr>
          <w:rFonts w:ascii="Arial" w:hAnsi="Arial"/>
          <w:b w:val="false"/>
          <w:i w:val="false"/>
          <w:caps w:val="false"/>
          <w:smallCaps w:val="false"/>
          <w:color w:val="333333"/>
          <w:spacing w:val="0"/>
          <w:sz w:val="24"/>
          <w:szCs w:val="24"/>
          <w:lang w:val="mn-MN"/>
        </w:rPr>
        <w:t>Төрийн дуулал эгшиглэв./</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lang w:val="mn-MN"/>
        </w:rPr>
        <w:tab/>
      </w:r>
      <w:r>
        <w:rPr>
          <w:rFonts w:ascii="Arial" w:hAnsi="Arial"/>
          <w:b/>
          <w:bCs/>
          <w:i w:val="false"/>
          <w:caps w:val="false"/>
          <w:smallCaps w:val="false"/>
          <w:color w:val="333333"/>
          <w:spacing w:val="0"/>
          <w:sz w:val="24"/>
          <w:szCs w:val="24"/>
          <w:lang w:val="mn-MN"/>
        </w:rPr>
        <w:t>Р.Гончигдорж</w:t>
      </w:r>
      <w:r>
        <w:rPr>
          <w:rFonts w:ascii="Arial" w:hAnsi="Arial"/>
          <w:b w:val="false"/>
          <w:i w:val="false"/>
          <w:caps w:val="false"/>
          <w:smallCaps w:val="false"/>
          <w:color w:val="333333"/>
          <w:spacing w:val="0"/>
          <w:sz w:val="24"/>
          <w:szCs w:val="24"/>
          <w:lang w:val="mn-MN"/>
        </w:rPr>
        <w:t xml:space="preserve">: -Баярлалаа. Амаржаргал гишүүний микрофоныг өгье. </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lang w:val="mn-MN"/>
        </w:rPr>
        <w:tab/>
      </w:r>
      <w:r>
        <w:rPr>
          <w:rFonts w:ascii="Arial" w:hAnsi="Arial"/>
          <w:b/>
          <w:bCs/>
          <w:i w:val="false"/>
          <w:caps w:val="false"/>
          <w:smallCaps w:val="false"/>
          <w:color w:val="333333"/>
          <w:spacing w:val="0"/>
          <w:sz w:val="24"/>
          <w:szCs w:val="24"/>
          <w:lang w:val="mn-MN"/>
        </w:rPr>
        <w:t>Р.Амаржаргал</w:t>
      </w:r>
      <w:r>
        <w:rPr>
          <w:rFonts w:ascii="Arial" w:hAnsi="Arial"/>
          <w:b w:val="false"/>
          <w:i w:val="false"/>
          <w:caps w:val="false"/>
          <w:smallCaps w:val="false"/>
          <w:color w:val="333333"/>
          <w:spacing w:val="0"/>
          <w:sz w:val="24"/>
          <w:szCs w:val="24"/>
          <w:lang w:val="mn-MN"/>
        </w:rPr>
        <w:t xml:space="preserve">: -Хэрэв би андуураагүй бол одоогоос 25 жилийн өмнө Монгол Улсын анхны дэд Ерөнхийлөгчөөр тэгээд Улсын Бага Хурлын даргаар та томилогдож байсан санагдаад байх юм. Яг өнөөдөр, тийм ээ? </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lang w:val="mn-MN"/>
        </w:rPr>
        <w:tab/>
      </w:r>
      <w:r>
        <w:rPr>
          <w:rFonts w:ascii="Arial" w:hAnsi="Arial"/>
          <w:b/>
          <w:bCs/>
          <w:i w:val="false"/>
          <w:caps w:val="false"/>
          <w:smallCaps w:val="false"/>
          <w:color w:val="333333"/>
          <w:spacing w:val="0"/>
          <w:sz w:val="24"/>
          <w:szCs w:val="24"/>
          <w:lang w:val="mn-MN"/>
        </w:rPr>
        <w:t>Р.Гончигдорж</w:t>
      </w:r>
      <w:r>
        <w:rPr>
          <w:rFonts w:ascii="Arial" w:hAnsi="Arial"/>
          <w:b w:val="false"/>
          <w:i w:val="false"/>
          <w:caps w:val="false"/>
          <w:smallCaps w:val="false"/>
          <w:color w:val="333333"/>
          <w:spacing w:val="0"/>
          <w:sz w:val="24"/>
          <w:szCs w:val="24"/>
          <w:lang w:val="mn-MN"/>
        </w:rPr>
        <w:t xml:space="preserve">: -Тийм байна. </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lang w:val="mn-MN"/>
        </w:rPr>
        <w:tab/>
      </w:r>
      <w:r>
        <w:rPr>
          <w:rFonts w:ascii="Arial" w:hAnsi="Arial"/>
          <w:b/>
          <w:bCs/>
          <w:i w:val="false"/>
          <w:caps w:val="false"/>
          <w:smallCaps w:val="false"/>
          <w:color w:val="333333"/>
          <w:spacing w:val="0"/>
          <w:sz w:val="24"/>
          <w:szCs w:val="24"/>
          <w:lang w:val="mn-MN"/>
        </w:rPr>
        <w:t>Р.Амаржаргал</w:t>
      </w:r>
      <w:r>
        <w:rPr>
          <w:rFonts w:ascii="Arial" w:hAnsi="Arial"/>
          <w:b w:val="false"/>
          <w:i w:val="false"/>
          <w:caps w:val="false"/>
          <w:smallCaps w:val="false"/>
          <w:color w:val="333333"/>
          <w:spacing w:val="0"/>
          <w:sz w:val="24"/>
          <w:szCs w:val="24"/>
          <w:lang w:val="mn-MN"/>
        </w:rPr>
        <w:t>: -Тийм биз? Танд Их Хурлынхаа гишүүдийн өмнөөс бас баяр хүргэе. /Алга ташив./</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lang w:val="mn-MN"/>
        </w:rPr>
        <w:tab/>
      </w:r>
      <w:r>
        <w:rPr>
          <w:rFonts w:ascii="Arial" w:hAnsi="Arial"/>
          <w:b/>
          <w:bCs/>
          <w:i w:val="false"/>
          <w:caps w:val="false"/>
          <w:smallCaps w:val="false"/>
          <w:color w:val="333333"/>
          <w:spacing w:val="0"/>
          <w:sz w:val="24"/>
          <w:szCs w:val="24"/>
          <w:lang w:val="mn-MN"/>
        </w:rPr>
        <w:t>Р.Гончигдорж:</w:t>
      </w:r>
      <w:r>
        <w:rPr>
          <w:rFonts w:ascii="Arial" w:hAnsi="Arial"/>
          <w:b w:val="false"/>
          <w:i w:val="false"/>
          <w:caps w:val="false"/>
          <w:smallCaps w:val="false"/>
          <w:color w:val="333333"/>
          <w:spacing w:val="0"/>
          <w:sz w:val="24"/>
          <w:szCs w:val="24"/>
          <w:lang w:val="mn-MN"/>
        </w:rPr>
        <w:t xml:space="preserve"> -Баярлалаа. Мөн 09-ний өдөр </w:t>
      </w:r>
      <w:bookmarkStart w:id="2" w:name="__DdeLink__370_409872436"/>
      <w:r>
        <w:rPr>
          <w:rFonts w:ascii="Arial" w:hAnsi="Arial"/>
          <w:b w:val="false"/>
          <w:i w:val="false"/>
          <w:caps w:val="false"/>
          <w:smallCaps w:val="false"/>
          <w:color w:val="333333"/>
          <w:spacing w:val="0"/>
          <w:sz w:val="24"/>
          <w:szCs w:val="24"/>
          <w:lang w:val="mn-MN"/>
        </w:rPr>
        <w:t>Улсын Бага Хурлын гишүүд энэ 25 жилийн өмнө 9 сарын 09-ний өдөр сонгогдож байсан. Ингээд эхэлж сонгогдож байсан гишүүд маань Д.Лүндээжанцан гишүүн, Л.Цог гишүүн, С.Баярцогт гишүүн, Л.Болд гишүүд байна. Эдгээр гишүүд болон Улсын Бага Хурлын гишүүнээр сонгогдон ажиллаж байсан Д.Дэмбэрэл гишүүн нарт баяр хүргэе. /Алга ташив.</w:t>
      </w:r>
      <w:bookmarkEnd w:id="2"/>
      <w:r>
        <w:rPr>
          <w:rFonts w:ascii="Arial" w:hAnsi="Arial"/>
          <w:b w:val="false"/>
          <w:i w:val="false"/>
          <w:caps w:val="false"/>
          <w:smallCaps w:val="false"/>
          <w:color w:val="333333"/>
          <w:spacing w:val="0"/>
          <w:sz w:val="24"/>
          <w:szCs w:val="24"/>
          <w:lang w:val="mn-MN"/>
        </w:rPr>
        <w:t>/</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lang w:val="mn-MN"/>
        </w:rPr>
        <w:tab/>
        <w:t xml:space="preserve">Байнгын ажиллагаатай парламент байгуулагдсаны 25 жилийн ойтой холбогдуулсан сүүлийн арга хэмжээ 11-нээс 13-ны өдрүүдэд болно. Тийм учраас Улсын Их Хурлын гишүүдийг энэ ажиллагаанд идэвхтэй оролцохыг хүсч байна. Ингээд та бүхэнд баярлалаа. Өнөөдөр бүлгүүд хуралдаж, маргааш үдээс өмнө Байнгын хороод хуралдаад, үдээс хойш нэгдсэн хуралдаанаар сайдыг томилох болон Ерөнхийлөгчийн хоригийн асуудлыг хэлэлцэнэ. Та бүхэнд баярлалаа. </w:t>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
    </w:p>
    <w:p>
      <w:pPr>
        <w:pStyle w:val="style16"/>
        <w:spacing w:after="0" w:before="0" w:line="100" w:lineRule="atLeast"/>
        <w:ind w:hanging="0" w:left="0" w:right="0"/>
        <w:contextualSpacing w:val="false"/>
        <w:jc w:val="both"/>
      </w:pPr>
      <w:r>
        <w:rPr>
          <w:rFonts w:ascii="Arial" w:hAnsi="Arial"/>
          <w:b w:val="false"/>
          <w:i w:val="false"/>
          <w:caps w:val="false"/>
          <w:smallCaps w:val="false"/>
          <w:color w:val="333333"/>
          <w:spacing w:val="0"/>
          <w:sz w:val="24"/>
          <w:szCs w:val="24"/>
          <w:lang w:val="mn-MN"/>
        </w:rPr>
        <w:tab/>
      </w:r>
      <w:r>
        <w:rPr>
          <w:rFonts w:ascii="Arial" w:hAnsi="Arial"/>
          <w:b/>
          <w:bCs/>
          <w:i w:val="false"/>
          <w:iCs w:val="false"/>
          <w:lang w:val="mn-MN"/>
        </w:rPr>
        <w:t>Дууны бичлэгээс буулгасан:</w:t>
      </w:r>
    </w:p>
    <w:p>
      <w:pPr>
        <w:pStyle w:val="style0"/>
        <w:spacing w:after="0" w:before="0" w:line="100" w:lineRule="atLeast"/>
        <w:ind w:hanging="0" w:left="0" w:right="0"/>
        <w:contextualSpacing w:val="false"/>
        <w:jc w:val="both"/>
      </w:pPr>
      <w:r>
        <w:rPr>
          <w:rFonts w:ascii="Arial" w:hAnsi="Arial"/>
          <w:b/>
          <w:bCs/>
          <w:i w:val="false"/>
          <w:iCs w:val="false"/>
          <w:lang w:val="mn-MN"/>
        </w:rPr>
        <w:tab/>
      </w:r>
      <w:r>
        <w:rPr>
          <w:rFonts w:ascii="Arial" w:hAnsi="Arial"/>
          <w:b w:val="false"/>
          <w:bCs w:val="false"/>
          <w:i w:val="false"/>
          <w:iCs w:val="false"/>
          <w:lang w:val="mn-MN"/>
        </w:rPr>
        <w:t xml:space="preserve">ПРОТОКОЛЫН АЛБАНЫ </w:t>
      </w:r>
    </w:p>
    <w:p>
      <w:pPr>
        <w:pStyle w:val="style16"/>
        <w:spacing w:after="0" w:before="0" w:line="100" w:lineRule="atLeast"/>
        <w:ind w:hanging="0" w:left="0" w:right="0"/>
        <w:contextualSpacing w:val="false"/>
        <w:jc w:val="both"/>
      </w:pPr>
      <w:r>
        <w:rPr>
          <w:rFonts w:ascii="Arial" w:hAnsi="Arial"/>
          <w:b w:val="false"/>
          <w:bCs w:val="false"/>
          <w:i w:val="false"/>
          <w:iCs w:val="false"/>
          <w:caps w:val="false"/>
          <w:smallCaps w:val="false"/>
          <w:color w:val="333333"/>
          <w:spacing w:val="0"/>
          <w:sz w:val="24"/>
          <w:szCs w:val="24"/>
          <w:lang w:val="mn-MN"/>
        </w:rPr>
        <w:tab/>
        <w:t>ШИНЖЭЭЧ</w:t>
        <w:tab/>
        <w:t xml:space="preserve">                                                                         Д.ЦЭНДСҮРЭН</w:t>
      </w:r>
    </w:p>
    <w:p>
      <w:pPr>
        <w:pStyle w:val="style16"/>
        <w:spacing w:after="0" w:before="0" w:line="100" w:lineRule="atLeast"/>
        <w:ind w:hanging="0" w:left="0" w:right="0"/>
        <w:contextualSpacing w:val="false"/>
        <w:jc w:val="both"/>
      </w:pPr>
      <w:r>
        <w:rPr/>
      </w:r>
    </w:p>
    <w:p>
      <w:pPr>
        <w:pStyle w:val="style16"/>
        <w:widowControl/>
        <w:spacing w:after="135" w:before="0" w:line="270" w:lineRule="atLeast"/>
        <w:ind w:hanging="0" w:left="0" w:right="0"/>
        <w:contextualSpacing w:val="false"/>
        <w:jc w:val="both"/>
      </w:pPr>
      <w:r>
        <w:rPr/>
      </w:r>
    </w:p>
    <w:sectPr>
      <w:footerReference r:id="rId2" w:type="default"/>
      <w:type w:val="nextPage"/>
      <w:pgSz w:h="15840" w:w="12240"/>
      <w:pgMar w:bottom="1693" w:footer="1134" w:gutter="0" w:header="0" w:left="1701" w:right="72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Text Body"/>
    <w:basedOn w:val="style0"/>
    <w:next w:val="style20"/>
    <w:pPr>
      <w:spacing w:after="120" w:before="0"/>
      <w:contextualSpacing w:val="false"/>
    </w:pPr>
    <w:rPr/>
  </w:style>
  <w:style w:styleId="style21" w:type="paragraph">
    <w:name w:val="Footer"/>
    <w:basedOn w:val="style0"/>
    <w:next w:val="style21"/>
    <w:pPr>
      <w:suppressLineNumbers/>
      <w:tabs>
        <w:tab w:leader="none" w:pos="4702" w:val="center"/>
        <w:tab w:leader="none" w:pos="940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2015-09-07T10:50:14.27Z</dcterms:created>
  <cp:lastPrinted>2015-09-07T14:05:29.10Z</cp:lastPrinted>
  <cp:revision>0</cp:revision>
</cp:coreProperties>
</file>