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2020"/>
        <w:gridCol w:w="1746"/>
        <w:gridCol w:w="2031"/>
        <w:gridCol w:w="2074"/>
        <w:gridCol w:w="1843"/>
      </w:tblGrid>
      <w:tr w:rsidR="00D97704" w:rsidRPr="00642860" w:rsidTr="00127976">
        <w:trPr>
          <w:cantSplit/>
          <w:trHeight w:val="1692"/>
        </w:trPr>
        <w:tc>
          <w:tcPr>
            <w:tcW w:w="2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642860" w:rsidRDefault="00AB018E" w:rsidP="00506FC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08610" cy="1015236"/>
                  <wp:effectExtent l="19050" t="0" r="5740" b="0"/>
                  <wp:docPr id="6" name="Picture 2" descr="D:\My picture\logo\Sul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 picture\logo\Sul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110" cy="10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642860" w:rsidRDefault="00D97704" w:rsidP="00506FC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44464" cy="866775"/>
                  <wp:effectExtent l="19050" t="0" r="8036" b="0"/>
                  <wp:docPr id="2" name="Picture 2" descr="C:\Users\E SH KH\Downloads\Logoo hu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 SH KH\Downloads\Logoo hu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7174" r="55548" b="36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101" cy="87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642860" w:rsidRDefault="00D97704" w:rsidP="00506FC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43280" cy="839470"/>
                  <wp:effectExtent l="0" t="0" r="0" b="0"/>
                  <wp:docPr id="3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642860" w:rsidRDefault="00D97704" w:rsidP="00506FC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67360" cy="848995"/>
                  <wp:effectExtent l="0" t="0" r="0" b="0"/>
                  <wp:docPr id="4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642860" w:rsidRDefault="00D97704" w:rsidP="00506FC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86410" cy="757555"/>
                  <wp:effectExtent l="0" t="0" r="0" b="0"/>
                  <wp:docPr id="5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704" w:rsidRPr="00642860" w:rsidTr="00127976">
        <w:trPr>
          <w:cantSplit/>
        </w:trPr>
        <w:tc>
          <w:tcPr>
            <w:tcW w:w="2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D318A9" w:rsidRDefault="00D97704" w:rsidP="00D318A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МОНГОЛ УЛСЫН ИХ ХУРЛЫН ХУУЛЬ ЗҮЙН БАЙНГЫН ХОРОО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D318A9" w:rsidRDefault="00D97704" w:rsidP="00D318A9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ХУУЛЬ ЗҮЙН ЯАМ</w:t>
            </w: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D318A9" w:rsidRDefault="00D97704" w:rsidP="00D318A9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ХУУЛЬ САХИУЛАХЫН ИХ СУРГУУЛЬ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A9" w:rsidRDefault="00D97704" w:rsidP="00D318A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ХБНГУ-ЫН</w:t>
            </w:r>
          </w:p>
          <w:p w:rsidR="00D97704" w:rsidRPr="00D318A9" w:rsidRDefault="00D97704" w:rsidP="00D318A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ХАННС-ЗАЙДЕЛИЙН САН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04" w:rsidRPr="00D318A9" w:rsidRDefault="00D97704" w:rsidP="00D318A9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8A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mn-MN"/>
              </w:rPr>
              <w:t>НЭЭЛТТЭЙ НИЙГЭМ ФОРУМ</w:t>
            </w:r>
          </w:p>
        </w:tc>
      </w:tr>
    </w:tbl>
    <w:p w:rsidR="00182C2E" w:rsidRDefault="00182C2E" w:rsidP="00DB3C8F">
      <w:pPr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9E6135" w:rsidRDefault="00756DAB" w:rsidP="00DB3C8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B665B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“ХУУЛЬ САХИУЛАХУЙН ИННОВАЦИ”</w:t>
      </w:r>
      <w:r w:rsidR="0011535C" w:rsidRPr="00AB665B">
        <w:rPr>
          <w:rFonts w:ascii="Times New Roman" w:hAnsi="Times New Roman" w:cs="Times New Roman"/>
          <w:color w:val="002060"/>
          <w:sz w:val="24"/>
          <w:szCs w:val="24"/>
          <w:lang w:val="mn-MN"/>
        </w:rPr>
        <w:t xml:space="preserve"> </w:t>
      </w:r>
    </w:p>
    <w:p w:rsidR="00D318A9" w:rsidRDefault="00756DAB" w:rsidP="00DB3C8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B665B">
        <w:rPr>
          <w:rFonts w:ascii="Times New Roman" w:hAnsi="Times New Roman" w:cs="Times New Roman"/>
          <w:color w:val="002060"/>
          <w:sz w:val="24"/>
          <w:szCs w:val="24"/>
          <w:lang w:val="mn-MN"/>
        </w:rPr>
        <w:t xml:space="preserve">ОЛОН УЛСЫН ЭРДЭМ ШИНЖИЛГЭЭНИЙ ХУРЛААС ГАРГАСАН </w:t>
      </w:r>
    </w:p>
    <w:p w:rsidR="00756DAB" w:rsidRPr="006D10A1" w:rsidRDefault="00756DAB" w:rsidP="00DB3C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32"/>
          <w:szCs w:val="24"/>
          <w:lang w:val="mn-MN"/>
        </w:rPr>
      </w:pPr>
      <w:r w:rsidRPr="006D10A1">
        <w:rPr>
          <w:rFonts w:ascii="Times New Roman" w:hAnsi="Times New Roman" w:cs="Times New Roman"/>
          <w:b/>
          <w:color w:val="002060"/>
          <w:sz w:val="32"/>
          <w:szCs w:val="24"/>
          <w:lang w:val="mn-MN"/>
        </w:rPr>
        <w:t xml:space="preserve">ЗӨВЛӨМЖ </w:t>
      </w:r>
    </w:p>
    <w:p w:rsidR="00D318A9" w:rsidRDefault="00D318A9" w:rsidP="00DB3C8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mn-MN"/>
        </w:rPr>
      </w:pPr>
    </w:p>
    <w:p w:rsidR="00084FBE" w:rsidRPr="00084FBE" w:rsidRDefault="00084FBE" w:rsidP="00DB3C8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mn-MN"/>
        </w:rPr>
      </w:pPr>
    </w:p>
    <w:p w:rsidR="00756DAB" w:rsidRPr="00642860" w:rsidRDefault="00756DAB" w:rsidP="00BD4107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mn-MN" w:eastAsia="zh-TW"/>
        </w:rPr>
        <w:t xml:space="preserve">Хууль сахиулахын их сургуулиас санаачлан, УИХ-ын Хууль зүйн байнгын хороо, 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Хууль зүйн яам, Ханнс-Зайделийн сан, </w:t>
      </w:r>
      <w:r w:rsidRPr="00642860">
        <w:rPr>
          <w:rFonts w:ascii="Times New Roman" w:hAnsi="Times New Roman" w:cs="Times New Roman"/>
          <w:bCs/>
          <w:color w:val="000000"/>
          <w:sz w:val="24"/>
          <w:szCs w:val="24"/>
          <w:lang w:val="mn-MN"/>
        </w:rPr>
        <w:t>Нээлттэй нийгэм форум</w:t>
      </w:r>
      <w:r w:rsidR="00127976">
        <w:rPr>
          <w:rFonts w:ascii="Times New Roman" w:hAnsi="Times New Roman" w:cs="Times New Roman"/>
          <w:bCs/>
          <w:color w:val="000000"/>
          <w:sz w:val="24"/>
          <w:szCs w:val="24"/>
          <w:lang w:val="mn-MN"/>
        </w:rPr>
        <w:t>тай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хамтран </w:t>
      </w:r>
      <w:r w:rsidRPr="00182C2E">
        <w:rPr>
          <w:rFonts w:ascii="Times New Roman" w:hAnsi="Times New Roman" w:cs="Times New Roman"/>
          <w:b/>
          <w:bCs/>
          <w:color w:val="002060"/>
          <w:sz w:val="24"/>
          <w:szCs w:val="24"/>
          <w:lang w:val="mn-MN"/>
        </w:rPr>
        <w:t>“</w:t>
      </w:r>
      <w:proofErr w:type="spellStart"/>
      <w:r w:rsidRPr="00182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Хууль</w:t>
      </w:r>
      <w:proofErr w:type="spellEnd"/>
      <w:r w:rsidRPr="00182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2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сахиулахуйн</w:t>
      </w:r>
      <w:proofErr w:type="spellEnd"/>
      <w:r w:rsidRPr="00182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2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инноваци</w:t>
      </w:r>
      <w:proofErr w:type="spellEnd"/>
      <w:r w:rsidRPr="00182C2E">
        <w:rPr>
          <w:rFonts w:ascii="Times New Roman" w:hAnsi="Times New Roman" w:cs="Times New Roman"/>
          <w:b/>
          <w:bCs/>
          <w:color w:val="002060"/>
          <w:sz w:val="24"/>
          <w:szCs w:val="24"/>
          <w:lang w:val="mn-MN"/>
        </w:rPr>
        <w:t>”</w:t>
      </w:r>
      <w:r w:rsidRPr="00182C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олон ул</w:t>
      </w:r>
      <w:bookmarkStart w:id="0" w:name="_GoBack"/>
      <w:bookmarkEnd w:id="0"/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сын эрдэм шинжилгээний хурлыг 2014 оны 10 дугаар сарын 8-ны өдөр Төрийн ордонд </w:t>
      </w:r>
      <w:r w:rsidR="004153F1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амжилттай 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зохион байгуулав. </w:t>
      </w:r>
    </w:p>
    <w:p w:rsidR="00756DAB" w:rsidRPr="00642860" w:rsidRDefault="00756DAB" w:rsidP="00BD410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Олон улсын эрдэм шинжилгээний хуралд УИХ-ын гишүүн, Хууль зүйн байнгын хорооны дарга Д.Ганбат, УИХ, Засгийн газрын гишүүн, Хууль зүйн сайд Х.Тэмүүжин болон төр, иргэний нийгмийн 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байгууллага, их, дээд сургууль, эрдэм шинжилгээний хүрээлэнгийн 7</w:t>
      </w:r>
      <w:r w:rsidR="00451555"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50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гадаад улс, Монгол Улсад суугаа </w:t>
      </w:r>
      <w:r w:rsidR="006421D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э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лчин сайды</w:t>
      </w:r>
      <w:r w:rsidR="00451555"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н яам, олон улсын байгууллагын 50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нийт 800 төлөөлөгч оролцлоо. </w:t>
      </w:r>
    </w:p>
    <w:p w:rsidR="00156D16" w:rsidRPr="00642860" w:rsidRDefault="00756DAB" w:rsidP="00BD4107">
      <w:pPr>
        <w:tabs>
          <w:tab w:val="left" w:pos="567"/>
          <w:tab w:val="left" w:pos="1134"/>
        </w:tabs>
        <w:spacing w:after="0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Олон улсын эрдэм шинжилгээний хур</w:t>
      </w:r>
      <w:r w:rsidR="00A6139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алд </w:t>
      </w:r>
      <w:proofErr w:type="spellStart"/>
      <w:r w:rsidRPr="006428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хууль</w:t>
      </w:r>
      <w:proofErr w:type="spellEnd"/>
      <w:r w:rsidRPr="006428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428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сахиулах</w:t>
      </w:r>
      <w:proofErr w:type="spellEnd"/>
      <w:r w:rsidRPr="006428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салбарт нэвтрүүлэх </w:t>
      </w:r>
      <w:proofErr w:type="spellStart"/>
      <w:r w:rsidRPr="006428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инноваци</w:t>
      </w:r>
      <w:proofErr w:type="spellEnd"/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йн асуудлыг хөндсөн </w:t>
      </w:r>
      <w:r w:rsidRPr="006428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 xml:space="preserve">50 </w:t>
      </w:r>
      <w:r w:rsidR="009E0B31" w:rsidRPr="009E0B31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гаруй</w:t>
      </w:r>
      <w:r w:rsidR="009E0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илтгэл 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ирүүлснээс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:</w:t>
      </w:r>
    </w:p>
    <w:p w:rsidR="00156D16" w:rsidRPr="00141FC7" w:rsidRDefault="00F86E09" w:rsidP="000E6A8D">
      <w:pPr>
        <w:pStyle w:val="ListParagraph"/>
        <w:numPr>
          <w:ilvl w:val="0"/>
          <w:numId w:val="11"/>
        </w:numPr>
        <w:tabs>
          <w:tab w:val="left" w:pos="567"/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mn-MN"/>
        </w:rPr>
      </w:pP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“Хууль сахиулахуйн шинэтгэл</w:t>
      </w:r>
      <w:r w:rsidR="00C34A6C"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 xml:space="preserve">”, </w:t>
      </w:r>
    </w:p>
    <w:p w:rsidR="00156D16" w:rsidRPr="00141FC7" w:rsidRDefault="00C34A6C" w:rsidP="000E6A8D">
      <w:pPr>
        <w:pStyle w:val="ListParagraph"/>
        <w:numPr>
          <w:ilvl w:val="0"/>
          <w:numId w:val="11"/>
        </w:numPr>
        <w:tabs>
          <w:tab w:val="left" w:pos="567"/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mn-MN"/>
        </w:rPr>
      </w:pP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“</w:t>
      </w:r>
      <w:r w:rsidR="00EC7DC8"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Хууль сахиулахуйн техник, технологийн инноваци</w:t>
      </w: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”</w:t>
      </w:r>
      <w:r w:rsidR="00EC7DC8"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,</w:t>
      </w:r>
    </w:p>
    <w:p w:rsidR="00156D16" w:rsidRPr="00141FC7" w:rsidRDefault="00EC7DC8" w:rsidP="000E6A8D">
      <w:pPr>
        <w:pStyle w:val="ListParagraph"/>
        <w:numPr>
          <w:ilvl w:val="0"/>
          <w:numId w:val="11"/>
        </w:numPr>
        <w:tabs>
          <w:tab w:val="left" w:pos="567"/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mn-MN"/>
        </w:rPr>
      </w:pP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“</w:t>
      </w:r>
      <w:r w:rsidR="00AC3013"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Хууль сахиулахуйн олон улсын хамтын ажиллагаа</w:t>
      </w: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”,</w:t>
      </w:r>
    </w:p>
    <w:p w:rsidR="00756DAB" w:rsidRPr="00642860" w:rsidRDefault="00EC7DC8" w:rsidP="000E6A8D">
      <w:pPr>
        <w:pStyle w:val="ListParagraph"/>
        <w:numPr>
          <w:ilvl w:val="0"/>
          <w:numId w:val="11"/>
        </w:numPr>
        <w:tabs>
          <w:tab w:val="left" w:pos="567"/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“</w:t>
      </w:r>
      <w:r w:rsidR="00AC3013"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Хууль сахиулахуйн харилцан ажиллагаа</w:t>
      </w:r>
      <w:r w:rsidRPr="00141FC7">
        <w:rPr>
          <w:rFonts w:ascii="Times New Roman" w:hAnsi="Times New Roman" w:cs="Times New Roman"/>
          <w:i/>
          <w:color w:val="000000" w:themeColor="text1"/>
          <w:sz w:val="24"/>
          <w:szCs w:val="24"/>
          <w:lang w:val="mn-MN"/>
        </w:rPr>
        <w:t>”</w:t>
      </w:r>
      <w:r w:rsidR="00AC3013"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371988"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салбар хуралдаанаар нийт </w:t>
      </w:r>
      <w:r w:rsidR="00756DAB" w:rsidRPr="006428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17</w:t>
      </w:r>
      <w:r w:rsidR="00756DAB"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илтгэлийг хэлэлцлээ. </w:t>
      </w:r>
    </w:p>
    <w:p w:rsidR="00756DAB" w:rsidRPr="00642860" w:rsidRDefault="00756DAB" w:rsidP="00BD4107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Тус олон улсын эрдэм шинжилгээний хуралд ирүүлсэн илтгэлд тусгасан болон төлөөлөгчдөөс гаргасан тодорхой саналыг үндэслэн энэ </w:t>
      </w:r>
      <w:r w:rsidR="00141FC7" w:rsidRPr="00141FC7">
        <w:rPr>
          <w:rFonts w:ascii="Times New Roman" w:hAnsi="Times New Roman" w:cs="Times New Roman"/>
          <w:b/>
          <w:bCs/>
          <w:color w:val="002060"/>
          <w:sz w:val="24"/>
          <w:szCs w:val="24"/>
          <w:lang w:val="mn-MN"/>
        </w:rPr>
        <w:t>ЗӨВЛӨМЖИЙГ</w:t>
      </w:r>
      <w:r w:rsidR="00141FC7" w:rsidRPr="00642860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Pr="00642860">
        <w:rPr>
          <w:rFonts w:ascii="Times New Roman" w:hAnsi="Times New Roman" w:cs="Times New Roman"/>
          <w:bCs/>
          <w:sz w:val="24"/>
          <w:szCs w:val="24"/>
          <w:lang w:val="mn-MN"/>
        </w:rPr>
        <w:t>санал нэгтэй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батлав.</w:t>
      </w:r>
    </w:p>
    <w:p w:rsidR="00756DAB" w:rsidRPr="00642860" w:rsidRDefault="00756DAB" w:rsidP="008F1031">
      <w:pPr>
        <w:spacing w:after="0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Pr="00642860" w:rsidRDefault="002B10A7" w:rsidP="00BD4107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>Нэг. Монгол Улсын Их Хуралд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Хууль сахиулах салбарын шинэтгэлийн зорилтыг шийдвэрлэхийн тулд дор нэр дурдсан хуулийн төслийг нэн даруй хэлэлцэж батлах: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1. Гэмт хэргийн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2. Зөрчлийн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3. Гэмт хэргийг хянан шийдвэрлэх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. Хууль сахиулагчийн эрх зүйн байдлын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5. Хууль сахиулах үйл ажиллагааны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6. Гэмт хэргээс урьдчилан сэргийлэх тухай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6160EF" w:rsidRDefault="00756DAB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7. Гэр бүлийн хүчирхийллийн эсрэг Монгол Улсын хуулийн төсөл</w:t>
      </w: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F62EB6" w:rsidRPr="00642860" w:rsidRDefault="00F62EB6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8. </w:t>
      </w:r>
      <w:r w:rsidR="006160EF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Мөрдөх албаны тухай Монгол Улсын хуулийн төсөл</w:t>
      </w:r>
      <w:r w:rsidR="006160EF"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56DAB" w:rsidRPr="00E00FEA" w:rsidRDefault="00F62EB6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9</w:t>
      </w:r>
      <w:r w:rsidR="00756DAB"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. Мансууруулах болон сэтгэцэд нөлөөлөх бодисын тухай Монгол Улсын хуулийн төсөл</w:t>
      </w:r>
      <w:r w:rsidR="00E00F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E00FEA" w:rsidRPr="00DB3C8F" w:rsidRDefault="00E00FEA" w:rsidP="00BD410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3C8F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10. Монгол Улсын Захиргааны ерөнхий хуулийн төсөл. </w:t>
      </w:r>
    </w:p>
    <w:p w:rsidR="00756DAB" w:rsidRPr="00642860" w:rsidRDefault="00756DAB" w:rsidP="00BD4107">
      <w:pPr>
        <w:tabs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Pr="002B10A7" w:rsidRDefault="002B10A7" w:rsidP="00BD4107">
      <w:pPr>
        <w:tabs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B10A7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Хоёр. Монгол Улсын Засгийн </w:t>
      </w:r>
      <w:r w:rsidR="00141FC7" w:rsidRPr="002B10A7">
        <w:rPr>
          <w:rFonts w:ascii="Times New Roman" w:hAnsi="Times New Roman" w:cs="Times New Roman"/>
          <w:b/>
          <w:sz w:val="24"/>
          <w:szCs w:val="24"/>
          <w:lang w:val="mn-MN"/>
        </w:rPr>
        <w:t>газарт</w:t>
      </w:r>
    </w:p>
    <w:p w:rsidR="008749EC" w:rsidRPr="008749EC" w:rsidRDefault="008749EC" w:rsidP="00BD410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 салбарт шинжлэх ухаан, техник, технологийн дэвшил, инновацийг үе шаттай нэвтрүүлэх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749EC" w:rsidRPr="00642860" w:rsidRDefault="008749EC" w:rsidP="00BD410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Гэмт явдалтай тэмцэх, </w:t>
      </w:r>
      <w:r w:rsidRPr="00642860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 үйл ажиллагааг боловсронгуй болгоход чиглэсэн эрдэм шинжилгээ, судалгааны ажлыг Шинжлэх ухаан, технологийн сангаас бодлогоор санхүүжүүлэх;</w:t>
      </w:r>
    </w:p>
    <w:p w:rsidR="00756DAB" w:rsidRPr="00642860" w:rsidRDefault="00756DAB" w:rsidP="00BD410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Телевизийн камерын хяналтын </w:t>
      </w:r>
      <w:r w:rsidR="006474B2">
        <w:rPr>
          <w:rFonts w:ascii="Times New Roman" w:hAnsi="Times New Roman" w:cs="Times New Roman"/>
          <w:sz w:val="24"/>
          <w:szCs w:val="24"/>
          <w:lang w:val="mn-MN"/>
        </w:rPr>
        <w:t xml:space="preserve">нэгдсэн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системийг хот, суурин газарт байгуулах замаар гэмт хэргээс урьдчилан сэргийлэх ажлыг эрчимжүүлж, гэмт хэргийн гаралтыг бууруулах;</w:t>
      </w:r>
    </w:p>
    <w:p w:rsidR="00756DAB" w:rsidRPr="00642860" w:rsidRDefault="00756DAB" w:rsidP="00BD410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Гэмт хэргийг мөрдөн шалгах ажиллагаанд орчин үеийн арга, техник, технологи </w:t>
      </w:r>
      <w:r w:rsidRPr="00642860">
        <w:rPr>
          <w:rFonts w:ascii="Times New Roman" w:hAnsi="Times New Roman" w:cs="Times New Roman"/>
          <w:i/>
          <w:sz w:val="24"/>
          <w:szCs w:val="24"/>
        </w:rPr>
        <w:t>(</w:t>
      </w:r>
      <w:r w:rsidRPr="00642860">
        <w:rPr>
          <w:rFonts w:ascii="Times New Roman" w:hAnsi="Times New Roman" w:cs="Times New Roman"/>
          <w:i/>
          <w:sz w:val="24"/>
          <w:szCs w:val="24"/>
          <w:lang w:val="mn-MN"/>
        </w:rPr>
        <w:t>полиграф, профайлинг, шинжилгээний явуулын лаборатори, генетикийн сан, шинэ төрлийн шинжилгээ гэх мэт</w:t>
      </w:r>
      <w:r w:rsidRPr="0064286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тууштай</w:t>
      </w:r>
      <w:r w:rsidRPr="0064286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нэвтрүүлэх;</w:t>
      </w:r>
    </w:p>
    <w:p w:rsidR="00756DAB" w:rsidRPr="00642860" w:rsidRDefault="008B332B" w:rsidP="00BD4107">
      <w:pPr>
        <w:pStyle w:val="ListParagraph"/>
        <w:numPr>
          <w:ilvl w:val="0"/>
          <w:numId w:val="1"/>
        </w:numPr>
        <w:tabs>
          <w:tab w:val="left" w:pos="851"/>
          <w:tab w:val="left" w:pos="900"/>
        </w:tabs>
        <w:spacing w:after="0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>
        <w:rPr>
          <w:rFonts w:ascii="Times New Roman" w:eastAsiaTheme="minorEastAsia" w:hAnsi="Times New Roman" w:cs="Times New Roman"/>
          <w:sz w:val="24"/>
          <w:szCs w:val="24"/>
          <w:lang w:val="mn-MN"/>
        </w:rPr>
        <w:t>Хууль сахиулах салбарын т</w:t>
      </w:r>
      <w:r w:rsidR="00756DAB" w:rsidRPr="00642860">
        <w:rPr>
          <w:rFonts w:ascii="Times New Roman" w:eastAsiaTheme="minorEastAsia" w:hAnsi="Times New Roman" w:cs="Times New Roman"/>
          <w:sz w:val="24"/>
          <w:szCs w:val="24"/>
          <w:lang w:val="mn-MN"/>
        </w:rPr>
        <w:t>усгай зориулалтын хэрэгсэл үйлдвэрлэх үндэсний үйлдвэр байгуулах.</w:t>
      </w:r>
    </w:p>
    <w:p w:rsidR="00756DAB" w:rsidRPr="00642860" w:rsidRDefault="00756DAB" w:rsidP="008F1031">
      <w:pPr>
        <w:spacing w:after="0"/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</w:p>
    <w:p w:rsidR="00756DAB" w:rsidRPr="00642860" w:rsidRDefault="002B10A7" w:rsidP="00BD4107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Гурав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Хууль </w:t>
      </w:r>
      <w:r w:rsidR="007B4A5D">
        <w:rPr>
          <w:rFonts w:ascii="Times New Roman" w:hAnsi="Times New Roman" w:cs="Times New Roman"/>
          <w:b/>
          <w:sz w:val="24"/>
          <w:szCs w:val="24"/>
          <w:lang w:val="mn-MN"/>
        </w:rPr>
        <w:t>з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үйн </w:t>
      </w:r>
      <w:r w:rsidR="007B4A5D">
        <w:rPr>
          <w:rFonts w:ascii="Times New Roman" w:hAnsi="Times New Roman" w:cs="Times New Roman"/>
          <w:b/>
          <w:sz w:val="24"/>
          <w:szCs w:val="24"/>
          <w:lang w:val="mn-MN"/>
        </w:rPr>
        <w:t>я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>аманд</w:t>
      </w:r>
    </w:p>
    <w:p w:rsidR="00756DAB" w:rsidRPr="00EC0786" w:rsidRDefault="002245BA" w:rsidP="00BD4107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Засгийн газрын 2012-2014 оны үйл ажиллагааны мөрийн хөтөлбөр, түүнийг хэрэгжүүлэх төлөвлөгөөнд туссан “</w:t>
      </w:r>
      <w:r w:rsidR="00756DAB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 салбарын инновацийн дэд бүтцийг хөгжүүлэх хөтөлбөр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”-</w:t>
      </w:r>
      <w:r w:rsidR="00756DAB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ийн төслийг батлан, хэрэгжүүлэх</w:t>
      </w:r>
      <w:r w:rsidR="00756DAB"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56DAB" w:rsidRPr="00EC0786" w:rsidRDefault="00756DAB" w:rsidP="00BD4107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зүйн яамны Шинжлэх ухаан, технологийн зөвлөлийн үйл ажиллагааг тогтмолжуула</w:t>
      </w:r>
      <w:r w:rsidR="006E4EF2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н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, хар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ь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яа агентлаг бүрт салбар зөвлөл байгуулан ажиллуулах</w:t>
      </w:r>
      <w:r w:rsidR="00F85A7C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хууль сахиулах салбарт инноваци нэвтрүүлж, ашиглахад дэмжлэг үзүүлэх үүрэгтэй тогтолцоо </w:t>
      </w:r>
      <w:r w:rsidR="00D262FA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бий болгон </w:t>
      </w:r>
      <w:r w:rsidR="00F85A7C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хөгжүүлэх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</w:p>
    <w:p w:rsidR="00756DAB" w:rsidRPr="00EC0786" w:rsidRDefault="00756DAB" w:rsidP="00BD4107">
      <w:pPr>
        <w:pStyle w:val="ListParagraph"/>
        <w:numPr>
          <w:ilvl w:val="0"/>
          <w:numId w:val="6"/>
        </w:numPr>
        <w:tabs>
          <w:tab w:val="left" w:pos="720"/>
          <w:tab w:val="left" w:pos="900"/>
          <w:tab w:val="left" w:pos="1080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mn-MN"/>
        </w:rPr>
        <w:t>Хууль сахиулах салбарын мэдээллийн нэгдсэн сан бий болгон ашиглах</w:t>
      </w:r>
      <w:r w:rsidRPr="00EC07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56DAB" w:rsidRPr="00127976" w:rsidRDefault="00756DAB" w:rsidP="00BD4107">
      <w:pPr>
        <w:pStyle w:val="ListParagraph"/>
        <w:numPr>
          <w:ilvl w:val="0"/>
          <w:numId w:val="6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Хууль сахиулахын их сургуулийг 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“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судалгааны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”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“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цахим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”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“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хотхон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”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хэлбэрийн эрдэм шинжилгээ, сургалт, үйлдвэрлэлийн цогцолбор болгон хөгжүү</w:t>
      </w:r>
      <w:r w:rsidR="00331709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лэхэд дэмжлэг үзүүлэх</w:t>
      </w:r>
      <w:r w:rsidR="00331709" w:rsidRPr="0012797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D06DE" w:rsidRPr="00127976" w:rsidRDefault="002B10A7" w:rsidP="00BD4107">
      <w:pPr>
        <w:pStyle w:val="ListParagraph"/>
        <w:numPr>
          <w:ilvl w:val="0"/>
          <w:numId w:val="6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Хууль сахиулах байгууллагуудын харилцан ажиллагааг </w:t>
      </w:r>
      <w:r w:rsidR="00127976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шуурхай, үр дүнтэй байхад анхаарах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6DE" w:rsidRPr="00EC0786" w:rsidRDefault="007D06DE" w:rsidP="00BD4107">
      <w:pPr>
        <w:pStyle w:val="ListParagraph"/>
        <w:numPr>
          <w:ilvl w:val="0"/>
          <w:numId w:val="6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 их сургуулийн багш, алба хаагчдын эрх зүйн байдлыг Хууль сахиулагчийн эрх зүйн байдлын тухай хуулийн төсөлд тусгаж, эрх зүйн байдлыг баталгаажуулах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 </w:t>
      </w:r>
    </w:p>
    <w:p w:rsidR="00D0299D" w:rsidRPr="00EC0786" w:rsidRDefault="00D0299D" w:rsidP="00BD4107">
      <w:pPr>
        <w:pStyle w:val="ListParagraph"/>
        <w:numPr>
          <w:ilvl w:val="0"/>
          <w:numId w:val="6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Хуулийн төсөл боловсруулахад хэл, найруулга зүйн талаас </w:t>
      </w:r>
      <w:r w:rsidR="003B28B0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Шинжлэх ухааны академийн 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Хэл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,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зохиолын хүрээлэнтэй нягт хамтрах ажиллах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E72AE" w:rsidRPr="00EC0786" w:rsidRDefault="005E72AE" w:rsidP="00BD4107">
      <w:pPr>
        <w:pStyle w:val="ListParagraph"/>
        <w:numPr>
          <w:ilvl w:val="0"/>
          <w:numId w:val="6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Улсын хэмжээнд гэмт хэргээс урьдчилан сэргийлэх хүрээнд сэтгэл зүйн үйлчилгээ үзүүлдэг байгууллага, клубуудын үйл ажиллагааг дэмжиж ажиллах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13B6C" w:rsidRPr="00EC0786" w:rsidRDefault="00820D98" w:rsidP="00BD4107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сахиулахын их сургуулийн удирдлагын цахим системийг хөгжүүлэхэд техник,</w:t>
      </w:r>
      <w:r w:rsidR="00BD410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технологийн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хөрөнгө оруулах, хүний нөөцийг бүрдүүлэх талаарх анхаарч ажиллах, </w:t>
      </w:r>
    </w:p>
    <w:p w:rsidR="00756DAB" w:rsidRPr="00EC0786" w:rsidRDefault="006A35B8" w:rsidP="00BD4107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Хууль сахиулах салбарт эрсдэлийн удирдлага бий болгож, хууль сахиулах с</w:t>
      </w:r>
      <w:r w:rsidR="001219C6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албары</w:t>
      </w:r>
      <w:r w:rsidR="00F93404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н үйл ажиллагааг </w:t>
      </w:r>
      <w:r w:rsidR="001219C6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стандартад оруулах, 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ууль сахиулах инновацийг хэрхэн нэвтрүүлж буй</w:t>
      </w:r>
      <w:r w:rsidR="000B551A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д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үнэлэлт, дүгнэлт өгөх</w:t>
      </w:r>
      <w:r w:rsidR="00B75A62"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.</w:t>
      </w:r>
    </w:p>
    <w:p w:rsidR="006A35B8" w:rsidRPr="00642860" w:rsidRDefault="006A35B8" w:rsidP="008F1031">
      <w:pPr>
        <w:pStyle w:val="ListParagraph"/>
        <w:spacing w:after="0"/>
        <w:ind w:left="426"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084FBE" w:rsidRDefault="00084FBE" w:rsidP="00BD4107">
      <w:pPr>
        <w:pStyle w:val="ListParagraph"/>
        <w:spacing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Pr="00642860" w:rsidRDefault="002B10A7" w:rsidP="00BD4107">
      <w:pPr>
        <w:pStyle w:val="ListParagraph"/>
        <w:spacing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Дөрөв. Эрүүл </w:t>
      </w:r>
      <w:r w:rsidR="001F6A66">
        <w:rPr>
          <w:rFonts w:ascii="Times New Roman" w:hAnsi="Times New Roman" w:cs="Times New Roman"/>
          <w:b/>
          <w:sz w:val="24"/>
          <w:szCs w:val="24"/>
          <w:lang w:val="mn-MN"/>
        </w:rPr>
        <w:t>м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эндийн </w:t>
      </w:r>
      <w:r w:rsidR="001F6A66">
        <w:rPr>
          <w:rFonts w:ascii="Times New Roman" w:hAnsi="Times New Roman" w:cs="Times New Roman"/>
          <w:b/>
          <w:sz w:val="24"/>
          <w:szCs w:val="24"/>
          <w:lang w:val="mn-MN"/>
        </w:rPr>
        <w:t>я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>аманд</w:t>
      </w:r>
    </w:p>
    <w:p w:rsidR="00756DAB" w:rsidRPr="00642860" w:rsidRDefault="00756DAB" w:rsidP="00BD4107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Шүүх-сэтгэц зүйн шинжлэх ухааныг эрчимтэй хөгжүүлэх хөтөлбөр боловсруулан үе шаттай хэрэгжүүлэх.</w:t>
      </w:r>
    </w:p>
    <w:p w:rsidR="005479EF" w:rsidRPr="00642860" w:rsidRDefault="005479EF" w:rsidP="008F1031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756DAB" w:rsidRPr="00642860" w:rsidRDefault="002B10A7" w:rsidP="00BD4107">
      <w:pPr>
        <w:pStyle w:val="ListParagraph"/>
        <w:spacing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Тав. Боловсрол, </w:t>
      </w:r>
      <w:r w:rsidR="00EC5A31" w:rsidRPr="00642860">
        <w:rPr>
          <w:rFonts w:ascii="Times New Roman" w:hAnsi="Times New Roman" w:cs="Times New Roman"/>
          <w:b/>
          <w:sz w:val="24"/>
          <w:szCs w:val="24"/>
          <w:lang w:val="mn-MN"/>
        </w:rPr>
        <w:t>шинжлэх ухааны яаманд</w:t>
      </w:r>
    </w:p>
    <w:p w:rsidR="00756DAB" w:rsidRPr="00642860" w:rsidRDefault="00756DAB" w:rsidP="00BD4107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Хууль сахиулах салбарт шинжлэх ухаан, техник, технологийн ололт амжилт, инновацийг нэвтрүүлэхэд чиглэсэн төсөл, хөтөлбөр, төлөвлөгөөг Шинжлэх ухаан, технологийн сангаас с</w:t>
      </w:r>
      <w:r w:rsidR="00F30425" w:rsidRPr="00642860">
        <w:rPr>
          <w:rFonts w:ascii="Times New Roman" w:hAnsi="Times New Roman" w:cs="Times New Roman"/>
          <w:sz w:val="24"/>
          <w:szCs w:val="24"/>
          <w:lang w:val="mn-MN"/>
        </w:rPr>
        <w:t>анхүүжүүлэхийг санаачлан дэмжих</w:t>
      </w:r>
      <w:r w:rsidR="00662AEF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F372E4">
        <w:rPr>
          <w:rFonts w:ascii="Times New Roman" w:hAnsi="Times New Roman" w:cs="Times New Roman"/>
          <w:sz w:val="24"/>
          <w:szCs w:val="24"/>
        </w:rPr>
        <w:t>(</w:t>
      </w:r>
      <w:r w:rsidR="00662AEF">
        <w:rPr>
          <w:rFonts w:ascii="Times New Roman" w:hAnsi="Times New Roman" w:cs="Times New Roman"/>
          <w:sz w:val="24"/>
          <w:szCs w:val="24"/>
          <w:lang w:val="mn-MN"/>
        </w:rPr>
        <w:t>“Нисэгчгүй нис</w:t>
      </w:r>
      <w:r w:rsidR="00DD7142">
        <w:rPr>
          <w:rFonts w:ascii="Times New Roman" w:hAnsi="Times New Roman" w:cs="Times New Roman"/>
          <w:sz w:val="24"/>
          <w:szCs w:val="24"/>
          <w:lang w:val="mn-MN"/>
        </w:rPr>
        <w:t>эх хэрэгсэл</w:t>
      </w:r>
      <w:r w:rsidR="00662AEF">
        <w:rPr>
          <w:rFonts w:ascii="Times New Roman" w:hAnsi="Times New Roman" w:cs="Times New Roman"/>
          <w:sz w:val="24"/>
          <w:szCs w:val="24"/>
          <w:lang w:val="mn-MN"/>
        </w:rPr>
        <w:t>”, “Цахим хянагч”, “Полиграф”, “</w:t>
      </w:r>
      <w:r w:rsidR="00AD3852">
        <w:rPr>
          <w:rFonts w:ascii="Times New Roman" w:hAnsi="Times New Roman" w:cs="Times New Roman"/>
          <w:sz w:val="24"/>
          <w:szCs w:val="24"/>
          <w:lang w:val="mn-MN"/>
        </w:rPr>
        <w:t>Хууль сахиулах-бага оврын нисдэг тэрэг</w:t>
      </w:r>
      <w:r w:rsidR="00662AEF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AD3852">
        <w:rPr>
          <w:rFonts w:ascii="Times New Roman" w:hAnsi="Times New Roman" w:cs="Times New Roman"/>
          <w:sz w:val="24"/>
          <w:szCs w:val="24"/>
          <w:lang w:val="mn-MN"/>
        </w:rPr>
        <w:t xml:space="preserve"> гэх мэт</w:t>
      </w:r>
      <w:r w:rsidR="00F372E4">
        <w:rPr>
          <w:rFonts w:ascii="Times New Roman" w:hAnsi="Times New Roman" w:cs="Times New Roman"/>
          <w:sz w:val="24"/>
          <w:szCs w:val="24"/>
        </w:rPr>
        <w:t>)</w:t>
      </w:r>
      <w:r w:rsidR="00F30425" w:rsidRPr="00642860">
        <w:rPr>
          <w:rFonts w:ascii="Times New Roman" w:hAnsi="Times New Roman" w:cs="Times New Roman"/>
          <w:sz w:val="24"/>
          <w:szCs w:val="24"/>
        </w:rPr>
        <w:t>;</w:t>
      </w:r>
    </w:p>
    <w:p w:rsidR="00F30425" w:rsidRPr="00642860" w:rsidRDefault="00F30425" w:rsidP="00BD4107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Хууль сахиулах салбарын дээд боловсролын хөтөлбөрүүдийг магадлан итгэмжлэх, хөтөлбөрийн чанарын баталгааж</w:t>
      </w:r>
      <w:r w:rsidR="001852BD">
        <w:rPr>
          <w:rFonts w:ascii="Times New Roman" w:hAnsi="Times New Roman" w:cs="Times New Roman"/>
          <w:sz w:val="24"/>
          <w:szCs w:val="24"/>
          <w:lang w:val="mn-MN"/>
        </w:rPr>
        <w:t>уулалтыг хангах бүтэц, механизм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бий болгох. </w:t>
      </w:r>
    </w:p>
    <w:p w:rsidR="00756DAB" w:rsidRPr="00642860" w:rsidRDefault="00756DAB" w:rsidP="008F1031">
      <w:pPr>
        <w:spacing w:after="0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Pr="00352E84" w:rsidRDefault="002B10A7" w:rsidP="00226EEF">
      <w:pPr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 w:rsidRPr="00352E84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Зургаа. Цагдаагийн </w:t>
      </w:r>
      <w:r w:rsidR="00EC5A31" w:rsidRPr="00352E84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ерөнхий газарт</w:t>
      </w:r>
    </w:p>
    <w:p w:rsidR="00CC4C00" w:rsidRPr="00352E84" w:rsidRDefault="001852BD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Ц</w:t>
      </w:r>
      <w:r w:rsidR="00CC4C00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агдаагийн байгууллагын </w:t>
      </w:r>
      <w:r w:rsidR="00DC3385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шинэтгэлийн </w:t>
      </w:r>
      <w:r w:rsidR="00CC4C00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залгамж </w:t>
      </w:r>
      <w:r w:rsidR="00A16D11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чанарыг </w:t>
      </w:r>
      <w:r w:rsidR="00CC4C00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хослуулан хөгж</w:t>
      </w:r>
      <w:r w:rsidR="00614571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үүлж</w:t>
      </w:r>
      <w:r w:rsidR="00CC4C00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</w:t>
      </w:r>
      <w:r w:rsidR="00F911FA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үйл ажиллагааг</w:t>
      </w:r>
      <w:r w:rsidR="00E814FF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аа</w:t>
      </w:r>
      <w:r w:rsidR="00F911FA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олон улсын жишигт хүргэх</w:t>
      </w:r>
      <w:r w:rsidR="00DA3047"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C0786" w:rsidRPr="00141FC7" w:rsidRDefault="00EC0786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Цагдаагийн байгууллагын хөгжлийн </w:t>
      </w:r>
      <w:r w:rsidRPr="00226EEF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хөтөлбөр</w:t>
      </w:r>
      <w:r w:rsidR="00141FC7" w:rsidRPr="00226EEF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ийн</w:t>
      </w:r>
      <w:r w:rsidRPr="00226EEF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141FC7" w:rsidRPr="00226EEF">
        <w:rPr>
          <w:rFonts w:ascii="Times New Roman" w:hAnsi="Times New Roman" w:cs="Times New Roman"/>
        </w:rPr>
        <w:t>5.1.6</w:t>
      </w:r>
      <w:r w:rsidR="00141FC7" w:rsidRPr="00226EEF">
        <w:rPr>
          <w:rFonts w:ascii="Times New Roman" w:hAnsi="Times New Roman" w:cs="Times New Roman"/>
          <w:lang w:val="mn-MN"/>
        </w:rPr>
        <w:t>-д</w:t>
      </w:r>
      <w:r w:rsidR="00141FC7">
        <w:t xml:space="preserve"> 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тусга</w:t>
      </w:r>
      <w:r w:rsidR="00141FC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гд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сан “Цагдаагийн инноваци” </w:t>
      </w:r>
      <w:r w:rsidR="00141FC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төсөл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хэрэгжүүлэх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56DAB" w:rsidRPr="00141FC7" w:rsidRDefault="00141FC7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>
        <w:t>   </w:t>
      </w:r>
      <w:r w:rsidR="00756DAB" w:rsidRPr="00141FC7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Цагдаагийн байгууллага бүр хариуцсан нутаг дэвсгэртээ аюулгүй байдлын баталгаа гаргадаг гадаад улсын туршлагыг судалж, нутагшуулах талаар тодорхой арга хэмжээ авах;</w:t>
      </w:r>
    </w:p>
    <w:p w:rsidR="00756DAB" w:rsidRPr="00352E84" w:rsidRDefault="00756DAB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E8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/>
        </w:rPr>
        <w:t>Г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эмт хэрэгтэй тэмцэх, олон нийтийн аюулгүй байдлыг хангах, нийтийн хэв журам хамгаалах үйл ажиллагаанд </w:t>
      </w:r>
      <w:r w:rsidR="000A7286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ц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ахим гав, Полиграф, 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GPS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Comp.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stat, Crime mapping,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ССТ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зэрэг орчин үеийн 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smart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системийг нэвтрүүлж ашиглах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47E6" w:rsidRPr="00352E84" w:rsidRDefault="00536BE3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Цагдаагийн байгууллаг</w:t>
      </w:r>
      <w:r w:rsidR="00B7528B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ын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хууль сахиулах үйл ажиллагаанд төлөвлөлт-тактик, судалгааг хослуулан ашиглахад анхаарах</w:t>
      </w:r>
      <w:r w:rsidRPr="00352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56DAB" w:rsidRPr="00352E84" w:rsidRDefault="00756DAB" w:rsidP="00226EE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Гэмт хэргээс урьдчилан сэргийлэх ажилд иргэдийг идэвх санаачлагатай оролцуул</w:t>
      </w:r>
      <w:r w:rsidR="00E64897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ах </w:t>
      </w:r>
      <w:r w:rsidR="00612BD5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шинэ </w:t>
      </w:r>
      <w:r w:rsidR="00E64897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хэлбэрийг сонгон хэрэгжүүлэх</w:t>
      </w:r>
      <w:r w:rsidR="00124ADB"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.</w:t>
      </w:r>
    </w:p>
    <w:p w:rsidR="006D10A1" w:rsidRPr="00352E84" w:rsidRDefault="006D10A1" w:rsidP="008F1031">
      <w:pPr>
        <w:pStyle w:val="ListParagraph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DAB" w:rsidRPr="00352E84" w:rsidRDefault="00352E84" w:rsidP="00226E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Долоо. Хил х</w:t>
      </w:r>
      <w:r w:rsidR="002B10A7" w:rsidRPr="00352E84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амгаалах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е</w:t>
      </w:r>
      <w:r w:rsidR="002B10A7" w:rsidRPr="00352E84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 xml:space="preserve">рөнхий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г</w:t>
      </w:r>
      <w:r w:rsidR="002B10A7" w:rsidRPr="00352E84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t>азарт</w:t>
      </w:r>
    </w:p>
    <w:p w:rsidR="00756DAB" w:rsidRPr="00642860" w:rsidRDefault="00756DAB" w:rsidP="00226EEF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52E84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Хилийн анги, отрядын үйл ажиллагаа, хэтийн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төлөвийг цэргийн болон менежментийн шинжлэх ухааны үүднээс оношилж, тэдний үүрэг, зорилгыг тодорхой болгох, хил хязгаар, бүс нутагт аюулгүй байдлын тогтолцоог хангах чадвар бүхий нэгдмэл бүтэц, зохион байгуулалтын менежментийг нэвтрүүлэх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</w:p>
    <w:p w:rsidR="00756DAB" w:rsidRPr="00642860" w:rsidRDefault="00756DAB" w:rsidP="00226EEF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Улсын хил дээр алба хааж байгаа хилчдийг мэргэшүүлэх, ял</w:t>
      </w:r>
      <w:r w:rsidRPr="00642860">
        <w:rPr>
          <w:rFonts w:ascii="Times New Roman" w:hAnsi="Times New Roman" w:cs="Times New Roman"/>
          <w:bCs/>
          <w:sz w:val="24"/>
          <w:szCs w:val="24"/>
          <w:lang w:val="mn-MN"/>
        </w:rPr>
        <w:t>ангуяа хууль сахиулагчийн түвшинд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эрх зүйн мэдлэг, чадвар олгоход чиглэсэн сургалтыг үе шаттайгаар зохион байгуулах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</w:p>
    <w:p w:rsidR="00756DAB" w:rsidRPr="00642860" w:rsidRDefault="00756DAB" w:rsidP="00226EEF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Шинжлэх ухаан, технологийн дэвшилтэт техник хэрэгслийг улсын хил хамгаалалтад нэвтрүүлэх үйл явцыг түргэтгэж, алба хаагчдыг сургаж бэлтгэх.</w:t>
      </w:r>
    </w:p>
    <w:p w:rsidR="00756DAB" w:rsidRPr="00642860" w:rsidRDefault="00756DAB" w:rsidP="008F1031">
      <w:pPr>
        <w:pStyle w:val="ListParagraph"/>
        <w:tabs>
          <w:tab w:val="left" w:pos="1080"/>
        </w:tabs>
        <w:spacing w:after="0"/>
        <w:ind w:left="621"/>
        <w:jc w:val="center"/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</w:pPr>
    </w:p>
    <w:p w:rsidR="00756DAB" w:rsidRPr="00642860" w:rsidRDefault="00BA2864" w:rsidP="00226EEF">
      <w:pPr>
        <w:pStyle w:val="ListParagraph"/>
        <w:tabs>
          <w:tab w:val="left" w:pos="108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 xml:space="preserve">Найм. Шүүхийн </w:t>
      </w:r>
      <w:r w:rsidR="0066203A" w:rsidRPr="00642860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>шийдвэр гүйцэтгэх ерөнхий газарт</w:t>
      </w:r>
    </w:p>
    <w:p w:rsidR="00756DAB" w:rsidRPr="00642860" w:rsidRDefault="00756DAB" w:rsidP="000E6A8D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Хорих ангиудыг төвлөрсөн бүтцэд шилжүүлэн, олон улсын жишиг, стандартад нийцүүлж, харуул, </w:t>
      </w:r>
      <w:r w:rsidR="0066203A">
        <w:rPr>
          <w:rFonts w:ascii="Times New Roman" w:hAnsi="Times New Roman" w:cs="Times New Roman"/>
          <w:sz w:val="24"/>
          <w:szCs w:val="24"/>
          <w:lang w:val="mn-MN"/>
        </w:rPr>
        <w:t xml:space="preserve">хамгаалалтад орчин үеийн техник,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технологи нэвтрүүлэх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</w:p>
    <w:p w:rsidR="00756DAB" w:rsidRPr="00642860" w:rsidRDefault="00756DAB" w:rsidP="000E6A8D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Хорих ял эдлүүлэх байгууллагын төрлийг 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нээлттэй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хаалттай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тогтолцоонд шилжүүлэн</w:t>
      </w:r>
      <w:r w:rsidR="00740284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зарим ялтныг нийгмээс тусгаарлахгүйгээр техник</w:t>
      </w:r>
      <w:r w:rsidR="00883E2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тохнологийн дэвшлийг ашиглан ял эдлүүлэх боломж бүрдүүлэх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</w:p>
    <w:p w:rsidR="00756DAB" w:rsidRPr="00642860" w:rsidRDefault="00756DAB" w:rsidP="000E6A8D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Ялтанд зориулсан </w:t>
      </w:r>
      <w:r w:rsidR="00EC5A31">
        <w:rPr>
          <w:rFonts w:ascii="Times New Roman" w:hAnsi="Times New Roman" w:cs="Times New Roman"/>
          <w:sz w:val="24"/>
          <w:szCs w:val="24"/>
          <w:lang w:val="mn-MN"/>
        </w:rPr>
        <w:t xml:space="preserve">ерөнхий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боловсролын болон ажил мэргэжлийн баримжаа олгох </w:t>
      </w:r>
      <w:r w:rsidR="00E42B80">
        <w:rPr>
          <w:rFonts w:ascii="Times New Roman" w:hAnsi="Times New Roman" w:cs="Times New Roman"/>
          <w:sz w:val="24"/>
          <w:szCs w:val="24"/>
          <w:lang w:val="mn-MN"/>
        </w:rPr>
        <w:t xml:space="preserve">сургалтын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хөтөлбөр хэрэгжүүлж, </w:t>
      </w:r>
      <w:r w:rsidR="000E5EE1">
        <w:rPr>
          <w:rFonts w:ascii="Times New Roman" w:hAnsi="Times New Roman" w:cs="Times New Roman"/>
          <w:sz w:val="24"/>
          <w:szCs w:val="24"/>
          <w:lang w:val="mn-MN"/>
        </w:rPr>
        <w:t xml:space="preserve">тэднийг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мэргэжил эзэмшүүлэх сургалтад хамруулах, ажлын байранд зуучлах зэргээр нийгэмшүүлэх бодлогыг төрийн болон төрийн бус байгууллагатай хамтран, тасралтгүй зохион байгуулах</w:t>
      </w:r>
      <w:r w:rsidR="00C224E6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E6EC6" w:rsidRPr="00642860" w:rsidRDefault="008E6EC6" w:rsidP="000E6A8D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Шинжлэх ухаан, технологийн дэвшилтэт техник хэрэгслийг ял эдлүүлэх ажиллагаанд нэвтрүүлэх, алба хаагчдыг </w:t>
      </w:r>
      <w:r w:rsidR="0081140A">
        <w:rPr>
          <w:rFonts w:ascii="Times New Roman" w:hAnsi="Times New Roman" w:cs="Times New Roman"/>
          <w:sz w:val="24"/>
          <w:szCs w:val="24"/>
          <w:lang w:val="mn-MN"/>
        </w:rPr>
        <w:t xml:space="preserve">давтан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сургах, мэргэшүүлэхэд анхаарах, тууштай дэмжих</w:t>
      </w:r>
      <w:r w:rsidR="00C224E6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E6EC6" w:rsidRPr="00642860" w:rsidRDefault="008E6EC6" w:rsidP="000E6A8D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Хорих анги, албадын үйл ажиллагаа, хэтийн төлөвийг хууль зүйн болон математик</w:t>
      </w:r>
      <w:r w:rsidR="00EC4837">
        <w:rPr>
          <w:rFonts w:ascii="Times New Roman" w:hAnsi="Times New Roman" w:cs="Times New Roman"/>
          <w:sz w:val="24"/>
          <w:szCs w:val="24"/>
          <w:lang w:val="mn-MN"/>
        </w:rPr>
        <w:t xml:space="preserve">, магадлалын </w:t>
      </w:r>
      <w:r w:rsidR="00572C12">
        <w:rPr>
          <w:rFonts w:ascii="Times New Roman" w:hAnsi="Times New Roman" w:cs="Times New Roman"/>
          <w:sz w:val="24"/>
          <w:szCs w:val="24"/>
          <w:lang w:val="mn-MN"/>
        </w:rPr>
        <w:t xml:space="preserve">онолын 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үүднээс онош</w:t>
      </w:r>
      <w:r w:rsidR="00C142D8">
        <w:rPr>
          <w:rFonts w:ascii="Times New Roman" w:hAnsi="Times New Roman" w:cs="Times New Roman"/>
          <w:sz w:val="24"/>
          <w:szCs w:val="24"/>
          <w:lang w:val="mn-MN"/>
        </w:rPr>
        <w:t>илж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, тэдний үүрэг, зорилгыг тодорхой болгох, хорих анги, албадад аюулгүй байдлын тогтолцоог хангах чадвар бүхий нэгдмэл бүтэц, зохион байгуулалтын менежментийг нэвтрүүлэх</w:t>
      </w:r>
      <w:r w:rsidR="00C224E6" w:rsidRPr="00642860">
        <w:rPr>
          <w:rFonts w:ascii="Times New Roman" w:hAnsi="Times New Roman" w:cs="Times New Roman"/>
          <w:sz w:val="24"/>
          <w:szCs w:val="24"/>
        </w:rPr>
        <w:t>;</w:t>
      </w:r>
    </w:p>
    <w:p w:rsidR="00EC0786" w:rsidRDefault="00EC0786" w:rsidP="008F1031">
      <w:pPr>
        <w:pStyle w:val="ListParagraph"/>
        <w:tabs>
          <w:tab w:val="left" w:pos="1080"/>
        </w:tabs>
        <w:spacing w:after="0"/>
        <w:ind w:left="621"/>
        <w:jc w:val="center"/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</w:pPr>
    </w:p>
    <w:p w:rsidR="00424D1A" w:rsidRPr="00642860" w:rsidRDefault="006D10A1" w:rsidP="00561D85">
      <w:pPr>
        <w:pStyle w:val="ListParagraph"/>
        <w:tabs>
          <w:tab w:val="left" w:pos="108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>Ес</w:t>
      </w:r>
      <w:r w:rsidR="00424D1A" w:rsidRPr="00642860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 xml:space="preserve">. </w:t>
      </w:r>
      <w:r w:rsidR="00424D1A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>Тахарын</w:t>
      </w:r>
      <w:r w:rsidR="00424D1A" w:rsidRPr="00642860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 xml:space="preserve"> </w:t>
      </w:r>
      <w:r w:rsidR="00C764FF" w:rsidRPr="00642860">
        <w:rPr>
          <w:rFonts w:ascii="Times New Roman" w:hAnsi="Times New Roman" w:cs="Times New Roman"/>
          <w:b/>
          <w:iCs/>
          <w:sz w:val="24"/>
          <w:szCs w:val="24"/>
          <w:lang w:val="mn-MN" w:eastAsia="mn-MN"/>
        </w:rPr>
        <w:t>ерөнхий газарт</w:t>
      </w:r>
    </w:p>
    <w:p w:rsidR="00424D1A" w:rsidRPr="00031A4E" w:rsidRDefault="006633E9" w:rsidP="00561D8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mn-MN"/>
        </w:rPr>
      </w:pPr>
      <w:r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1. </w:t>
      </w:r>
      <w:r w:rsidR="00D864CA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Гэрч, хохирогчийг хамгаалах тухай хуулийг хэрэгжүүлэхэд хууль сахиулах байгууллагын харилцан ажиллагааг уялдуулж, </w:t>
      </w:r>
      <w:r w:rsidR="00855DB5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гэрч, хохирогчийг хамгаалах, тэдэнд сэтгэл зүйн болон бусад үйлчилгээ үзүүлэхэд</w:t>
      </w:r>
      <w:r w:rsidR="006F3B16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C764FF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чиглэсэн </w:t>
      </w:r>
      <w:r w:rsidR="00C031AE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дэд бүтцийг шийдвэрлэх, хүн хүчийг сургах, чадавхжуулахад нягт </w:t>
      </w:r>
      <w:r w:rsidR="00D864CA" w:rsidRPr="00031A4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хамтран ажиллах</w:t>
      </w:r>
      <w:r w:rsidR="00424D1A" w:rsidRPr="00031A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24D1A" w:rsidRPr="00642860" w:rsidRDefault="00424D1A" w:rsidP="008F1031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E74E0" w:rsidRPr="00642860" w:rsidRDefault="006C38D8" w:rsidP="00561D85">
      <w:pPr>
        <w:pStyle w:val="ListParagraph"/>
        <w:spacing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Арав</w:t>
      </w:r>
      <w:r w:rsidR="00BA2864"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Онцгой </w:t>
      </w:r>
      <w:r w:rsidR="00031A4E"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байдлын ерөнхий газарт </w:t>
      </w:r>
    </w:p>
    <w:p w:rsidR="0073238E" w:rsidRPr="00642860" w:rsidRDefault="0073238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Аюулгүй байдлыг баталгаатай хангах зорилгоор нөөцийн бараа, материалын хадгалалтыг хянах автоматжуулсан систем нэвтрүүлэх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ОБЕГ-ын Гамшгаас хамгаалах арга хэмжээнд шинжлэх ухаан, технологийн дэвшилд тулгуурласан техник хэрэгсэл, тоног төхөөрөмж, арга технологийг нэвтрүүлэх ажлыг эрчимжүүлэх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Гамшгийн эрсдэлийг бууруулах үйл ажиллагаанд иргэд олон нийт, төрийн хамтын ажилл</w:t>
      </w:r>
      <w:r w:rsidR="00E84086" w:rsidRPr="00642860">
        <w:rPr>
          <w:rFonts w:ascii="Times New Roman" w:hAnsi="Times New Roman" w:cs="Times New Roman"/>
          <w:sz w:val="24"/>
          <w:szCs w:val="24"/>
          <w:lang w:val="mn-MN"/>
        </w:rPr>
        <w:t>агааг нэмэгдүүлэх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Шинжлэх ухааны судалгаа, шинжилгээнд үндэслэн гамшгийн эрсдэлийн үнэлгээ хийх тогтолцоог боловсронгуй болгох, улсын хэмжээнд эрсдэлийн үнэлгээ хийх ажлыг эрчимжүүлэх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Гамшгийн эрсдэлийг бууруулахад төр, хувийн хэвшлийн түншлэлийг сайжруулах, төсөл, хөтөлбөр хэрэгжүүлэх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Гамшиг, ослоос урьдчилан сэргийлэх, аврах, хамгаалах шинэлэг технологи нэвтрүүлэх. 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Шинжлэх ухаан, технологийн дэвшилтэт техник хэрэгслийг гал түймэр илрүүлэх, хамгаалах, унтраахад нэвтрүүлэх үйл явцыг түргэтгэх, алба хаагчдыг сургаж бэлтгэх</w:t>
      </w:r>
      <w:r w:rsidR="00037F21" w:rsidRPr="00642860">
        <w:rPr>
          <w:rFonts w:ascii="Times New Roman" w:hAnsi="Times New Roman" w:cs="Times New Roman"/>
          <w:sz w:val="24"/>
          <w:szCs w:val="24"/>
        </w:rPr>
        <w:t>;</w:t>
      </w:r>
    </w:p>
    <w:p w:rsidR="008972AE" w:rsidRPr="00642860" w:rsidRDefault="008972AE" w:rsidP="00561D85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Гамшиг ослын аюулгүй байдлыг үнэлэх эрсдэл, эмзэг асуудлын үнэлгээ хийх ажлыг түргэтгэх. </w:t>
      </w:r>
    </w:p>
    <w:p w:rsidR="008972AE" w:rsidRPr="00642860" w:rsidRDefault="008972AE" w:rsidP="008F1031">
      <w:pPr>
        <w:pStyle w:val="ListParagraph"/>
        <w:spacing w:after="0"/>
        <w:ind w:left="0" w:right="-1" w:firstLine="426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Pr="00642860" w:rsidRDefault="00876206" w:rsidP="00561D85">
      <w:pPr>
        <w:pStyle w:val="ListParagraph"/>
        <w:spacing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Арван нэг</w:t>
      </w:r>
      <w:r w:rsidR="00BA2864"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Шүүхийн </w:t>
      </w:r>
      <w:r w:rsidR="00031A4E" w:rsidRPr="00642860">
        <w:rPr>
          <w:rFonts w:ascii="Times New Roman" w:hAnsi="Times New Roman" w:cs="Times New Roman"/>
          <w:b/>
          <w:sz w:val="24"/>
          <w:szCs w:val="24"/>
          <w:lang w:val="mn-MN"/>
        </w:rPr>
        <w:t>шинжилгээний үндэсний хүрээлэнд</w:t>
      </w:r>
    </w:p>
    <w:p w:rsidR="00756DAB" w:rsidRPr="00EC0786" w:rsidRDefault="00756DAB" w:rsidP="00561D8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Гарын 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хээний автомат системийг өргөтгөж, хүний нүүр болон нүдний солонголог бүрхэвчээр адилтгал хийх технологи нэвтрүүлэх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56DAB" w:rsidRPr="00EC0786" w:rsidRDefault="00756DAB" w:rsidP="00561D8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ДНХ-ийн мэдээллийн хайлтын Combined DNA Index System </w:t>
      </w:r>
      <w:r w:rsidR="009E61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C07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mn-MN"/>
        </w:rPr>
        <w:t>CODIS</w:t>
      </w:r>
      <w:r w:rsidR="009E613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Pr="00EC07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програм хангамж суурилуулах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3735E" w:rsidRPr="00EC0786" w:rsidRDefault="0083735E" w:rsidP="00561D8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Шүлс, гадаргууд хар тамхины нэгдэл илрүүлэх тестүүд 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Рапид Стат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>)-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ийг судалж, практикт ашиглах</w:t>
      </w:r>
      <w:r w:rsidRPr="00EC0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56DAB" w:rsidRPr="00642860" w:rsidRDefault="00756DAB" w:rsidP="00561D8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C078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lastRenderedPageBreak/>
        <w:t>Генетик мэдээллийн сан үүсгэх, эрх зүйн орчин бүрдүүлэх талаар тодорхой судалгаа хийж, холбогдох байгууллагад асуудал тавьж шийдвэрлүүлэх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EC0786" w:rsidRPr="00642860" w:rsidRDefault="00756DAB" w:rsidP="008F1031">
      <w:pPr>
        <w:pStyle w:val="ListParagraph"/>
        <w:tabs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756DAB" w:rsidRPr="00642860" w:rsidRDefault="00BA2864" w:rsidP="00561D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Арван </w:t>
      </w:r>
      <w:r w:rsidR="00876206">
        <w:rPr>
          <w:rFonts w:ascii="Times New Roman" w:hAnsi="Times New Roman" w:cs="Times New Roman"/>
          <w:b/>
          <w:sz w:val="24"/>
          <w:szCs w:val="24"/>
          <w:lang w:val="mn-MN"/>
        </w:rPr>
        <w:t>хоёр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Хууль </w:t>
      </w:r>
      <w:r w:rsidR="00EC0786" w:rsidRPr="00642860">
        <w:rPr>
          <w:rFonts w:ascii="Times New Roman" w:hAnsi="Times New Roman" w:cs="Times New Roman"/>
          <w:b/>
          <w:sz w:val="24"/>
          <w:szCs w:val="24"/>
          <w:lang w:val="mn-MN"/>
        </w:rPr>
        <w:t>сахиулахын их сургуульд</w:t>
      </w:r>
    </w:p>
    <w:p w:rsidR="00696EAF" w:rsidRPr="00642860" w:rsidRDefault="00696EAF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Профессорын багийн үйл ажиллагааг тогтмолжуулж, инновацийн дэд бүтэц бий болгох, эрдэм шинжилгээ-сургалт-үйлдвэрлэлийн холбоог бэхжүүлэх, эрдэм шинжилгээний материаллаг баазыг өргөтгөх, </w:t>
      </w:r>
      <w:r w:rsidRPr="00642860">
        <w:rPr>
          <w:rFonts w:ascii="Times New Roman" w:eastAsia="Times New Roman" w:hAnsi="Times New Roman" w:cs="Times New Roman"/>
          <w:sz w:val="24"/>
          <w:szCs w:val="24"/>
          <w:lang w:val="mn-MN"/>
        </w:rPr>
        <w:t>эрдэм шинжилгээ</w:t>
      </w:r>
      <w:r w:rsidR="00D5360E">
        <w:rPr>
          <w:rFonts w:ascii="Times New Roman" w:eastAsia="Times New Roman" w:hAnsi="Times New Roman" w:cs="Times New Roman"/>
          <w:sz w:val="24"/>
          <w:szCs w:val="24"/>
          <w:lang w:val="mn-MN"/>
        </w:rPr>
        <w:t>,</w:t>
      </w:r>
      <w:r w:rsidRPr="00642860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судалгаа</w:t>
      </w:r>
      <w:r w:rsidR="00D5360E">
        <w:rPr>
          <w:rFonts w:ascii="Times New Roman" w:eastAsia="Times New Roman" w:hAnsi="Times New Roman" w:cs="Times New Roman"/>
          <w:sz w:val="24"/>
          <w:szCs w:val="24"/>
          <w:lang w:val="mn-MN"/>
        </w:rPr>
        <w:t>г</w:t>
      </w:r>
      <w:r w:rsidRPr="00642860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тэргүүлэх чиглэлд төвлөрүүлэх</w:t>
      </w:r>
      <w:r w:rsidRPr="00642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6AE9" w:rsidRDefault="002A6AE9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Хууль зүйн шинэчлэлийн хүрээнд инноваци хэрэгжүүлэх мэдлэг, чадвартай боловсон хүчнийг бэлтгэж буй ХСИС-ийн багш, алба хаагчийг мэргэжлийн ур чадвар, хариуцлагыг дээшлүүлэхэд онцгойлон анхаарах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AC6C30" w:rsidRPr="00127976" w:rsidRDefault="000C7260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Эрдэм шинжилгээ, хөгжлийн хүрээлэн хууль сахиулахуйн инноваци, улс орны аюулгүй байдлы</w:t>
      </w:r>
      <w:r w:rsidR="00127976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г хангах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чиглэлээр дагнасан судалгаа явуулах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56DAB" w:rsidRPr="00127976" w:rsidRDefault="00756DAB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Хууль сахиулахын их сургуульд криминалистикийн техник зүйн</w:t>
      </w:r>
      <w:r w:rsidR="0028510D"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болон</w:t>
      </w:r>
      <w:r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8510D" w:rsidRPr="00642860">
        <w:rPr>
          <w:rFonts w:ascii="Times New Roman" w:hAnsi="Times New Roman" w:cs="Times New Roman"/>
          <w:sz w:val="24"/>
          <w:szCs w:val="24"/>
          <w:lang w:val="mn-MN"/>
        </w:rPr>
        <w:t xml:space="preserve">гал </w:t>
      </w:r>
      <w:r w:rsidR="0028510D" w:rsidRPr="00127976">
        <w:rPr>
          <w:rFonts w:ascii="Times New Roman" w:hAnsi="Times New Roman" w:cs="Times New Roman"/>
          <w:sz w:val="24"/>
          <w:szCs w:val="24"/>
          <w:lang w:val="mn-MN"/>
        </w:rPr>
        <w:t xml:space="preserve">түймрийн шинжээч </w:t>
      </w:r>
      <w:r w:rsidRPr="00127976">
        <w:rPr>
          <w:rFonts w:ascii="Times New Roman" w:hAnsi="Times New Roman" w:cs="Times New Roman"/>
          <w:sz w:val="24"/>
          <w:szCs w:val="24"/>
          <w:lang w:val="mn-MN"/>
        </w:rPr>
        <w:t>мэргэжилтнийг бакалаврын хөтөлбөрөөр бэлтгэж эхлэх</w:t>
      </w:r>
      <w:r w:rsidRPr="00127976">
        <w:rPr>
          <w:rFonts w:ascii="Times New Roman" w:hAnsi="Times New Roman" w:cs="Times New Roman"/>
          <w:sz w:val="24"/>
          <w:szCs w:val="24"/>
        </w:rPr>
        <w:t>;</w:t>
      </w:r>
      <w:r w:rsidRPr="001279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756DAB" w:rsidRPr="00127976" w:rsidRDefault="00127976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“</w:t>
      </w:r>
      <w:r w:rsidR="00756DAB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Төгсөлтийн дараах сургууль</w:t>
      </w:r>
      <w:r w:rsidR="00561D85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”</w:t>
      </w:r>
      <w:r w:rsidR="00084FB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-ийн</w:t>
      </w:r>
      <w:r w:rsidR="00756DAB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магистр, докторын сургалт, судалгааг </w:t>
      </w:r>
      <w:r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инноваци нэвтрүүлэхэд чиглүүлэх</w:t>
      </w:r>
      <w:r w:rsidR="00756DAB" w:rsidRPr="0012797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E6135" w:rsidRPr="00127976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</w:p>
    <w:p w:rsidR="00C67233" w:rsidRPr="00642860" w:rsidRDefault="00C67233" w:rsidP="00561D85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Хууль сахиулахуйн салбарын дээд боловсролын хөтөлбөрүүдийг магадлан итгэмжлэх, хөтөлбөрийн чанарын баталгаажуулалтыг ханга</w:t>
      </w:r>
      <w:r w:rsidR="0081346F" w:rsidRPr="00642860">
        <w:rPr>
          <w:rFonts w:ascii="Times New Roman" w:hAnsi="Times New Roman" w:cs="Times New Roman"/>
          <w:sz w:val="24"/>
          <w:szCs w:val="24"/>
          <w:lang w:val="mn-MN"/>
        </w:rPr>
        <w:t>х бүтэц, механизм бий болгох</w:t>
      </w:r>
      <w:r w:rsidR="0081346F" w:rsidRPr="00642860">
        <w:rPr>
          <w:rFonts w:ascii="Times New Roman" w:hAnsi="Times New Roman" w:cs="Times New Roman"/>
          <w:sz w:val="24"/>
          <w:szCs w:val="24"/>
        </w:rPr>
        <w:t>;</w:t>
      </w:r>
    </w:p>
    <w:p w:rsidR="00477E73" w:rsidRDefault="00477E73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Цагдаа, хил, онцгой байдал, шүүхийн шийдвэр гүйцэтгэх байгууллагуудын хөгжлийн бодлогыг тодорхойлох үүднээс магистр, докторын ажлын сэдвийг боловсруулах тогтолцоог шинэ шатанд гаргах</w:t>
      </w:r>
      <w:r w:rsidRPr="00642860">
        <w:rPr>
          <w:rFonts w:ascii="Times New Roman" w:hAnsi="Times New Roman" w:cs="Times New Roman"/>
          <w:sz w:val="24"/>
          <w:szCs w:val="24"/>
        </w:rPr>
        <w:t>;</w:t>
      </w:r>
    </w:p>
    <w:p w:rsidR="00031A4E" w:rsidRDefault="00031A4E" w:rsidP="00561D8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Их сургуулийг хөгжүүлэх страте</w:t>
      </w:r>
      <w:r w:rsidR="00084FBE">
        <w:rPr>
          <w:rFonts w:ascii="Times New Roman" w:hAnsi="Times New Roman" w:cs="Times New Roman"/>
          <w:sz w:val="24"/>
          <w:szCs w:val="24"/>
          <w:lang w:val="mn-MN"/>
        </w:rPr>
        <w:t>г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ийн дунд болон урт хугацааны хөтөлбөр боловсруулж, хэрэгжүүлэх. </w:t>
      </w:r>
    </w:p>
    <w:p w:rsidR="00BA2864" w:rsidRDefault="00BA2864" w:rsidP="008F103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561D85" w:rsidRDefault="006B7A5A" w:rsidP="008F103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 xml:space="preserve">Арван </w:t>
      </w:r>
      <w:r w:rsidR="00876206">
        <w:rPr>
          <w:rFonts w:ascii="Times New Roman" w:hAnsi="Times New Roman" w:cs="Times New Roman"/>
          <w:b/>
          <w:sz w:val="24"/>
          <w:szCs w:val="24"/>
          <w:lang w:val="mn-MN"/>
        </w:rPr>
        <w:t>гурав</w:t>
      </w: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Нийслэлийн </w:t>
      </w:r>
      <w:r w:rsidR="004249A1">
        <w:rPr>
          <w:rFonts w:ascii="Times New Roman" w:hAnsi="Times New Roman" w:cs="Times New Roman"/>
          <w:b/>
          <w:sz w:val="24"/>
          <w:szCs w:val="24"/>
          <w:lang w:val="mn-MN"/>
        </w:rPr>
        <w:t xml:space="preserve">иргэдийн </w:t>
      </w:r>
    </w:p>
    <w:p w:rsidR="006B7A5A" w:rsidRPr="007D06DE" w:rsidRDefault="004249A1" w:rsidP="008F103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төлөөлөгчдийн хурал</w:t>
      </w:r>
      <w:r w:rsidR="00B87225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</w:t>
      </w:r>
      <w:r w:rsidR="006B7A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Засаг даргын Тамгын газарт </w:t>
      </w:r>
    </w:p>
    <w:p w:rsidR="00B87225" w:rsidRDefault="006B7A5A" w:rsidP="00561D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1. 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>Систем судлаач, аналитикч, социологи</w:t>
      </w:r>
      <w:r w:rsidR="00084FBE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>, эдийн засаг</w:t>
      </w:r>
      <w:r w:rsidR="00084FBE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>, статистикч, програмисст, хууль сахиулах, прокурор, шүүх зэрэг байгууллагын ажилтнуудаас бүрдсэн Ажлын хэсэг байгуулан</w:t>
      </w:r>
      <w:r w:rsidR="00641DC4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E7093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 xml:space="preserve">ийслэл Улаанбаатар хотын аюулгүй байдал, гэмт хэргийн системийг </w:t>
      </w:r>
      <w:r w:rsidR="00CE7093">
        <w:rPr>
          <w:rFonts w:ascii="Times New Roman" w:hAnsi="Times New Roman" w:cs="Times New Roman"/>
          <w:sz w:val="24"/>
          <w:szCs w:val="24"/>
          <w:lang w:val="mn-MN"/>
        </w:rPr>
        <w:t xml:space="preserve">иж бүрэн </w:t>
      </w:r>
      <w:r w:rsidR="009C5789">
        <w:rPr>
          <w:rFonts w:ascii="Times New Roman" w:hAnsi="Times New Roman" w:cs="Times New Roman"/>
          <w:sz w:val="24"/>
          <w:szCs w:val="24"/>
          <w:lang w:val="mn-MN"/>
        </w:rPr>
        <w:t>зураглалыг</w:t>
      </w:r>
      <w:r w:rsidR="00CE7093">
        <w:rPr>
          <w:rFonts w:ascii="Times New Roman" w:hAnsi="Times New Roman" w:cs="Times New Roman"/>
          <w:sz w:val="24"/>
          <w:szCs w:val="24"/>
          <w:lang w:val="mn-MN"/>
        </w:rPr>
        <w:t xml:space="preserve"> хийж, гэмт явдалтай системийн түвшинд тэмцэх</w:t>
      </w:r>
      <w:r w:rsidR="00CE7093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арга замыг эрэлхийлэх</w:t>
      </w:r>
      <w:r w:rsidRPr="003D71C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B87225" w:rsidRDefault="00B87225" w:rsidP="00561D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 Нийслэлийн Иргэдийн Төлөөлөг</w:t>
      </w:r>
      <w:r w:rsidR="007866C1">
        <w:rPr>
          <w:rFonts w:ascii="Times New Roman" w:hAnsi="Times New Roman" w:cs="Times New Roman"/>
          <w:sz w:val="24"/>
          <w:szCs w:val="24"/>
          <w:lang w:val="mn-MN"/>
        </w:rPr>
        <w:t>чдийн Хурлын дэргэдэх Гэмт хэргээс урьдчилан сэргийлэх салбар зөвлөлийн үйл ажиллагааг тогтмолжуулж, үйл ажиллагааг идэвхжүүлэх</w:t>
      </w:r>
      <w:r w:rsidRPr="003D71C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9C5789" w:rsidRPr="00CE7093" w:rsidRDefault="007866C1" w:rsidP="00561D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CE7093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E74469">
        <w:rPr>
          <w:rFonts w:ascii="Times New Roman" w:hAnsi="Times New Roman" w:cs="Times New Roman"/>
          <w:sz w:val="24"/>
          <w:szCs w:val="24"/>
          <w:lang w:val="mn-MN"/>
        </w:rPr>
        <w:t>“Аюулгүй, найрсаг Улаанбаатар” зорилтыг хэрэгжүүлэх, Нийслэлийн хэмжээнд гэмт хэргээс урьдчилан сэргийлэх ажлыг зохион байгуулах чиглэлээр хууль сахиулах төв байгууллагууд, хууль зүйн салбарын их, дээд сургууль, хүрээлэн, судалгааны төвтэй нягт хамтран ажиллах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1153C7" w:rsidRDefault="001153C7" w:rsidP="008F103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486438" w:rsidRPr="007D06DE" w:rsidRDefault="00486438" w:rsidP="00561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 xml:space="preserve">Арван </w:t>
      </w:r>
      <w:r w:rsidR="00876206">
        <w:rPr>
          <w:rFonts w:ascii="Times New Roman" w:hAnsi="Times New Roman" w:cs="Times New Roman"/>
          <w:b/>
          <w:sz w:val="24"/>
          <w:szCs w:val="24"/>
          <w:lang w:val="mn-MN"/>
        </w:rPr>
        <w:t>дөрөв</w:t>
      </w: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 w:rsidR="00AD0B59">
        <w:rPr>
          <w:rFonts w:ascii="Times New Roman" w:hAnsi="Times New Roman" w:cs="Times New Roman"/>
          <w:b/>
          <w:sz w:val="24"/>
          <w:szCs w:val="24"/>
          <w:lang w:val="mn-MN"/>
        </w:rPr>
        <w:t>Судалгааны төв, хүрээлэн, и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х, дээд сургууль</w:t>
      </w:r>
      <w:r w:rsidR="00AD0B59">
        <w:rPr>
          <w:rFonts w:ascii="Times New Roman" w:hAnsi="Times New Roman" w:cs="Times New Roman"/>
          <w:b/>
          <w:sz w:val="24"/>
          <w:szCs w:val="24"/>
          <w:lang w:val="mn-MN"/>
        </w:rPr>
        <w:t xml:space="preserve">д </w:t>
      </w:r>
    </w:p>
    <w:p w:rsidR="00486438" w:rsidRPr="00AA126D" w:rsidRDefault="00486438" w:rsidP="008F103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1.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>Хууль сахиулах салбарт инноваци буюу техник, технологийн ололт дэвшил, шинэ санал, санаач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 xml:space="preserve">лга нэвтрүүлэх чиглэлээр </w:t>
      </w:r>
      <w:r w:rsidR="00AA126D">
        <w:rPr>
          <w:rFonts w:ascii="Times New Roman" w:hAnsi="Times New Roman" w:cs="Times New Roman"/>
          <w:sz w:val="24"/>
          <w:szCs w:val="24"/>
          <w:lang w:val="mn-MN"/>
        </w:rPr>
        <w:t>харилцан хамтын ажиллагааг идэ</w:t>
      </w:r>
      <w:r w:rsidR="00E040F3">
        <w:rPr>
          <w:rFonts w:ascii="Times New Roman" w:hAnsi="Times New Roman" w:cs="Times New Roman"/>
          <w:sz w:val="24"/>
          <w:szCs w:val="24"/>
          <w:lang w:val="mn-MN"/>
        </w:rPr>
        <w:t>в</w:t>
      </w:r>
      <w:r w:rsidR="00AA126D">
        <w:rPr>
          <w:rFonts w:ascii="Times New Roman" w:hAnsi="Times New Roman" w:cs="Times New Roman"/>
          <w:sz w:val="24"/>
          <w:szCs w:val="24"/>
          <w:lang w:val="mn-MN"/>
        </w:rPr>
        <w:t xml:space="preserve">хтэй өрнүүлж,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>нягт хамтран ажиллах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141FC7" w:rsidRDefault="00141FC7" w:rsidP="008F103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BA2864" w:rsidRDefault="00BA2864" w:rsidP="00561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Арван </w:t>
      </w:r>
      <w:r w:rsidR="00876206">
        <w:rPr>
          <w:rFonts w:ascii="Times New Roman" w:hAnsi="Times New Roman" w:cs="Times New Roman"/>
          <w:b/>
          <w:sz w:val="24"/>
          <w:szCs w:val="24"/>
          <w:lang w:val="mn-MN"/>
        </w:rPr>
        <w:t>тав</w:t>
      </w:r>
      <w:r w:rsidRPr="006428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Олон улсын байгууллагад </w:t>
      </w:r>
    </w:p>
    <w:p w:rsidR="007D06DE" w:rsidRPr="00167F65" w:rsidRDefault="00BA2864" w:rsidP="008F1031">
      <w:pPr>
        <w:pStyle w:val="ListParagraph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Хууль сахиулах салбарт инноваци </w:t>
      </w:r>
      <w:r w:rsidR="00874CC4" w:rsidRPr="00167F65">
        <w:rPr>
          <w:rFonts w:ascii="Times New Roman" w:hAnsi="Times New Roman" w:cs="Times New Roman"/>
          <w:sz w:val="24"/>
          <w:szCs w:val="24"/>
          <w:lang w:val="mn-MN"/>
        </w:rPr>
        <w:t>буюу техник, технологийн ололт дэвшил, шинэ санал, санаач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874CC4" w:rsidRPr="00167F65">
        <w:rPr>
          <w:rFonts w:ascii="Times New Roman" w:hAnsi="Times New Roman" w:cs="Times New Roman"/>
          <w:sz w:val="24"/>
          <w:szCs w:val="24"/>
          <w:lang w:val="mn-MN"/>
        </w:rPr>
        <w:t>лга н</w:t>
      </w:r>
      <w:r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эвтрүүлэх </w:t>
      </w:r>
      <w:r w:rsidR="00874CC4"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чиглэлээр </w:t>
      </w:r>
      <w:r w:rsidR="000F7B1F"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хууль сахиулах байгууллагатай </w:t>
      </w:r>
      <w:r w:rsidR="00FF694B"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хамтран </w:t>
      </w:r>
      <w:r w:rsidR="006E4916" w:rsidRPr="00167F65">
        <w:rPr>
          <w:rFonts w:ascii="Times New Roman" w:hAnsi="Times New Roman" w:cs="Times New Roman"/>
          <w:sz w:val="24"/>
          <w:szCs w:val="24"/>
          <w:lang w:val="mn-MN"/>
        </w:rPr>
        <w:t>төсөл, хөтөлбөр хэрэгжүүлэх, хурал, семинар, сургалт, хэлэлцүүлэг зохион байгуулах</w:t>
      </w:r>
      <w:r w:rsidR="00561D85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.</w:t>
      </w:r>
      <w:r w:rsidRPr="00167F6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67F65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6B7A5A" w:rsidRPr="007D06DE" w:rsidRDefault="006B7A5A" w:rsidP="00561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Арван </w:t>
      </w:r>
      <w:r w:rsidR="00653621">
        <w:rPr>
          <w:rFonts w:ascii="Times New Roman" w:hAnsi="Times New Roman" w:cs="Times New Roman"/>
          <w:b/>
          <w:sz w:val="24"/>
          <w:szCs w:val="24"/>
          <w:lang w:val="mn-MN"/>
        </w:rPr>
        <w:t>зургаа</w:t>
      </w: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И</w:t>
      </w:r>
      <w:r w:rsidRPr="007D06DE">
        <w:rPr>
          <w:rFonts w:ascii="Times New Roman" w:hAnsi="Times New Roman" w:cs="Times New Roman"/>
          <w:b/>
          <w:sz w:val="24"/>
          <w:szCs w:val="24"/>
          <w:lang w:val="mn-MN"/>
        </w:rPr>
        <w:t>ргэний нийгмийн байгууллагад</w:t>
      </w:r>
    </w:p>
    <w:p w:rsidR="006B7A5A" w:rsidRPr="003D71CE" w:rsidRDefault="006B7A5A" w:rsidP="00561D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1.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>Хууль сахиулах салбарт инноваци буюу техник, технологийн ололт дэвшил, шинэ санал, санаач</w:t>
      </w:r>
      <w:r w:rsidR="00561D85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>лга нэвтрүүлэх чиглэлээр хууль сахиулах байгууллагатай нягт хамтран ажиллах</w:t>
      </w:r>
      <w:r w:rsidR="00BB7429">
        <w:rPr>
          <w:rFonts w:ascii="Times New Roman" w:hAnsi="Times New Roman" w:cs="Times New Roman"/>
          <w:sz w:val="24"/>
          <w:szCs w:val="24"/>
        </w:rPr>
        <w:t>.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D71CE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756DAB" w:rsidRPr="00642860" w:rsidRDefault="00756DAB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56DAB" w:rsidRDefault="00756DAB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9E6135" w:rsidRPr="00642860" w:rsidRDefault="009E6135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56DAB" w:rsidRPr="00642860" w:rsidRDefault="005D763B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Олон улсын э</w:t>
      </w:r>
      <w:r w:rsidR="00756DAB" w:rsidRPr="00642860">
        <w:rPr>
          <w:rFonts w:ascii="Times New Roman" w:hAnsi="Times New Roman" w:cs="Times New Roman"/>
          <w:b/>
          <w:sz w:val="24"/>
          <w:szCs w:val="24"/>
          <w:lang w:val="mn-MN"/>
        </w:rPr>
        <w:t>рдэм шинжилгээний хурлын төлөөлөгчид</w:t>
      </w:r>
    </w:p>
    <w:p w:rsidR="00756DAB" w:rsidRPr="00642860" w:rsidRDefault="00756DAB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Монгол Улс, Улаанбаатар хот, Төрийн ордон</w:t>
      </w:r>
    </w:p>
    <w:p w:rsidR="00756DAB" w:rsidRDefault="00756DAB" w:rsidP="00561D8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42860">
        <w:rPr>
          <w:rFonts w:ascii="Times New Roman" w:hAnsi="Times New Roman" w:cs="Times New Roman"/>
          <w:sz w:val="24"/>
          <w:szCs w:val="24"/>
          <w:lang w:val="mn-MN"/>
        </w:rPr>
        <w:t>2014 оны 10 дугаар сарын 8-ны өдөр</w:t>
      </w:r>
    </w:p>
    <w:p w:rsidR="005E3199" w:rsidRPr="009E6135" w:rsidRDefault="005E3199" w:rsidP="00127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br w:type="page"/>
      </w:r>
    </w:p>
    <w:p w:rsidR="005E3199" w:rsidRPr="00DB3C8F" w:rsidRDefault="005E3199" w:rsidP="001279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C8F">
        <w:rPr>
          <w:rFonts w:ascii="Times New Roman" w:hAnsi="Times New Roman" w:cs="Times New Roman"/>
          <w:b/>
          <w:color w:val="000000" w:themeColor="text1"/>
          <w:sz w:val="24"/>
          <w:szCs w:val="24"/>
          <w:lang w:val="mn-MN"/>
        </w:rPr>
        <w:lastRenderedPageBreak/>
        <w:t>ХУРАЛД ОРОЛЦСОН БАЙГУУЛЛАГУУД</w:t>
      </w:r>
    </w:p>
    <w:p w:rsidR="005E3199" w:rsidRDefault="005E3199" w:rsidP="005E3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127976" w:rsidRPr="00127976" w:rsidRDefault="00127976" w:rsidP="005E3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DE07DC" w:rsidRDefault="00DE07DC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Зохион байгуулагч</w:t>
      </w:r>
      <w:r w:rsidR="00C8759D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DE07DC" w:rsidRPr="00DA11B8" w:rsidRDefault="00DE07DC" w:rsidP="00DA11B8">
      <w:pPr>
        <w:tabs>
          <w:tab w:val="left" w:pos="567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mn-MN"/>
        </w:rPr>
      </w:pPr>
      <w:r w:rsidRPr="00DA11B8">
        <w:rPr>
          <w:rFonts w:ascii="Times New Roman" w:hAnsi="Times New Roman" w:cs="Times New Roman"/>
          <w:sz w:val="24"/>
          <w:szCs w:val="24"/>
          <w:lang w:val="mn-MN"/>
        </w:rPr>
        <w:t xml:space="preserve">Хууль сахиулахын их сургууль </w:t>
      </w:r>
    </w:p>
    <w:p w:rsidR="00DE07DC" w:rsidRDefault="00DE07DC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DE07DC" w:rsidRDefault="00DE07DC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Хамтран зохион байгуулагч</w:t>
      </w:r>
      <w:r w:rsidR="00C8759D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DE07DC" w:rsidRPr="005E3199" w:rsidRDefault="00DE07DC" w:rsidP="00F35FB1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sz w:val="24"/>
          <w:szCs w:val="24"/>
          <w:lang w:val="mn-MN"/>
        </w:rPr>
        <w:t>Улсын Их Хурлын Хууль зүйн байнгын хороо</w:t>
      </w:r>
    </w:p>
    <w:p w:rsidR="00DE07DC" w:rsidRDefault="00DE07DC" w:rsidP="00F35FB1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sz w:val="24"/>
          <w:szCs w:val="24"/>
          <w:lang w:val="mn-MN"/>
        </w:rPr>
        <w:t>Хууль зүйн яам</w:t>
      </w:r>
    </w:p>
    <w:p w:rsidR="00DE07DC" w:rsidRDefault="00DE07DC" w:rsidP="00F35FB1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ХБНГУ-ын Ханнс-Зайделийн сан</w:t>
      </w:r>
    </w:p>
    <w:p w:rsidR="00DE07DC" w:rsidRPr="005E3199" w:rsidRDefault="00DE07DC" w:rsidP="00F35FB1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Нээлттэй нийгэм форум</w:t>
      </w:r>
    </w:p>
    <w:p w:rsidR="00DE07DC" w:rsidRPr="005E3199" w:rsidRDefault="00DE07DC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5E3199" w:rsidRPr="005E3199" w:rsidRDefault="005E3199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/>
          <w:sz w:val="24"/>
          <w:szCs w:val="24"/>
          <w:lang w:val="mn-MN"/>
        </w:rPr>
        <w:t>Төрийн байгууллага</w:t>
      </w:r>
      <w:r w:rsidR="00C8759D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sz w:val="24"/>
          <w:szCs w:val="24"/>
          <w:lang w:val="mn-MN"/>
        </w:rPr>
        <w:t>Монгол Улсын Ерөнхийлөгчийн Тамгын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sz w:val="24"/>
          <w:szCs w:val="24"/>
          <w:lang w:val="mn-MN"/>
        </w:rPr>
        <w:t>Үндсэн хуулийн цэц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sz w:val="24"/>
          <w:szCs w:val="24"/>
          <w:lang w:val="mn-MN"/>
        </w:rPr>
        <w:t xml:space="preserve">Улсын Их Хурлын Тамгын газрын 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Судалгаа шинжилгээний алба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Эрүүл мэндийн яам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Хүний эрхийн Үндэсний комисс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Улсын дээд шүүх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Улсын ерөнхий прокурорын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Авлигатай тэмцэх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Монголбанк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Санхүүгийн зохицуулах хороо 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Тагнуулын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Цагдаагийн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Шүүхийн шийдвэр гүйцэтгэх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Хил хамгаалах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Улсын бүртгэлийн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Онцгой байдлын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Иргэний харьяалал, шилжилт хөдөлгөөний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Тахарын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Шүүхийн шинжилгээний </w:t>
      </w:r>
      <w:r w:rsidR="0068420D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үндэсний 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хүрээлэн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Татварын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Гаалийн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Мэргэжлийн хяналтын ерөнхий газар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Нийслэлийн Иргэдийн төлөөлөгчийн хурал</w:t>
      </w:r>
    </w:p>
    <w:p w:rsidR="005E3199" w:rsidRPr="005E3199" w:rsidRDefault="005E3199" w:rsidP="00DA11B8">
      <w:pPr>
        <w:pStyle w:val="ListParagraph"/>
        <w:numPr>
          <w:ilvl w:val="0"/>
          <w:numId w:val="18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Нийслэлийн Засаг даргын Тамгын газар</w:t>
      </w:r>
    </w:p>
    <w:p w:rsidR="005E3199" w:rsidRDefault="005E3199" w:rsidP="00F35FB1">
      <w:p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</w:p>
    <w:p w:rsidR="005E3199" w:rsidRPr="005E3199" w:rsidRDefault="00DE07DC" w:rsidP="00F35FB1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Суд</w:t>
      </w:r>
      <w:r w:rsidR="005E3199" w:rsidRPr="005E3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л</w:t>
      </w:r>
      <w:r w:rsidR="005E3199" w:rsidRPr="005E3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гаа, шинжилгээний байгууллага, их, дээд сургууль</w:t>
      </w:r>
      <w:r w:rsidR="00C875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:</w:t>
      </w:r>
    </w:p>
    <w:p w:rsidR="00DE07DC" w:rsidRDefault="00DE07DC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642860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Хууль сахиулахын их сургуул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ь 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Стратеги суд</w:t>
      </w:r>
      <w:r w:rsidR="00084FBE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а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лгааны хүрээлэн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Хууль зүйн үндэсний хүрээлэн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ШУА-ын Философи, социологи, эрх зүйн хүрээлэн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ШУА-ын Хэл, зохиолын хүрээлэн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Монгол Улсын </w:t>
      </w:r>
      <w:r w:rsidR="009E6135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И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Шинжлэх ухаан, техн</w:t>
      </w:r>
      <w:r w:rsidR="009E6135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ологи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йн их сургууль</w:t>
      </w:r>
    </w:p>
    <w:p w:rsidR="005E3199" w:rsidRPr="00084FBE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084FBE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Ан</w:t>
      </w:r>
      <w:r w:rsidR="00084FBE" w:rsidRPr="00084FBE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а</w:t>
      </w:r>
      <w:r w:rsidRPr="00084FBE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гаахын шинжлэх ухааны үндэсний их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lastRenderedPageBreak/>
        <w:t>Хөдөө, аж ахуйн их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Батлан хамгаалахын их сургууль 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Хүмүүнлэгийн ухааны их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Үндэсний тагнуулын академи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Монголын </w:t>
      </w:r>
      <w:r w:rsidR="0068420D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Ү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ндэсний их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Их засаг </w:t>
      </w:r>
      <w:r w:rsidR="00B7564D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олон улсын 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их сургууль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Отгонтэнгэр их сургууль 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Орхон их сургууль  </w:t>
      </w:r>
    </w:p>
    <w:p w:rsidR="005E3199" w:rsidRPr="005E3199" w:rsidRDefault="005E3199" w:rsidP="00F35FB1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Шихихутуг хууль зүйн дээд сургууль </w:t>
      </w:r>
    </w:p>
    <w:p w:rsidR="005E3199" w:rsidRDefault="005E3199" w:rsidP="00F35F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</w:p>
    <w:p w:rsidR="005E3199" w:rsidRPr="005E3199" w:rsidRDefault="005E3199" w:rsidP="00F35F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Мэргэжлийн</w:t>
      </w:r>
      <w:r w:rsidR="009E6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 xml:space="preserve"> болон төрийн бус</w:t>
      </w:r>
      <w:r w:rsidRPr="005E3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 xml:space="preserve"> байгууллагууд</w:t>
      </w:r>
      <w:r w:rsidR="00C875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: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Монголын </w:t>
      </w:r>
      <w:r w:rsidR="0068420D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уульчдын холбоо </w:t>
      </w:r>
    </w:p>
    <w:p w:rsidR="00DE07DC" w:rsidRPr="00DE07DC" w:rsidRDefault="00DE07DC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Монголын </w:t>
      </w:r>
      <w:r w:rsidR="0068420D">
        <w:rPr>
          <w:rFonts w:ascii="Times New Roman" w:hAnsi="Times New Roman" w:cs="Times New Roman"/>
          <w:sz w:val="24"/>
          <w:szCs w:val="24"/>
          <w:lang w:val="mn-MN"/>
        </w:rPr>
        <w:t>Ө</w:t>
      </w: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мгөөлөгчдийн холбоо 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Терроризмын эсрэг Монголын холбоо 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eastAsia="Times New Roman" w:hAnsi="Times New Roman" w:cs="Times New Roman"/>
          <w:sz w:val="24"/>
          <w:szCs w:val="24"/>
          <w:lang w:val="mn-MN"/>
        </w:rPr>
        <w:t>Сэтгэл судлалын судалгааны төв</w:t>
      </w:r>
      <w:r w:rsidRPr="00DE07DC">
        <w:rPr>
          <w:rFonts w:ascii="Times New Roman" w:hAnsi="Times New Roman" w:cs="Times New Roman"/>
          <w:sz w:val="24"/>
          <w:szCs w:val="24"/>
        </w:rPr>
        <w:t xml:space="preserve"> (</w:t>
      </w:r>
      <w:r w:rsidRPr="00DE07DC">
        <w:rPr>
          <w:rFonts w:ascii="Times New Roman" w:hAnsi="Times New Roman" w:cs="Times New Roman"/>
          <w:sz w:val="24"/>
          <w:szCs w:val="24"/>
          <w:lang w:val="mn-MN"/>
        </w:rPr>
        <w:t>NPC &amp; Mandal</w:t>
      </w:r>
      <w:r w:rsidRPr="00DE07DC">
        <w:rPr>
          <w:rFonts w:ascii="Times New Roman" w:hAnsi="Times New Roman" w:cs="Times New Roman"/>
          <w:sz w:val="24"/>
          <w:szCs w:val="24"/>
        </w:rPr>
        <w:t>)</w:t>
      </w: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Зоонозын өвчин судлалын үндэсний төв 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hAnsi="Times New Roman" w:cs="Times New Roman"/>
          <w:sz w:val="24"/>
          <w:szCs w:val="24"/>
          <w:lang w:val="mn-MN"/>
        </w:rPr>
        <w:t>Монголын Менежментийн холбоо</w:t>
      </w:r>
    </w:p>
    <w:p w:rsidR="005E3199" w:rsidRPr="00DE07DC" w:rsidRDefault="005E3199" w:rsidP="00127976">
      <w:pPr>
        <w:pStyle w:val="ListParagraph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E07DC">
        <w:rPr>
          <w:rFonts w:ascii="Times New Roman" w:hAnsi="Times New Roman" w:cs="Times New Roman"/>
          <w:sz w:val="24"/>
          <w:szCs w:val="24"/>
          <w:lang w:val="mn-MN"/>
        </w:rPr>
        <w:t xml:space="preserve">Үндэсний аюулгүй байдлын сан </w:t>
      </w:r>
    </w:p>
    <w:p w:rsidR="005E3199" w:rsidRDefault="005E3199" w:rsidP="00F35F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</w:pPr>
    </w:p>
    <w:p w:rsidR="005E3199" w:rsidRPr="005E3199" w:rsidRDefault="005E3199" w:rsidP="00F35F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</w:pPr>
      <w:r w:rsidRPr="005E3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Олон улсын эрдэмтэн, судлаачид, Монгол Улсад суугаа Элчин сайдын яамны төлөөлөл</w:t>
      </w:r>
      <w:r w:rsidR="00C875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n-MN"/>
        </w:rPr>
        <w:t>:</w:t>
      </w:r>
    </w:p>
    <w:p w:rsidR="00141FC7" w:rsidRPr="00141FC7" w:rsidRDefault="005E3199" w:rsidP="00127976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Австрали, БНПольш Улс, БНИндонез Улс, БНСУ, БНХАУ, БНТуркУ, БНСВьетнам Улс, Данийн Вант улс, Голланд, ХБНГУ, ОХУ, Япон, Канад, Их Британи, Финлянд, Малайз, Франц</w:t>
      </w:r>
      <w:r w:rsidR="0067574A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зэрэг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улсын эрдэмтэн, судлаачид</w:t>
      </w:r>
      <w:r w:rsidR="003D564C"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3D564C"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</w:t>
      </w:r>
    </w:p>
    <w:p w:rsidR="005E3199" w:rsidRPr="005E3199" w:rsidRDefault="005E3199" w:rsidP="00127976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>Монгол Улсад суугаа АНУ, БНХАУ, Турк, ОХУ, Канад, Кувейт, Япон, Франц, Чех, Казахстан улсын элчин сайдын яамны төлөөлөл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 </w:t>
      </w:r>
    </w:p>
    <w:p w:rsidR="005E3199" w:rsidRPr="005E3199" w:rsidRDefault="004D6197" w:rsidP="00127976">
      <w:pPr>
        <w:pStyle w:val="ListParagraph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65A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Европын Аюулгүй байдал, хамтын ажиллагааны байгууллага </w:t>
      </w:r>
      <w:r w:rsidRPr="00C8265A">
        <w:rPr>
          <w:rFonts w:ascii="Times New Roman" w:hAnsi="Times New Roman" w:cs="Times New Roman"/>
          <w:color w:val="000000" w:themeColor="text1"/>
          <w:sz w:val="24"/>
          <w:szCs w:val="24"/>
        </w:rPr>
        <w:t>(OSCE)</w:t>
      </w:r>
      <w:r w:rsidRPr="00C8265A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Ту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ркий</w:t>
      </w:r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олон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улсын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хамтын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ажиллагааны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хөгжлийн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>агентлаг</w:t>
      </w:r>
      <w:proofErr w:type="spellEnd"/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(TICA)</w:t>
      </w:r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,</w:t>
      </w:r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199" w:rsidRPr="005E3199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ЖАЙКА, КОЙКА </w:t>
      </w:r>
      <w:r w:rsidR="005E3199" w:rsidRPr="005E3199">
        <w:rPr>
          <w:rFonts w:ascii="Times New Roman" w:hAnsi="Times New Roman" w:cs="Times New Roman"/>
          <w:bCs/>
          <w:color w:val="000000" w:themeColor="text1"/>
          <w:sz w:val="24"/>
          <w:szCs w:val="24"/>
          <w:lang w:val="mn-MN"/>
        </w:rPr>
        <w:t xml:space="preserve">зэрэг олон улсын байгууллагын төлөөлөл оролцлоо. </w:t>
      </w:r>
    </w:p>
    <w:p w:rsidR="005E3199" w:rsidRDefault="005E3199" w:rsidP="00F35FB1">
      <w:pPr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B68C8" w:rsidRDefault="006B68C8" w:rsidP="00F35FB1">
      <w:pPr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B68C8" w:rsidRDefault="006B68C8" w:rsidP="006B6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B68C8" w:rsidRPr="00F651E0" w:rsidRDefault="006B68C8" w:rsidP="006B6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ХУРАЛ ЗОХИОН БАЙГУУЛАХ ХОРОО</w:t>
      </w:r>
    </w:p>
    <w:sectPr w:rsidR="006B68C8" w:rsidRPr="00F651E0" w:rsidSect="00D318A9">
      <w:footerReference w:type="default" r:id="rId13"/>
      <w:footerReference w:type="first" r:id="rId14"/>
      <w:pgSz w:w="11907" w:h="16839" w:code="9"/>
      <w:pgMar w:top="1077" w:right="737" w:bottom="964" w:left="1644" w:header="454" w:footer="454" w:gutter="0"/>
      <w:pgNumType w:start="1"/>
      <w:cols w:space="127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86" w:rsidRDefault="00857786" w:rsidP="00E52118">
      <w:pPr>
        <w:spacing w:after="0" w:line="240" w:lineRule="auto"/>
      </w:pPr>
      <w:r>
        <w:separator/>
      </w:r>
    </w:p>
  </w:endnote>
  <w:endnote w:type="continuationSeparator" w:id="0">
    <w:p w:rsidR="00857786" w:rsidRDefault="00857786" w:rsidP="00E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954267"/>
      <w:docPartObj>
        <w:docPartGallery w:val="Page Numbers (Bottom of Page)"/>
        <w:docPartUnique/>
      </w:docPartObj>
    </w:sdtPr>
    <w:sdtContent>
      <w:p w:rsidR="00127976" w:rsidRPr="00127976" w:rsidRDefault="00192BF0" w:rsidP="001279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79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7976" w:rsidRPr="001279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9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1B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279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954265"/>
      <w:docPartObj>
        <w:docPartGallery w:val="Page Numbers (Bottom of Page)"/>
        <w:docPartUnique/>
      </w:docPartObj>
    </w:sdtPr>
    <w:sdtContent>
      <w:p w:rsidR="00127976" w:rsidRPr="00127976" w:rsidRDefault="00192BF0" w:rsidP="001279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79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7976" w:rsidRPr="001279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9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1B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279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86" w:rsidRDefault="00857786" w:rsidP="00E52118">
      <w:pPr>
        <w:spacing w:after="0" w:line="240" w:lineRule="auto"/>
      </w:pPr>
      <w:r>
        <w:separator/>
      </w:r>
    </w:p>
  </w:footnote>
  <w:footnote w:type="continuationSeparator" w:id="0">
    <w:p w:rsidR="00857786" w:rsidRDefault="00857786" w:rsidP="00E5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CF9"/>
    <w:multiLevelType w:val="hybridMultilevel"/>
    <w:tmpl w:val="AE92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32F"/>
    <w:multiLevelType w:val="hybridMultilevel"/>
    <w:tmpl w:val="B25AD300"/>
    <w:lvl w:ilvl="0" w:tplc="2D42864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925EEC"/>
    <w:multiLevelType w:val="hybridMultilevel"/>
    <w:tmpl w:val="3AE6F356"/>
    <w:lvl w:ilvl="0" w:tplc="B2D4F5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02C41"/>
    <w:multiLevelType w:val="hybridMultilevel"/>
    <w:tmpl w:val="E174B5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260406"/>
    <w:multiLevelType w:val="hybridMultilevel"/>
    <w:tmpl w:val="48F07722"/>
    <w:lvl w:ilvl="0" w:tplc="D5EEAB7A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327E3FD9"/>
    <w:multiLevelType w:val="hybridMultilevel"/>
    <w:tmpl w:val="3E26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65C59"/>
    <w:multiLevelType w:val="hybridMultilevel"/>
    <w:tmpl w:val="166EBCFC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>
    <w:nsid w:val="4A6B2C7A"/>
    <w:multiLevelType w:val="hybridMultilevel"/>
    <w:tmpl w:val="13285FEA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4B8D3576"/>
    <w:multiLevelType w:val="hybridMultilevel"/>
    <w:tmpl w:val="F766CB26"/>
    <w:lvl w:ilvl="0" w:tplc="F56604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DDF7896"/>
    <w:multiLevelType w:val="hybridMultilevel"/>
    <w:tmpl w:val="AE92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F3E03"/>
    <w:multiLevelType w:val="hybridMultilevel"/>
    <w:tmpl w:val="8A6E2882"/>
    <w:lvl w:ilvl="0" w:tplc="8E1C31D8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DA2CB7"/>
    <w:multiLevelType w:val="hybridMultilevel"/>
    <w:tmpl w:val="6E8A25E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2528EA"/>
    <w:multiLevelType w:val="hybridMultilevel"/>
    <w:tmpl w:val="66E26D72"/>
    <w:lvl w:ilvl="0" w:tplc="4EC44E0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BD2240D"/>
    <w:multiLevelType w:val="hybridMultilevel"/>
    <w:tmpl w:val="9B50E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A014A"/>
    <w:multiLevelType w:val="hybridMultilevel"/>
    <w:tmpl w:val="D5D85644"/>
    <w:lvl w:ilvl="0" w:tplc="D58CF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4E7075A"/>
    <w:multiLevelType w:val="hybridMultilevel"/>
    <w:tmpl w:val="7E04011A"/>
    <w:lvl w:ilvl="0" w:tplc="794498C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7E0845"/>
    <w:multiLevelType w:val="hybridMultilevel"/>
    <w:tmpl w:val="B25AD300"/>
    <w:lvl w:ilvl="0" w:tplc="2D42864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DB1509F"/>
    <w:multiLevelType w:val="hybridMultilevel"/>
    <w:tmpl w:val="5C7454C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14"/>
  </w:num>
  <w:num w:numId="11">
    <w:abstractNumId w:val="3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1"/>
  </w:num>
  <w:num w:numId="17">
    <w:abstractNumId w:val="5"/>
  </w:num>
  <w:num w:numId="18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3C5"/>
    <w:rsid w:val="00002014"/>
    <w:rsid w:val="00006AF4"/>
    <w:rsid w:val="00006D1B"/>
    <w:rsid w:val="00010542"/>
    <w:rsid w:val="000124F4"/>
    <w:rsid w:val="00014939"/>
    <w:rsid w:val="00015B97"/>
    <w:rsid w:val="00021864"/>
    <w:rsid w:val="00021A10"/>
    <w:rsid w:val="00021BC1"/>
    <w:rsid w:val="00025F99"/>
    <w:rsid w:val="00030F62"/>
    <w:rsid w:val="00030FBB"/>
    <w:rsid w:val="00031A4E"/>
    <w:rsid w:val="000327F2"/>
    <w:rsid w:val="00032B3E"/>
    <w:rsid w:val="0003570F"/>
    <w:rsid w:val="00037852"/>
    <w:rsid w:val="00037F21"/>
    <w:rsid w:val="00044DB5"/>
    <w:rsid w:val="0004622B"/>
    <w:rsid w:val="00050840"/>
    <w:rsid w:val="00053E45"/>
    <w:rsid w:val="00055588"/>
    <w:rsid w:val="000559CB"/>
    <w:rsid w:val="00056013"/>
    <w:rsid w:val="00060BE7"/>
    <w:rsid w:val="000612DD"/>
    <w:rsid w:val="00062F29"/>
    <w:rsid w:val="00064CF2"/>
    <w:rsid w:val="00065480"/>
    <w:rsid w:val="00067A9D"/>
    <w:rsid w:val="00070DD1"/>
    <w:rsid w:val="00070FC2"/>
    <w:rsid w:val="000715B3"/>
    <w:rsid w:val="00072EC0"/>
    <w:rsid w:val="00073A17"/>
    <w:rsid w:val="0007427F"/>
    <w:rsid w:val="00074CA9"/>
    <w:rsid w:val="00075282"/>
    <w:rsid w:val="000757E0"/>
    <w:rsid w:val="00075CB2"/>
    <w:rsid w:val="00075D84"/>
    <w:rsid w:val="000769E5"/>
    <w:rsid w:val="00076DAE"/>
    <w:rsid w:val="00076DC0"/>
    <w:rsid w:val="00076F2E"/>
    <w:rsid w:val="00077E76"/>
    <w:rsid w:val="00083370"/>
    <w:rsid w:val="00083855"/>
    <w:rsid w:val="00083BEC"/>
    <w:rsid w:val="00084FBE"/>
    <w:rsid w:val="000929B2"/>
    <w:rsid w:val="000930D9"/>
    <w:rsid w:val="000974EE"/>
    <w:rsid w:val="000A176C"/>
    <w:rsid w:val="000A5726"/>
    <w:rsid w:val="000A5B40"/>
    <w:rsid w:val="000A62A3"/>
    <w:rsid w:val="000A7286"/>
    <w:rsid w:val="000A737B"/>
    <w:rsid w:val="000B0743"/>
    <w:rsid w:val="000B1C98"/>
    <w:rsid w:val="000B2029"/>
    <w:rsid w:val="000B273D"/>
    <w:rsid w:val="000B352A"/>
    <w:rsid w:val="000B511C"/>
    <w:rsid w:val="000B551A"/>
    <w:rsid w:val="000B75B6"/>
    <w:rsid w:val="000C0062"/>
    <w:rsid w:val="000C0602"/>
    <w:rsid w:val="000C47DC"/>
    <w:rsid w:val="000C4C8D"/>
    <w:rsid w:val="000C641B"/>
    <w:rsid w:val="000C7260"/>
    <w:rsid w:val="000D0817"/>
    <w:rsid w:val="000D0BCE"/>
    <w:rsid w:val="000D2E84"/>
    <w:rsid w:val="000E043F"/>
    <w:rsid w:val="000E06F9"/>
    <w:rsid w:val="000E480C"/>
    <w:rsid w:val="000E4DB7"/>
    <w:rsid w:val="000E5E86"/>
    <w:rsid w:val="000E5EE1"/>
    <w:rsid w:val="000E64E0"/>
    <w:rsid w:val="000E6A8D"/>
    <w:rsid w:val="000F1ED0"/>
    <w:rsid w:val="000F1F8D"/>
    <w:rsid w:val="000F550B"/>
    <w:rsid w:val="000F5C12"/>
    <w:rsid w:val="000F68C6"/>
    <w:rsid w:val="000F7B1F"/>
    <w:rsid w:val="000F7C3D"/>
    <w:rsid w:val="001028CB"/>
    <w:rsid w:val="00102C11"/>
    <w:rsid w:val="00103D82"/>
    <w:rsid w:val="00104147"/>
    <w:rsid w:val="00106C0B"/>
    <w:rsid w:val="00110BC0"/>
    <w:rsid w:val="00110FEB"/>
    <w:rsid w:val="001110B0"/>
    <w:rsid w:val="001111AC"/>
    <w:rsid w:val="00112748"/>
    <w:rsid w:val="0011535C"/>
    <w:rsid w:val="001153C7"/>
    <w:rsid w:val="001164FC"/>
    <w:rsid w:val="0012072A"/>
    <w:rsid w:val="001219C6"/>
    <w:rsid w:val="00122E3F"/>
    <w:rsid w:val="00124ADB"/>
    <w:rsid w:val="001261D7"/>
    <w:rsid w:val="00126EDD"/>
    <w:rsid w:val="0012777A"/>
    <w:rsid w:val="00127976"/>
    <w:rsid w:val="001311E8"/>
    <w:rsid w:val="00132434"/>
    <w:rsid w:val="00133C68"/>
    <w:rsid w:val="00134837"/>
    <w:rsid w:val="00137459"/>
    <w:rsid w:val="00140DE8"/>
    <w:rsid w:val="00141D82"/>
    <w:rsid w:val="00141FC7"/>
    <w:rsid w:val="0014274C"/>
    <w:rsid w:val="00144ABA"/>
    <w:rsid w:val="00145820"/>
    <w:rsid w:val="00150E7E"/>
    <w:rsid w:val="0015195E"/>
    <w:rsid w:val="00151C18"/>
    <w:rsid w:val="001542C9"/>
    <w:rsid w:val="0015518E"/>
    <w:rsid w:val="0015658D"/>
    <w:rsid w:val="00156D16"/>
    <w:rsid w:val="00161076"/>
    <w:rsid w:val="00162EDF"/>
    <w:rsid w:val="00163574"/>
    <w:rsid w:val="00165273"/>
    <w:rsid w:val="00165506"/>
    <w:rsid w:val="0016568D"/>
    <w:rsid w:val="00165DFA"/>
    <w:rsid w:val="001665B5"/>
    <w:rsid w:val="0016711D"/>
    <w:rsid w:val="001672F6"/>
    <w:rsid w:val="00167F65"/>
    <w:rsid w:val="0017050E"/>
    <w:rsid w:val="0017342D"/>
    <w:rsid w:val="001802F0"/>
    <w:rsid w:val="00181835"/>
    <w:rsid w:val="00182C2E"/>
    <w:rsid w:val="001852BD"/>
    <w:rsid w:val="00186FD9"/>
    <w:rsid w:val="00192232"/>
    <w:rsid w:val="00192BF0"/>
    <w:rsid w:val="00197AB4"/>
    <w:rsid w:val="001A4A57"/>
    <w:rsid w:val="001A6FBC"/>
    <w:rsid w:val="001A7068"/>
    <w:rsid w:val="001B01B1"/>
    <w:rsid w:val="001B07C1"/>
    <w:rsid w:val="001B249D"/>
    <w:rsid w:val="001B4065"/>
    <w:rsid w:val="001B5738"/>
    <w:rsid w:val="001B57CA"/>
    <w:rsid w:val="001B73F7"/>
    <w:rsid w:val="001B74E4"/>
    <w:rsid w:val="001C0C9D"/>
    <w:rsid w:val="001C33A2"/>
    <w:rsid w:val="001C4E59"/>
    <w:rsid w:val="001C53D0"/>
    <w:rsid w:val="001C75C0"/>
    <w:rsid w:val="001D407C"/>
    <w:rsid w:val="001D526C"/>
    <w:rsid w:val="001E1B71"/>
    <w:rsid w:val="001E28BB"/>
    <w:rsid w:val="001F0C4D"/>
    <w:rsid w:val="001F0DF4"/>
    <w:rsid w:val="001F3ADA"/>
    <w:rsid w:val="001F4E7C"/>
    <w:rsid w:val="001F5868"/>
    <w:rsid w:val="001F5E32"/>
    <w:rsid w:val="001F629B"/>
    <w:rsid w:val="001F6A66"/>
    <w:rsid w:val="002035E8"/>
    <w:rsid w:val="0020542A"/>
    <w:rsid w:val="00205924"/>
    <w:rsid w:val="0020671B"/>
    <w:rsid w:val="00206BF6"/>
    <w:rsid w:val="00210F29"/>
    <w:rsid w:val="00211181"/>
    <w:rsid w:val="0021629E"/>
    <w:rsid w:val="002171CE"/>
    <w:rsid w:val="00220611"/>
    <w:rsid w:val="002245BA"/>
    <w:rsid w:val="00225D2B"/>
    <w:rsid w:val="00225E11"/>
    <w:rsid w:val="00226EEF"/>
    <w:rsid w:val="00231D80"/>
    <w:rsid w:val="00231EF3"/>
    <w:rsid w:val="002326A8"/>
    <w:rsid w:val="002331E7"/>
    <w:rsid w:val="0023504D"/>
    <w:rsid w:val="002372E3"/>
    <w:rsid w:val="00237ED7"/>
    <w:rsid w:val="00240C2D"/>
    <w:rsid w:val="002417C5"/>
    <w:rsid w:val="0024223D"/>
    <w:rsid w:val="00242863"/>
    <w:rsid w:val="00242F93"/>
    <w:rsid w:val="00243AAE"/>
    <w:rsid w:val="00245925"/>
    <w:rsid w:val="002513E1"/>
    <w:rsid w:val="00251E5E"/>
    <w:rsid w:val="00252422"/>
    <w:rsid w:val="002535F7"/>
    <w:rsid w:val="002541FD"/>
    <w:rsid w:val="002565BE"/>
    <w:rsid w:val="00256B88"/>
    <w:rsid w:val="002613ED"/>
    <w:rsid w:val="002640B9"/>
    <w:rsid w:val="00265B89"/>
    <w:rsid w:val="00266EA1"/>
    <w:rsid w:val="00267F18"/>
    <w:rsid w:val="00270E10"/>
    <w:rsid w:val="002716B0"/>
    <w:rsid w:val="00272B2B"/>
    <w:rsid w:val="00272C3E"/>
    <w:rsid w:val="0027453B"/>
    <w:rsid w:val="00275E87"/>
    <w:rsid w:val="00276F26"/>
    <w:rsid w:val="00277972"/>
    <w:rsid w:val="00277A46"/>
    <w:rsid w:val="00277E4A"/>
    <w:rsid w:val="00281593"/>
    <w:rsid w:val="00281ACA"/>
    <w:rsid w:val="002844FC"/>
    <w:rsid w:val="00284B35"/>
    <w:rsid w:val="0028510D"/>
    <w:rsid w:val="00285EFF"/>
    <w:rsid w:val="0028637B"/>
    <w:rsid w:val="00286702"/>
    <w:rsid w:val="002945BE"/>
    <w:rsid w:val="00294B86"/>
    <w:rsid w:val="00295003"/>
    <w:rsid w:val="002A23FE"/>
    <w:rsid w:val="002A6AE9"/>
    <w:rsid w:val="002B10A7"/>
    <w:rsid w:val="002B1427"/>
    <w:rsid w:val="002B2034"/>
    <w:rsid w:val="002B2D0E"/>
    <w:rsid w:val="002B31FB"/>
    <w:rsid w:val="002B5510"/>
    <w:rsid w:val="002B6035"/>
    <w:rsid w:val="002B6736"/>
    <w:rsid w:val="002B6D49"/>
    <w:rsid w:val="002C0B0A"/>
    <w:rsid w:val="002C1077"/>
    <w:rsid w:val="002C1715"/>
    <w:rsid w:val="002C1F28"/>
    <w:rsid w:val="002C3016"/>
    <w:rsid w:val="002C562C"/>
    <w:rsid w:val="002C66C7"/>
    <w:rsid w:val="002D28FF"/>
    <w:rsid w:val="002D328D"/>
    <w:rsid w:val="002D5275"/>
    <w:rsid w:val="002D7D02"/>
    <w:rsid w:val="002E07A2"/>
    <w:rsid w:val="002E13C5"/>
    <w:rsid w:val="002E35FF"/>
    <w:rsid w:val="002E4BEF"/>
    <w:rsid w:val="002F0DBF"/>
    <w:rsid w:val="002F11B4"/>
    <w:rsid w:val="002F122A"/>
    <w:rsid w:val="002F21FB"/>
    <w:rsid w:val="002F3490"/>
    <w:rsid w:val="002F593A"/>
    <w:rsid w:val="002F70EC"/>
    <w:rsid w:val="002F7E52"/>
    <w:rsid w:val="003010C7"/>
    <w:rsid w:val="003012E0"/>
    <w:rsid w:val="00302D5A"/>
    <w:rsid w:val="00305C35"/>
    <w:rsid w:val="00306BA4"/>
    <w:rsid w:val="00307A47"/>
    <w:rsid w:val="003131CF"/>
    <w:rsid w:val="0031423D"/>
    <w:rsid w:val="0031717A"/>
    <w:rsid w:val="00320D64"/>
    <w:rsid w:val="0032258A"/>
    <w:rsid w:val="00325724"/>
    <w:rsid w:val="00326F4B"/>
    <w:rsid w:val="00327135"/>
    <w:rsid w:val="00327CAC"/>
    <w:rsid w:val="00330255"/>
    <w:rsid w:val="00330984"/>
    <w:rsid w:val="00331709"/>
    <w:rsid w:val="00331A7C"/>
    <w:rsid w:val="00332B8D"/>
    <w:rsid w:val="003331B3"/>
    <w:rsid w:val="00333E34"/>
    <w:rsid w:val="00333F7D"/>
    <w:rsid w:val="00334F1D"/>
    <w:rsid w:val="00336CF5"/>
    <w:rsid w:val="00341F18"/>
    <w:rsid w:val="003446AF"/>
    <w:rsid w:val="00344AC8"/>
    <w:rsid w:val="0034553E"/>
    <w:rsid w:val="00346E50"/>
    <w:rsid w:val="00350FF7"/>
    <w:rsid w:val="00351E49"/>
    <w:rsid w:val="00351E98"/>
    <w:rsid w:val="00352E84"/>
    <w:rsid w:val="00356338"/>
    <w:rsid w:val="00360143"/>
    <w:rsid w:val="00360D9D"/>
    <w:rsid w:val="003613D1"/>
    <w:rsid w:val="00361BC2"/>
    <w:rsid w:val="00363BCA"/>
    <w:rsid w:val="00364A13"/>
    <w:rsid w:val="00366FDB"/>
    <w:rsid w:val="00367BC8"/>
    <w:rsid w:val="00371988"/>
    <w:rsid w:val="00371F59"/>
    <w:rsid w:val="00375DD0"/>
    <w:rsid w:val="0037601B"/>
    <w:rsid w:val="00377606"/>
    <w:rsid w:val="00380A61"/>
    <w:rsid w:val="003833CF"/>
    <w:rsid w:val="00383720"/>
    <w:rsid w:val="00385536"/>
    <w:rsid w:val="00387CA4"/>
    <w:rsid w:val="00390137"/>
    <w:rsid w:val="003919AA"/>
    <w:rsid w:val="00392578"/>
    <w:rsid w:val="00393598"/>
    <w:rsid w:val="00397270"/>
    <w:rsid w:val="0039774C"/>
    <w:rsid w:val="003A245F"/>
    <w:rsid w:val="003A2F20"/>
    <w:rsid w:val="003A4274"/>
    <w:rsid w:val="003A7C94"/>
    <w:rsid w:val="003B18BA"/>
    <w:rsid w:val="003B1CE8"/>
    <w:rsid w:val="003B28B0"/>
    <w:rsid w:val="003B3CF9"/>
    <w:rsid w:val="003B48B7"/>
    <w:rsid w:val="003B570C"/>
    <w:rsid w:val="003B6F6A"/>
    <w:rsid w:val="003C299D"/>
    <w:rsid w:val="003C405D"/>
    <w:rsid w:val="003C441B"/>
    <w:rsid w:val="003C6587"/>
    <w:rsid w:val="003C65B6"/>
    <w:rsid w:val="003C6EAF"/>
    <w:rsid w:val="003C73C3"/>
    <w:rsid w:val="003D07D1"/>
    <w:rsid w:val="003D0BC5"/>
    <w:rsid w:val="003D27F0"/>
    <w:rsid w:val="003D28A8"/>
    <w:rsid w:val="003D351E"/>
    <w:rsid w:val="003D3CE7"/>
    <w:rsid w:val="003D49C6"/>
    <w:rsid w:val="003D564C"/>
    <w:rsid w:val="003D5EF5"/>
    <w:rsid w:val="003D6AA7"/>
    <w:rsid w:val="003D71CE"/>
    <w:rsid w:val="003E08AF"/>
    <w:rsid w:val="003E1FEF"/>
    <w:rsid w:val="003E456C"/>
    <w:rsid w:val="003E74E0"/>
    <w:rsid w:val="003F0368"/>
    <w:rsid w:val="003F1719"/>
    <w:rsid w:val="003F2792"/>
    <w:rsid w:val="003F5629"/>
    <w:rsid w:val="003F5BD1"/>
    <w:rsid w:val="003F5CFE"/>
    <w:rsid w:val="003F6208"/>
    <w:rsid w:val="003F720F"/>
    <w:rsid w:val="0040121C"/>
    <w:rsid w:val="0040140A"/>
    <w:rsid w:val="00401D16"/>
    <w:rsid w:val="004025B4"/>
    <w:rsid w:val="004038AF"/>
    <w:rsid w:val="00406978"/>
    <w:rsid w:val="00406DB3"/>
    <w:rsid w:val="00406E9E"/>
    <w:rsid w:val="004102F3"/>
    <w:rsid w:val="00412BEF"/>
    <w:rsid w:val="00413518"/>
    <w:rsid w:val="004153F1"/>
    <w:rsid w:val="00417AF3"/>
    <w:rsid w:val="0042014B"/>
    <w:rsid w:val="00422A58"/>
    <w:rsid w:val="00424112"/>
    <w:rsid w:val="004249A1"/>
    <w:rsid w:val="00424D1A"/>
    <w:rsid w:val="00424D8D"/>
    <w:rsid w:val="00425D50"/>
    <w:rsid w:val="0042674E"/>
    <w:rsid w:val="00434BFC"/>
    <w:rsid w:val="00434DB5"/>
    <w:rsid w:val="00437D0D"/>
    <w:rsid w:val="00443366"/>
    <w:rsid w:val="00443E8B"/>
    <w:rsid w:val="00444E49"/>
    <w:rsid w:val="004472A7"/>
    <w:rsid w:val="00447D51"/>
    <w:rsid w:val="004504A4"/>
    <w:rsid w:val="00450B3A"/>
    <w:rsid w:val="00451555"/>
    <w:rsid w:val="0045403B"/>
    <w:rsid w:val="00454CE9"/>
    <w:rsid w:val="00456EEA"/>
    <w:rsid w:val="00461273"/>
    <w:rsid w:val="00461A6F"/>
    <w:rsid w:val="00461D09"/>
    <w:rsid w:val="00462F4F"/>
    <w:rsid w:val="00465903"/>
    <w:rsid w:val="00465994"/>
    <w:rsid w:val="00466CF4"/>
    <w:rsid w:val="00466D56"/>
    <w:rsid w:val="00466FC6"/>
    <w:rsid w:val="00471951"/>
    <w:rsid w:val="00471D0E"/>
    <w:rsid w:val="00471EA1"/>
    <w:rsid w:val="00474601"/>
    <w:rsid w:val="00476C07"/>
    <w:rsid w:val="00477E73"/>
    <w:rsid w:val="00482823"/>
    <w:rsid w:val="00486438"/>
    <w:rsid w:val="004905F4"/>
    <w:rsid w:val="0049196F"/>
    <w:rsid w:val="00493B78"/>
    <w:rsid w:val="004A2C88"/>
    <w:rsid w:val="004A3721"/>
    <w:rsid w:val="004A3BE0"/>
    <w:rsid w:val="004A4197"/>
    <w:rsid w:val="004A42D6"/>
    <w:rsid w:val="004B0134"/>
    <w:rsid w:val="004B092F"/>
    <w:rsid w:val="004B190F"/>
    <w:rsid w:val="004B2388"/>
    <w:rsid w:val="004B2392"/>
    <w:rsid w:val="004B3A0C"/>
    <w:rsid w:val="004B5391"/>
    <w:rsid w:val="004B5997"/>
    <w:rsid w:val="004B69E8"/>
    <w:rsid w:val="004C06D0"/>
    <w:rsid w:val="004C25B6"/>
    <w:rsid w:val="004C524C"/>
    <w:rsid w:val="004C78A7"/>
    <w:rsid w:val="004D194D"/>
    <w:rsid w:val="004D28EA"/>
    <w:rsid w:val="004D3352"/>
    <w:rsid w:val="004D3FC0"/>
    <w:rsid w:val="004D432E"/>
    <w:rsid w:val="004D59AF"/>
    <w:rsid w:val="004D6197"/>
    <w:rsid w:val="004E049E"/>
    <w:rsid w:val="004E18E9"/>
    <w:rsid w:val="004E2125"/>
    <w:rsid w:val="004E2E67"/>
    <w:rsid w:val="004F19B6"/>
    <w:rsid w:val="004F3EDA"/>
    <w:rsid w:val="004F702F"/>
    <w:rsid w:val="005003DA"/>
    <w:rsid w:val="00500DC9"/>
    <w:rsid w:val="0050558A"/>
    <w:rsid w:val="00506162"/>
    <w:rsid w:val="005061B6"/>
    <w:rsid w:val="00510A8C"/>
    <w:rsid w:val="00512570"/>
    <w:rsid w:val="00513A4F"/>
    <w:rsid w:val="005155E0"/>
    <w:rsid w:val="005157AE"/>
    <w:rsid w:val="005248AD"/>
    <w:rsid w:val="0052595A"/>
    <w:rsid w:val="00526AE8"/>
    <w:rsid w:val="005273D6"/>
    <w:rsid w:val="00527D3E"/>
    <w:rsid w:val="005303E0"/>
    <w:rsid w:val="00534057"/>
    <w:rsid w:val="0053559B"/>
    <w:rsid w:val="00536BE3"/>
    <w:rsid w:val="00540667"/>
    <w:rsid w:val="00541CF3"/>
    <w:rsid w:val="005439B5"/>
    <w:rsid w:val="00543BEB"/>
    <w:rsid w:val="00546827"/>
    <w:rsid w:val="0054699C"/>
    <w:rsid w:val="005479EF"/>
    <w:rsid w:val="0055019F"/>
    <w:rsid w:val="005507BE"/>
    <w:rsid w:val="005523EA"/>
    <w:rsid w:val="005559B0"/>
    <w:rsid w:val="005601C5"/>
    <w:rsid w:val="00561964"/>
    <w:rsid w:val="00561D85"/>
    <w:rsid w:val="005625B2"/>
    <w:rsid w:val="00562B47"/>
    <w:rsid w:val="00563DD0"/>
    <w:rsid w:val="00565BE0"/>
    <w:rsid w:val="005710A7"/>
    <w:rsid w:val="005718C3"/>
    <w:rsid w:val="00572C12"/>
    <w:rsid w:val="0057637D"/>
    <w:rsid w:val="00576722"/>
    <w:rsid w:val="00580403"/>
    <w:rsid w:val="00582FD9"/>
    <w:rsid w:val="00583A5E"/>
    <w:rsid w:val="005848AF"/>
    <w:rsid w:val="00584D73"/>
    <w:rsid w:val="0058520B"/>
    <w:rsid w:val="005879FA"/>
    <w:rsid w:val="0059000D"/>
    <w:rsid w:val="00594B36"/>
    <w:rsid w:val="0059520E"/>
    <w:rsid w:val="005954F3"/>
    <w:rsid w:val="005961BB"/>
    <w:rsid w:val="005A1272"/>
    <w:rsid w:val="005A2405"/>
    <w:rsid w:val="005A46F3"/>
    <w:rsid w:val="005A4E50"/>
    <w:rsid w:val="005A56C7"/>
    <w:rsid w:val="005A7B9D"/>
    <w:rsid w:val="005B1B04"/>
    <w:rsid w:val="005B2D61"/>
    <w:rsid w:val="005B2DC4"/>
    <w:rsid w:val="005B38D0"/>
    <w:rsid w:val="005B6263"/>
    <w:rsid w:val="005C01EE"/>
    <w:rsid w:val="005C06A7"/>
    <w:rsid w:val="005C696C"/>
    <w:rsid w:val="005C69A7"/>
    <w:rsid w:val="005D0A22"/>
    <w:rsid w:val="005D0B7E"/>
    <w:rsid w:val="005D1E84"/>
    <w:rsid w:val="005D2283"/>
    <w:rsid w:val="005D4A2E"/>
    <w:rsid w:val="005D4D00"/>
    <w:rsid w:val="005D57AA"/>
    <w:rsid w:val="005D639D"/>
    <w:rsid w:val="005D7606"/>
    <w:rsid w:val="005D763B"/>
    <w:rsid w:val="005E05EC"/>
    <w:rsid w:val="005E1CD7"/>
    <w:rsid w:val="005E2740"/>
    <w:rsid w:val="005E294F"/>
    <w:rsid w:val="005E3199"/>
    <w:rsid w:val="005E555A"/>
    <w:rsid w:val="005E65D6"/>
    <w:rsid w:val="005E7178"/>
    <w:rsid w:val="005E72AE"/>
    <w:rsid w:val="005E732C"/>
    <w:rsid w:val="005E7BAA"/>
    <w:rsid w:val="005F652E"/>
    <w:rsid w:val="005F6C6D"/>
    <w:rsid w:val="005F6FBE"/>
    <w:rsid w:val="005F7066"/>
    <w:rsid w:val="005F7D2B"/>
    <w:rsid w:val="006000E9"/>
    <w:rsid w:val="00601D80"/>
    <w:rsid w:val="00604745"/>
    <w:rsid w:val="00605C1D"/>
    <w:rsid w:val="00607E4D"/>
    <w:rsid w:val="00610DA9"/>
    <w:rsid w:val="00611CED"/>
    <w:rsid w:val="00612186"/>
    <w:rsid w:val="00612BD5"/>
    <w:rsid w:val="00612C9E"/>
    <w:rsid w:val="00614571"/>
    <w:rsid w:val="006149C4"/>
    <w:rsid w:val="006152C5"/>
    <w:rsid w:val="006160EF"/>
    <w:rsid w:val="00616A04"/>
    <w:rsid w:val="00617F11"/>
    <w:rsid w:val="006202BC"/>
    <w:rsid w:val="00621047"/>
    <w:rsid w:val="00622B34"/>
    <w:rsid w:val="00624076"/>
    <w:rsid w:val="006247E5"/>
    <w:rsid w:val="006302BF"/>
    <w:rsid w:val="006312D6"/>
    <w:rsid w:val="00631F97"/>
    <w:rsid w:val="00632AB2"/>
    <w:rsid w:val="00632F88"/>
    <w:rsid w:val="0063513B"/>
    <w:rsid w:val="00641168"/>
    <w:rsid w:val="00641DC4"/>
    <w:rsid w:val="00641E55"/>
    <w:rsid w:val="006421D0"/>
    <w:rsid w:val="00642860"/>
    <w:rsid w:val="006450FD"/>
    <w:rsid w:val="006453F3"/>
    <w:rsid w:val="00645603"/>
    <w:rsid w:val="00646C83"/>
    <w:rsid w:val="006474B2"/>
    <w:rsid w:val="006509AB"/>
    <w:rsid w:val="00651AFB"/>
    <w:rsid w:val="00652243"/>
    <w:rsid w:val="00653621"/>
    <w:rsid w:val="00654976"/>
    <w:rsid w:val="00655690"/>
    <w:rsid w:val="00657BCC"/>
    <w:rsid w:val="00660454"/>
    <w:rsid w:val="0066077E"/>
    <w:rsid w:val="00660CC1"/>
    <w:rsid w:val="0066172C"/>
    <w:rsid w:val="0066203A"/>
    <w:rsid w:val="00662AEF"/>
    <w:rsid w:val="006633E9"/>
    <w:rsid w:val="00664275"/>
    <w:rsid w:val="00665BEE"/>
    <w:rsid w:val="00667D70"/>
    <w:rsid w:val="0067574A"/>
    <w:rsid w:val="0068398C"/>
    <w:rsid w:val="00683AB6"/>
    <w:rsid w:val="0068420D"/>
    <w:rsid w:val="00685345"/>
    <w:rsid w:val="00691535"/>
    <w:rsid w:val="00692991"/>
    <w:rsid w:val="006929E4"/>
    <w:rsid w:val="00694BB1"/>
    <w:rsid w:val="0069521F"/>
    <w:rsid w:val="00696EAF"/>
    <w:rsid w:val="00697A02"/>
    <w:rsid w:val="006A01A2"/>
    <w:rsid w:val="006A1EC3"/>
    <w:rsid w:val="006A35B8"/>
    <w:rsid w:val="006A36AD"/>
    <w:rsid w:val="006A371D"/>
    <w:rsid w:val="006A3E3C"/>
    <w:rsid w:val="006A42E1"/>
    <w:rsid w:val="006A4EA9"/>
    <w:rsid w:val="006B0FD3"/>
    <w:rsid w:val="006B4C0F"/>
    <w:rsid w:val="006B5A4B"/>
    <w:rsid w:val="006B68C8"/>
    <w:rsid w:val="006B7987"/>
    <w:rsid w:val="006B7A5A"/>
    <w:rsid w:val="006B7D58"/>
    <w:rsid w:val="006C38D8"/>
    <w:rsid w:val="006C5F26"/>
    <w:rsid w:val="006C62DB"/>
    <w:rsid w:val="006C636C"/>
    <w:rsid w:val="006C6C59"/>
    <w:rsid w:val="006D10A1"/>
    <w:rsid w:val="006D1823"/>
    <w:rsid w:val="006D1CA8"/>
    <w:rsid w:val="006D73D3"/>
    <w:rsid w:val="006E3002"/>
    <w:rsid w:val="006E30E3"/>
    <w:rsid w:val="006E34C9"/>
    <w:rsid w:val="006E3683"/>
    <w:rsid w:val="006E4916"/>
    <w:rsid w:val="006E4EF2"/>
    <w:rsid w:val="006E6950"/>
    <w:rsid w:val="006F0928"/>
    <w:rsid w:val="006F0C15"/>
    <w:rsid w:val="006F101C"/>
    <w:rsid w:val="006F3B16"/>
    <w:rsid w:val="006F6849"/>
    <w:rsid w:val="006F74D9"/>
    <w:rsid w:val="00700537"/>
    <w:rsid w:val="00703875"/>
    <w:rsid w:val="00704AA3"/>
    <w:rsid w:val="00711333"/>
    <w:rsid w:val="00712BE8"/>
    <w:rsid w:val="00713071"/>
    <w:rsid w:val="00713088"/>
    <w:rsid w:val="00715238"/>
    <w:rsid w:val="00717D16"/>
    <w:rsid w:val="0072236A"/>
    <w:rsid w:val="00725D8D"/>
    <w:rsid w:val="00726835"/>
    <w:rsid w:val="00726C2E"/>
    <w:rsid w:val="00730718"/>
    <w:rsid w:val="00730A60"/>
    <w:rsid w:val="00731606"/>
    <w:rsid w:val="007318AF"/>
    <w:rsid w:val="00731F3A"/>
    <w:rsid w:val="007320D2"/>
    <w:rsid w:val="0073238E"/>
    <w:rsid w:val="00732E94"/>
    <w:rsid w:val="00733CD0"/>
    <w:rsid w:val="00734E79"/>
    <w:rsid w:val="007362CB"/>
    <w:rsid w:val="00736D99"/>
    <w:rsid w:val="00736FC7"/>
    <w:rsid w:val="007372C0"/>
    <w:rsid w:val="00740284"/>
    <w:rsid w:val="00741803"/>
    <w:rsid w:val="00742F13"/>
    <w:rsid w:val="00746F99"/>
    <w:rsid w:val="007506F4"/>
    <w:rsid w:val="007523FB"/>
    <w:rsid w:val="00753B41"/>
    <w:rsid w:val="00755D6D"/>
    <w:rsid w:val="00756DAB"/>
    <w:rsid w:val="00760F76"/>
    <w:rsid w:val="007614E5"/>
    <w:rsid w:val="00763E55"/>
    <w:rsid w:val="007650AF"/>
    <w:rsid w:val="007657DD"/>
    <w:rsid w:val="00765D19"/>
    <w:rsid w:val="00770E0D"/>
    <w:rsid w:val="00771624"/>
    <w:rsid w:val="007746C1"/>
    <w:rsid w:val="00775716"/>
    <w:rsid w:val="00780C35"/>
    <w:rsid w:val="007838B2"/>
    <w:rsid w:val="00785300"/>
    <w:rsid w:val="00785334"/>
    <w:rsid w:val="00786222"/>
    <w:rsid w:val="007866C1"/>
    <w:rsid w:val="00786AB5"/>
    <w:rsid w:val="00786AFB"/>
    <w:rsid w:val="00786E8B"/>
    <w:rsid w:val="00786EDC"/>
    <w:rsid w:val="007870AC"/>
    <w:rsid w:val="00792BC0"/>
    <w:rsid w:val="00792D1A"/>
    <w:rsid w:val="007931EB"/>
    <w:rsid w:val="007933E0"/>
    <w:rsid w:val="00793865"/>
    <w:rsid w:val="00793B9E"/>
    <w:rsid w:val="007975B0"/>
    <w:rsid w:val="007A2508"/>
    <w:rsid w:val="007B1BA8"/>
    <w:rsid w:val="007B4A5D"/>
    <w:rsid w:val="007B5937"/>
    <w:rsid w:val="007B7660"/>
    <w:rsid w:val="007C2766"/>
    <w:rsid w:val="007C45E4"/>
    <w:rsid w:val="007C4EC8"/>
    <w:rsid w:val="007C6588"/>
    <w:rsid w:val="007C7B6B"/>
    <w:rsid w:val="007D06DE"/>
    <w:rsid w:val="007D5146"/>
    <w:rsid w:val="007D53A1"/>
    <w:rsid w:val="007D5B2C"/>
    <w:rsid w:val="007D5DA1"/>
    <w:rsid w:val="007E25AD"/>
    <w:rsid w:val="007E38F6"/>
    <w:rsid w:val="007E62DB"/>
    <w:rsid w:val="007F02F4"/>
    <w:rsid w:val="007F116C"/>
    <w:rsid w:val="007F4B30"/>
    <w:rsid w:val="007F66EA"/>
    <w:rsid w:val="007F7596"/>
    <w:rsid w:val="008024BE"/>
    <w:rsid w:val="00803D5B"/>
    <w:rsid w:val="008040CE"/>
    <w:rsid w:val="008045CE"/>
    <w:rsid w:val="008049AF"/>
    <w:rsid w:val="00804A82"/>
    <w:rsid w:val="00807717"/>
    <w:rsid w:val="00810759"/>
    <w:rsid w:val="0081140A"/>
    <w:rsid w:val="008118A5"/>
    <w:rsid w:val="00811FFB"/>
    <w:rsid w:val="008123A8"/>
    <w:rsid w:val="008130FA"/>
    <w:rsid w:val="0081346F"/>
    <w:rsid w:val="008151EA"/>
    <w:rsid w:val="00820D98"/>
    <w:rsid w:val="00821FDA"/>
    <w:rsid w:val="008221D6"/>
    <w:rsid w:val="008239C5"/>
    <w:rsid w:val="008252D5"/>
    <w:rsid w:val="00825917"/>
    <w:rsid w:val="00825E79"/>
    <w:rsid w:val="008307DE"/>
    <w:rsid w:val="00833CC7"/>
    <w:rsid w:val="00836D4A"/>
    <w:rsid w:val="00836FC0"/>
    <w:rsid w:val="0083735E"/>
    <w:rsid w:val="00837FEE"/>
    <w:rsid w:val="00841239"/>
    <w:rsid w:val="00841956"/>
    <w:rsid w:val="00842528"/>
    <w:rsid w:val="00843421"/>
    <w:rsid w:val="0084485D"/>
    <w:rsid w:val="00845D95"/>
    <w:rsid w:val="00846F55"/>
    <w:rsid w:val="00847CF6"/>
    <w:rsid w:val="00850322"/>
    <w:rsid w:val="008505D6"/>
    <w:rsid w:val="00850B95"/>
    <w:rsid w:val="00850D43"/>
    <w:rsid w:val="00853D60"/>
    <w:rsid w:val="00855DB5"/>
    <w:rsid w:val="00857786"/>
    <w:rsid w:val="008610D1"/>
    <w:rsid w:val="00861504"/>
    <w:rsid w:val="00862722"/>
    <w:rsid w:val="0086719C"/>
    <w:rsid w:val="00873704"/>
    <w:rsid w:val="00873F8B"/>
    <w:rsid w:val="00874473"/>
    <w:rsid w:val="008749EC"/>
    <w:rsid w:val="00874CC4"/>
    <w:rsid w:val="008751C1"/>
    <w:rsid w:val="008753A8"/>
    <w:rsid w:val="00876206"/>
    <w:rsid w:val="00876AD2"/>
    <w:rsid w:val="00877A63"/>
    <w:rsid w:val="00880734"/>
    <w:rsid w:val="00881D30"/>
    <w:rsid w:val="008826EC"/>
    <w:rsid w:val="00883E2E"/>
    <w:rsid w:val="00885A1A"/>
    <w:rsid w:val="0088686F"/>
    <w:rsid w:val="00887E1D"/>
    <w:rsid w:val="00890825"/>
    <w:rsid w:val="00892719"/>
    <w:rsid w:val="00892E99"/>
    <w:rsid w:val="00896530"/>
    <w:rsid w:val="00897124"/>
    <w:rsid w:val="008972AE"/>
    <w:rsid w:val="008A1F7C"/>
    <w:rsid w:val="008A2F67"/>
    <w:rsid w:val="008A3F97"/>
    <w:rsid w:val="008A4DBC"/>
    <w:rsid w:val="008A674C"/>
    <w:rsid w:val="008A6949"/>
    <w:rsid w:val="008A6C09"/>
    <w:rsid w:val="008A7A4C"/>
    <w:rsid w:val="008B01F9"/>
    <w:rsid w:val="008B173B"/>
    <w:rsid w:val="008B2627"/>
    <w:rsid w:val="008B332B"/>
    <w:rsid w:val="008B5182"/>
    <w:rsid w:val="008B7FFB"/>
    <w:rsid w:val="008C3CE4"/>
    <w:rsid w:val="008C48C5"/>
    <w:rsid w:val="008C4C14"/>
    <w:rsid w:val="008C4D3E"/>
    <w:rsid w:val="008C681B"/>
    <w:rsid w:val="008C734D"/>
    <w:rsid w:val="008C783C"/>
    <w:rsid w:val="008D0757"/>
    <w:rsid w:val="008D1538"/>
    <w:rsid w:val="008D1F00"/>
    <w:rsid w:val="008D2655"/>
    <w:rsid w:val="008D3503"/>
    <w:rsid w:val="008D3D59"/>
    <w:rsid w:val="008D4D79"/>
    <w:rsid w:val="008D65CA"/>
    <w:rsid w:val="008E1BBA"/>
    <w:rsid w:val="008E2F42"/>
    <w:rsid w:val="008E3440"/>
    <w:rsid w:val="008E3AA6"/>
    <w:rsid w:val="008E3EB8"/>
    <w:rsid w:val="008E43A1"/>
    <w:rsid w:val="008E5FE6"/>
    <w:rsid w:val="008E6EC6"/>
    <w:rsid w:val="008F02BB"/>
    <w:rsid w:val="008F041A"/>
    <w:rsid w:val="008F0FEC"/>
    <w:rsid w:val="008F1031"/>
    <w:rsid w:val="008F16D2"/>
    <w:rsid w:val="008F4E3D"/>
    <w:rsid w:val="00900164"/>
    <w:rsid w:val="0090069B"/>
    <w:rsid w:val="009038F8"/>
    <w:rsid w:val="009059A1"/>
    <w:rsid w:val="00907806"/>
    <w:rsid w:val="00910BE9"/>
    <w:rsid w:val="00911079"/>
    <w:rsid w:val="0091339E"/>
    <w:rsid w:val="009209EE"/>
    <w:rsid w:val="00920A15"/>
    <w:rsid w:val="00920C45"/>
    <w:rsid w:val="009212AD"/>
    <w:rsid w:val="009222F8"/>
    <w:rsid w:val="00923CF3"/>
    <w:rsid w:val="00925AD0"/>
    <w:rsid w:val="0092612C"/>
    <w:rsid w:val="00926C97"/>
    <w:rsid w:val="00933624"/>
    <w:rsid w:val="00934D5E"/>
    <w:rsid w:val="00937813"/>
    <w:rsid w:val="009402AC"/>
    <w:rsid w:val="0094052A"/>
    <w:rsid w:val="00940CB4"/>
    <w:rsid w:val="00944261"/>
    <w:rsid w:val="00944F36"/>
    <w:rsid w:val="00946A25"/>
    <w:rsid w:val="00947113"/>
    <w:rsid w:val="00947706"/>
    <w:rsid w:val="009477A2"/>
    <w:rsid w:val="00947E5D"/>
    <w:rsid w:val="00950405"/>
    <w:rsid w:val="00950A5F"/>
    <w:rsid w:val="0095218B"/>
    <w:rsid w:val="00955F1E"/>
    <w:rsid w:val="00957F35"/>
    <w:rsid w:val="00960D00"/>
    <w:rsid w:val="00963854"/>
    <w:rsid w:val="00964DD9"/>
    <w:rsid w:val="009662D9"/>
    <w:rsid w:val="00966937"/>
    <w:rsid w:val="0096707D"/>
    <w:rsid w:val="00967228"/>
    <w:rsid w:val="0097017F"/>
    <w:rsid w:val="00972ADD"/>
    <w:rsid w:val="009731E9"/>
    <w:rsid w:val="00974A94"/>
    <w:rsid w:val="00974F95"/>
    <w:rsid w:val="00977BE5"/>
    <w:rsid w:val="009841F2"/>
    <w:rsid w:val="00984FAB"/>
    <w:rsid w:val="00985EA2"/>
    <w:rsid w:val="0099059F"/>
    <w:rsid w:val="009918D3"/>
    <w:rsid w:val="0099379D"/>
    <w:rsid w:val="00994120"/>
    <w:rsid w:val="009942B5"/>
    <w:rsid w:val="00994406"/>
    <w:rsid w:val="009946BD"/>
    <w:rsid w:val="00995FFD"/>
    <w:rsid w:val="00996C60"/>
    <w:rsid w:val="00997D67"/>
    <w:rsid w:val="009A090D"/>
    <w:rsid w:val="009A1DBD"/>
    <w:rsid w:val="009A2148"/>
    <w:rsid w:val="009A21C4"/>
    <w:rsid w:val="009A3265"/>
    <w:rsid w:val="009A572C"/>
    <w:rsid w:val="009A7128"/>
    <w:rsid w:val="009A7461"/>
    <w:rsid w:val="009A7E4D"/>
    <w:rsid w:val="009B1499"/>
    <w:rsid w:val="009B15C1"/>
    <w:rsid w:val="009B3C65"/>
    <w:rsid w:val="009B4448"/>
    <w:rsid w:val="009B7D37"/>
    <w:rsid w:val="009C47E6"/>
    <w:rsid w:val="009C4B95"/>
    <w:rsid w:val="009C5789"/>
    <w:rsid w:val="009C6F85"/>
    <w:rsid w:val="009D0328"/>
    <w:rsid w:val="009D7816"/>
    <w:rsid w:val="009D7959"/>
    <w:rsid w:val="009E0B31"/>
    <w:rsid w:val="009E4DE5"/>
    <w:rsid w:val="009E6135"/>
    <w:rsid w:val="009E62F8"/>
    <w:rsid w:val="009E6BA8"/>
    <w:rsid w:val="009E7748"/>
    <w:rsid w:val="009F154D"/>
    <w:rsid w:val="009F397A"/>
    <w:rsid w:val="009F4CC1"/>
    <w:rsid w:val="009F723B"/>
    <w:rsid w:val="009F7692"/>
    <w:rsid w:val="00A00562"/>
    <w:rsid w:val="00A036BD"/>
    <w:rsid w:val="00A043EA"/>
    <w:rsid w:val="00A06683"/>
    <w:rsid w:val="00A110AE"/>
    <w:rsid w:val="00A11ED0"/>
    <w:rsid w:val="00A13C9A"/>
    <w:rsid w:val="00A14E6E"/>
    <w:rsid w:val="00A16D11"/>
    <w:rsid w:val="00A20C68"/>
    <w:rsid w:val="00A23495"/>
    <w:rsid w:val="00A264EC"/>
    <w:rsid w:val="00A26D6D"/>
    <w:rsid w:val="00A27239"/>
    <w:rsid w:val="00A276B4"/>
    <w:rsid w:val="00A334FD"/>
    <w:rsid w:val="00A3351F"/>
    <w:rsid w:val="00A340BC"/>
    <w:rsid w:val="00A346DC"/>
    <w:rsid w:val="00A43E23"/>
    <w:rsid w:val="00A452E6"/>
    <w:rsid w:val="00A464C1"/>
    <w:rsid w:val="00A46851"/>
    <w:rsid w:val="00A46B15"/>
    <w:rsid w:val="00A46C50"/>
    <w:rsid w:val="00A47E97"/>
    <w:rsid w:val="00A52FBA"/>
    <w:rsid w:val="00A5573F"/>
    <w:rsid w:val="00A55F5E"/>
    <w:rsid w:val="00A5658F"/>
    <w:rsid w:val="00A57903"/>
    <w:rsid w:val="00A61397"/>
    <w:rsid w:val="00A66B80"/>
    <w:rsid w:val="00A67A3C"/>
    <w:rsid w:val="00A70251"/>
    <w:rsid w:val="00A70F03"/>
    <w:rsid w:val="00A72217"/>
    <w:rsid w:val="00A7576F"/>
    <w:rsid w:val="00A763DC"/>
    <w:rsid w:val="00A801D7"/>
    <w:rsid w:val="00A80D5F"/>
    <w:rsid w:val="00A80EB1"/>
    <w:rsid w:val="00A81590"/>
    <w:rsid w:val="00A83744"/>
    <w:rsid w:val="00A864A6"/>
    <w:rsid w:val="00A86DF9"/>
    <w:rsid w:val="00A878F8"/>
    <w:rsid w:val="00A93305"/>
    <w:rsid w:val="00A971F4"/>
    <w:rsid w:val="00AA0343"/>
    <w:rsid w:val="00AA126D"/>
    <w:rsid w:val="00AA172D"/>
    <w:rsid w:val="00AA6116"/>
    <w:rsid w:val="00AB018E"/>
    <w:rsid w:val="00AB0216"/>
    <w:rsid w:val="00AB0F84"/>
    <w:rsid w:val="00AB364E"/>
    <w:rsid w:val="00AB4628"/>
    <w:rsid w:val="00AB4840"/>
    <w:rsid w:val="00AB5756"/>
    <w:rsid w:val="00AB665B"/>
    <w:rsid w:val="00AC1ECE"/>
    <w:rsid w:val="00AC20B9"/>
    <w:rsid w:val="00AC2957"/>
    <w:rsid w:val="00AC2EC1"/>
    <w:rsid w:val="00AC3013"/>
    <w:rsid w:val="00AC3965"/>
    <w:rsid w:val="00AC6C30"/>
    <w:rsid w:val="00AD0859"/>
    <w:rsid w:val="00AD0B59"/>
    <w:rsid w:val="00AD3852"/>
    <w:rsid w:val="00AD4032"/>
    <w:rsid w:val="00AD5CEE"/>
    <w:rsid w:val="00AD6830"/>
    <w:rsid w:val="00AD7D22"/>
    <w:rsid w:val="00AE07F1"/>
    <w:rsid w:val="00AE08DC"/>
    <w:rsid w:val="00AE271B"/>
    <w:rsid w:val="00AE4427"/>
    <w:rsid w:val="00AE6994"/>
    <w:rsid w:val="00AE7BE0"/>
    <w:rsid w:val="00AF0C94"/>
    <w:rsid w:val="00AF112D"/>
    <w:rsid w:val="00AF126A"/>
    <w:rsid w:val="00AF1B2E"/>
    <w:rsid w:val="00AF39E0"/>
    <w:rsid w:val="00AF7217"/>
    <w:rsid w:val="00B036EA"/>
    <w:rsid w:val="00B05594"/>
    <w:rsid w:val="00B0661C"/>
    <w:rsid w:val="00B06789"/>
    <w:rsid w:val="00B07C98"/>
    <w:rsid w:val="00B102AA"/>
    <w:rsid w:val="00B107B2"/>
    <w:rsid w:val="00B13699"/>
    <w:rsid w:val="00B1442D"/>
    <w:rsid w:val="00B14AEF"/>
    <w:rsid w:val="00B15B91"/>
    <w:rsid w:val="00B1619F"/>
    <w:rsid w:val="00B1642E"/>
    <w:rsid w:val="00B17113"/>
    <w:rsid w:val="00B205E5"/>
    <w:rsid w:val="00B212BD"/>
    <w:rsid w:val="00B21739"/>
    <w:rsid w:val="00B2179B"/>
    <w:rsid w:val="00B221CC"/>
    <w:rsid w:val="00B24F8F"/>
    <w:rsid w:val="00B33292"/>
    <w:rsid w:val="00B33433"/>
    <w:rsid w:val="00B3377D"/>
    <w:rsid w:val="00B33EE5"/>
    <w:rsid w:val="00B34069"/>
    <w:rsid w:val="00B34C8E"/>
    <w:rsid w:val="00B371DD"/>
    <w:rsid w:val="00B3779F"/>
    <w:rsid w:val="00B3781E"/>
    <w:rsid w:val="00B43D6F"/>
    <w:rsid w:val="00B44F57"/>
    <w:rsid w:val="00B4533C"/>
    <w:rsid w:val="00B45F0F"/>
    <w:rsid w:val="00B461C2"/>
    <w:rsid w:val="00B46F14"/>
    <w:rsid w:val="00B5147D"/>
    <w:rsid w:val="00B54C3D"/>
    <w:rsid w:val="00B55D52"/>
    <w:rsid w:val="00B60C47"/>
    <w:rsid w:val="00B61109"/>
    <w:rsid w:val="00B6151B"/>
    <w:rsid w:val="00B6239E"/>
    <w:rsid w:val="00B63A21"/>
    <w:rsid w:val="00B64A5E"/>
    <w:rsid w:val="00B6776A"/>
    <w:rsid w:val="00B72812"/>
    <w:rsid w:val="00B7528B"/>
    <w:rsid w:val="00B7564D"/>
    <w:rsid w:val="00B75A62"/>
    <w:rsid w:val="00B8025B"/>
    <w:rsid w:val="00B81D57"/>
    <w:rsid w:val="00B826CD"/>
    <w:rsid w:val="00B870AC"/>
    <w:rsid w:val="00B87225"/>
    <w:rsid w:val="00B90834"/>
    <w:rsid w:val="00B93417"/>
    <w:rsid w:val="00B93561"/>
    <w:rsid w:val="00B9525C"/>
    <w:rsid w:val="00B964C4"/>
    <w:rsid w:val="00B96C70"/>
    <w:rsid w:val="00BA05F7"/>
    <w:rsid w:val="00BA1F0C"/>
    <w:rsid w:val="00BA2864"/>
    <w:rsid w:val="00BA40AC"/>
    <w:rsid w:val="00BA6580"/>
    <w:rsid w:val="00BB31D3"/>
    <w:rsid w:val="00BB3F47"/>
    <w:rsid w:val="00BB4CAE"/>
    <w:rsid w:val="00BB5344"/>
    <w:rsid w:val="00BB7120"/>
    <w:rsid w:val="00BB7429"/>
    <w:rsid w:val="00BC0123"/>
    <w:rsid w:val="00BC3818"/>
    <w:rsid w:val="00BC4531"/>
    <w:rsid w:val="00BC4E7B"/>
    <w:rsid w:val="00BC5AA7"/>
    <w:rsid w:val="00BC64C3"/>
    <w:rsid w:val="00BD245D"/>
    <w:rsid w:val="00BD2EAB"/>
    <w:rsid w:val="00BD4107"/>
    <w:rsid w:val="00BD43E8"/>
    <w:rsid w:val="00BD5BF7"/>
    <w:rsid w:val="00BD6A1B"/>
    <w:rsid w:val="00BE0738"/>
    <w:rsid w:val="00BE0F1D"/>
    <w:rsid w:val="00BE12B6"/>
    <w:rsid w:val="00BE13CC"/>
    <w:rsid w:val="00BE6ED4"/>
    <w:rsid w:val="00BE798E"/>
    <w:rsid w:val="00BF1926"/>
    <w:rsid w:val="00BF198D"/>
    <w:rsid w:val="00BF2D49"/>
    <w:rsid w:val="00BF46B2"/>
    <w:rsid w:val="00BF4BCF"/>
    <w:rsid w:val="00C000FA"/>
    <w:rsid w:val="00C01E79"/>
    <w:rsid w:val="00C031AE"/>
    <w:rsid w:val="00C031E1"/>
    <w:rsid w:val="00C03C36"/>
    <w:rsid w:val="00C05E33"/>
    <w:rsid w:val="00C064BF"/>
    <w:rsid w:val="00C06F23"/>
    <w:rsid w:val="00C13333"/>
    <w:rsid w:val="00C142D8"/>
    <w:rsid w:val="00C14563"/>
    <w:rsid w:val="00C16307"/>
    <w:rsid w:val="00C16BAC"/>
    <w:rsid w:val="00C1706C"/>
    <w:rsid w:val="00C20568"/>
    <w:rsid w:val="00C206DC"/>
    <w:rsid w:val="00C224E6"/>
    <w:rsid w:val="00C225BE"/>
    <w:rsid w:val="00C23861"/>
    <w:rsid w:val="00C23D59"/>
    <w:rsid w:val="00C2551D"/>
    <w:rsid w:val="00C25A78"/>
    <w:rsid w:val="00C25ABA"/>
    <w:rsid w:val="00C26F0F"/>
    <w:rsid w:val="00C27D31"/>
    <w:rsid w:val="00C31552"/>
    <w:rsid w:val="00C3258B"/>
    <w:rsid w:val="00C34A6C"/>
    <w:rsid w:val="00C41D0F"/>
    <w:rsid w:val="00C43097"/>
    <w:rsid w:val="00C43456"/>
    <w:rsid w:val="00C447BE"/>
    <w:rsid w:val="00C470C6"/>
    <w:rsid w:val="00C47C4E"/>
    <w:rsid w:val="00C50F43"/>
    <w:rsid w:val="00C53B7A"/>
    <w:rsid w:val="00C54483"/>
    <w:rsid w:val="00C55009"/>
    <w:rsid w:val="00C564E4"/>
    <w:rsid w:val="00C56D98"/>
    <w:rsid w:val="00C61304"/>
    <w:rsid w:val="00C65203"/>
    <w:rsid w:val="00C67233"/>
    <w:rsid w:val="00C67B54"/>
    <w:rsid w:val="00C67C56"/>
    <w:rsid w:val="00C704BC"/>
    <w:rsid w:val="00C71336"/>
    <w:rsid w:val="00C713F9"/>
    <w:rsid w:val="00C751F6"/>
    <w:rsid w:val="00C764FF"/>
    <w:rsid w:val="00C7678B"/>
    <w:rsid w:val="00C8265A"/>
    <w:rsid w:val="00C82D44"/>
    <w:rsid w:val="00C83314"/>
    <w:rsid w:val="00C8414C"/>
    <w:rsid w:val="00C84718"/>
    <w:rsid w:val="00C849E4"/>
    <w:rsid w:val="00C850A7"/>
    <w:rsid w:val="00C87023"/>
    <w:rsid w:val="00C8759D"/>
    <w:rsid w:val="00C90390"/>
    <w:rsid w:val="00C91172"/>
    <w:rsid w:val="00C920EF"/>
    <w:rsid w:val="00C959B3"/>
    <w:rsid w:val="00CA0B45"/>
    <w:rsid w:val="00CA314D"/>
    <w:rsid w:val="00CA349E"/>
    <w:rsid w:val="00CA5928"/>
    <w:rsid w:val="00CA7CB2"/>
    <w:rsid w:val="00CB0A24"/>
    <w:rsid w:val="00CB437A"/>
    <w:rsid w:val="00CB543A"/>
    <w:rsid w:val="00CC0277"/>
    <w:rsid w:val="00CC2973"/>
    <w:rsid w:val="00CC4C00"/>
    <w:rsid w:val="00CC4F6C"/>
    <w:rsid w:val="00CC6E57"/>
    <w:rsid w:val="00CC77CD"/>
    <w:rsid w:val="00CD09D6"/>
    <w:rsid w:val="00CD0E51"/>
    <w:rsid w:val="00CD1858"/>
    <w:rsid w:val="00CD19DB"/>
    <w:rsid w:val="00CD2505"/>
    <w:rsid w:val="00CD5FF2"/>
    <w:rsid w:val="00CE1A43"/>
    <w:rsid w:val="00CE2E71"/>
    <w:rsid w:val="00CE4393"/>
    <w:rsid w:val="00CE5B67"/>
    <w:rsid w:val="00CE7093"/>
    <w:rsid w:val="00CE77BA"/>
    <w:rsid w:val="00CF1167"/>
    <w:rsid w:val="00CF11E8"/>
    <w:rsid w:val="00CF239C"/>
    <w:rsid w:val="00CF24E5"/>
    <w:rsid w:val="00CF3B17"/>
    <w:rsid w:val="00CF46A3"/>
    <w:rsid w:val="00CF497D"/>
    <w:rsid w:val="00CF578D"/>
    <w:rsid w:val="00CF6A9D"/>
    <w:rsid w:val="00D00170"/>
    <w:rsid w:val="00D00A4E"/>
    <w:rsid w:val="00D01EDF"/>
    <w:rsid w:val="00D02296"/>
    <w:rsid w:val="00D0299D"/>
    <w:rsid w:val="00D04D3F"/>
    <w:rsid w:val="00D1123F"/>
    <w:rsid w:val="00D14E86"/>
    <w:rsid w:val="00D16134"/>
    <w:rsid w:val="00D17D9E"/>
    <w:rsid w:val="00D24D31"/>
    <w:rsid w:val="00D25DBE"/>
    <w:rsid w:val="00D262FA"/>
    <w:rsid w:val="00D263F8"/>
    <w:rsid w:val="00D27797"/>
    <w:rsid w:val="00D27917"/>
    <w:rsid w:val="00D318A9"/>
    <w:rsid w:val="00D32D18"/>
    <w:rsid w:val="00D32F41"/>
    <w:rsid w:val="00D35CBC"/>
    <w:rsid w:val="00D41266"/>
    <w:rsid w:val="00D43979"/>
    <w:rsid w:val="00D45F86"/>
    <w:rsid w:val="00D46C23"/>
    <w:rsid w:val="00D53012"/>
    <w:rsid w:val="00D5360E"/>
    <w:rsid w:val="00D56034"/>
    <w:rsid w:val="00D56548"/>
    <w:rsid w:val="00D56F18"/>
    <w:rsid w:val="00D57687"/>
    <w:rsid w:val="00D606D3"/>
    <w:rsid w:val="00D60921"/>
    <w:rsid w:val="00D631F2"/>
    <w:rsid w:val="00D6576E"/>
    <w:rsid w:val="00D677D2"/>
    <w:rsid w:val="00D70C12"/>
    <w:rsid w:val="00D74AF6"/>
    <w:rsid w:val="00D74E42"/>
    <w:rsid w:val="00D802A7"/>
    <w:rsid w:val="00D80F79"/>
    <w:rsid w:val="00D81E92"/>
    <w:rsid w:val="00D81FE6"/>
    <w:rsid w:val="00D822BA"/>
    <w:rsid w:val="00D82D43"/>
    <w:rsid w:val="00D839A8"/>
    <w:rsid w:val="00D84A57"/>
    <w:rsid w:val="00D85D4B"/>
    <w:rsid w:val="00D864CA"/>
    <w:rsid w:val="00D90052"/>
    <w:rsid w:val="00D91684"/>
    <w:rsid w:val="00D929E7"/>
    <w:rsid w:val="00D92A44"/>
    <w:rsid w:val="00D9406F"/>
    <w:rsid w:val="00D97704"/>
    <w:rsid w:val="00D97C02"/>
    <w:rsid w:val="00D97D10"/>
    <w:rsid w:val="00DA11B8"/>
    <w:rsid w:val="00DA16C7"/>
    <w:rsid w:val="00DA3047"/>
    <w:rsid w:val="00DA4A8D"/>
    <w:rsid w:val="00DA60F1"/>
    <w:rsid w:val="00DA61F3"/>
    <w:rsid w:val="00DB22C3"/>
    <w:rsid w:val="00DB3C8F"/>
    <w:rsid w:val="00DC03C1"/>
    <w:rsid w:val="00DC3385"/>
    <w:rsid w:val="00DC3E31"/>
    <w:rsid w:val="00DC3FCA"/>
    <w:rsid w:val="00DC4815"/>
    <w:rsid w:val="00DC6014"/>
    <w:rsid w:val="00DC73F1"/>
    <w:rsid w:val="00DC7545"/>
    <w:rsid w:val="00DC7F7F"/>
    <w:rsid w:val="00DD2032"/>
    <w:rsid w:val="00DD2504"/>
    <w:rsid w:val="00DD32C0"/>
    <w:rsid w:val="00DD7142"/>
    <w:rsid w:val="00DE07DC"/>
    <w:rsid w:val="00DE14B4"/>
    <w:rsid w:val="00DE1CEA"/>
    <w:rsid w:val="00DE1F3B"/>
    <w:rsid w:val="00DE7C16"/>
    <w:rsid w:val="00DF03BD"/>
    <w:rsid w:val="00DF0BFA"/>
    <w:rsid w:val="00DF0CF7"/>
    <w:rsid w:val="00DF2AE0"/>
    <w:rsid w:val="00DF6590"/>
    <w:rsid w:val="00E00FEA"/>
    <w:rsid w:val="00E016B2"/>
    <w:rsid w:val="00E0192B"/>
    <w:rsid w:val="00E02AB3"/>
    <w:rsid w:val="00E031A1"/>
    <w:rsid w:val="00E03A07"/>
    <w:rsid w:val="00E040F3"/>
    <w:rsid w:val="00E07F2B"/>
    <w:rsid w:val="00E130C4"/>
    <w:rsid w:val="00E13B6C"/>
    <w:rsid w:val="00E1727A"/>
    <w:rsid w:val="00E20E45"/>
    <w:rsid w:val="00E2397C"/>
    <w:rsid w:val="00E3381F"/>
    <w:rsid w:val="00E413D8"/>
    <w:rsid w:val="00E42B80"/>
    <w:rsid w:val="00E4424E"/>
    <w:rsid w:val="00E44C17"/>
    <w:rsid w:val="00E45BF8"/>
    <w:rsid w:val="00E46A34"/>
    <w:rsid w:val="00E475E2"/>
    <w:rsid w:val="00E47CAA"/>
    <w:rsid w:val="00E47D57"/>
    <w:rsid w:val="00E51576"/>
    <w:rsid w:val="00E51A72"/>
    <w:rsid w:val="00E52118"/>
    <w:rsid w:val="00E550F8"/>
    <w:rsid w:val="00E63182"/>
    <w:rsid w:val="00E63B6E"/>
    <w:rsid w:val="00E63EF1"/>
    <w:rsid w:val="00E64897"/>
    <w:rsid w:val="00E66F95"/>
    <w:rsid w:val="00E67309"/>
    <w:rsid w:val="00E72105"/>
    <w:rsid w:val="00E74064"/>
    <w:rsid w:val="00E74469"/>
    <w:rsid w:val="00E748BE"/>
    <w:rsid w:val="00E76BCC"/>
    <w:rsid w:val="00E7764A"/>
    <w:rsid w:val="00E814FF"/>
    <w:rsid w:val="00E830CC"/>
    <w:rsid w:val="00E834AA"/>
    <w:rsid w:val="00E83CB9"/>
    <w:rsid w:val="00E84086"/>
    <w:rsid w:val="00E8593B"/>
    <w:rsid w:val="00E86243"/>
    <w:rsid w:val="00E9037D"/>
    <w:rsid w:val="00E9087F"/>
    <w:rsid w:val="00E90DE1"/>
    <w:rsid w:val="00E91DE6"/>
    <w:rsid w:val="00E92B36"/>
    <w:rsid w:val="00E92C7B"/>
    <w:rsid w:val="00E932BC"/>
    <w:rsid w:val="00E93D43"/>
    <w:rsid w:val="00E95E48"/>
    <w:rsid w:val="00EA0D19"/>
    <w:rsid w:val="00EA2F06"/>
    <w:rsid w:val="00EA3205"/>
    <w:rsid w:val="00EA36D2"/>
    <w:rsid w:val="00EA519D"/>
    <w:rsid w:val="00EA51E4"/>
    <w:rsid w:val="00EA7D68"/>
    <w:rsid w:val="00EB129C"/>
    <w:rsid w:val="00EB19EF"/>
    <w:rsid w:val="00EB3A3B"/>
    <w:rsid w:val="00EB423C"/>
    <w:rsid w:val="00EB4440"/>
    <w:rsid w:val="00EB470F"/>
    <w:rsid w:val="00EB5A72"/>
    <w:rsid w:val="00EB5B85"/>
    <w:rsid w:val="00EC0786"/>
    <w:rsid w:val="00EC1F7D"/>
    <w:rsid w:val="00EC4837"/>
    <w:rsid w:val="00EC4E28"/>
    <w:rsid w:val="00EC5416"/>
    <w:rsid w:val="00EC58A5"/>
    <w:rsid w:val="00EC5A31"/>
    <w:rsid w:val="00EC7685"/>
    <w:rsid w:val="00EC7DC8"/>
    <w:rsid w:val="00ED1062"/>
    <w:rsid w:val="00ED238C"/>
    <w:rsid w:val="00ED58F0"/>
    <w:rsid w:val="00ED6524"/>
    <w:rsid w:val="00EE08BB"/>
    <w:rsid w:val="00EE1351"/>
    <w:rsid w:val="00EE3BAB"/>
    <w:rsid w:val="00EE4A68"/>
    <w:rsid w:val="00EE5980"/>
    <w:rsid w:val="00EE5EF1"/>
    <w:rsid w:val="00EE7454"/>
    <w:rsid w:val="00EF2E7C"/>
    <w:rsid w:val="00EF3747"/>
    <w:rsid w:val="00EF39DD"/>
    <w:rsid w:val="00EF433F"/>
    <w:rsid w:val="00EF5855"/>
    <w:rsid w:val="00EF6195"/>
    <w:rsid w:val="00F01029"/>
    <w:rsid w:val="00F0110B"/>
    <w:rsid w:val="00F079C8"/>
    <w:rsid w:val="00F07DA9"/>
    <w:rsid w:val="00F107AA"/>
    <w:rsid w:val="00F165CE"/>
    <w:rsid w:val="00F171DA"/>
    <w:rsid w:val="00F17639"/>
    <w:rsid w:val="00F23197"/>
    <w:rsid w:val="00F25E01"/>
    <w:rsid w:val="00F2689C"/>
    <w:rsid w:val="00F27F9D"/>
    <w:rsid w:val="00F301B1"/>
    <w:rsid w:val="00F30425"/>
    <w:rsid w:val="00F31D75"/>
    <w:rsid w:val="00F31EEF"/>
    <w:rsid w:val="00F33064"/>
    <w:rsid w:val="00F34A25"/>
    <w:rsid w:val="00F35D73"/>
    <w:rsid w:val="00F35FB1"/>
    <w:rsid w:val="00F36429"/>
    <w:rsid w:val="00F372E4"/>
    <w:rsid w:val="00F45B3F"/>
    <w:rsid w:val="00F45E23"/>
    <w:rsid w:val="00F505F4"/>
    <w:rsid w:val="00F50F2E"/>
    <w:rsid w:val="00F52ED6"/>
    <w:rsid w:val="00F535E8"/>
    <w:rsid w:val="00F555E2"/>
    <w:rsid w:val="00F57672"/>
    <w:rsid w:val="00F607DB"/>
    <w:rsid w:val="00F62850"/>
    <w:rsid w:val="00F62EB6"/>
    <w:rsid w:val="00F651E0"/>
    <w:rsid w:val="00F7144F"/>
    <w:rsid w:val="00F72BDB"/>
    <w:rsid w:val="00F73B46"/>
    <w:rsid w:val="00F747D7"/>
    <w:rsid w:val="00F75CB2"/>
    <w:rsid w:val="00F762CB"/>
    <w:rsid w:val="00F76FC6"/>
    <w:rsid w:val="00F80F82"/>
    <w:rsid w:val="00F8217A"/>
    <w:rsid w:val="00F85A7C"/>
    <w:rsid w:val="00F8655C"/>
    <w:rsid w:val="00F86E09"/>
    <w:rsid w:val="00F90F87"/>
    <w:rsid w:val="00F911FA"/>
    <w:rsid w:val="00F93404"/>
    <w:rsid w:val="00FA184E"/>
    <w:rsid w:val="00FA2D8C"/>
    <w:rsid w:val="00FA2F01"/>
    <w:rsid w:val="00FA4C03"/>
    <w:rsid w:val="00FA4FBA"/>
    <w:rsid w:val="00FA7C59"/>
    <w:rsid w:val="00FB0D11"/>
    <w:rsid w:val="00FB0DB6"/>
    <w:rsid w:val="00FB1E83"/>
    <w:rsid w:val="00FB3435"/>
    <w:rsid w:val="00FB5504"/>
    <w:rsid w:val="00FB57D7"/>
    <w:rsid w:val="00FB5D19"/>
    <w:rsid w:val="00FB6815"/>
    <w:rsid w:val="00FC1A7C"/>
    <w:rsid w:val="00FD18F9"/>
    <w:rsid w:val="00FD1CB7"/>
    <w:rsid w:val="00FD268D"/>
    <w:rsid w:val="00FD28FD"/>
    <w:rsid w:val="00FD6CC3"/>
    <w:rsid w:val="00FE23E1"/>
    <w:rsid w:val="00FE4969"/>
    <w:rsid w:val="00FE5249"/>
    <w:rsid w:val="00FE5D78"/>
    <w:rsid w:val="00FE6D9B"/>
    <w:rsid w:val="00FF139A"/>
    <w:rsid w:val="00FF3C16"/>
    <w:rsid w:val="00FF5C24"/>
    <w:rsid w:val="00FF60EC"/>
    <w:rsid w:val="00FF6523"/>
    <w:rsid w:val="00FF694B"/>
    <w:rsid w:val="00FF6C9A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C5"/>
    <w:pPr>
      <w:ind w:left="720"/>
      <w:contextualSpacing/>
    </w:pPr>
    <w:rPr>
      <w:rFonts w:ascii="Arial" w:eastAsiaTheme="minorHAnsi" w:hAnsi="Arial"/>
    </w:rPr>
  </w:style>
  <w:style w:type="paragraph" w:customStyle="1" w:styleId="BodyText3">
    <w:name w:val="Body Text3"/>
    <w:basedOn w:val="Normal"/>
    <w:rsid w:val="002E13C5"/>
    <w:pPr>
      <w:widowControl w:val="0"/>
      <w:shd w:val="clear" w:color="auto" w:fill="FFFFFF"/>
      <w:spacing w:after="0" w:line="240" w:lineRule="exact"/>
      <w:ind w:hanging="24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mn-MN"/>
    </w:rPr>
  </w:style>
  <w:style w:type="paragraph" w:styleId="Header">
    <w:name w:val="header"/>
    <w:basedOn w:val="Normal"/>
    <w:link w:val="HeaderChar"/>
    <w:uiPriority w:val="99"/>
    <w:semiHidden/>
    <w:unhideWhenUsed/>
    <w:rsid w:val="00E5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118"/>
  </w:style>
  <w:style w:type="paragraph" w:styleId="Footer">
    <w:name w:val="footer"/>
    <w:basedOn w:val="Normal"/>
    <w:link w:val="FooterChar"/>
    <w:uiPriority w:val="99"/>
    <w:unhideWhenUsed/>
    <w:rsid w:val="00E5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18"/>
  </w:style>
  <w:style w:type="paragraph" w:styleId="BalloonText">
    <w:name w:val="Balloon Text"/>
    <w:basedOn w:val="Normal"/>
    <w:link w:val="BalloonTextChar"/>
    <w:uiPriority w:val="99"/>
    <w:semiHidden/>
    <w:unhideWhenUsed/>
    <w:rsid w:val="00E4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E2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 Char,Footnote Text Char Char Char,Footnote Text Char1,Footnote Text Char Char,Footnote Text Char1 Char Char Char Char,Footnote Text Char Char1,single space,Footnote Text Char Char Char1,Geneva 9,f,ft,fn Char,ft Char,C"/>
    <w:basedOn w:val="Normal"/>
    <w:link w:val="FootnoteTextChar"/>
    <w:uiPriority w:val="99"/>
    <w:unhideWhenUsed/>
    <w:rsid w:val="000B5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1 Char Char,Footnote Text Char Char Char Char,Footnote Text Char1 Char1,Footnote Text Char Char Char2,Footnote Text Char1 Char Char Char Char Char,Footnote Text Char Char1 Char,single space Char,Geneva 9 Char,f Char"/>
    <w:basedOn w:val="DefaultParagraphFont"/>
    <w:link w:val="FootnoteText"/>
    <w:uiPriority w:val="99"/>
    <w:rsid w:val="000B511C"/>
    <w:rPr>
      <w:sz w:val="20"/>
      <w:szCs w:val="20"/>
    </w:rPr>
  </w:style>
  <w:style w:type="character" w:styleId="FootnoteReference">
    <w:name w:val="footnote reference"/>
    <w:aliases w:val="ftref,BVI fnr,16 Point,Superscript 6 Point,Fußnotenzeichen DISS,fr,(NECG) Footnote Reference,footnote ref,Char Char Char Char Car Char,Текст сновски,Ciae niinee I,Знак сноски Н"/>
    <w:basedOn w:val="DefaultParagraphFont"/>
    <w:uiPriority w:val="99"/>
    <w:unhideWhenUsed/>
    <w:rsid w:val="000B511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4C25B6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C25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1EBD-419E-4A1D-9E46-03716977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8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SHUTG</cp:lastModifiedBy>
  <cp:revision>1373</cp:revision>
  <cp:lastPrinted>2014-10-08T08:30:00Z</cp:lastPrinted>
  <dcterms:created xsi:type="dcterms:W3CDTF">2013-05-20T23:05:00Z</dcterms:created>
  <dcterms:modified xsi:type="dcterms:W3CDTF">2014-10-30T01:19:00Z</dcterms:modified>
</cp:coreProperties>
</file>