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cs="Arial"/>
          <w:b/>
          <w:lang w:val="mn-MN"/>
        </w:rPr>
        <w:tab/>
      </w:r>
    </w:p>
    <w:p>
      <w:pPr>
        <w:pStyle w:val="style0"/>
        <w:spacing w:after="0" w:before="0" w:line="100" w:lineRule="atLeast"/>
        <w:contextualSpacing w:val="false"/>
        <w:jc w:val="center"/>
      </w:pPr>
      <w:r>
        <w:rPr>
          <w:rFonts w:cs="Arial"/>
          <w:b/>
          <w:i/>
          <w:iCs/>
          <w:lang w:val="mn-MN"/>
        </w:rPr>
        <w:t xml:space="preserve">  </w:t>
      </w:r>
    </w:p>
    <w:p>
      <w:pPr>
        <w:pStyle w:val="style0"/>
        <w:spacing w:after="0" w:before="0" w:line="100" w:lineRule="atLeast"/>
        <w:contextualSpacing w:val="false"/>
        <w:jc w:val="center"/>
      </w:pPr>
      <w:r>
        <w:rPr>
          <w:rFonts w:cs="Arial"/>
          <w:b/>
          <w:i/>
          <w:iCs/>
          <w:lang w:val="mn-MN"/>
        </w:rPr>
        <w:t xml:space="preserve">Монгол Улсын Их Хурлын 2013 оны  ээлжит бус чуулганы </w:t>
      </w:r>
    </w:p>
    <w:p>
      <w:pPr>
        <w:pStyle w:val="style0"/>
        <w:spacing w:after="0" w:before="0" w:line="100" w:lineRule="atLeast"/>
        <w:contextualSpacing w:val="false"/>
        <w:jc w:val="center"/>
      </w:pPr>
      <w:r>
        <w:rPr>
          <w:rFonts w:cs="Arial"/>
          <w:b/>
          <w:i/>
          <w:iCs/>
          <w:lang w:val="mn-MN"/>
        </w:rPr>
        <w:t xml:space="preserve">Эдийн засгийн байнгын хорооны 09 дүгээр сарын 25-ны өдөр </w:t>
      </w:r>
    </w:p>
    <w:p>
      <w:pPr>
        <w:pStyle w:val="style0"/>
        <w:spacing w:after="0" w:before="0" w:line="100" w:lineRule="atLeast"/>
        <w:contextualSpacing w:val="false"/>
        <w:jc w:val="center"/>
      </w:pPr>
      <w:r>
        <w:rPr>
          <w:rFonts w:cs="Arial"/>
          <w:b/>
          <w:i/>
          <w:iCs/>
          <w:lang w:val="en-US"/>
        </w:rPr>
        <w:t>(</w:t>
      </w:r>
      <w:r>
        <w:rPr>
          <w:rFonts w:cs="Arial"/>
          <w:b/>
          <w:i/>
          <w:iCs/>
          <w:lang w:val="mn-MN"/>
        </w:rPr>
        <w:t>Лхагва гараг</w:t>
      </w:r>
      <w:r>
        <w:rPr>
          <w:rFonts w:cs="Arial"/>
          <w:b/>
          <w:i/>
          <w:iCs/>
          <w:lang w:val="en-US"/>
        </w:rPr>
        <w:t>)</w:t>
      </w:r>
      <w:r>
        <w:rPr>
          <w:rFonts w:cs="Arial"/>
          <w:b/>
          <w:i/>
          <w:iCs/>
          <w:lang w:val="mn-MN"/>
        </w:rPr>
        <w:t>-ийн хуралдааны гар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b/>
          <w:i/>
          <w:iCs/>
          <w:lang w:val="mn-MN"/>
        </w:rPr>
        <w:tab/>
      </w:r>
      <w:r>
        <w:rPr>
          <w:rFonts w:cs="Arial"/>
          <w:b w:val="false"/>
          <w:bCs w:val="false"/>
          <w:i w:val="false"/>
          <w:iCs w:val="false"/>
          <w:lang w:val="mn-MN"/>
        </w:rPr>
        <w:t>Байнгын хорооны дарга Б.Гарамгайбаатар ирц, хэлэлцэх асуудлын дарааллыг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bookmarkStart w:id="0" w:name="__DdeLink__7531_954562113"/>
      <w:bookmarkEnd w:id="0"/>
      <w:r>
        <w:rPr>
          <w:rFonts w:cs="Arial"/>
          <w:b w:val="false"/>
          <w:bCs w:val="false"/>
          <w:i w:val="false"/>
          <w:iCs w:val="false"/>
          <w:lang w:val="mn-MN"/>
        </w:rPr>
        <w:tab/>
        <w:t xml:space="preserve">Ирвэл зохих 19 гишүүнээс 13 гишүүн ирж, 68.4 хувийн ирцтэйгээр хуралдаан 10 цаг 20 минутад Төрийн ордны “А” танхимд эхлэв.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val="false"/>
          <w:bCs w:val="false"/>
          <w:i/>
          <w:iCs/>
          <w:lang w:val="mn-MN"/>
        </w:rPr>
        <w:t>Чөлөөтэй:</w:t>
      </w:r>
      <w:r>
        <w:rPr>
          <w:rFonts w:cs="Arial"/>
          <w:b w:val="false"/>
          <w:bCs w:val="false"/>
          <w:i w:val="false"/>
          <w:iCs w:val="false"/>
          <w:lang w:val="mn-MN"/>
        </w:rPr>
        <w:t xml:space="preserve"> Г.Батхүү, Ц.Даваасүрэн;</w:t>
      </w:r>
    </w:p>
    <w:p>
      <w:pPr>
        <w:pStyle w:val="style0"/>
        <w:spacing w:after="0" w:before="0" w:line="100" w:lineRule="atLeast"/>
        <w:contextualSpacing w:val="false"/>
        <w:jc w:val="both"/>
      </w:pPr>
      <w:r>
        <w:rPr>
          <w:rFonts w:cs="Arial"/>
          <w:b w:val="false"/>
          <w:bCs w:val="false"/>
          <w:i w:val="false"/>
          <w:iCs w:val="false"/>
          <w:lang w:val="mn-MN"/>
        </w:rPr>
        <w:tab/>
      </w:r>
      <w:r>
        <w:rPr>
          <w:rFonts w:cs="Arial"/>
          <w:b w:val="false"/>
          <w:bCs w:val="false"/>
          <w:i/>
          <w:iCs/>
          <w:lang w:val="mn-MN"/>
        </w:rPr>
        <w:t xml:space="preserve">Тасалсан: </w:t>
      </w:r>
      <w:r>
        <w:rPr>
          <w:rFonts w:cs="Arial"/>
          <w:b w:val="false"/>
          <w:bCs w:val="false"/>
          <w:i w:val="false"/>
          <w:iCs w:val="false"/>
          <w:lang w:val="mn-MN"/>
        </w:rPr>
        <w:t>Д.Бат-Эрдэнэ, С.Бямбацогт, Ц.Нямдорж, Д.Тэрбишдагва.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Байнгын хорооны дарга, Улсын Их Хурлын гишүүн Б.Гарамгайбаатар Дэд  ажлын хэсгийн хуралдаан болон Шударга ёс, эвслийн бүлгийн хурал дуусаагүй байгаа тул Байнгын хорооны хуралдааныг  14 цаг хүртэл хойшлуулахаар болов.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   </w:t>
      </w:r>
      <w:r>
        <w:rPr>
          <w:rFonts w:cs="Arial"/>
          <w:b/>
          <w:bCs/>
          <w:i/>
          <w:iCs/>
          <w:lang w:val="mn-MN"/>
        </w:rPr>
        <w:t xml:space="preserve"> Байнгын хорооны хуралдаан 16 цаг 50 минутад эхлэв.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Хэлэлцэх асуудалтай холбогдуулан Улсын Их Хурлын гишүүн А.Тлейхан, Ц.Баярсайхан, Д.Ганхуяг, Я.Содбаатар, Н.Батцэрэг нар санал хэлэв.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 Улсын Их Хурлын гишүүн А.Тлейханы гаргасан, Түгээмэл тархацтай ашигт малтмалын тухай хуулийн төсөл болон холбогдох бусад хуулийн төслийг намрын чуулганы эхэнд оруулъя гэсэн горимын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Зөвшөөрсөн </w:t>
        <w:tab/>
        <w:t xml:space="preserve"> 2</w:t>
      </w:r>
    </w:p>
    <w:p>
      <w:pPr>
        <w:pStyle w:val="style0"/>
        <w:spacing w:after="0" w:before="0" w:line="100" w:lineRule="atLeast"/>
        <w:contextualSpacing w:val="false"/>
        <w:jc w:val="both"/>
      </w:pPr>
      <w:r>
        <w:rPr>
          <w:rFonts w:cs="Arial"/>
          <w:b w:val="false"/>
          <w:bCs w:val="false"/>
          <w:i w:val="false"/>
          <w:iCs w:val="false"/>
          <w:lang w:val="mn-MN"/>
        </w:rPr>
        <w:tab/>
        <w:t>Татгалзсан</w:t>
        <w:tab/>
        <w:tab/>
        <w:t>10</w:t>
      </w:r>
    </w:p>
    <w:p>
      <w:pPr>
        <w:pStyle w:val="style0"/>
        <w:spacing w:after="0" w:before="0" w:line="100" w:lineRule="atLeast"/>
        <w:contextualSpacing w:val="false"/>
        <w:jc w:val="both"/>
      </w:pPr>
      <w:r>
        <w:rPr>
          <w:rFonts w:cs="Arial"/>
          <w:b w:val="false"/>
          <w:bCs w:val="false"/>
          <w:i w:val="false"/>
          <w:iCs w:val="false"/>
          <w:lang w:val="mn-MN"/>
        </w:rPr>
        <w:tab/>
        <w:t>Бүгд</w:t>
        <w:tab/>
        <w:tab/>
        <w:tab/>
        <w:t>12</w:t>
      </w:r>
    </w:p>
    <w:p>
      <w:pPr>
        <w:pStyle w:val="style0"/>
        <w:spacing w:after="0" w:before="0" w:line="100" w:lineRule="atLeast"/>
        <w:contextualSpacing w:val="false"/>
        <w:jc w:val="both"/>
      </w:pPr>
      <w:r>
        <w:rPr>
          <w:rFonts w:cs="Arial"/>
          <w:b w:val="false"/>
          <w:bCs w:val="false"/>
          <w:i w:val="false"/>
          <w:iCs w:val="false"/>
          <w:lang w:val="mn-MN"/>
        </w:rPr>
        <w:tab/>
        <w:t>Гишүүдийн олонхын саналаар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Улсын Их Хурлын гишүүн А.Тлейхан дээрх асуудлаар Улсын Их Хурал дахь МАН-ын бүлгээс завсарлага авч байгаагаа мэдэгдэж, уг асуудлыг хойшлуулахаар тогтов.</w:t>
      </w:r>
    </w:p>
    <w:p>
      <w:pPr>
        <w:pStyle w:val="style0"/>
        <w:spacing w:after="0" w:before="0" w:line="100" w:lineRule="atLeast"/>
        <w:contextualSpacing w:val="false"/>
        <w:jc w:val="both"/>
      </w:pPr>
      <w:r>
        <w:rPr/>
      </w:r>
    </w:p>
    <w:p>
      <w:pPr>
        <w:pStyle w:val="style29"/>
        <w:spacing w:after="0" w:before="0" w:line="200" w:lineRule="atLeast"/>
        <w:contextualSpacing w:val="false"/>
        <w:jc w:val="both"/>
      </w:pPr>
      <w:r>
        <w:rPr>
          <w:rFonts w:cs="Arial"/>
          <w:b/>
          <w:bCs/>
          <w:i/>
          <w:iCs/>
          <w:lang w:val="mn-MN"/>
        </w:rPr>
        <w:tab/>
        <w:t xml:space="preserve">Нэг. Хөрөнгө оруулалтын тухай хуулийн төсөл болон холбогдох бусад хуулийн төслүүд </w:t>
      </w:r>
      <w:r>
        <w:rPr>
          <w:rFonts w:cs="Arial"/>
          <w:b w:val="false"/>
          <w:bCs w:val="false"/>
          <w:i/>
          <w:iCs/>
          <w:lang w:val="en-US"/>
        </w:rPr>
        <w:t>(</w:t>
      </w:r>
      <w:r>
        <w:rPr>
          <w:rFonts w:cs="Arial"/>
          <w:b w:val="false"/>
          <w:bCs w:val="false"/>
          <w:i/>
          <w:iCs/>
          <w:lang w:val="mn-MN"/>
        </w:rPr>
        <w:t>анхны хэлэлцүүлэг</w:t>
      </w:r>
      <w:r>
        <w:rPr>
          <w:rFonts w:cs="Arial"/>
          <w:b w:val="false"/>
          <w:bCs w:val="false"/>
          <w:i/>
          <w:iCs/>
          <w:lang w:val="en-US"/>
        </w:rPr>
        <w:t>)</w:t>
      </w:r>
      <w:r>
        <w:rPr>
          <w:rFonts w:cs="Arial"/>
          <w:b w:val="false"/>
          <w:bCs w:val="false"/>
          <w:i/>
          <w:iCs/>
          <w:lang w:val="mn-MN"/>
        </w:rPr>
        <w:t>.</w:t>
      </w:r>
    </w:p>
    <w:p>
      <w:pPr>
        <w:pStyle w:val="style29"/>
        <w:spacing w:after="0" w:before="0" w:line="200" w:lineRule="atLeast"/>
        <w:contextualSpacing w:val="false"/>
        <w:jc w:val="both"/>
      </w:pPr>
      <w:r>
        <w:rPr/>
      </w:r>
    </w:p>
    <w:p>
      <w:pPr>
        <w:pStyle w:val="style29"/>
        <w:spacing w:after="0" w:before="0" w:line="200" w:lineRule="atLeast"/>
        <w:contextualSpacing w:val="false"/>
        <w:jc w:val="both"/>
      </w:pPr>
      <w:r>
        <w:rPr>
          <w:rFonts w:cs="Arial"/>
          <w:b w:val="false"/>
          <w:bCs w:val="false"/>
          <w:i/>
          <w:iCs/>
          <w:lang w:val="mn-MN"/>
        </w:rPr>
        <w:tab/>
      </w:r>
      <w:r>
        <w:rPr>
          <w:rFonts w:cs="Arial"/>
          <w:b w:val="false"/>
          <w:bCs w:val="false"/>
          <w:i w:val="false"/>
          <w:iCs w:val="false"/>
          <w:lang w:val="mn-MN"/>
        </w:rPr>
        <w:t>Хэлэлцэж буй асуудалтай холбогдуулан Улсын Их Хурлын Тамгын газрын Хууль зүйн үйлчилгээний хэлтсийн ахлах зөвлөх С.Доржханд, Эдийн засгийн байнгын хорооны ажлын албаны ахлах зөвлөх Ж.Батсайхан, референт Г.Баярмаа нар байлцав.</w:t>
      </w:r>
    </w:p>
    <w:p>
      <w:pPr>
        <w:pStyle w:val="style29"/>
        <w:spacing w:after="0" w:before="0" w:line="200" w:lineRule="atLeast"/>
        <w:contextualSpacing w:val="false"/>
        <w:jc w:val="both"/>
      </w:pPr>
      <w:r>
        <w:rPr/>
      </w:r>
    </w:p>
    <w:p>
      <w:pPr>
        <w:pStyle w:val="style29"/>
        <w:spacing w:after="0" w:before="0" w:line="200" w:lineRule="atLeast"/>
        <w:contextualSpacing w:val="false"/>
        <w:jc w:val="both"/>
      </w:pPr>
      <w:r>
        <w:rPr>
          <w:rFonts w:cs="Arial"/>
          <w:b w:val="false"/>
          <w:bCs w:val="false"/>
          <w:i w:val="false"/>
          <w:iCs w:val="false"/>
          <w:lang w:val="mn-MN"/>
        </w:rPr>
        <w:tab/>
        <w:t>Хуулийн төслийг анхны хэлэлцүүлэгт бэлтгэсэн талаар ажлын хэсгийн ахлагч, Улсын Их Хурлын гишүүн Д.Зоригт танилцуулав.</w:t>
      </w:r>
    </w:p>
    <w:p>
      <w:pPr>
        <w:pStyle w:val="style29"/>
        <w:spacing w:after="0" w:before="0" w:line="200" w:lineRule="atLeast"/>
        <w:contextualSpacing w:val="false"/>
        <w:jc w:val="both"/>
      </w:pPr>
      <w:r>
        <w:rPr/>
      </w:r>
    </w:p>
    <w:p>
      <w:pPr>
        <w:pStyle w:val="style29"/>
        <w:spacing w:after="0" w:before="0" w:line="200" w:lineRule="atLeast"/>
        <w:contextualSpacing w:val="false"/>
        <w:jc w:val="both"/>
      </w:pPr>
      <w:r>
        <w:rPr>
          <w:rFonts w:cs="Arial"/>
          <w:b w:val="false"/>
          <w:bCs w:val="false"/>
          <w:i w:val="false"/>
          <w:iCs w:val="false"/>
          <w:lang w:val="mn-MN"/>
        </w:rPr>
        <w:tab/>
        <w:t>Танилцуулгатай холбогдуулан Улсын Их Хурлын гишүүн А.Тлейхан, Я.Содбаатар нарын тавьсан асуултад Улсын Их Хурлын гишүүн Д.Зоригт хариулж, тайлбар хийж, Улсын Их Хурлын гишүүн Б.Гарамгайбаатар, Д.Батцогт, Я.Содбаатар, Ц.Баярсайхан нар санал хэлэв.</w:t>
      </w:r>
    </w:p>
    <w:p>
      <w:pPr>
        <w:pStyle w:val="style29"/>
        <w:spacing w:after="0" w:before="0" w:line="200" w:lineRule="atLeast"/>
        <w:contextualSpacing w:val="false"/>
        <w:jc w:val="both"/>
      </w:pPr>
      <w:r>
        <w:rPr>
          <w:rFonts w:cs="Arial"/>
          <w:b w:val="false"/>
          <w:bCs w:val="false"/>
          <w:i w:val="false"/>
          <w:iCs w:val="false"/>
          <w:lang w:val="mn-MN"/>
        </w:rPr>
        <w:tab/>
      </w:r>
    </w:p>
    <w:p>
      <w:pPr>
        <w:pStyle w:val="style29"/>
        <w:spacing w:after="0" w:before="0" w:line="200" w:lineRule="atLeast"/>
        <w:contextualSpacing w:val="false"/>
        <w:jc w:val="both"/>
      </w:pPr>
      <w:r>
        <w:rPr>
          <w:rFonts w:cs="Arial"/>
          <w:b w:val="false"/>
          <w:bCs w:val="false"/>
          <w:i w:val="false"/>
          <w:iCs w:val="false"/>
          <w:lang w:val="mn-MN"/>
        </w:rPr>
        <w:tab/>
        <w:t>Дээрх асуудлыг ажлын хэсэг дахиж хуралдаад, асуудлаа нэгтгэж оруулж ирэхээр тогтож хойшлуулав.</w:t>
      </w:r>
    </w:p>
    <w:p>
      <w:pPr>
        <w:pStyle w:val="style29"/>
        <w:spacing w:after="0" w:before="0" w:line="200" w:lineRule="atLeast"/>
        <w:contextualSpacing w:val="false"/>
        <w:jc w:val="both"/>
      </w:pPr>
      <w:r>
        <w:rPr/>
      </w:r>
    </w:p>
    <w:p>
      <w:pPr>
        <w:pStyle w:val="style29"/>
        <w:spacing w:after="0" w:before="0" w:line="200" w:lineRule="atLeast"/>
        <w:contextualSpacing w:val="false"/>
        <w:jc w:val="both"/>
      </w:pPr>
      <w:r>
        <w:rPr>
          <w:rFonts w:cs="Arial"/>
          <w:b w:val="false"/>
          <w:bCs w:val="false"/>
          <w:i w:val="false"/>
          <w:iCs w:val="false"/>
          <w:lang w:val="mn-MN"/>
        </w:rPr>
        <w:tab/>
      </w:r>
      <w:r>
        <w:rPr>
          <w:rFonts w:cs="Arial"/>
          <w:b/>
          <w:bCs/>
          <w:i/>
          <w:iCs/>
          <w:lang w:val="mn-MN"/>
        </w:rPr>
        <w:t>Уг асуудлыг 17 цаг 20 минутад хэлэлцэж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lang w:val="mn-MN"/>
        </w:rPr>
        <w:tab/>
        <w:t xml:space="preserve">Хоёр. Хөрөнгө оруулалтын сангийн тухай хуулийн төсөл болон холбогдох бусад хуулийн төслүүд </w:t>
      </w:r>
      <w:r>
        <w:rPr>
          <w:rFonts w:cs="Arial"/>
          <w:b w:val="false"/>
          <w:bCs w:val="false"/>
          <w:i/>
          <w:iCs/>
          <w:lang w:val="en-US"/>
        </w:rPr>
        <w:t>(</w:t>
      </w:r>
      <w:r>
        <w:rPr>
          <w:rFonts w:cs="Arial"/>
          <w:b w:val="false"/>
          <w:bCs w:val="false"/>
          <w:i/>
          <w:iCs/>
          <w:lang w:val="mn-MN"/>
        </w:rPr>
        <w:t>анхны хэлэлцүүлэг</w:t>
      </w:r>
      <w:r>
        <w:rPr>
          <w:rFonts w:cs="Arial"/>
          <w:b w:val="false"/>
          <w:bCs w:val="false"/>
          <w:i/>
          <w:iCs/>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iCs/>
          <w:lang w:val="en-US"/>
        </w:rPr>
        <w:tab/>
      </w:r>
      <w:r>
        <w:rPr>
          <w:rFonts w:cs="Arial"/>
          <w:b w:val="false"/>
          <w:bCs w:val="false"/>
          <w:i w:val="false"/>
          <w:iCs w:val="false"/>
          <w:lang w:val="mn-MN"/>
        </w:rPr>
        <w:t>Хэлэлцэж буй асуудалтай холбогдуулан Сангийн</w:t>
      </w:r>
      <w:bookmarkStart w:id="1" w:name="__UnoMark__4300_343793736"/>
      <w:bookmarkEnd w:id="1"/>
      <w:r>
        <w:rPr>
          <w:rFonts w:cs="Arial"/>
          <w:b w:val="false"/>
          <w:bCs w:val="false"/>
          <w:i w:val="false"/>
          <w:iCs w:val="false"/>
          <w:lang w:val="mn-MN"/>
        </w:rPr>
        <w:t xml:space="preserve"> дэд сайд С.Пүрэв, тус яамны Орлогын хэлтсийн дарга Э.Батбаяр, Санхүүгийн зохицуулах хорооны дарга Д.Баярсайхан, даргын зөвлөх Э.Ганбат, Монгол Улсын Ерөнхий сайдын зөвлөх Д.Батмөнх, Улсын Их Хурлын Эдийн  засгийн байнгын хорооны ажлын албаны ахлах зөвлөх Ж.Батсайхан, зөвлөх Н.Мөнхзэсэм, Ш.Ариунжаргал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Хуулийн төслийг анхны хэлэлцүүлэгт бэлтгэсэн талаарх танилцуулгыг Улсын Их Хурлын гишүүн Б.Гарамгайбаатар, Төсвийн байнгын хорооноос гаргасан санал, дүгнэлтийг Улсын Их Хурлын гишүүн Д.Ганхуяг нар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Танилцуулгатай холбогдуулан Улсын Их Хурлын гишүүн Л.Энх-Амгалан, А.Тлейхан нарын тавьсан асуултад Улсын Их Хурлын гишүүн Ц.Баярсайхан, ажлын хэсгээс Д.Батмөнх, Э.Ганбат нар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val="false"/>
          <w:bCs w:val="false"/>
          <w:i/>
          <w:iCs/>
          <w:lang w:val="mn-MN"/>
        </w:rPr>
        <w:t xml:space="preserve">Улсын Их Хурлын гишүүн Б.Гарамгайбаатар </w:t>
      </w:r>
      <w:r>
        <w:rPr>
          <w:rFonts w:cs="Arial"/>
          <w:b w:val="false"/>
          <w:bCs w:val="false"/>
          <w:i w:val="false"/>
          <w:iCs w:val="false"/>
          <w:lang w:val="mn-MN"/>
        </w:rPr>
        <w:t>а</w:t>
      </w:r>
      <w:r>
        <w:rPr>
          <w:rFonts w:cs="Arial"/>
          <w:b w:val="false"/>
          <w:bCs w:val="false"/>
          <w:i/>
          <w:iCs/>
          <w:lang w:val="mn-MN"/>
        </w:rPr>
        <w:t>жлын хэсгээс гаргасан зарчмын зөрүүтэй саналын томьёоллоор санал хураалт явуулав.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val="false"/>
          <w:bCs w:val="false"/>
          <w:i/>
          <w:iCs/>
          <w:lang w:val="mn-MN"/>
        </w:rPr>
        <w:t>Хөрөнгө оруулалтын сангийн тухай хуулийн төслийн талаарх ажлын хэсгээс гаргасан зарчмын зөрүүтэй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val="false"/>
          <w:bCs w:val="false"/>
          <w:lang w:val="mn-MN"/>
        </w:rPr>
        <w:t>1.</w:t>
      </w:r>
      <w:r>
        <w:rPr>
          <w:rFonts w:cs="Arial"/>
          <w:lang w:val="mn-MN"/>
        </w:rPr>
        <w:t>Төслийн 3 дугаар зүйлийн 3.1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w:t>
      </w:r>
      <w:r>
        <w:rPr>
          <w:rFonts w:cs="Arial"/>
          <w:lang w:val="mn-MN"/>
        </w:rPr>
        <w:t>3.1.Нийгмийн даатгалын сангийн болон төрийн өмчийн мөнгөн хөрөнгөөр  үүсгэн байгуулж, тусгай хуулиар зохицуулсан сангийн хөрөнгөөр хөрөнгө оруулалтын үйл ажиллагаа эрхлэхтэй холбогдсон харилцаанд энэ хууль хамаарахгүй.”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Дээрх саналтай холбогдуулан Улсын Их Хурлын гишүүн Л.Энх-Амгалангийн тавьсан асуултад ажлын хэсгээс Д.Батмөнх хариулж, тайлбар хийв.  </w:t>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lang w:val="mn-MN"/>
        </w:rPr>
        <w:tab/>
      </w:r>
      <w:r>
        <w:rPr>
          <w:rFonts w:cs="Arial"/>
          <w:b w:val="false"/>
          <w:bCs w:val="false"/>
        </w:rPr>
        <w:t>2</w:t>
      </w:r>
      <w:r>
        <w:rPr>
          <w:rFonts w:cs="Arial"/>
          <w:b w:val="false"/>
          <w:bCs w:val="false"/>
          <w:lang w:val="mn-MN"/>
        </w:rPr>
        <w:t>.</w:t>
      </w:r>
      <w:r>
        <w:rPr>
          <w:rFonts w:cs="Arial"/>
          <w:lang w:val="mn-MN"/>
        </w:rPr>
        <w:t>Төслийн 4 дүгээр зүйлийн 4.1.3 дахь заалтыг доор дурдсанаар өөрчлөн найруулах:</w:t>
      </w:r>
    </w:p>
    <w:p>
      <w:pPr>
        <w:pStyle w:val="style0"/>
        <w:spacing w:after="0" w:before="0" w:line="100" w:lineRule="atLeast"/>
        <w:contextualSpacing w:val="false"/>
        <w:jc w:val="both"/>
      </w:pPr>
      <w:r>
        <w:rPr>
          <w:rFonts w:cs="Arial"/>
          <w:lang w:val="mn-MN"/>
        </w:rPr>
        <w:t xml:space="preserve"> </w:t>
      </w:r>
    </w:p>
    <w:p>
      <w:pPr>
        <w:pStyle w:val="style0"/>
        <w:spacing w:after="0" w:before="0" w:line="100" w:lineRule="atLeast"/>
        <w:contextualSpacing w:val="false"/>
        <w:jc w:val="both"/>
      </w:pPr>
      <w:r>
        <w:rPr>
          <w:rFonts w:cs="Arial"/>
          <w:lang w:val="mn-MN"/>
        </w:rPr>
        <w:tab/>
        <w:tab/>
        <w:t xml:space="preserve">“4.1.3.“хувийн хөрөнгө оруулалтын сан” гэж нэгж эрхээ Үнэт цаасны зах зээлийн тухай хуулийн 4.1.19-д заасан этгээдийн хүрээнд санал болгон гэрээний үндсэн дээр хөрөнгө төвлөрүүлэх эрх бүхий хөрөнгө оруулалтын санг;”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Дээрх саналтай холбогдуулан хуулийн төсөл дэх “мэргэшсэн хөрөнгө оруулалтын сан” гэсэн нэр томьёог тохиолдол бүрт  “хувийн хөрөнгө оруулалтын сан”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Зөвшөөрсөн</w:t>
        <w:tab/>
        <w:tab/>
        <w:t>10</w:t>
      </w:r>
    </w:p>
    <w:p>
      <w:pPr>
        <w:pStyle w:val="style0"/>
        <w:spacing w:after="0" w:before="0" w:line="100" w:lineRule="atLeast"/>
        <w:ind w:firstLine="720" w:left="0" w:right="0"/>
        <w:contextualSpacing w:val="false"/>
        <w:jc w:val="both"/>
      </w:pPr>
      <w:r>
        <w:rPr>
          <w:rFonts w:cs="Arial"/>
          <w:lang w:val="mn-MN"/>
        </w:rPr>
        <w:t>Татгалзсан</w:t>
        <w:tab/>
        <w:tab/>
        <w:t xml:space="preserve">  2</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contextualSpacing w:val="false"/>
        <w:jc w:val="both"/>
      </w:pPr>
      <w:r>
        <w:rPr>
          <w:rFonts w:cs="Arial"/>
          <w:lang w:val="mn-MN"/>
        </w:rPr>
        <w:tab/>
        <w:t xml:space="preserve">Гишүүдийн олонхын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3.Төслийн 4 дүгээр зүйлийн 4.1.4 дэх заалтыг доор дурдсанаар өөрчлөн найруулах:</w:t>
      </w:r>
    </w:p>
    <w:p>
      <w:pPr>
        <w:pStyle w:val="style0"/>
        <w:spacing w:after="0" w:before="0" w:line="100" w:lineRule="atLeast"/>
        <w:ind w:firstLine="720" w:left="0" w:right="0"/>
        <w:contextualSpacing w:val="false"/>
        <w:jc w:val="both"/>
      </w:pPr>
      <w:r>
        <w:rPr>
          <w:rFonts w:cs="Arial"/>
          <w:lang w:val="mn-MN"/>
        </w:rPr>
        <w:tab/>
      </w:r>
    </w:p>
    <w:p>
      <w:pPr>
        <w:pStyle w:val="style0"/>
        <w:spacing w:after="0" w:before="0" w:line="100" w:lineRule="atLeast"/>
        <w:ind w:firstLine="720" w:left="0" w:right="0"/>
        <w:contextualSpacing w:val="false"/>
        <w:jc w:val="both"/>
      </w:pPr>
      <w:r>
        <w:rPr>
          <w:rFonts w:cs="Arial"/>
          <w:lang w:val="mn-MN"/>
        </w:rPr>
        <w:tab/>
        <w:t xml:space="preserve">“4.1.4.”хөрөнгө оруулалтын сангийн цэвэр актив” гэж хөрөнгө оруулалтын сангийн санхүүгийн тайланд тусгагдсан хөрөнгийн дүнгээс  өр төлбөрийг хасаад үлдсэн хөрөнгийг;”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ind w:firstLine="720" w:left="0" w:right="0"/>
        <w:contextualSpacing w:val="false"/>
        <w:jc w:val="both"/>
      </w:pPr>
      <w:r>
        <w:rPr>
          <w:rFonts w:cs="Arial"/>
          <w:lang w:val="mn-MN"/>
        </w:rPr>
        <w:t>Татгалзсан</w:t>
        <w:tab/>
        <w:tab/>
        <w:t xml:space="preserve">  3</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4.Төслийн 4 дүгээр зүйлийн 4.1.5 дахь заалтыг доор дурдсанаар өөрчлөн найруулах:</w:t>
      </w:r>
    </w:p>
    <w:p>
      <w:pPr>
        <w:pStyle w:val="style0"/>
        <w:spacing w:after="0" w:before="0" w:line="100" w:lineRule="atLeast"/>
        <w:ind w:firstLine="720" w:left="0" w:right="0"/>
        <w:contextualSpacing w:val="false"/>
        <w:jc w:val="both"/>
      </w:pPr>
      <w:r>
        <w:rPr>
          <w:rFonts w:cs="Arial"/>
          <w:lang w:val="mn-MN"/>
        </w:rPr>
        <w:tab/>
      </w:r>
    </w:p>
    <w:p>
      <w:pPr>
        <w:pStyle w:val="style0"/>
        <w:spacing w:after="0" w:before="0" w:line="100" w:lineRule="atLeast"/>
        <w:ind w:firstLine="1429" w:left="0" w:right="0"/>
        <w:contextualSpacing w:val="false"/>
        <w:jc w:val="both"/>
      </w:pPr>
      <w:r>
        <w:rPr>
          <w:rFonts w:cs="Arial"/>
          <w:lang w:val="mn-MN"/>
        </w:rPr>
        <w:t>“</w:t>
      </w:r>
      <w:r>
        <w:rPr>
          <w:rFonts w:cs="Arial"/>
          <w:lang w:val="mn-MN"/>
        </w:rPr>
        <w:t>4.1.5.”хөрөнгө оруулалтын сангийн зардал” гэж хөрөнгө оруулалтын санд  бусдаас үзүүлэх хөрөнгө итгэмжлэн  удирдах кастодиан, брокер, нягтлан бодох бүртгэлийн зэрэг үйлчилгээний нийт төлбөрийг;” гэсэн саналыг дэмжиж байгаа гишүүд гараа өргөнө үү.</w:t>
      </w:r>
    </w:p>
    <w:p>
      <w:pPr>
        <w:pStyle w:val="style0"/>
        <w:spacing w:after="0" w:before="0" w:line="100" w:lineRule="atLeast"/>
        <w:ind w:firstLine="1429"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Зөвшөөрсөн</w:t>
        <w:tab/>
        <w:tab/>
        <w:t>10</w:t>
      </w:r>
    </w:p>
    <w:p>
      <w:pPr>
        <w:pStyle w:val="style0"/>
        <w:spacing w:after="0" w:before="0" w:line="100" w:lineRule="atLeast"/>
        <w:ind w:firstLine="720" w:left="0" w:right="0"/>
        <w:contextualSpacing w:val="false"/>
        <w:jc w:val="both"/>
      </w:pPr>
      <w:r>
        <w:rPr>
          <w:rFonts w:cs="Arial"/>
          <w:lang w:val="mn-MN"/>
        </w:rPr>
        <w:t>Татгалзсан</w:t>
        <w:tab/>
        <w:tab/>
        <w:t xml:space="preserve">  2</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5.Төслийн ”хөрөнгө оруулалтын шийдвэр” гэж хөрөнгө оруулалтын сангийн актив дахь хөрөнгөөр энэ хуульд заасан хөрөнгө оруулалтын хэрэгслийг худалдан авах, тэдгээрийг бусдад худалдах эрх бүхий этгээдээс гаргах, сангийн хөрөнгийг захиран зарцуулах шийдвэрийг;” гэсэн 4 дүгээр зүйлийн 4.1.7 дахь заалтыг хасах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6.Төслийн 4 дүгээр зүйлийн 4.1.10 дахь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ab/>
        <w:t xml:space="preserve">“4.1.10.”нэгж эрхийн танилцуулга” гэж хөрөнгө оруулалтын бодлогын хүрээнд тухайн хөрөнгө оруулалтын сангийн нэгж эрхийг худалдан авах саналыг хүргүүлэхтэй холбоотой санг үүсгэн байгуулагчаас энэ хуульд заасан журмын дагуу бэлтгэсэн баримт бичгийн бүрдлийг;”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7.</w:t>
      </w:r>
      <w:r>
        <w:rPr>
          <w:lang w:val="mn-MN"/>
        </w:rPr>
        <w:t xml:space="preserve">Төслийн “”хөрөнгө оруулалтын сангийн нэгж эрхийн бүртгэгч” гэж хөрөнгө оруулалтын санд хөрөнгө оруулалт хийсэн иргэн, хуулийн этгээдийн хөрөнгийн өмчлөх эрхийн бүртгэлийг хөтлөх, уг хөрөнгийг гэрчлэх нэгж эрхийн өмчлөх эрхийн тухайлсан бүртгэлийн үйл ажиллагаа эрхлэх хуулийн этгээдийг.” гэсэн 4 дүгээр зүйлийн 4.1.16 дахь заалтыг хасах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8.Төслийн 8 дугаар зүйлийн 8.2.2 дахь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ab/>
        <w:t xml:space="preserve">“8.2.2.хувийн хөрөнгө оруулалтын санд мөнгөн хөрөнгөөс гадна сангийн дүрмээр зөвшөөрсөн тохиолдолд бусад санхүүгийн хэрэгслээр.”.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9.Төслийн 8 дугаар зүйлийн 8.4 дэх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8.4.Хөрөнгө оруулалтын санд оруулах хөрөнгө нь өмчлөх эрхийн зөрчилгүй, аливаа үүргийн гүйцэтгэлийг хангах үүрэг хүлээгээгүй байна.”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10.Төслийн 8 дугаар зүйлд доор дурдсан агуулгатай 8.6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 xml:space="preserve">8.6.Хөрөнгө оруулалтын сан нь тухайн сангийн гишүүний болон тухайн санд үйлчилгээ үзүүлж байгаа хуулийн этгээдийн бусдын өмнө хүлээх үүрэг, хариуцлагыг хүлээхгүй.”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ind w:firstLine="720" w:left="0" w:right="0"/>
        <w:contextualSpacing w:val="false"/>
        <w:jc w:val="both"/>
      </w:pPr>
      <w:r>
        <w:rPr>
          <w:rFonts w:cs="Arial"/>
          <w:lang w:val="mn-MN"/>
        </w:rPr>
        <w:t>Татгалзсан</w:t>
        <w:tab/>
        <w:tab/>
        <w:t xml:space="preserve"> 3</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11.</w:t>
      </w:r>
      <w:r>
        <w:rPr>
          <w:shd w:fill="FFFFFF" w:val="clear"/>
          <w:lang w:val="mn-MN"/>
        </w:rPr>
        <w:t>Төслийн 9 дүгээр зүйлийн 9.1 дэх хэсгийн 2 дахь өгүүлбэрийг доор дурдсанаар өөрчлөн найруулах:</w:t>
      </w:r>
    </w:p>
    <w:p>
      <w:pPr>
        <w:pStyle w:val="style0"/>
        <w:shd w:fill="FFFFFF" w:val="clear"/>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 xml:space="preserve">Сангийн гишүүдийн хурлын бүрэн эрхийг Компанийн тухай хуульд нийцүүлэн баталсан сангийн дүрмээр тодорхойлно.”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12.</w:t>
      </w:r>
      <w:r>
        <w:rPr>
          <w:shd w:fill="FFFFFF" w:val="clear"/>
          <w:lang w:val="mn-MN"/>
        </w:rPr>
        <w:t>Төслийн 9 дүгээр зүйлийн 9.4 дэх хэсгийг доор дурдсанаар өөрчлөн найруулах:</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shd w:fill="FFFFFF" w:val="clear"/>
          <w:lang w:val="mn-MN"/>
        </w:rPr>
        <w:t xml:space="preserve"> “</w:t>
      </w:r>
      <w:r>
        <w:rPr>
          <w:rFonts w:cs="Arial"/>
          <w:shd w:fill="FFFFFF" w:val="clear"/>
          <w:lang w:val="mn-MN"/>
        </w:rPr>
        <w:t xml:space="preserve">9.4.Төлөөлөн удирдах зөвлөлтэй хөрөнгө оруулалтын сангийн төлөөлөн удирдах зөвлөлийн бүрэн эрхийг </w:t>
      </w:r>
      <w:r>
        <w:rPr>
          <w:shd w:fill="FFFFFF" w:val="clear"/>
          <w:lang w:val="mn-MN"/>
        </w:rPr>
        <w:t>Компанийн тухай хуульд</w:t>
      </w:r>
      <w:r>
        <w:rPr>
          <w:rFonts w:cs="Arial"/>
          <w:shd w:fill="FFFFFF" w:val="clear"/>
          <w:lang w:val="mn-MN"/>
        </w:rPr>
        <w:t xml:space="preserve"> нийцүүлэн баталсан сангийн дүрмээр тодорхойлно.” гэсэн саналыг дэмжиж байгаа гишүүд гараа өргөнө үү.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shd w:fill="FFFFFF" w:val="clear"/>
          <w:lang w:val="mn-MN"/>
        </w:rPr>
        <w:t>Дээрх саналтай холбогдуулан Улсын Их Хурлын гишүүн Д.Ганбат, Л.Энх-Амгалан нарын тавьсан асуултад ажлын хэсгээс Д.Баярсайхан хариулж, тайлбар хийв.</w:t>
      </w:r>
    </w:p>
    <w:p>
      <w:pPr>
        <w:pStyle w:val="style0"/>
        <w:shd w:fill="FFFFFF" w:val="clear"/>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hd w:fill="FFFFFF" w:val="clear"/>
        <w:spacing w:after="0" w:before="0" w:line="100" w:lineRule="atLeast"/>
        <w:ind w:firstLine="720" w:left="0" w:right="0"/>
        <w:contextualSpacing w:val="false"/>
        <w:jc w:val="both"/>
      </w:pPr>
      <w:r>
        <w:rPr>
          <w:rFonts w:cs="Arial"/>
          <w:shd w:fill="FFFFFF" w:val="clear"/>
          <w:lang w:val="mn-MN"/>
        </w:rPr>
        <w:t>Гишүүдийн олонхын саналаар дэмжигдлээ.</w:t>
      </w:r>
    </w:p>
    <w:p>
      <w:pPr>
        <w:pStyle w:val="style0"/>
        <w:shd w:fill="FFFFFF" w:val="clear"/>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13.Төслийн 9 дүгээр зүйлийн 9.5 дахь хэсэг болон 9.5.1 дэх заалтыг нэгтгэн 9.5 дахь хэсэг болгон доор дурдсанаар өөрчлөн найруулах:</w:t>
      </w:r>
    </w:p>
    <w:p>
      <w:pPr>
        <w:pStyle w:val="style0"/>
        <w:spacing w:after="0" w:before="0" w:line="100" w:lineRule="atLeast"/>
        <w:ind w:firstLine="720" w:left="0" w:right="0"/>
        <w:contextualSpacing w:val="false"/>
        <w:jc w:val="both"/>
      </w:pPr>
      <w:r>
        <w:rPr>
          <w:lang w:val="mn-MN"/>
        </w:rPr>
        <w:t xml:space="preserve"> </w:t>
      </w:r>
    </w:p>
    <w:p>
      <w:pPr>
        <w:pStyle w:val="style0"/>
        <w:spacing w:after="0" w:before="0" w:line="100" w:lineRule="atLeast"/>
        <w:ind w:firstLine="720" w:left="0" w:right="0"/>
        <w:contextualSpacing w:val="false"/>
        <w:jc w:val="both"/>
      </w:pPr>
      <w:r>
        <w:rPr>
          <w:lang w:val="mn-MN"/>
        </w:rPr>
        <w:t>“</w:t>
      </w:r>
      <w:r>
        <w:rPr>
          <w:lang w:val="mn-MN"/>
        </w:rPr>
        <w:t>9.5.Төлөөлөн удирдах зөвлөлгүй хувийн хөрөнгө оруулалттай сангийн дүрэмд өөрөөр заагаагүй бол төлөөлөн удирдах зөвлөлийн бүрэн эрхийг сангийн гишүүдийн хурал, эсхүл хурлаас зөвшөөрсөн этгээд хэрэгжүүлнэ.”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14.</w:t>
      </w:r>
      <w:r>
        <w:rPr>
          <w:shd w:fill="FFFFFF" w:val="clear"/>
          <w:lang w:val="mn-MN"/>
        </w:rPr>
        <w:t xml:space="preserve">Төслийн 9 дүгээр зүйлийн 9.6 дахь хэсгийн “Компанийн тухай хуулийн 81.2-т заасан шаардлагыг хангах” гэснийг хасах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shd w:fill="FFFFFF" w:val="clear"/>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hd w:fill="FFFFFF" w:val="clear"/>
          <w:lang w:val="mn-MN"/>
        </w:rPr>
        <w:t>Дээрх саналтай холбогдуулан Улсын Их Хурлын гишүүн Л.Энх-Амгалан санал хэлж, ажлын хэсгээс Д.Баярсайхан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hd w:fill="FFFFFF" w:val="clear"/>
          <w:lang w:val="mn-MN"/>
        </w:rPr>
        <w:t>15.</w:t>
      </w:r>
      <w:r>
        <w:rPr>
          <w:shd w:fill="FFFFFF" w:val="clear"/>
          <w:lang w:val="mn-MN"/>
        </w:rPr>
        <w:t xml:space="preserve">Төслийн “Хөрөнгө оруулалтын сангийн нэгж эрх нь үнэт цаасны зохицуулалттай зах зээлд нийтэд чөлөөтэй арилжаалагдах хамтын хөрөнгө оруулалтын сангийн үйл ажиллагаа хугацаагүй байж болно.” гэсэн 10 дугаар зүйлийн 10.1 дэх хэсгийг хасах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shd w:fill="FFFFFF" w:val="clear"/>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hd w:fill="FFFFFF" w:val="clear"/>
          <w:lang w:val="mn-MN"/>
        </w:rPr>
        <w:t>16.</w:t>
      </w:r>
      <w:r>
        <w:rPr>
          <w:shd w:fill="FFFFFF" w:val="clear"/>
          <w:lang w:val="mn-MN"/>
        </w:rPr>
        <w:t>Төслийн 10 дугаар зүйлийн 10.2 дахь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hd w:fill="FFFFFF" w:val="clear"/>
          <w:lang w:val="mn-MN"/>
        </w:rPr>
        <w:t>“</w:t>
      </w:r>
      <w:r>
        <w:rPr>
          <w:shd w:fill="FFFFFF" w:val="clear"/>
          <w:lang w:val="mn-MN"/>
        </w:rPr>
        <w:t xml:space="preserve">10.2.Хөрөнгө оруулалтын сангийн үйл ажиллагаа эрхлэх хугацаа 10 хүртэл жил байна.”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shd w:fill="FFFFFF" w:val="clear"/>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hd w:fill="FFFFFF" w:val="clear"/>
          <w:lang w:val="mn-MN"/>
        </w:rPr>
        <w:t xml:space="preserve">17.Төслийн 12 дугаар зүйлийн гарчиг дахь “ногдол ашиг” гэснийг “орлого” гэж өөрчлөх, мөн зүйлийн 12.1 дэх хэсгийн “хугацаандаа” гэсний дараа “хөрөнгө оруулалтын сангийн орлогоор” гэж, “активыг” гэсний өмнө “цэвэр” гэж тус тус нэмэх, мөн хэсгийн “энэ тохиолдолд” гэсний дараах “үйл ажиллагаагаа дуусгавар болох, санг татан буулгахад тухайн” гэснийг хасах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shd w:fill="FFFFFF" w:val="clear"/>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hd w:fill="FFFFFF" w:val="clear"/>
          <w:lang w:val="mn-MN"/>
        </w:rPr>
        <w:t>18.</w:t>
      </w:r>
      <w:r>
        <w:rPr>
          <w:rFonts w:cs="Arial"/>
          <w:lang w:val="mn-MN"/>
        </w:rPr>
        <w:t>Төслийн 14 дүгээр зүйлийн 14.1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36"/>
        <w:ind w:firstLine="720" w:left="0" w:right="0"/>
        <w:jc w:val="both"/>
      </w:pPr>
      <w:r>
        <w:rPr>
          <w:rFonts w:ascii="Arial" w:cs="Arial" w:hAnsi="Arial"/>
          <w:lang w:val="mn-MN"/>
        </w:rPr>
        <w:t>“</w:t>
      </w:r>
      <w:r>
        <w:rPr>
          <w:rFonts w:ascii="Arial" w:cs="Arial" w:hAnsi="Arial"/>
          <w:lang w:val="mn-MN"/>
        </w:rPr>
        <w:t>14</w:t>
      </w:r>
      <w:r>
        <w:rPr>
          <w:rFonts w:ascii="Arial" w:hAnsi="Arial"/>
        </w:rPr>
        <w:t>.1.</w:t>
      </w:r>
      <w:r>
        <w:rPr>
          <w:rFonts w:ascii="Arial" w:cs="Arial" w:hAnsi="Arial"/>
          <w:lang w:val="mn-MN"/>
        </w:rPr>
        <w:t>Хөрөнгө оруулалтын санг зөвхөн хөрөнгө оруулалтын менежментийн үйл ажиллагаа эрхлэх тусгай зөвшөөрөл бүхий хуулийн этгээд үүсгэн байгуулна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bookmarkStart w:id="2" w:name="__DdeLink__6700_1338466936"/>
      <w:bookmarkEnd w:id="2"/>
      <w:r>
        <w:rPr>
          <w:rFonts w:cs="Arial"/>
          <w:lang w:val="mn-MN"/>
        </w:rPr>
        <w:t>Гишүүдийн олонхын саналаар дэмжигдлээ.</w:t>
      </w:r>
    </w:p>
    <w:p>
      <w:pPr>
        <w:pStyle w:val="style36"/>
        <w:ind w:firstLine="720" w:left="0" w:right="0"/>
        <w:jc w:val="both"/>
      </w:pPr>
      <w:r>
        <w:rPr/>
      </w:r>
    </w:p>
    <w:p>
      <w:pPr>
        <w:pStyle w:val="style36"/>
        <w:ind w:firstLine="720" w:left="0" w:right="0"/>
        <w:jc w:val="both"/>
      </w:pPr>
      <w:r>
        <w:rPr>
          <w:rFonts w:ascii="Arial" w:cs="Arial" w:hAnsi="Arial"/>
          <w:lang w:val="mn-MN"/>
        </w:rPr>
        <w:t xml:space="preserve">19.Төслийн “Мэргэшсэн хөрөнгө оруулалтын санг энэ хуулийн 14.1-д заасан тусгай зөвшөөрөл бүхий хуулийн этгээдтэй хамтран бусад иргэн, хуулийн этгээд үүсгэн байгуулж болох бөгөөд энэ тохиолдолд үүсгэн байгуулах ажиллагаанд оролцогчид энэ хуулийн 14.2-т заасан гэрээг байгуулна” гэсэн 14 дүгээр зүйлийн 14.4 дэх хэсгийг хасах гэсэн саналыг дэмжиж байгаа гишүүд гараа өргөнө үү. </w:t>
      </w:r>
    </w:p>
    <w:p>
      <w:pPr>
        <w:pStyle w:val="style36"/>
        <w:ind w:firstLine="720" w:left="0" w:right="0"/>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6"/>
        <w:ind w:firstLine="720" w:left="0" w:right="0"/>
        <w:jc w:val="both"/>
      </w:pPr>
      <w:r>
        <w:rPr/>
      </w:r>
    </w:p>
    <w:p>
      <w:pPr>
        <w:pStyle w:val="style36"/>
        <w:ind w:firstLine="720" w:left="0" w:right="0"/>
        <w:jc w:val="both"/>
      </w:pPr>
      <w:r>
        <w:rPr>
          <w:rFonts w:ascii="Arial" w:cs="Arial" w:hAnsi="Arial"/>
          <w:lang w:val="mn-MN"/>
        </w:rPr>
        <w:t>20.Төслийн 14 дүгээр зүйлийн 14.5 дахь хэсгийг доор дурдсанаар өөрчлөн найруулах:</w:t>
      </w:r>
    </w:p>
    <w:p>
      <w:pPr>
        <w:pStyle w:val="style36"/>
        <w:ind w:firstLine="720" w:left="0" w:right="0"/>
        <w:jc w:val="both"/>
      </w:pPr>
      <w:r>
        <w:rPr/>
      </w:r>
    </w:p>
    <w:p>
      <w:pPr>
        <w:pStyle w:val="style36"/>
        <w:ind w:firstLine="720" w:left="0" w:right="0"/>
        <w:jc w:val="both"/>
      </w:pPr>
      <w:r>
        <w:rPr>
          <w:rFonts w:ascii="Arial" w:cs="Arial" w:hAnsi="Arial"/>
          <w:lang w:val="mn-MN"/>
        </w:rPr>
        <w:t>“</w:t>
      </w:r>
      <w:r>
        <w:rPr>
          <w:rFonts w:ascii="Arial" w:cs="Arial" w:hAnsi="Arial"/>
          <w:lang w:val="mn-MN"/>
        </w:rPr>
        <w:t>14.</w:t>
      </w:r>
      <w:r>
        <w:rPr>
          <w:rFonts w:ascii="Arial" w:hAnsi="Arial"/>
          <w:lang w:val="mn-MN"/>
        </w:rPr>
        <w:t>5</w:t>
      </w:r>
      <w:r>
        <w:rPr>
          <w:rFonts w:ascii="Arial" w:cs="Arial" w:hAnsi="Arial"/>
          <w:lang w:val="mn-MN"/>
        </w:rPr>
        <w:t xml:space="preserve">.Хөрөнгө оруулалтын санг үүсгэн байгуулах тухай </w:t>
      </w:r>
      <w:r>
        <w:rPr>
          <w:rFonts w:ascii="Arial" w:hAnsi="Arial"/>
          <w:lang w:val="mn-MN"/>
        </w:rPr>
        <w:t xml:space="preserve">бүрт </w:t>
      </w:r>
      <w:r>
        <w:rPr>
          <w:rFonts w:ascii="Arial" w:cs="Arial" w:hAnsi="Arial"/>
          <w:lang w:val="mn-MN"/>
        </w:rPr>
        <w:t>үүсгэн байгуулагч хөрөнгө оруулалтын менежментийн компани нь санг үүсгэн байгуулах баримт бичгийг Хороонд бүртгүүлсний үндсэн дээр үүсгэн байгуулах ажиллагааг гүйцэтгэнэ.” гэсэн саналыг дэмжиж байгаа гишүүд гараа өргөнө үү.</w:t>
      </w:r>
    </w:p>
    <w:p>
      <w:pPr>
        <w:pStyle w:val="style36"/>
        <w:ind w:firstLine="720" w:left="0" w:right="0"/>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6"/>
        <w:ind w:firstLine="720" w:left="0" w:right="0"/>
        <w:jc w:val="both"/>
      </w:pPr>
      <w:r>
        <w:rPr>
          <w:rFonts w:ascii="Arial" w:cs="Arial" w:hAnsi="Arial"/>
          <w:lang w:val="mn-MN"/>
        </w:rPr>
        <w:t xml:space="preserve"> </w:t>
      </w:r>
    </w:p>
    <w:p>
      <w:pPr>
        <w:pStyle w:val="style36"/>
        <w:ind w:firstLine="720" w:left="0" w:right="0"/>
        <w:jc w:val="both"/>
      </w:pPr>
      <w:r>
        <w:rPr>
          <w:rFonts w:ascii="Arial" w:cs="Arial" w:hAnsi="Arial"/>
          <w:lang w:val="mn-MN"/>
        </w:rPr>
        <w:t>21.Төслийн 14 дүгээр зүйлд доор дурдсан агуулгатай 14.6 дахь хэсэг нэмэх:</w:t>
      </w:r>
    </w:p>
    <w:p>
      <w:pPr>
        <w:pStyle w:val="style36"/>
        <w:ind w:firstLine="720" w:left="0" w:right="0"/>
        <w:jc w:val="both"/>
      </w:pPr>
      <w:r>
        <w:rPr/>
      </w:r>
    </w:p>
    <w:p>
      <w:pPr>
        <w:pStyle w:val="style36"/>
        <w:ind w:firstLine="720" w:left="0" w:right="0"/>
        <w:jc w:val="both"/>
      </w:pPr>
      <w:r>
        <w:rPr>
          <w:rFonts w:ascii="Arial" w:cs="Arial" w:hAnsi="Arial"/>
          <w:lang w:val="mn-MN"/>
        </w:rPr>
        <w:t>“</w:t>
      </w:r>
      <w:r>
        <w:rPr>
          <w:rFonts w:ascii="Arial" w:cs="Arial" w:hAnsi="Arial"/>
          <w:lang w:val="mn-MN"/>
        </w:rPr>
        <w:t>14.6.Энэ хуулийн 14.5-т заасан бүртгэлийн журмыг Хороо тогтооно.”  гэсэн саналыг дэмжиж байгаа гишүүд гараа өргөнө үү.</w:t>
      </w:r>
    </w:p>
    <w:p>
      <w:pPr>
        <w:pStyle w:val="style36"/>
        <w:ind w:firstLine="720" w:left="0" w:right="0"/>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6"/>
        <w:ind w:firstLine="720" w:left="0" w:right="0"/>
        <w:jc w:val="both"/>
      </w:pPr>
      <w:r>
        <w:rPr>
          <w:rFonts w:ascii="Arial" w:cs="Arial" w:hAnsi="Arial"/>
          <w:lang w:val="mn-MN"/>
        </w:rPr>
        <w:t xml:space="preserve"> </w:t>
      </w:r>
    </w:p>
    <w:p>
      <w:pPr>
        <w:pStyle w:val="style0"/>
        <w:ind w:firstLine="720" w:left="0" w:right="0"/>
        <w:jc w:val="both"/>
      </w:pPr>
      <w:r>
        <w:rPr>
          <w:b w:val="false"/>
          <w:bCs w:val="false"/>
          <w:shd w:fill="FFFFFF" w:val="clear"/>
          <w:lang w:val="mn-MN"/>
        </w:rPr>
        <w:t>22</w:t>
      </w:r>
      <w:r>
        <w:rPr>
          <w:rFonts w:cs="Arial"/>
          <w:b w:val="false"/>
          <w:bCs w:val="false"/>
          <w:lang w:val="mn-MN"/>
        </w:rPr>
        <w:t>.</w:t>
      </w:r>
      <w:r>
        <w:rPr>
          <w:rFonts w:cs="Arial"/>
          <w:lang w:val="mn-MN"/>
        </w:rPr>
        <w:t>Төслийн 14 дүгээр зүйлийн 14.13.1, 14.13.2 дахь хэсгүүдийг доор дурдсанаар өөрчлөн найруулах:</w:t>
      </w:r>
    </w:p>
    <w:p>
      <w:pPr>
        <w:pStyle w:val="style36"/>
        <w:ind w:firstLine="1440" w:left="0" w:right="0"/>
        <w:jc w:val="both"/>
      </w:pPr>
      <w:r>
        <w:rPr>
          <w:rFonts w:ascii="Arial" w:cs="Arial" w:hAnsi="Arial"/>
          <w:lang w:val="mn-MN"/>
        </w:rPr>
        <w:t>“</w:t>
      </w:r>
      <w:r>
        <w:rPr>
          <w:rFonts w:ascii="Arial" w:cs="Arial" w:hAnsi="Arial"/>
          <w:lang w:val="mn-MN"/>
        </w:rPr>
        <w:t>14.1</w:t>
      </w:r>
      <w:r>
        <w:rPr>
          <w:rFonts w:ascii="Arial" w:hAnsi="Arial"/>
        </w:rPr>
        <w:t>3</w:t>
      </w:r>
      <w:r>
        <w:rPr>
          <w:rFonts w:ascii="Arial" w:cs="Arial" w:hAnsi="Arial"/>
          <w:lang w:val="mn-MN"/>
        </w:rPr>
        <w:t>.1.энэ хуулийн 14.5-д заасны дагуу Хороонд бүртгүүлсэн байх</w:t>
      </w:r>
      <w:r>
        <w:rPr>
          <w:rFonts w:ascii="Arial" w:hAnsi="Arial"/>
        </w:rPr>
        <w:t>;</w:t>
      </w:r>
    </w:p>
    <w:p>
      <w:pPr>
        <w:pStyle w:val="style36"/>
        <w:ind w:firstLine="1440" w:left="0" w:right="0"/>
        <w:jc w:val="both"/>
      </w:pPr>
      <w:r>
        <w:rPr/>
      </w:r>
    </w:p>
    <w:p>
      <w:pPr>
        <w:pStyle w:val="style36"/>
        <w:ind w:firstLine="1440" w:left="0" w:right="0"/>
        <w:jc w:val="both"/>
      </w:pPr>
      <w:r>
        <w:rPr>
          <w:rFonts w:ascii="Arial" w:cs="Arial" w:hAnsi="Arial"/>
          <w:lang w:val="mn-MN"/>
        </w:rPr>
        <w:t>14.1</w:t>
      </w:r>
      <w:r>
        <w:rPr>
          <w:rFonts w:ascii="Arial" w:hAnsi="Arial"/>
        </w:rPr>
        <w:t>3</w:t>
      </w:r>
      <w:r>
        <w:rPr>
          <w:rFonts w:ascii="Arial" w:cs="Arial" w:hAnsi="Arial"/>
          <w:lang w:val="mn-MN"/>
        </w:rPr>
        <w:t>.2.хөрөнгө оруулалтын санг үүсгэн байгуулах хурлыг зохион байгуулж, үүсгэн байгуулах шийдвэр гаргаж, сангийн дүрмийг баталсан байх</w:t>
      </w:r>
      <w:r>
        <w:rPr>
          <w:rFonts w:ascii="Arial" w:hAnsi="Arial"/>
        </w:rPr>
        <w:t>;</w:t>
      </w:r>
      <w:r>
        <w:rPr>
          <w:rFonts w:ascii="Arial" w:hAnsi="Arial"/>
          <w:lang w:val="mn-MN"/>
        </w:rPr>
        <w:t>” гэсэн саналыг дэмжиж байгаа гишүүд гараа өргөнө үү.</w:t>
      </w:r>
    </w:p>
    <w:p>
      <w:pPr>
        <w:pStyle w:val="style36"/>
        <w:ind w:firstLine="1440" w:left="0" w:right="0"/>
        <w:jc w:val="both"/>
      </w:pPr>
      <w:r>
        <w:rPr/>
      </w:r>
    </w:p>
    <w:p>
      <w:pPr>
        <w:pStyle w:val="style36"/>
        <w:ind w:hanging="0" w:left="0" w:right="0"/>
        <w:jc w:val="both"/>
      </w:pPr>
      <w:r>
        <w:rPr>
          <w:rFonts w:ascii="Arial" w:hAnsi="Arial"/>
          <w:lang w:val="mn-MN"/>
        </w:rPr>
        <w:tab/>
      </w:r>
      <w:r>
        <w:rPr>
          <w:rFonts w:ascii="Arial" w:cs="Arial" w:hAnsi="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36"/>
        <w:ind w:hanging="0" w:left="0" w:right="0"/>
        <w:jc w:val="both"/>
      </w:pPr>
      <w:r>
        <w:rPr>
          <w:rFonts w:ascii="Arial" w:cs="Arial" w:hAnsi="Arial"/>
          <w:lang w:val="mn-MN"/>
        </w:rPr>
        <w:tab/>
        <w:t>Гишүүдийн олонхын саналаар дэмжигдлээ.</w:t>
      </w:r>
    </w:p>
    <w:p>
      <w:pPr>
        <w:pStyle w:val="style36"/>
        <w:ind w:hanging="0" w:left="0" w:right="0"/>
        <w:jc w:val="both"/>
      </w:pPr>
      <w:r>
        <w:rPr/>
      </w:r>
    </w:p>
    <w:p>
      <w:pPr>
        <w:pStyle w:val="style36"/>
        <w:ind w:firstLine="720" w:left="0" w:right="0"/>
        <w:jc w:val="both"/>
      </w:pPr>
      <w:r>
        <w:rPr>
          <w:rFonts w:ascii="Arial" w:hAnsi="Arial"/>
          <w:b w:val="false"/>
          <w:bCs w:val="false"/>
          <w:lang w:val="mn-MN"/>
        </w:rPr>
        <w:t>23.</w:t>
      </w:r>
      <w:r>
        <w:rPr>
          <w:rFonts w:ascii="Arial" w:hAnsi="Arial"/>
          <w:bCs/>
          <w:lang w:val="mn-MN"/>
        </w:rPr>
        <w:t>Төслийн 17 дугаар зүйлийн</w:t>
      </w:r>
      <w:r>
        <w:rPr>
          <w:rFonts w:ascii="Arial" w:hAnsi="Arial"/>
          <w:b/>
          <w:bCs/>
          <w:lang w:val="mn-MN"/>
        </w:rPr>
        <w:t xml:space="preserve"> </w:t>
      </w:r>
      <w:r>
        <w:rPr>
          <w:rFonts w:ascii="Arial" w:hAnsi="Arial"/>
          <w:lang w:val="mn-MN"/>
        </w:rPr>
        <w:t>17.1.1, 17.1.2 дахь заалтуудыг доор дурдсанаар өөрчлөн найруулах:</w:t>
      </w:r>
    </w:p>
    <w:p>
      <w:pPr>
        <w:pStyle w:val="style36"/>
        <w:ind w:firstLine="720" w:left="0" w:right="0"/>
        <w:jc w:val="both"/>
      </w:pPr>
      <w:r>
        <w:rPr/>
      </w:r>
    </w:p>
    <w:p>
      <w:pPr>
        <w:pStyle w:val="style36"/>
        <w:ind w:firstLine="720" w:left="0" w:right="0"/>
        <w:jc w:val="both"/>
      </w:pPr>
      <w:r>
        <w:rPr>
          <w:rFonts w:ascii="Arial" w:hAnsi="Arial"/>
          <w:lang w:eastAsia="ja-JP" w:val="mn-MN"/>
        </w:rPr>
        <w:tab/>
        <w:t>“</w:t>
      </w:r>
      <w:r>
        <w:rPr>
          <w:rFonts w:ascii="Arial" w:cs="Arial" w:hAnsi="Arial"/>
          <w:bCs/>
          <w:lang w:val="mn-MN"/>
        </w:rPr>
        <w:t>17.1.1.хөрөнгө оруулалтын үйл ажиллагааны үндсэн зорилго, чиглэл, сангийн хөрөнгийг үр ашигтайгаар өсгөн нэмэгдүүлэх үндэслэл, тооцоо</w:t>
      </w:r>
      <w:r>
        <w:rPr>
          <w:rFonts w:ascii="Arial" w:hAnsi="Arial"/>
          <w:lang w:val="mn-MN"/>
        </w:rPr>
        <w:t>;</w:t>
      </w:r>
    </w:p>
    <w:p>
      <w:pPr>
        <w:pStyle w:val="style36"/>
        <w:tabs>
          <w:tab w:leader="none" w:pos="2717" w:val="left"/>
        </w:tabs>
        <w:ind w:firstLine="1440" w:left="0" w:right="0"/>
        <w:jc w:val="both"/>
      </w:pPr>
      <w:r>
        <w:rPr>
          <w:lang w:val="mn-MN"/>
        </w:rPr>
        <w:tab/>
      </w:r>
    </w:p>
    <w:p>
      <w:pPr>
        <w:pStyle w:val="style36"/>
        <w:ind w:firstLine="720" w:left="0" w:right="0"/>
        <w:jc w:val="both"/>
      </w:pPr>
      <w:r>
        <w:rPr>
          <w:rFonts w:ascii="Arial" w:cs="Arial" w:hAnsi="Arial"/>
          <w:lang w:val="mn-MN"/>
        </w:rPr>
        <w:tab/>
        <w:t>“17.1.2.хөрөнгө оруулалт хийх хөрөнгө оруулалтын хэрэгслийн жагсаалт, хязгаарлалт</w:t>
      </w:r>
      <w:r>
        <w:rPr>
          <w:rFonts w:ascii="Arial" w:hAnsi="Arial"/>
          <w:lang w:val="mn-MN"/>
        </w:rPr>
        <w:t xml:space="preserve">;” гэсэн саналыг дэмжиж байгаа гишүүд гараа өргөнө үү. </w:t>
      </w:r>
    </w:p>
    <w:p>
      <w:pPr>
        <w:pStyle w:val="style36"/>
        <w:ind w:firstLine="720" w:left="0" w:right="0"/>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6"/>
        <w:ind w:firstLine="720" w:left="0" w:right="0"/>
        <w:jc w:val="both"/>
      </w:pPr>
      <w:r>
        <w:rPr/>
      </w:r>
    </w:p>
    <w:p>
      <w:pPr>
        <w:pStyle w:val="style0"/>
        <w:ind w:firstLine="720" w:left="0" w:right="0"/>
        <w:jc w:val="both"/>
      </w:pPr>
      <w:r>
        <w:rPr>
          <w:b w:val="false"/>
          <w:bCs w:val="false"/>
          <w:lang w:val="mn-MN"/>
        </w:rPr>
        <w:t>24.</w:t>
      </w:r>
      <w:r>
        <w:rPr>
          <w:bCs/>
          <w:lang w:val="mn-MN"/>
        </w:rPr>
        <w:t xml:space="preserve">Төслийн 17 дугаар зүйлд </w:t>
      </w:r>
      <w:r>
        <w:rPr>
          <w:lang w:val="mn-MN"/>
        </w:rPr>
        <w:t xml:space="preserve"> доор дурдсан агуулгатай 17.1.5 дахь заалт нэмэх:</w:t>
      </w:r>
    </w:p>
    <w:p>
      <w:pPr>
        <w:pStyle w:val="style36"/>
        <w:ind w:firstLine="720" w:left="0" w:right="0"/>
        <w:jc w:val="both"/>
      </w:pPr>
      <w:r>
        <w:rPr>
          <w:rFonts w:ascii="Arial" w:cs="Arial" w:hAnsi="Arial"/>
          <w:lang w:val="mn-MN"/>
        </w:rPr>
        <w:tab/>
        <w:t xml:space="preserve">“17.1.5.хөрөнгө оруулалтын сангийн орлогоос гишүүдэд орлого хуваарилах бодлого.” гэсэн саналыг дэмжиж байгаа гишүүд гараа өргөнө үү. </w:t>
      </w:r>
    </w:p>
    <w:p>
      <w:pPr>
        <w:pStyle w:val="style36"/>
        <w:ind w:firstLine="720" w:left="0" w:right="0"/>
        <w:jc w:val="both"/>
      </w:pPr>
      <w:r>
        <w:rPr/>
      </w:r>
    </w:p>
    <w:p>
      <w:pPr>
        <w:pStyle w:val="style36"/>
        <w:ind w:firstLine="720" w:left="0" w:right="0"/>
        <w:jc w:val="both"/>
      </w:pPr>
      <w:r>
        <w:rPr>
          <w:rFonts w:ascii="Arial" w:cs="Arial" w:hAnsi="Arial"/>
          <w:lang w:val="mn-MN"/>
        </w:rPr>
        <w:t>Дээрх саналтай холбогдуулан Улсын Их Хурлын гишүүн Л.Энх-Амгалангийн тавьсан асуултад ажлын хэсгээс Д.Баярсайхан хариулж, тайлбар хийв.</w:t>
      </w:r>
    </w:p>
    <w:p>
      <w:pPr>
        <w:pStyle w:val="style36"/>
        <w:ind w:firstLine="720" w:left="0" w:right="0"/>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ind w:firstLine="720" w:left="0" w:right="0"/>
        <w:contextualSpacing w:val="false"/>
        <w:jc w:val="both"/>
      </w:pPr>
      <w:r>
        <w:rPr>
          <w:rFonts w:cs="Arial"/>
          <w:lang w:val="mn-MN"/>
        </w:rPr>
        <w:t>Татгалзсан</w:t>
        <w:tab/>
        <w:tab/>
        <w:t xml:space="preserve">  3</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36"/>
        <w:ind w:firstLine="720" w:left="0" w:right="0"/>
        <w:jc w:val="both"/>
      </w:pPr>
      <w:r>
        <w:rPr>
          <w:rFonts w:ascii="Arial" w:cs="Arial" w:hAnsi="Arial"/>
          <w:b w:val="false"/>
          <w:bCs w:val="false"/>
          <w:lang w:eastAsia="ja-JP" w:val="mn-MN"/>
        </w:rPr>
        <w:t>25.</w:t>
      </w:r>
      <w:r>
        <w:rPr>
          <w:rFonts w:ascii="Arial" w:cs="Arial" w:hAnsi="Arial"/>
          <w:lang w:eastAsia="ja-JP" w:val="mn-MN"/>
        </w:rPr>
        <w:t xml:space="preserve">Төслийн 19 дүгээр зүйлийн 19.2 дахь хэсгийг доор дурдсанаар өөрчлөн найруулах: </w:t>
      </w:r>
    </w:p>
    <w:p>
      <w:pPr>
        <w:pStyle w:val="style36"/>
        <w:ind w:firstLine="720" w:left="0" w:right="0"/>
        <w:jc w:val="both"/>
      </w:pPr>
      <w:r>
        <w:rPr/>
      </w:r>
    </w:p>
    <w:p>
      <w:pPr>
        <w:pStyle w:val="style36"/>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 xml:space="preserve">.2.Хамтын хөрөнгө оруулалтын санг үүсгэн байгуулагч хөрөнгө оруулалтын менежментийн компани нь тухайн санд хөрөнгө оруулалтын менежментийн үйлчилгээ үзүүлж болох бөгөөд энэ тохиолдолд хуулийн этгээдийн улсын бүртгэлд бүртгүүлэхээс өмнө санд оруулах хөрөнгөө тусгай дансанд байршуулсан байна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6"/>
        <w:ind w:firstLine="720" w:left="0" w:right="0"/>
        <w:jc w:val="both"/>
      </w:pPr>
      <w:r>
        <w:rPr/>
      </w:r>
    </w:p>
    <w:p>
      <w:pPr>
        <w:pStyle w:val="style36"/>
        <w:ind w:firstLine="720" w:left="0" w:right="0"/>
        <w:jc w:val="both"/>
      </w:pPr>
      <w:r>
        <w:rPr>
          <w:rFonts w:ascii="Arial" w:cs="Arial" w:hAnsi="Arial"/>
          <w:b w:val="false"/>
          <w:bCs w:val="false"/>
          <w:lang w:eastAsia="ja-JP" w:val="mn-MN"/>
        </w:rPr>
        <w:t>26.</w:t>
      </w:r>
      <w:r>
        <w:rPr>
          <w:rFonts w:ascii="Arial" w:cs="Arial" w:hAnsi="Arial"/>
          <w:lang w:eastAsia="ja-JP" w:val="mn-MN"/>
        </w:rPr>
        <w:t xml:space="preserve">Төслийн 19 дүгээр зүйлийн 19.5 дахь хэсгийг доор дурдсанаар өөрчлөн найруулах: </w:t>
      </w:r>
    </w:p>
    <w:p>
      <w:pPr>
        <w:pStyle w:val="style35"/>
        <w:ind w:firstLine="720" w:left="0" w:right="0"/>
        <w:jc w:val="both"/>
      </w:pPr>
      <w:r>
        <w:rPr/>
      </w:r>
    </w:p>
    <w:p>
      <w:pPr>
        <w:pStyle w:val="style35"/>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 xml:space="preserve">.5.Хамтын хөрөнгө оруулалтын сангийн нэгж эрхийн танилцуулгыг Хороо бүртгэснээс хойш 6 хүртэл сарын хугацаанд нийтэд танилцуулах бөгөөд энэ хугацаанд сангийн дүрэмд заасан хөрөнгийг төвлөрүүлж чадаагүй нөхцөлд тухайн сангийн үүсгэн байгуулах ажиллагааг зогсоож, уг санд сангийн үйл ажиллагаа эрхлэх тусгай зөвшөөрөл олгохгүй.” гэсэн саналыг дэмжиж байгаа гишүүд гараа өргөнө үү. </w:t>
      </w:r>
    </w:p>
    <w:p>
      <w:pPr>
        <w:pStyle w:val="style35"/>
        <w:ind w:firstLine="720" w:left="0" w:right="0"/>
        <w:jc w:val="both"/>
      </w:pPr>
      <w:r>
        <w:rPr/>
      </w:r>
    </w:p>
    <w:p>
      <w:pPr>
        <w:pStyle w:val="style35"/>
        <w:ind w:firstLine="720" w:left="0" w:right="0"/>
        <w:jc w:val="both"/>
      </w:pPr>
      <w:r>
        <w:rPr>
          <w:rFonts w:ascii="Arial" w:cs="Arial" w:hAnsi="Arial"/>
          <w:lang w:val="mn-MN"/>
        </w:rPr>
        <w:t>Дээрх саналтай холбогдуулан Улсын Их Хурлын гишүүн Л.Энх-Амгалангийн тавьсан асуултад ажлын хэсгээс Д.Баярсайхан хариулж, тайлбар хийв.</w:t>
      </w:r>
    </w:p>
    <w:p>
      <w:pPr>
        <w:pStyle w:val="style35"/>
        <w:ind w:firstLine="720" w:left="0" w:right="0"/>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ind w:firstLine="720" w:left="0" w:right="0"/>
        <w:contextualSpacing w:val="false"/>
        <w:jc w:val="both"/>
      </w:pPr>
      <w:r>
        <w:rPr>
          <w:rFonts w:cs="Arial"/>
          <w:lang w:val="mn-MN"/>
        </w:rPr>
        <w:t>Татгалзсан</w:t>
        <w:tab/>
        <w:tab/>
        <w:t xml:space="preserve">  3</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5"/>
        <w:ind w:firstLine="720" w:left="0" w:right="0"/>
        <w:jc w:val="both"/>
      </w:pPr>
      <w:r>
        <w:rPr/>
      </w:r>
    </w:p>
    <w:p>
      <w:pPr>
        <w:pStyle w:val="style36"/>
        <w:ind w:firstLine="720" w:left="0" w:right="0"/>
        <w:jc w:val="both"/>
      </w:pPr>
      <w:r>
        <w:rPr>
          <w:rFonts w:ascii="Arial" w:cs="Arial" w:hAnsi="Arial"/>
          <w:b w:val="false"/>
          <w:bCs w:val="false"/>
          <w:lang w:eastAsia="ja-JP" w:val="mn-MN"/>
        </w:rPr>
        <w:t>27.</w:t>
      </w:r>
      <w:r>
        <w:rPr>
          <w:rFonts w:ascii="Arial" w:cs="Arial" w:hAnsi="Arial"/>
          <w:lang w:eastAsia="ja-JP" w:val="mn-MN"/>
        </w:rPr>
        <w:t xml:space="preserve">Төслийн 19 дүгээр зүйлийн 19.7 дахь хэсгийг доор дурдсанаар өөрчлөн найруулах:  </w:t>
      </w:r>
    </w:p>
    <w:p>
      <w:pPr>
        <w:pStyle w:val="style35"/>
        <w:ind w:firstLine="720" w:left="0" w:right="0"/>
        <w:jc w:val="both"/>
      </w:pPr>
      <w:r>
        <w:rPr/>
      </w:r>
    </w:p>
    <w:p>
      <w:pPr>
        <w:pStyle w:val="style35"/>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w:t>
      </w:r>
      <w:r>
        <w:rPr>
          <w:rFonts w:ascii="Arial" w:hAnsi="Arial"/>
        </w:rPr>
        <w:t>7</w:t>
      </w:r>
      <w:r>
        <w:rPr>
          <w:rFonts w:ascii="Arial" w:cs="Arial" w:hAnsi="Arial"/>
          <w:lang w:val="mn-MN"/>
        </w:rPr>
        <w:t>.Хамтын хөрөнгө оруулалтын сангийн дүрэмд заасан хөрөнгийг тусгаарласан дансанд бүрэн төвлөрүүлсэн бөгөөд тусгай зөвшөөрөл олгохоос татгалзах үндэслэлгүй бол Хороо хүсэлтийг хүлээн авснаас хойш 14 хоногийн дотор хамтын хөрөнгө оруулалтын үйл ажиллагаа эрхлэх тусгай зөвшөөрлийг олгоно.” гэсэн саналыг дэмжиж байгаа гишүүд гараа өргөнө үү.</w:t>
      </w:r>
    </w:p>
    <w:p>
      <w:pPr>
        <w:pStyle w:val="style35"/>
        <w:ind w:firstLine="720" w:left="0" w:right="0"/>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ind w:firstLine="720" w:left="0" w:right="0"/>
        <w:contextualSpacing w:val="false"/>
        <w:jc w:val="both"/>
      </w:pPr>
      <w:r>
        <w:rPr>
          <w:rFonts w:cs="Arial"/>
          <w:lang w:val="mn-MN"/>
        </w:rPr>
        <w:t>Татгалзсан</w:t>
        <w:tab/>
        <w:tab/>
        <w:t xml:space="preserve">  3</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5"/>
        <w:ind w:firstLine="720" w:left="0" w:right="0"/>
        <w:jc w:val="both"/>
      </w:pPr>
      <w:r>
        <w:rPr/>
      </w:r>
    </w:p>
    <w:p>
      <w:pPr>
        <w:pStyle w:val="style36"/>
        <w:ind w:firstLine="720" w:left="0" w:right="0"/>
        <w:jc w:val="both"/>
      </w:pPr>
      <w:r>
        <w:rPr>
          <w:rFonts w:ascii="Arial" w:cs="Arial" w:hAnsi="Arial"/>
          <w:b w:val="false"/>
          <w:bCs w:val="false"/>
          <w:lang w:eastAsia="ja-JP" w:val="mn-MN"/>
        </w:rPr>
        <w:t>28.</w:t>
      </w:r>
      <w:r>
        <w:rPr>
          <w:rFonts w:ascii="Arial" w:cs="Arial" w:hAnsi="Arial"/>
          <w:lang w:eastAsia="ja-JP" w:val="mn-MN"/>
        </w:rPr>
        <w:t xml:space="preserve">Төслийн 19 дүгээр зүйлийн 19.11 дэх хэсгийг доор дурдсанаар өөрчлөн найруулах: </w:t>
      </w:r>
    </w:p>
    <w:p>
      <w:pPr>
        <w:pStyle w:val="style35"/>
        <w:ind w:firstLine="720" w:left="0" w:right="0"/>
        <w:jc w:val="both"/>
      </w:pPr>
      <w:r>
        <w:rPr/>
      </w:r>
    </w:p>
    <w:p>
      <w:pPr>
        <w:pStyle w:val="style35"/>
        <w:ind w:firstLine="720" w:left="0" w:right="0"/>
        <w:jc w:val="both"/>
      </w:pPr>
      <w:r>
        <w:rPr>
          <w:rFonts w:ascii="Arial" w:cs="Arial" w:hAnsi="Arial"/>
          <w:lang w:val="mn-MN"/>
        </w:rPr>
        <w:t>“</w:t>
      </w:r>
      <w:r>
        <w:rPr>
          <w:rFonts w:ascii="Arial" w:cs="Arial" w:hAnsi="Arial"/>
          <w:lang w:val="mn-MN"/>
        </w:rPr>
        <w:t xml:space="preserve">19.11.Хамтын хөрөнгө оруулалтын сангийн нэгж эрхийн танилцуулгад </w:t>
      </w:r>
      <w:r>
        <w:rPr>
          <w:rStyle w:val="style20"/>
          <w:rFonts w:ascii="Arial" w:cs="Arial" w:hAnsi="Arial"/>
          <w:b w:val="false"/>
          <w:lang w:val="mn-MN"/>
        </w:rPr>
        <w:t>Үнэт цаасны зах зээлийн тухай хуулийн 10.5.1-10.5.4, 10.5.7-10.5.10, 10.5.13-10.5.14-т зааснаас</w:t>
      </w:r>
      <w:r>
        <w:rPr>
          <w:rFonts w:ascii="Arial" w:cs="Arial" w:hAnsi="Arial"/>
          <w:lang w:val="mn-MN"/>
        </w:rPr>
        <w:t xml:space="preserve">  гадна доор дурдсан мэдээллийг тусгана</w:t>
      </w:r>
      <w:r>
        <w:rPr>
          <w:rFonts w:ascii="Arial" w:cs="Arial" w:hAnsi="Arial"/>
        </w:rPr>
        <w:t xml:space="preserve">; </w:t>
      </w:r>
      <w:r>
        <w:rPr>
          <w:rFonts w:ascii="Arial" w:cs="Arial" w:hAnsi="Arial"/>
          <w:lang w:val="mn-MN"/>
        </w:rPr>
        <w:t>гэсэн саналыг дэмжиж байгаа гишүүд гараа өргөнө үү.</w:t>
      </w:r>
    </w:p>
    <w:p>
      <w:pPr>
        <w:pStyle w:val="style35"/>
        <w:ind w:firstLine="720" w:left="0" w:right="0"/>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5"/>
        <w:ind w:firstLine="720" w:left="0" w:right="0"/>
        <w:jc w:val="both"/>
      </w:pPr>
      <w:r>
        <w:rPr/>
      </w:r>
    </w:p>
    <w:p>
      <w:pPr>
        <w:pStyle w:val="style36"/>
        <w:ind w:firstLine="720" w:left="0" w:right="0"/>
        <w:jc w:val="both"/>
      </w:pPr>
      <w:r>
        <w:rPr>
          <w:rFonts w:ascii="Arial" w:cs="Arial" w:hAnsi="Arial"/>
          <w:b w:val="false"/>
          <w:bCs w:val="false"/>
          <w:lang w:eastAsia="ja-JP" w:val="mn-MN"/>
        </w:rPr>
        <w:t>29.</w:t>
      </w:r>
      <w:r>
        <w:rPr>
          <w:rFonts w:ascii="Arial" w:cs="Arial" w:hAnsi="Arial"/>
          <w:lang w:eastAsia="ja-JP" w:val="mn-MN"/>
        </w:rPr>
        <w:t xml:space="preserve">Төслийн 19 дүгээр зүйлийн 19.12 дахь хэсгийг доор дурдсанаар өөрчлөн найруулах: </w:t>
      </w:r>
    </w:p>
    <w:p>
      <w:pPr>
        <w:pStyle w:val="style35"/>
        <w:ind w:firstLine="1440" w:left="0" w:right="0"/>
        <w:jc w:val="both"/>
      </w:pPr>
      <w:r>
        <w:rPr/>
      </w:r>
    </w:p>
    <w:p>
      <w:pPr>
        <w:pStyle w:val="style36"/>
        <w:ind w:firstLine="720" w:left="0" w:right="0"/>
        <w:jc w:val="both"/>
      </w:pPr>
      <w:r>
        <w:rPr>
          <w:rFonts w:ascii="Arial" w:cs="Arial" w:hAnsi="Arial"/>
          <w:lang w:val="mn-MN"/>
        </w:rPr>
        <w:t>“</w:t>
      </w:r>
      <w:r>
        <w:rPr>
          <w:rFonts w:ascii="Arial" w:cs="Arial" w:hAnsi="Arial"/>
          <w:lang w:val="mn-MN"/>
        </w:rPr>
        <w:t>19</w:t>
      </w:r>
      <w:r>
        <w:rPr>
          <w:rFonts w:ascii="Arial" w:hAnsi="Arial"/>
          <w:lang w:val="mn-MN"/>
        </w:rPr>
        <w:t>.12.Хамтын хөрөнгө оруулалтын сангийн гишүүдэд мэдээлэл өгөх журам болон сангийн санхүүгийн тайланд тавих шаардлагыг Хороо тогтооно.” гэсэн саналыг дэмжиж байгаа гишүүд гараа өргөнө үү.</w:t>
      </w:r>
    </w:p>
    <w:p>
      <w:pPr>
        <w:pStyle w:val="style36"/>
        <w:ind w:firstLine="720" w:left="0" w:right="0"/>
        <w:jc w:val="both"/>
      </w:pPr>
      <w:r>
        <w:rPr/>
      </w:r>
    </w:p>
    <w:p>
      <w:pPr>
        <w:pStyle w:val="style36"/>
        <w:ind w:firstLine="720" w:left="0" w:right="0"/>
        <w:jc w:val="both"/>
      </w:pPr>
      <w:r>
        <w:rPr>
          <w:rFonts w:ascii="Arial" w:hAnsi="Arial"/>
          <w:lang w:val="mn-MN"/>
        </w:rPr>
        <w:t>Дээрх саналтай холбогдуулан Улсын Их Хурлын гишүүн Д.Ганбатын тавьсан асуултад ажлын хэсгээс Д.Баярсайхан хариулж, тайлбар хийв.</w:t>
      </w:r>
    </w:p>
    <w:p>
      <w:pPr>
        <w:pStyle w:val="style36"/>
        <w:ind w:firstLine="720" w:left="0" w:right="0"/>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6"/>
        <w:ind w:firstLine="720" w:left="0" w:right="0"/>
        <w:jc w:val="both"/>
      </w:pPr>
      <w:r>
        <w:rPr/>
      </w:r>
    </w:p>
    <w:p>
      <w:pPr>
        <w:pStyle w:val="style36"/>
        <w:ind w:firstLine="720" w:left="0" w:right="0"/>
        <w:jc w:val="both"/>
      </w:pPr>
      <w:r>
        <w:rPr>
          <w:rFonts w:ascii="Arial" w:hAnsi="Arial"/>
          <w:lang w:val="mn-MN"/>
        </w:rPr>
        <w:t>30.</w:t>
      </w:r>
      <w:r>
        <w:rPr>
          <w:rFonts w:ascii="Arial" w:cs="Arial" w:hAnsi="Arial"/>
          <w:lang w:eastAsia="ja-JP" w:val="mn-MN"/>
        </w:rPr>
        <w:t xml:space="preserve">Төслийн 19 дүгээр зүйлийн 19.13.3 дахь заалтыг доор дурдсанаар өөрчлөн найруулах: </w:t>
      </w:r>
    </w:p>
    <w:p>
      <w:pPr>
        <w:pStyle w:val="style36"/>
        <w:ind w:firstLine="720" w:left="720" w:right="0"/>
        <w:jc w:val="both"/>
      </w:pPr>
      <w:r>
        <w:rPr/>
      </w:r>
    </w:p>
    <w:p>
      <w:pPr>
        <w:pStyle w:val="style36"/>
        <w:ind w:firstLine="1440" w:left="0" w:right="0"/>
        <w:jc w:val="both"/>
      </w:pPr>
      <w:r>
        <w:rPr>
          <w:rFonts w:ascii="Arial" w:cs="Arial" w:hAnsi="Arial"/>
          <w:lang w:val="mn-MN"/>
        </w:rPr>
        <w:t>“</w:t>
      </w:r>
      <w:r>
        <w:rPr>
          <w:rFonts w:ascii="Arial" w:cs="Arial" w:hAnsi="Arial"/>
          <w:lang w:val="mn-MN"/>
        </w:rPr>
        <w:t xml:space="preserve">19.13.3.сангийн нийт гаргасан нэгж эрхийн гуравны хоёр буюу түүнээс дээш хэмжээний нэгж эрхийг тухайн санд буцаан худалдахаар захиалга өгсөн;” гэсэн саналыг дэмжиж байгаа гишүүд гараа өргөнө үү. </w:t>
      </w:r>
    </w:p>
    <w:p>
      <w:pPr>
        <w:pStyle w:val="style36"/>
        <w:ind w:firstLine="1440" w:left="0" w:right="0"/>
        <w:jc w:val="both"/>
      </w:pPr>
      <w:r>
        <w:rPr/>
      </w:r>
    </w:p>
    <w:p>
      <w:pPr>
        <w:pStyle w:val="style36"/>
        <w:ind w:hanging="0" w:left="0" w:right="0"/>
        <w:jc w:val="both"/>
      </w:pPr>
      <w:r>
        <w:rPr>
          <w:rFonts w:ascii="Arial" w:cs="Arial" w:hAnsi="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36"/>
        <w:ind w:hanging="0" w:left="0" w:right="0"/>
        <w:jc w:val="both"/>
      </w:pPr>
      <w:r>
        <w:rPr>
          <w:rFonts w:ascii="Arial" w:cs="Arial" w:hAnsi="Arial"/>
          <w:lang w:val="mn-MN"/>
        </w:rPr>
        <w:tab/>
        <w:t>Гишүүдийн олонхын саналаар дэмжигдлээ.</w:t>
      </w:r>
    </w:p>
    <w:p>
      <w:pPr>
        <w:pStyle w:val="style36"/>
        <w:ind w:firstLine="1440" w:left="0" w:right="0"/>
        <w:jc w:val="both"/>
      </w:pPr>
      <w:r>
        <w:rPr>
          <w:rFonts w:ascii="Arial" w:cs="Arial" w:hAnsi="Arial"/>
          <w:lang w:val="mn-MN"/>
        </w:rPr>
        <w:t xml:space="preserve"> </w:t>
      </w:r>
    </w:p>
    <w:p>
      <w:pPr>
        <w:pStyle w:val="style36"/>
        <w:ind w:hanging="0" w:left="0" w:right="0"/>
        <w:jc w:val="both"/>
      </w:pPr>
      <w:r>
        <w:rPr>
          <w:rFonts w:ascii="Arial" w:cs="Arial" w:hAnsi="Arial"/>
          <w:lang w:val="mn-MN"/>
        </w:rPr>
        <w:tab/>
        <w:t>31.Төслийн 21 дүгээр зүйлийн 21.1.1, 21.1.2 дахь заалтуудыг доор дурдсанаар өөрчлөн найруулах:</w:t>
      </w:r>
    </w:p>
    <w:p>
      <w:pPr>
        <w:pStyle w:val="style36"/>
        <w:ind w:firstLine="1440" w:left="0" w:right="0"/>
        <w:jc w:val="both"/>
      </w:pPr>
      <w:r>
        <w:rPr>
          <w:rFonts w:ascii="Arial" w:cs="Arial" w:hAnsi="Arial"/>
          <w:lang w:val="mn-MN"/>
        </w:rPr>
        <w:t>“</w:t>
      </w:r>
      <w:r>
        <w:rPr>
          <w:rFonts w:ascii="Arial" w:cs="Arial" w:hAnsi="Arial"/>
        </w:rPr>
        <w:t>2</w:t>
      </w:r>
      <w:r>
        <w:rPr>
          <w:rFonts w:ascii="Arial" w:cs="Arial" w:hAnsi="Arial"/>
          <w:lang w:val="mn-MN"/>
        </w:rPr>
        <w:t>1</w:t>
      </w:r>
      <w:r>
        <w:rPr>
          <w:rFonts w:ascii="Arial" w:hAnsi="Arial"/>
        </w:rPr>
        <w:t>.1.1.</w:t>
      </w:r>
      <w:r>
        <w:rPr>
          <w:rFonts w:ascii="Arial" w:hAnsi="Arial"/>
          <w:lang w:val="mn-MN"/>
        </w:rPr>
        <w:t xml:space="preserve">нэгж эрхийн үндсэн дээр хөрөнгө төвлөрүүлэх, төвлөрүүлсэн хөрөнгөөр </w:t>
      </w:r>
      <w:r>
        <w:rPr>
          <w:rFonts w:ascii="Arial" w:hAnsi="Arial"/>
        </w:rPr>
        <w:t xml:space="preserve">хөрөнгө </w:t>
      </w:r>
      <w:r>
        <w:rPr>
          <w:rFonts w:ascii="Arial" w:hAnsi="Arial"/>
          <w:lang w:val="mn-MN"/>
        </w:rPr>
        <w:t xml:space="preserve">оруулалтын хэрэгслийг </w:t>
      </w:r>
      <w:r>
        <w:rPr>
          <w:rFonts w:ascii="Arial" w:hAnsi="Arial"/>
        </w:rPr>
        <w:t>худалда</w:t>
      </w:r>
      <w:r>
        <w:rPr>
          <w:rFonts w:ascii="Arial" w:hAnsi="Arial"/>
          <w:lang w:val="mn-MN"/>
        </w:rPr>
        <w:t>х, худалдан авах</w:t>
      </w:r>
      <w:r>
        <w:rPr>
          <w:rFonts w:ascii="Arial" w:hAnsi="Arial"/>
        </w:rPr>
        <w:t>;</w:t>
      </w:r>
    </w:p>
    <w:p>
      <w:pPr>
        <w:pStyle w:val="style36"/>
        <w:ind w:firstLine="1440" w:left="0" w:right="0"/>
        <w:jc w:val="both"/>
      </w:pPr>
      <w:r>
        <w:rPr/>
      </w:r>
    </w:p>
    <w:p>
      <w:pPr>
        <w:pStyle w:val="style36"/>
        <w:ind w:firstLine="1440" w:left="0" w:right="0"/>
        <w:jc w:val="both"/>
      </w:pPr>
      <w:r>
        <w:rPr>
          <w:rFonts w:ascii="Arial" w:cs="Arial" w:hAnsi="Arial"/>
        </w:rPr>
        <w:t>2</w:t>
      </w:r>
      <w:r>
        <w:rPr>
          <w:rFonts w:ascii="Arial" w:cs="Arial" w:hAnsi="Arial"/>
          <w:lang w:val="mn-MN"/>
        </w:rPr>
        <w:t>1</w:t>
      </w:r>
      <w:r>
        <w:rPr>
          <w:rFonts w:ascii="Arial" w:hAnsi="Arial"/>
        </w:rPr>
        <w:t>.1.2.хөрөнгө оруула</w:t>
      </w:r>
      <w:r>
        <w:rPr>
          <w:rFonts w:ascii="Arial" w:cs="Arial" w:hAnsi="Arial"/>
          <w:lang w:val="mn-MN"/>
        </w:rPr>
        <w:t>лты</w:t>
      </w:r>
      <w:r>
        <w:rPr>
          <w:rFonts w:ascii="Arial" w:hAnsi="Arial"/>
        </w:rPr>
        <w:t xml:space="preserve">н </w:t>
      </w:r>
      <w:r>
        <w:rPr>
          <w:rFonts w:ascii="Arial" w:cs="Arial" w:hAnsi="Arial"/>
          <w:lang w:val="mn-MN"/>
        </w:rPr>
        <w:t xml:space="preserve">сангийн гишүүдийн </w:t>
      </w:r>
      <w:r>
        <w:rPr>
          <w:rFonts w:ascii="Arial" w:hAnsi="Arial"/>
        </w:rPr>
        <w:t>эрх</w:t>
      </w:r>
      <w:r>
        <w:rPr>
          <w:rFonts w:ascii="Arial" w:hAnsi="Arial"/>
          <w:lang w:val="mn-MN"/>
        </w:rPr>
        <w:t>, хууль ёсны</w:t>
      </w:r>
      <w:r>
        <w:rPr>
          <w:rFonts w:ascii="Arial" w:hAnsi="Arial"/>
        </w:rPr>
        <w:t xml:space="preserve"> ашиг</w:t>
      </w:r>
      <w:r>
        <w:rPr>
          <w:rFonts w:ascii="Arial" w:hAnsi="Arial"/>
          <w:lang w:val="mn-MN"/>
        </w:rPr>
        <w:t xml:space="preserve"> сонирхолд</w:t>
      </w:r>
      <w:r>
        <w:rPr>
          <w:rFonts w:ascii="Arial" w:hAnsi="Arial"/>
        </w:rPr>
        <w:t xml:space="preserve"> нийцүүлэн </w:t>
      </w:r>
      <w:r>
        <w:rPr>
          <w:rFonts w:ascii="Arial" w:hAnsi="Arial"/>
          <w:lang w:val="mn-MN"/>
        </w:rPr>
        <w:t xml:space="preserve">сангийн </w:t>
      </w:r>
      <w:r>
        <w:rPr>
          <w:rFonts w:ascii="Arial" w:hAnsi="Arial"/>
        </w:rPr>
        <w:t>хөрөнгийг удирдах;</w:t>
      </w:r>
      <w:r>
        <w:rPr>
          <w:rFonts w:ascii="Arial" w:hAnsi="Arial"/>
          <w:lang w:val="mn-MN"/>
        </w:rPr>
        <w:t xml:space="preserve">” гэсэн саналыг дэмжиж байгаа гишүүд гараа өргөнө үү. </w:t>
      </w:r>
    </w:p>
    <w:p>
      <w:pPr>
        <w:pStyle w:val="style36"/>
        <w:ind w:hanging="0" w:left="0" w:right="0"/>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36"/>
        <w:ind w:hanging="0" w:left="0" w:right="0"/>
        <w:jc w:val="both"/>
      </w:pPr>
      <w:r>
        <w:rPr>
          <w:rFonts w:ascii="Arial" w:cs="Arial" w:hAnsi="Arial"/>
          <w:lang w:val="mn-MN"/>
        </w:rPr>
        <w:tab/>
        <w:t>Гишүүдийн олонхын саналаар дэмжигдлээ.</w:t>
      </w:r>
      <w:r>
        <w:rPr>
          <w:rFonts w:ascii="Arial" w:hAnsi="Arial"/>
          <w:lang w:val="mn-MN"/>
        </w:rPr>
        <w:tab/>
      </w:r>
    </w:p>
    <w:p>
      <w:pPr>
        <w:pStyle w:val="style36"/>
        <w:ind w:hanging="0" w:left="0" w:right="0"/>
        <w:jc w:val="both"/>
      </w:pPr>
      <w:r>
        <w:rPr/>
      </w:r>
    </w:p>
    <w:p>
      <w:pPr>
        <w:pStyle w:val="style36"/>
        <w:ind w:hanging="0" w:left="0" w:right="0"/>
        <w:jc w:val="both"/>
      </w:pPr>
      <w:r>
        <w:rPr>
          <w:rFonts w:ascii="Arial" w:hAnsi="Arial"/>
          <w:lang w:val="mn-MN"/>
        </w:rPr>
        <w:tab/>
        <w:t>32.Төслийн 21 дүгээр зүйлийн 21.2 дахь хэсгийн “Хамтын” гэснийг хасах гэсэн саналыг дэмжиж байгаа гишүүд гараа өргөнө үү.</w:t>
      </w:r>
    </w:p>
    <w:p>
      <w:pPr>
        <w:pStyle w:val="style36"/>
        <w:ind w:hanging="0" w:left="0" w:right="0"/>
        <w:jc w:val="both"/>
      </w:pPr>
      <w:r>
        <w:rPr/>
      </w:r>
    </w:p>
    <w:p>
      <w:pPr>
        <w:pStyle w:val="style36"/>
        <w:ind w:hanging="0" w:left="0" w:right="0"/>
        <w:jc w:val="both"/>
      </w:pPr>
      <w:r>
        <w:rPr>
          <w:rFonts w:ascii="Arial" w:hAnsi="Arial"/>
          <w:lang w:val="mn-MN"/>
        </w:rPr>
        <w:tab/>
      </w:r>
      <w:r>
        <w:rPr>
          <w:rFonts w:ascii="Arial" w:cs="Arial" w:hAnsi="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36"/>
        <w:ind w:hanging="0" w:left="0" w:right="0"/>
        <w:jc w:val="both"/>
      </w:pPr>
      <w:r>
        <w:rPr>
          <w:rFonts w:ascii="Arial" w:cs="Arial" w:hAnsi="Arial"/>
          <w:lang w:val="mn-MN"/>
        </w:rPr>
        <w:tab/>
        <w:t>Гишүүдийн олонхын саналаар дэмжигдлээ.</w:t>
      </w:r>
    </w:p>
    <w:p>
      <w:pPr>
        <w:pStyle w:val="style36"/>
        <w:ind w:hanging="0" w:left="0" w:right="0"/>
        <w:jc w:val="both"/>
      </w:pPr>
      <w:r>
        <w:rPr/>
      </w:r>
    </w:p>
    <w:p>
      <w:pPr>
        <w:pStyle w:val="style36"/>
        <w:ind w:hanging="0" w:left="0" w:right="0"/>
        <w:jc w:val="both"/>
      </w:pPr>
      <w:r>
        <w:rPr>
          <w:rFonts w:ascii="Arial" w:hAnsi="Arial"/>
          <w:lang w:val="mn-MN"/>
        </w:rPr>
        <w:tab/>
        <w:t>33.</w:t>
      </w:r>
      <w:r>
        <w:rPr>
          <w:rFonts w:ascii="Arial" w:cs="Arial" w:hAnsi="Arial"/>
          <w:lang w:val="mn-MN"/>
        </w:rPr>
        <w:t>Төслийн</w:t>
      </w:r>
      <w:r>
        <w:rPr>
          <w:rFonts w:ascii="Arial" w:cs="Arial" w:hAnsi="Arial"/>
          <w:b/>
          <w:lang w:val="mn-MN"/>
        </w:rPr>
        <w:t xml:space="preserve"> </w:t>
      </w:r>
      <w:r>
        <w:rPr>
          <w:rFonts w:ascii="Arial" w:cs="Arial" w:hAnsi="Arial"/>
          <w:lang w:val="mn-MN"/>
        </w:rPr>
        <w:tab/>
        <w:t>21 дүгээр зүйлийн 21.2.3 дахь заалтыг доор дурдсанаар өөрчлөн найруулах:</w:t>
      </w:r>
    </w:p>
    <w:p>
      <w:pPr>
        <w:pStyle w:val="style36"/>
        <w:ind w:firstLine="1440" w:left="0" w:right="0"/>
        <w:jc w:val="both"/>
      </w:pPr>
      <w:r>
        <w:rPr/>
      </w:r>
    </w:p>
    <w:p>
      <w:pPr>
        <w:pStyle w:val="style36"/>
        <w:ind w:firstLine="1440" w:left="0" w:right="0"/>
        <w:jc w:val="both"/>
      </w:pPr>
      <w:r>
        <w:rPr>
          <w:rFonts w:ascii="Arial" w:cs="Arial" w:hAnsi="Arial"/>
          <w:lang w:val="mn-MN"/>
        </w:rPr>
        <w:t>“</w:t>
      </w:r>
      <w:r>
        <w:rPr>
          <w:rFonts w:ascii="Arial" w:cs="Arial" w:hAnsi="Arial"/>
        </w:rPr>
        <w:t>2</w:t>
      </w:r>
      <w:r>
        <w:rPr>
          <w:rFonts w:ascii="Arial" w:cs="Arial" w:hAnsi="Arial"/>
          <w:lang w:val="mn-MN"/>
        </w:rPr>
        <w:t>1</w:t>
      </w:r>
      <w:r>
        <w:rPr>
          <w:rFonts w:ascii="Arial" w:hAnsi="Arial"/>
        </w:rPr>
        <w:t>.2.3.</w:t>
      </w:r>
      <w:r>
        <w:rPr>
          <w:rFonts w:ascii="Arial" w:hAnsi="Arial"/>
          <w:lang w:val="mn-MN"/>
        </w:rPr>
        <w:t xml:space="preserve">хууль болон Хорооноос тогтоосон хязгаараас хэтрүүлэн </w:t>
      </w:r>
      <w:r>
        <w:rPr>
          <w:rFonts w:ascii="Arial" w:hAnsi="Arial"/>
        </w:rPr>
        <w:t xml:space="preserve">бусдаас зээл авах; </w:t>
      </w:r>
      <w:r>
        <w:rPr>
          <w:rFonts w:ascii="Arial" w:hAnsi="Arial"/>
          <w:lang w:val="mn-MN"/>
        </w:rPr>
        <w:t xml:space="preserve">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6"/>
        <w:ind w:hanging="0" w:left="0" w:right="0"/>
        <w:jc w:val="both"/>
      </w:pPr>
      <w:r>
        <w:rPr>
          <w:rFonts w:ascii="Arial" w:hAnsi="Arial"/>
          <w:lang w:val="mn-MN"/>
        </w:rPr>
        <w:tab/>
      </w:r>
    </w:p>
    <w:p>
      <w:pPr>
        <w:pStyle w:val="style36"/>
        <w:ind w:hanging="0" w:left="0" w:right="0"/>
        <w:jc w:val="both"/>
      </w:pPr>
      <w:r>
        <w:rPr>
          <w:rFonts w:ascii="Arial" w:hAnsi="Arial"/>
          <w:lang w:val="mn-MN"/>
        </w:rPr>
        <w:tab/>
        <w:t>34.Төслийн “Мэргэшсэн хөрөнгө оруулалтын сангийн тухайд энэ хуулийн 21.2.2-т зааснаас бусад үйл ажиллагааг нэгэн адил хориглоно.” гэсэн 21 дүгээр зүйлийн 21.3 дахь хэсгийг хасах гэсэн саналыг дэмжиж байгаа гишүүд гараа өргөнө үү.</w:t>
      </w:r>
    </w:p>
    <w:p>
      <w:pPr>
        <w:pStyle w:val="style36"/>
        <w:ind w:hanging="0" w:left="0" w:right="0"/>
        <w:jc w:val="both"/>
      </w:pPr>
      <w:r>
        <w:rPr/>
      </w:r>
    </w:p>
    <w:p>
      <w:pPr>
        <w:pStyle w:val="style36"/>
        <w:ind w:hanging="0" w:left="0" w:right="0"/>
        <w:jc w:val="both"/>
      </w:pPr>
      <w:r>
        <w:rPr>
          <w:rFonts w:ascii="Arial" w:hAnsi="Arial"/>
          <w:lang w:val="mn-MN"/>
        </w:rPr>
        <w:tab/>
      </w:r>
      <w:r>
        <w:rPr>
          <w:rFonts w:ascii="Arial" w:cs="Arial" w:hAnsi="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36"/>
        <w:ind w:hanging="0" w:left="0" w:right="0"/>
        <w:jc w:val="both"/>
      </w:pPr>
      <w:r>
        <w:rPr>
          <w:rFonts w:ascii="Arial" w:cs="Arial" w:hAnsi="Arial"/>
          <w:lang w:val="mn-MN"/>
        </w:rPr>
        <w:tab/>
        <w:t>Гишүүдийн олонхын саналаар дэмжигдлээ.</w:t>
      </w:r>
    </w:p>
    <w:p>
      <w:pPr>
        <w:pStyle w:val="style36"/>
        <w:ind w:hanging="0" w:left="0" w:right="0"/>
        <w:jc w:val="both"/>
      </w:pPr>
      <w:r>
        <w:rPr/>
      </w:r>
    </w:p>
    <w:p>
      <w:pPr>
        <w:pStyle w:val="style36"/>
        <w:ind w:hanging="0" w:left="0" w:right="0"/>
        <w:jc w:val="both"/>
      </w:pPr>
      <w:r>
        <w:rPr>
          <w:rFonts w:ascii="Arial" w:hAnsi="Arial"/>
          <w:lang w:val="mn-MN"/>
        </w:rPr>
        <w:tab/>
        <w:t xml:space="preserve">35.Төслийн “Хамтын хөрөнгө оруулалтын сан нь энэ хуулийн 21.1-д заасан эрхээ хэрэгжүүлэхтэй холбогдсон үйлчилгээг хөрөнгө оруулалтын менежментийн үйл ажиллагаа эрхлэх тусгай зөвшөөрөл бүхий хуулийн этгээдээр гүйцэтгүүлнэ.” гэсэн 21 дүгээр зүйлийн 21.4 дэх хэсгийг хасах гэсэн саналыг дэмжиж байгаа гишүүд гараа өргөнө үү. </w:t>
      </w:r>
    </w:p>
    <w:p>
      <w:pPr>
        <w:pStyle w:val="style36"/>
        <w:ind w:hanging="0" w:left="0" w:right="0"/>
        <w:jc w:val="both"/>
      </w:pPr>
      <w:r>
        <w:rPr>
          <w:rFonts w:ascii="Arial" w:hAnsi="Arial"/>
          <w:lang w:val="mn-MN"/>
        </w:rPr>
        <w:tab/>
      </w:r>
      <w:r>
        <w:rPr>
          <w:rFonts w:ascii="Arial" w:cs="Arial" w:hAnsi="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36"/>
        <w:ind w:hanging="0" w:left="0" w:right="0"/>
        <w:jc w:val="both"/>
      </w:pPr>
      <w:r>
        <w:rPr>
          <w:rFonts w:ascii="Arial" w:cs="Arial" w:hAnsi="Arial"/>
          <w:lang w:val="mn-MN"/>
        </w:rPr>
        <w:tab/>
        <w:t>Гишүүдийн олонхын саналаар дэмжигдлээ.</w:t>
      </w:r>
    </w:p>
    <w:p>
      <w:pPr>
        <w:pStyle w:val="style36"/>
        <w:ind w:hanging="0" w:left="0" w:right="0"/>
        <w:jc w:val="both"/>
      </w:pPr>
      <w:r>
        <w:rPr/>
      </w:r>
    </w:p>
    <w:p>
      <w:pPr>
        <w:pStyle w:val="style36"/>
        <w:ind w:hanging="0" w:left="0" w:right="0"/>
        <w:jc w:val="both"/>
      </w:pPr>
      <w:r>
        <w:rPr>
          <w:rFonts w:ascii="Arial" w:hAnsi="Arial"/>
          <w:lang w:val="mn-MN"/>
        </w:rPr>
        <w:tab/>
        <w:t>36.</w:t>
      </w:r>
      <w:r>
        <w:rPr>
          <w:rFonts w:ascii="Arial" w:cs="Arial" w:hAnsi="Arial"/>
          <w:b/>
          <w:bCs/>
          <w:lang w:val="mn-MN"/>
        </w:rPr>
        <w:t xml:space="preserve"> </w:t>
      </w:r>
      <w:r>
        <w:rPr>
          <w:rFonts w:ascii="Arial" w:cs="Arial" w:hAnsi="Arial"/>
          <w:lang w:val="mn-MN"/>
        </w:rPr>
        <w:t>Төслийн 22 дугаар зүйлийн 22.1-22.4 дэх хэсгүүдийг доор дурдсанаар өөрчлөн найруулах:</w:t>
      </w:r>
    </w:p>
    <w:p>
      <w:pPr>
        <w:pStyle w:val="style36"/>
        <w:ind w:hanging="0" w:left="0" w:right="0"/>
        <w:jc w:val="both"/>
      </w:pPr>
      <w:r>
        <w:rPr/>
      </w:r>
    </w:p>
    <w:p>
      <w:pPr>
        <w:pStyle w:val="style0"/>
        <w:spacing w:after="0" w:before="0" w:line="115" w:lineRule="atLeast"/>
        <w:ind w:hanging="0" w:left="0" w:right="0"/>
        <w:contextualSpacing w:val="false"/>
        <w:jc w:val="both"/>
      </w:pPr>
      <w:r>
        <w:rPr>
          <w:rFonts w:cs="Arial"/>
          <w:lang w:val="mn-MN"/>
        </w:rPr>
        <w:tab/>
        <w:t>“22.1.Хөрөнгө оруулалтын сангийн гишүүний бүртгэлийг тухайн санд хөрөнгө итгэмжлэн удирдах үйлчилгээ үзүүлж байгаа хөрөнгө оруулалтын менежментийн компани сангийн нэгж эрхийн тухайлсан бүртгэлд үндэслэн хөтөлнө.</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22.2.Хөрөнгө оруулалтын сангийн нэгж эрхийн тухайлсан бүртгэлийг тухайн санд үйлчилгээ үзүүлж байгаа кастодиан хөтөлнө.</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22.3.Хөрөнгө оруулалтын сангийн гишүүний бүртгэлд нэгж эрх эзэмшигч, иргэний эцэг/эх/-ийн болон өөрийн нэр, хуулийн этгээд бол оноосон нэр, тэдгээрийн регистрийн дугаар, түүний эзэмшилд байгаа нэгж эрхийн тоог тусгана.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22.4.Нэгж эрх эзэмшигч нь өөрийн өмчлөл дэх нэгжийн тухайд номиналь эзэмшигч томилсон тохиолдолд гишүүний бүртгэлд уг номиналь эзэмшигчийн нэрийг давхар тусгана.”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Дээрх саналтай холбогдуулан Улсын Их Хурлын гишүүн Л.Энх-Амгалан санал хэлэв.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ind w:firstLine="720" w:left="0" w:right="0"/>
        <w:contextualSpacing w:val="false"/>
        <w:jc w:val="both"/>
      </w:pPr>
      <w:r>
        <w:rPr>
          <w:rFonts w:cs="Arial"/>
          <w:lang w:val="mn-MN"/>
        </w:rPr>
        <w:t>Татгалзсан</w:t>
        <w:tab/>
        <w:tab/>
        <w:t xml:space="preserve">  3</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 xml:space="preserve"> </w:t>
      </w:r>
      <w:r>
        <w:rPr>
          <w:rFonts w:cs="Arial"/>
          <w:lang w:val="mn-MN"/>
        </w:rPr>
        <w:tab/>
        <w:t xml:space="preserve">37.Төслийн “Хөрөнгө оруулалтын сангийн гишүүдийн бүртгэлийг зөвхөн нэг кастодиан дангаар хөтөлнө.” гэсэн 22 дугаар зүйлийн 22.5 дахь хэсгийг хасах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ind w:firstLine="720" w:left="0" w:right="0"/>
        <w:contextualSpacing w:val="false"/>
        <w:jc w:val="both"/>
      </w:pPr>
      <w:r>
        <w:rPr>
          <w:rFonts w:cs="Arial"/>
          <w:lang w:val="mn-MN"/>
        </w:rPr>
        <w:t>Татгалзсан</w:t>
        <w:tab/>
        <w:tab/>
        <w:t xml:space="preserve">  3</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38.Төслийн “Хамтын хөрөнгө оруулалтын санг үүсгэн байгуулагдсанд тооцож хөрөнгө оруулалтын үйл ажиллагаа эрхлэх тусгай зөвшөөрөл олгосноор тухайн сангийн нэгж эрхийг өмчлөгч гишүүн өөрийн өмчлөл дэх нэгж эрхийг бусдад чөлөөтэй арилжиж болно.” гэсэн 23 дугаар зүйлийн 23.5 дахь хэсгийг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 xml:space="preserve"> </w:t>
      </w:r>
      <w:r>
        <w:rPr>
          <w:rFonts w:cs="Arial"/>
          <w:lang w:val="mn-MN"/>
        </w:rPr>
        <w:tab/>
        <w:t>39.Төслийн 24 дүгээр зүйлийн 24.1 дэх хэсгийг 24.1.1, 24.1.2 дахь заалтуудтай нэгтгэн 24.1 дэх хэсэг болгон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“24.1.Хамтын хөрөнгө оруулалтын сан энэ хуулийн 26.1.1-26.1.3, 26.1.5, 26.1.8-д заасан </w:t>
      </w:r>
      <w:bookmarkStart w:id="3" w:name="_GoBack11"/>
      <w:bookmarkEnd w:id="3"/>
      <w:r>
        <w:rPr>
          <w:rFonts w:cs="Arial"/>
          <w:lang w:val="mn-MN"/>
        </w:rPr>
        <w:t xml:space="preserve">зохицуулалттай зах зээлд нийтэд </w:t>
      </w:r>
      <w:r>
        <w:rPr>
          <w:lang w:val="mn-MN"/>
        </w:rPr>
        <w:t>нээлттэй арилжаалагддаг</w:t>
      </w:r>
      <w:r>
        <w:rPr>
          <w:rFonts w:cs="Arial"/>
        </w:rPr>
        <w:t xml:space="preserve"> </w:t>
      </w:r>
      <w:r>
        <w:rPr>
          <w:rFonts w:cs="Arial"/>
          <w:lang w:val="mn-MN"/>
        </w:rPr>
        <w:t xml:space="preserve">санхүүгийн хэрэгслээс бусад төрлийн хөрөнгө оруулалтын хэрэгсэлд хөрөнгө оруулахыг хориглоно.”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40.Төслийн 24 дүгээр зүйлийн 24.2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tabs>
          <w:tab w:leader="none" w:pos="3270" w:val="left"/>
        </w:tabs>
        <w:spacing w:after="0" w:before="0" w:line="115" w:lineRule="atLeast"/>
        <w:ind w:hanging="0" w:left="0" w:right="0"/>
        <w:contextualSpacing w:val="false"/>
        <w:jc w:val="both"/>
      </w:pPr>
      <w:r>
        <w:rPr>
          <w:rFonts w:cs="Arial"/>
          <w:lang w:val="mn-MN"/>
        </w:rPr>
        <w:t xml:space="preserve">      “</w:t>
      </w:r>
      <w:r>
        <w:rPr>
          <w:rFonts w:cs="Arial"/>
          <w:lang w:val="mn-MN"/>
        </w:rPr>
        <w:t>24.</w:t>
      </w:r>
      <w:r>
        <w:rPr>
          <w:lang w:val="mn-MN"/>
        </w:rPr>
        <w:t>2</w:t>
      </w:r>
      <w:r>
        <w:rPr>
          <w:rFonts w:cs="Arial"/>
          <w:lang w:val="mn-MN"/>
        </w:rPr>
        <w:t xml:space="preserve">.Хувийн хөрөнгө оруулалтын сан нь энэ хуулийн 26.1-д заасан санхүүгийн хэрэгсэлд хөрөнгө оруулж болно гэсэн саналыг дэмжиж байгаа гишүүд гараа өргөнө үү. </w:t>
      </w:r>
    </w:p>
    <w:p>
      <w:pPr>
        <w:pStyle w:val="style0"/>
        <w:tabs>
          <w:tab w:leader="none" w:pos="3270" w:val="left"/>
        </w:tabs>
        <w:spacing w:after="0" w:before="0" w:line="115" w:lineRule="atLeast"/>
        <w:ind w:hanging="0" w:left="0" w:right="0"/>
        <w:contextualSpacing w:val="false"/>
        <w:jc w:val="both"/>
      </w:pPr>
      <w:r>
        <w:rPr/>
      </w:r>
    </w:p>
    <w:p>
      <w:pPr>
        <w:pStyle w:val="style0"/>
        <w:tabs>
          <w:tab w:leader="none" w:pos="3270" w:val="left"/>
        </w:tabs>
        <w:spacing w:after="0" w:before="0" w:line="115" w:lineRule="atLeast"/>
        <w:ind w:hanging="0" w:left="0" w:right="0"/>
        <w:contextualSpacing w:val="false"/>
        <w:jc w:val="both"/>
      </w:pPr>
      <w:r>
        <w:rPr>
          <w:rFonts w:cs="Arial"/>
          <w:lang w:val="mn-MN"/>
        </w:rPr>
        <w:t xml:space="preserve">           </w:t>
      </w:r>
      <w:r>
        <w:rPr>
          <w:rFonts w:cs="Arial"/>
          <w:lang w:val="mn-MN"/>
        </w:rPr>
        <w:t>Зөвшөөрсөн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tabs>
          <w:tab w:leader="none" w:pos="3270" w:val="left"/>
        </w:tabs>
        <w:spacing w:after="0" w:before="0" w:line="115" w:lineRule="atLeast"/>
        <w:ind w:hanging="0" w:left="0" w:right="0"/>
        <w:contextualSpacing w:val="false"/>
        <w:jc w:val="both"/>
      </w:pPr>
      <w:r>
        <w:rPr>
          <w:rFonts w:cs="Arial"/>
          <w:lang w:val="mn-MN"/>
        </w:rPr>
        <w:t xml:space="preserve">           </w:t>
      </w:r>
      <w:r>
        <w:rPr>
          <w:rFonts w:cs="Arial"/>
          <w:lang w:val="mn-MN"/>
        </w:rPr>
        <w:t>Гишүүдийн олонхын саналаар дэмжигдлээ.</w:t>
      </w:r>
    </w:p>
    <w:p>
      <w:pPr>
        <w:pStyle w:val="style0"/>
        <w:tabs>
          <w:tab w:leader="none" w:pos="3270" w:val="left"/>
        </w:tabs>
        <w:spacing w:after="0" w:before="0" w:line="115" w:lineRule="atLeast"/>
        <w:ind w:hanging="0" w:left="0" w:right="0"/>
        <w:contextualSpacing w:val="false"/>
        <w:jc w:val="both"/>
      </w:pPr>
      <w:r>
        <w:rPr/>
      </w:r>
    </w:p>
    <w:p>
      <w:pPr>
        <w:pStyle w:val="style0"/>
        <w:tabs>
          <w:tab w:leader="none" w:pos="797" w:val="left"/>
        </w:tabs>
        <w:spacing w:after="0" w:before="0" w:line="115" w:lineRule="atLeast"/>
        <w:ind w:hanging="0" w:left="0" w:right="0"/>
        <w:contextualSpacing w:val="false"/>
        <w:jc w:val="both"/>
      </w:pPr>
      <w:r>
        <w:rPr>
          <w:rFonts w:cs="Arial"/>
          <w:lang w:val="mn-MN"/>
        </w:rPr>
        <w:t xml:space="preserve">         </w:t>
      </w:r>
      <w:r>
        <w:rPr>
          <w:rFonts w:cs="Arial"/>
          <w:lang w:val="mn-MN"/>
        </w:rPr>
        <w:t>41.Төслийн 24 дүгээр зүйлд доор дурдсан агуулгатай 24.3 дахь хэсэг нэмэх:</w:t>
      </w:r>
    </w:p>
    <w:p>
      <w:pPr>
        <w:pStyle w:val="style0"/>
        <w:tabs>
          <w:tab w:leader="none" w:pos="797" w:val="left"/>
        </w:tabs>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“24.3.Хөрөнгө оруулалтын сангаас хөрөнгө оруулалт хийх энэ хуулийн 24.1, 24.2-т заасан санхүүгийн хэрэгслийг энэ хуулийн 26.2, 26.3-т заасан үндэслэлээр хязгаарлаж болно</w:t>
      </w:r>
      <w:r>
        <w:rPr>
          <w:rFonts w:cs="Arial"/>
          <w:sz w:val="22"/>
          <w:szCs w:val="22"/>
          <w:lang w:val="mn-MN"/>
        </w:rPr>
        <w:t xml:space="preserve">.” </w:t>
      </w:r>
      <w:r>
        <w:rPr>
          <w:rFonts w:cs="Arial"/>
          <w:sz w:val="24"/>
          <w:szCs w:val="24"/>
          <w:lang w:val="mn-MN"/>
        </w:rPr>
        <w:t>/Тайлбар: Энэ саналтай холбогдуулан төслийн 24.3 дахь хэсгийг 24.4 дэх хэсэг болох байдлаар дугаар өөрчлөх./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sz w:val="24"/>
          <w:szCs w:val="24"/>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42.</w:t>
      </w:r>
      <w:r>
        <w:rPr>
          <w:rFonts w:cs="Arial"/>
          <w:lang w:val="mn-MN"/>
        </w:rPr>
        <w:t>Төслийн 24 дүгээр зүйлийн 24.4 дэх хэсгийн “санг төлөөлөн ажиллах эрхтэй байх бөгөөд уг эрхийнхээ хүрээнд хөрөнгө оруулалтын сангийн өмчлөлд байгаа үнэт цаасны өмчлөгчийн эрхийг хэрэгжүүлэх эрхтэй байна.” гэснийг “санг төлөөлөх эрхийг хэрэгжүүлнэ.” гэж өөрчлөх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43.Төслийн “Хороонд хүргүүлэх болон нийтэд мэдээлэх мэдээллийн агуулга, хугацаа, хэлбэр, маягтыг Хороо тогтооно.” гэсэн 24 дүгээр зүйлийн 24.8 дахь хэсгийг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 xml:space="preserve">44.Төслийн 25 дугаар зүйлийн 25.1 дэх хэсгийг доор дурдсанаар өөрчлөн найруулах: </w:t>
      </w:r>
    </w:p>
    <w:p>
      <w:pPr>
        <w:pStyle w:val="style0"/>
        <w:tabs>
          <w:tab w:leader="none" w:pos="1127" w:val="left"/>
        </w:tabs>
        <w:spacing w:after="0" w:before="0" w:line="115" w:lineRule="atLeast"/>
        <w:ind w:hanging="0" w:left="0" w:right="0"/>
        <w:contextualSpacing w:val="false"/>
        <w:jc w:val="both"/>
      </w:pPr>
      <w:r>
        <w:rPr>
          <w:lang w:val="mn-MN"/>
        </w:rPr>
        <w:t xml:space="preserve">           </w:t>
      </w:r>
    </w:p>
    <w:p>
      <w:pPr>
        <w:pStyle w:val="style0"/>
        <w:tabs>
          <w:tab w:leader="none" w:pos="1127" w:val="left"/>
        </w:tabs>
        <w:spacing w:after="0" w:before="0" w:line="115" w:lineRule="atLeast"/>
        <w:ind w:hanging="0" w:left="0" w:right="0"/>
        <w:contextualSpacing w:val="false"/>
        <w:jc w:val="both"/>
      </w:pPr>
      <w:r>
        <w:rPr>
          <w:rFonts w:cs="Arial"/>
          <w:lang w:val="mn-MN"/>
        </w:rPr>
        <w:t xml:space="preserve">         “</w:t>
      </w:r>
      <w:r>
        <w:rPr>
          <w:rFonts w:cs="Arial"/>
          <w:lang w:val="mn-MN"/>
        </w:rPr>
        <w:t>25.1.Хөрөнгө оруулалтын сан нь дараах багц журмыг Хорооноос тогтоосон шаардлагад нийцүүлэн баталж мөрдөнө</w:t>
      </w:r>
      <w:r>
        <w:rPr>
          <w:rFonts w:cs="Arial"/>
        </w:rPr>
        <w:t>;</w:t>
      </w:r>
    </w:p>
    <w:p>
      <w:pPr>
        <w:pStyle w:val="style0"/>
        <w:tabs>
          <w:tab w:leader="none" w:pos="1127" w:val="left"/>
        </w:tabs>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rPr>
        <w:tab/>
        <w:tab/>
        <w:t>25</w:t>
      </w:r>
      <w:r>
        <w:rPr/>
        <w:t>.1.1.</w:t>
      </w:r>
      <w:r>
        <w:rPr>
          <w:lang w:val="mn-MN"/>
        </w:rPr>
        <w:t xml:space="preserve">хөрөнгө оруулалтын </w:t>
      </w:r>
      <w:r>
        <w:rPr>
          <w:rFonts w:cs="Arial"/>
          <w:lang w:val="mn-MN"/>
        </w:rPr>
        <w:t>сангийн дотоод хяналтын журам;</w:t>
      </w:r>
    </w:p>
    <w:p>
      <w:pPr>
        <w:pStyle w:val="style0"/>
        <w:spacing w:after="0" w:before="0" w:line="115" w:lineRule="atLeast"/>
        <w:ind w:hanging="0" w:left="0" w:right="0"/>
        <w:contextualSpacing w:val="false"/>
        <w:jc w:val="both"/>
      </w:pPr>
      <w:r>
        <w:rPr>
          <w:rFonts w:cs="Arial"/>
        </w:rPr>
        <w:tab/>
        <w:tab/>
        <w:t>25</w:t>
      </w:r>
      <w:r>
        <w:rPr/>
        <w:t>.1.2.</w:t>
      </w:r>
      <w:r>
        <w:rPr>
          <w:rFonts w:cs="Arial"/>
          <w:lang w:val="mn-MN"/>
        </w:rPr>
        <w:t>хөрөнгө оруулалтын сангийн төрлөөс хамаарч нэгж эрхийг худалдан авах, буцаан худалдах захиалга өгөх журам;</w:t>
      </w:r>
    </w:p>
    <w:p>
      <w:pPr>
        <w:pStyle w:val="style0"/>
        <w:spacing w:after="0" w:before="0" w:line="115" w:lineRule="atLeast"/>
        <w:ind w:hanging="0" w:left="0" w:right="0"/>
        <w:contextualSpacing w:val="false"/>
        <w:jc w:val="both"/>
      </w:pPr>
      <w:r>
        <w:rPr>
          <w:rFonts w:cs="Arial"/>
        </w:rPr>
        <w:tab/>
        <w:tab/>
        <w:t>25</w:t>
      </w:r>
      <w:r>
        <w:rPr/>
        <w:t>.1.3</w:t>
      </w:r>
      <w:r>
        <w:rPr>
          <w:lang w:val="mn-MN"/>
        </w:rPr>
        <w:t xml:space="preserve">.хөрөнгө оруулалтын </w:t>
      </w:r>
      <w:r>
        <w:rPr>
          <w:rFonts w:cs="Arial"/>
          <w:lang w:val="mn-MN"/>
        </w:rPr>
        <w:t xml:space="preserve">сангийн орлогыг сангийн активт бүртгэх хугацаа, журам; </w:t>
      </w:r>
    </w:p>
    <w:p>
      <w:pPr>
        <w:pStyle w:val="style0"/>
        <w:spacing w:after="0" w:before="0" w:line="115" w:lineRule="atLeast"/>
        <w:ind w:hanging="0" w:left="0" w:right="0"/>
        <w:contextualSpacing w:val="false"/>
        <w:jc w:val="both"/>
      </w:pPr>
      <w:r>
        <w:rPr>
          <w:rFonts w:cs="Arial"/>
        </w:rPr>
        <w:tab/>
        <w:tab/>
        <w:t>25</w:t>
      </w:r>
      <w:r>
        <w:rPr/>
        <w:t>.1.4.</w:t>
      </w:r>
      <w:r>
        <w:rPr>
          <w:lang w:val="mn-MN"/>
        </w:rPr>
        <w:t xml:space="preserve">хөрөнгө оруулалтын сангийн төрлөөс хамаарч хөрөнгө оруулалтын </w:t>
      </w:r>
      <w:r>
        <w:rPr>
          <w:rFonts w:cs="Arial"/>
          <w:lang w:val="mn-MN"/>
        </w:rPr>
        <w:t>санд буцаан худалдсан нэгж эрхийн үнийг төлөх хугацаа, журам</w:t>
      </w:r>
      <w:r>
        <w:rPr>
          <w:rFonts w:cs="Arial"/>
          <w:lang w:eastAsia="ja-JP" w:val="mn-MN"/>
        </w:rPr>
        <w:t>;</w:t>
      </w:r>
    </w:p>
    <w:p>
      <w:pPr>
        <w:pStyle w:val="style0"/>
        <w:spacing w:after="0" w:before="0" w:line="115" w:lineRule="atLeast"/>
        <w:ind w:hanging="0" w:left="0" w:right="0"/>
        <w:contextualSpacing w:val="false"/>
        <w:jc w:val="both"/>
      </w:pPr>
      <w:r>
        <w:rPr>
          <w:rFonts w:cs="Arial"/>
        </w:rPr>
        <w:tab/>
        <w:tab/>
        <w:t>25</w:t>
      </w:r>
      <w:r>
        <w:rPr/>
        <w:t>.1.5.</w:t>
      </w:r>
      <w:r>
        <w:rPr>
          <w:lang w:val="mn-MN"/>
        </w:rPr>
        <w:t xml:space="preserve">хөрөнгө оруулалтын </w:t>
      </w:r>
      <w:r>
        <w:rPr>
          <w:rFonts w:cs="Arial"/>
          <w:lang w:val="mn-MN"/>
        </w:rPr>
        <w:t>сангийн цэвэр активт суурилсан нэгж эрхийн үнэ буюу нэгж эрхийг худалдах, худалдан авах үнийг тодорхойлох журам;</w:t>
      </w:r>
    </w:p>
    <w:p>
      <w:pPr>
        <w:pStyle w:val="style0"/>
        <w:spacing w:after="0" w:before="0" w:line="115" w:lineRule="atLeast"/>
        <w:ind w:hanging="0" w:left="0" w:right="0"/>
        <w:contextualSpacing w:val="false"/>
        <w:jc w:val="both"/>
      </w:pPr>
      <w:r>
        <w:rPr>
          <w:rFonts w:cs="Arial"/>
        </w:rPr>
        <w:tab/>
        <w:tab/>
        <w:t>25</w:t>
      </w:r>
      <w:r>
        <w:rPr/>
        <w:t>.1.6.</w:t>
      </w:r>
      <w:r>
        <w:rPr>
          <w:lang w:val="mn-MN"/>
        </w:rPr>
        <w:t xml:space="preserve">хөрөнгө оруулалтын </w:t>
      </w:r>
      <w:r>
        <w:rPr>
          <w:rFonts w:cs="Arial"/>
          <w:lang w:val="mn-MN"/>
        </w:rPr>
        <w:t>сангийн нэгж эрх эзэмшигчийг бүртгэх хугацаа, журам;</w:t>
      </w:r>
    </w:p>
    <w:p>
      <w:pPr>
        <w:pStyle w:val="style0"/>
        <w:spacing w:after="0" w:before="0" w:line="115" w:lineRule="atLeast"/>
        <w:ind w:hanging="0" w:left="0" w:right="0"/>
        <w:contextualSpacing w:val="false"/>
        <w:jc w:val="both"/>
      </w:pPr>
      <w:r>
        <w:rPr>
          <w:rFonts w:cs="Arial"/>
        </w:rPr>
        <w:tab/>
        <w:tab/>
        <w:t>25</w:t>
      </w:r>
      <w:r>
        <w:rPr/>
        <w:t>.1.7.</w:t>
      </w:r>
      <w:r>
        <w:rPr>
          <w:lang w:val="mn-MN"/>
        </w:rPr>
        <w:t xml:space="preserve">хөрөнгө оруулалтын </w:t>
      </w:r>
      <w:r>
        <w:rPr>
          <w:rFonts w:cs="Arial"/>
          <w:lang w:val="mn-MN"/>
        </w:rPr>
        <w:t xml:space="preserve">сангийн зардлын зүйл, дээд хэмжээг тогтоох журам; </w:t>
      </w:r>
    </w:p>
    <w:p>
      <w:pPr>
        <w:pStyle w:val="style0"/>
        <w:spacing w:after="0" w:before="0" w:line="115" w:lineRule="atLeast"/>
        <w:ind w:hanging="0" w:left="0" w:right="0"/>
        <w:contextualSpacing w:val="false"/>
        <w:jc w:val="both"/>
      </w:pPr>
      <w:r>
        <w:rPr>
          <w:rFonts w:cs="Arial"/>
        </w:rPr>
        <w:tab/>
        <w:tab/>
        <w:t>25</w:t>
      </w:r>
      <w:r>
        <w:rPr/>
        <w:t>.1.8.</w:t>
      </w:r>
      <w:r>
        <w:rPr>
          <w:lang w:val="mn-MN"/>
        </w:rPr>
        <w:t xml:space="preserve">хамтын хөрөнгө оруулалтын </w:t>
      </w:r>
      <w:r>
        <w:rPr>
          <w:rFonts w:cs="Arial"/>
          <w:lang w:val="mn-MN"/>
        </w:rPr>
        <w:t>сангийн нийтэд болон сангийн гишүүдэд мэдээлэл өгөх журам, мэдээлэх мэдээллийн төрөл, мэдээллийг түгээх хэлбэр;</w:t>
      </w:r>
    </w:p>
    <w:p>
      <w:pPr>
        <w:pStyle w:val="style0"/>
        <w:spacing w:after="0" w:before="0" w:line="115" w:lineRule="atLeast"/>
        <w:ind w:hanging="0" w:left="0" w:right="0"/>
        <w:contextualSpacing w:val="false"/>
        <w:jc w:val="both"/>
      </w:pPr>
      <w:r>
        <w:rPr>
          <w:rFonts w:cs="Arial"/>
        </w:rPr>
        <w:tab/>
        <w:tab/>
        <w:t>25</w:t>
      </w:r>
      <w:r>
        <w:rPr/>
        <w:t>.1.9.</w:t>
      </w:r>
      <w:r>
        <w:rPr>
          <w:rFonts w:cs="Arial"/>
          <w:lang w:val="mn-MN"/>
        </w:rPr>
        <w:t>хөрөнгө оруулалтын сангийн орлогоос гишүүдэд орлого хуваарилах нөхцөл, журам;</w:t>
      </w:r>
    </w:p>
    <w:p>
      <w:pPr>
        <w:pStyle w:val="style0"/>
        <w:spacing w:after="0" w:before="0" w:line="115" w:lineRule="atLeast"/>
        <w:ind w:hanging="0" w:left="0" w:right="0"/>
        <w:contextualSpacing w:val="false"/>
        <w:jc w:val="both"/>
      </w:pPr>
      <w:r>
        <w:rPr>
          <w:rFonts w:cs="Arial"/>
        </w:rPr>
        <w:tab/>
        <w:tab/>
        <w:t>25</w:t>
      </w:r>
      <w:r>
        <w:rPr/>
        <w:t>.1.10.</w:t>
      </w:r>
      <w:r>
        <w:rPr>
          <w:rFonts w:cs="Arial"/>
          <w:lang w:val="mn-MN"/>
        </w:rPr>
        <w:t xml:space="preserve"> </w:t>
      </w:r>
      <w:r>
        <w:rPr>
          <w:lang w:val="mn-MN"/>
        </w:rPr>
        <w:t xml:space="preserve">хөрөнгө оруулалтын </w:t>
      </w:r>
      <w:r>
        <w:rPr>
          <w:rFonts w:cs="Arial"/>
          <w:lang w:val="mn-MN"/>
        </w:rPr>
        <w:t>сангийн эрсдлийн удирдлагын журам;</w:t>
      </w:r>
    </w:p>
    <w:p>
      <w:pPr>
        <w:pStyle w:val="style0"/>
        <w:spacing w:after="0" w:before="0" w:line="115" w:lineRule="atLeast"/>
        <w:ind w:hanging="0" w:left="0" w:right="0"/>
        <w:contextualSpacing w:val="false"/>
        <w:jc w:val="both"/>
      </w:pPr>
      <w:r>
        <w:rPr>
          <w:rFonts w:cs="Arial"/>
        </w:rPr>
        <w:tab/>
        <w:tab/>
        <w:t>25</w:t>
      </w:r>
      <w:r>
        <w:rPr/>
        <w:t>.1.1</w:t>
      </w:r>
      <w:r>
        <w:rPr>
          <w:lang w:val="mn-MN"/>
        </w:rPr>
        <w:t>1</w:t>
      </w:r>
      <w:r>
        <w:rPr/>
        <w:t>.</w:t>
      </w:r>
      <w:r>
        <w:rPr>
          <w:lang w:val="mn-MN"/>
        </w:rPr>
        <w:t xml:space="preserve">хувийн </w:t>
      </w:r>
      <w:r>
        <w:rPr>
          <w:rFonts w:cs="Arial"/>
          <w:lang w:val="mn-MN"/>
        </w:rPr>
        <w:t>хөрөнгө оруулалтын сангийн хөрөнгөөр барьцаалан зээл авах журам;”</w:t>
      </w:r>
    </w:p>
    <w:p>
      <w:pPr>
        <w:pStyle w:val="style0"/>
        <w:spacing w:after="0" w:before="0" w:line="115" w:lineRule="atLeast"/>
        <w:ind w:hanging="0" w:left="0" w:right="0"/>
        <w:contextualSpacing w:val="false"/>
        <w:jc w:val="both"/>
      </w:pPr>
      <w:r>
        <w:rPr>
          <w:rFonts w:cs="Arial"/>
        </w:rPr>
        <w:tab/>
        <w:tab/>
        <w:t>25</w:t>
      </w:r>
      <w:r>
        <w:rPr>
          <w:lang w:val="mn-MN"/>
        </w:rPr>
        <w:t>.1.12.</w:t>
      </w:r>
      <w:r>
        <w:rPr>
          <w:rFonts w:cs="Arial"/>
          <w:lang w:val="mn-MN"/>
        </w:rPr>
        <w:t xml:space="preserve">энэ хуулиар тогтоосон бусад журам.”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Дээрх саналтай холбогдуулан Улсын Их Хурлын гишүүн Л.Энх-Амгалангийн тавьсан асуултад ажлын хэсгээс Э.Ганбат хариулж, тайлбар хийв.</w:t>
      </w:r>
    </w:p>
    <w:p>
      <w:pPr>
        <w:pStyle w:val="style0"/>
        <w:spacing w:after="0" w:before="0" w:line="115"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45.Төслийн 25 дугаар зүйлийн 25.5 дахь хэсгийг доор дурдсанаар өөрчлөн найруулах:</w:t>
      </w:r>
    </w:p>
    <w:p>
      <w:pPr>
        <w:pStyle w:val="style0"/>
        <w:spacing w:after="0" w:before="0" w:line="115" w:lineRule="atLeast"/>
        <w:ind w:hanging="0" w:left="0" w:right="0"/>
        <w:contextualSpacing w:val="false"/>
        <w:jc w:val="both"/>
      </w:pPr>
      <w:r>
        <w:rPr>
          <w:rFonts w:cs="Arial"/>
          <w:lang w:val="mn-MN"/>
        </w:rPr>
        <w:t xml:space="preserve"> </w:t>
      </w:r>
    </w:p>
    <w:p>
      <w:pPr>
        <w:pStyle w:val="style0"/>
        <w:spacing w:after="0" w:before="0" w:line="115" w:lineRule="atLeast"/>
        <w:ind w:hanging="0" w:left="0" w:right="0"/>
        <w:contextualSpacing w:val="false"/>
        <w:jc w:val="both"/>
      </w:pPr>
      <w:r>
        <w:rPr>
          <w:rFonts w:cs="Arial"/>
          <w:lang w:val="mn-MN"/>
        </w:rPr>
        <w:tab/>
        <w:t>“25.5.Хөрөнгө оруулалтын менежментийн компани нь энэ зүйлийн 25.4-т заасан журамд нэмэлт, өөрчлөлт оруулсан тухай бүр ажлын 5 хоногт багтаан Хороонд хүргүүлэн сангийн гишүүдэд мэдэгдэнэ. Итгэмжлэн удирдах журамд оруулсан нэмэлт, өөрчлөлт нь Хороонд бүртгүүлснээр хүчин төгөлдөр болно.”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 xml:space="preserve"> </w:t>
      </w:r>
    </w:p>
    <w:p>
      <w:pPr>
        <w:pStyle w:val="style0"/>
        <w:spacing w:after="0" w:before="0" w:line="115" w:lineRule="atLeast"/>
        <w:ind w:hanging="0" w:left="0" w:right="0"/>
        <w:contextualSpacing w:val="false"/>
        <w:jc w:val="both"/>
      </w:pPr>
      <w:r>
        <w:rPr>
          <w:rFonts w:cs="Arial"/>
          <w:lang w:val="mn-MN"/>
        </w:rPr>
        <w:tab/>
        <w:t>46.Төслийн “Хөрөнгө оруулалтын сангийн хөрөнгийг итгэмжлэн удирдах журмыг бүртгүүлэхээр бичиг баримтын агуулга, бүтцэд тавих шаардлага, уг журмыг болон түүнд оруулсан нэмэлт өөрчлөлтийг бүртгэх тухай журмыг Хороо тогтооно” гэсэн 25 дугаар зүйлийн 25.7 дахь хэсгийг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47.Төслийн “Хөрөнгө оруулалтын сангийн хөрөнгийг итгэмжлэн удирдах журам болон түүнд оруулсан нэмэлт өөрчлөлтүүдийг менежментийн компаниас ирүүлсэн хүсэлтэд үндэслэн Хороо бүртгэнэ.” гэсэн 25 дугаар зүйлийн  25.8 дахь хэсгийг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 xml:space="preserve"> </w:t>
      </w:r>
    </w:p>
    <w:p>
      <w:pPr>
        <w:pStyle w:val="style0"/>
        <w:spacing w:after="0" w:before="0" w:line="115" w:lineRule="atLeast"/>
        <w:ind w:hanging="0" w:left="0" w:right="0"/>
        <w:contextualSpacing w:val="false"/>
        <w:jc w:val="both"/>
      </w:pPr>
      <w:r>
        <w:rPr>
          <w:rFonts w:cs="Arial"/>
          <w:lang w:val="mn-MN"/>
        </w:rPr>
        <w:tab/>
        <w:t>48.Төслийн “Хамтын хөрөнгө оруулалтын сангийн хөрөнгө итгэмжлэн удирдах журам, түүнд оруулсан нэмэлт өөрчлөлтийг Хороонд бүртгүүлнэ.” гэсэн 25 дугаар зүйлийн 25.15 дахь хэсгийг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Дээрх саналтай холбогдуулан Улсын Их Хурлын гишүүн Л.Энх-Амгалангийн тавьсан асуултад ажлын хэсгээс Э.Ганбат хариулж,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 xml:space="preserve">49.Төслийн “Хөрөнгө итгэмжлэн удирдах журамд оруулсан нэмэлт өөрчлөлт хүчин төгөлдөр болсон тухай мэдээллийг нэмэлт өөрчлөлтийн бүрэн эхийн хамт уг журамд заасан хэвлэлд нийтлүүлнэ.” гэсэн 25 дугаар зүйлийн 25.16 дахь хэсгийг хасах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50.Төслийн “Хөрөнгө оруулалтын сангийн хөрөнгийг итгэмжлэн удирдах журамд оруулсан бусад өөрчлөлт нь тэдгээрийг Хороо бүртгэсэн тухай олон нийтэд мэдээлэхээр нийтлүүлсэн өдрөөс хүчин төгөлдөр болно.” гэсэн 25 дугаар зүйлийн 25.17 дахь хэсгийг хасах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Улсын Их Хурлын гишүүн Л.Энх-Амгалангийн тавьсан асуултад ажлын хэсгээс Э.Ганбат хариулж,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51.</w:t>
      </w:r>
      <w:r>
        <w:rPr>
          <w:lang w:val="mn-MN"/>
        </w:rPr>
        <w:t>Төслийн</w:t>
      </w:r>
      <w:r>
        <w:rPr>
          <w:b/>
          <w:lang w:val="mn-MN"/>
        </w:rPr>
        <w:t xml:space="preserve"> </w:t>
      </w:r>
      <w:r>
        <w:rPr>
          <w:lang w:val="mn-MN"/>
        </w:rPr>
        <w:t>25</w:t>
      </w:r>
      <w:r>
        <w:rPr>
          <w:b/>
          <w:lang w:val="mn-MN"/>
        </w:rPr>
        <w:t xml:space="preserve"> </w:t>
      </w:r>
      <w:r>
        <w:rPr>
          <w:lang w:val="mn-MN"/>
        </w:rPr>
        <w:t>дугаар зүйлийн</w:t>
      </w:r>
      <w:r>
        <w:rPr>
          <w:b/>
          <w:lang w:val="mn-MN"/>
        </w:rPr>
        <w:t xml:space="preserve"> </w:t>
      </w:r>
      <w:r>
        <w:rPr>
          <w:lang w:val="mn-MN"/>
        </w:rPr>
        <w:t>25.14 дэх хэсгийг доор дурдсанаар өөрчлөн найруулах:</w:t>
      </w:r>
    </w:p>
    <w:p>
      <w:pPr>
        <w:pStyle w:val="style0"/>
        <w:spacing w:after="0" w:before="0" w:line="115" w:lineRule="atLeast"/>
        <w:ind w:hanging="0" w:left="0" w:right="0"/>
        <w:contextualSpacing w:val="false"/>
        <w:jc w:val="both"/>
      </w:pPr>
      <w:r>
        <w:rPr>
          <w:lang w:val="mn-MN"/>
        </w:rPr>
        <w:t xml:space="preserve"> </w:t>
      </w:r>
      <w:r>
        <w:rPr>
          <w:b/>
          <w:lang w:val="mn-MN"/>
        </w:rPr>
        <w:t xml:space="preserve"> </w:t>
      </w:r>
    </w:p>
    <w:p>
      <w:pPr>
        <w:pStyle w:val="style0"/>
        <w:spacing w:after="0" w:before="0" w:line="115" w:lineRule="atLeast"/>
        <w:ind w:hanging="0" w:left="0" w:right="0"/>
        <w:contextualSpacing w:val="false"/>
        <w:jc w:val="both"/>
      </w:pPr>
      <w:r>
        <w:rPr>
          <w:b/>
          <w:lang w:val="mn-MN"/>
        </w:rPr>
        <w:tab/>
        <w:t>“</w:t>
      </w:r>
      <w:r>
        <w:rPr>
          <w:lang w:val="mn-MN"/>
        </w:rPr>
        <w:t xml:space="preserve">25.14.Энэ хуулийн 25.9-д заасны дагуу </w:t>
      </w:r>
      <w:r>
        <w:rPr>
          <w:rFonts w:cs="Arial"/>
          <w:lang w:val="mn-MN"/>
        </w:rPr>
        <w:t>Хорооны бүртгэхээс татгалзсан тухай шийдвэрийн талаар хүсэлт гаргагч Хорооны Хяналтын зөвлөлд гомдол гаргаж болно.”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Дээрх санал дээр ажлын хэсгээс Д.Баярсайхан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52.Төслийн 26 дугаар зүйлийн 26.1 дэх хэсгийг доор дурдсанаар өөрчлөн найруулах: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w:t>
      </w:r>
      <w:r>
        <w:rPr>
          <w:rFonts w:cs="Arial"/>
          <w:bCs/>
        </w:rPr>
        <w:t>26</w:t>
      </w:r>
      <w:r>
        <w:rPr/>
        <w:t>.1.</w:t>
      </w:r>
      <w:r>
        <w:rPr>
          <w:rFonts w:cs="Arial"/>
          <w:bCs/>
          <w:lang w:val="mn-MN"/>
        </w:rPr>
        <w:t>Хөрөнгө оруулалтын сангийн активт дараах хөрөнгө оруулалтын хэрэгсэл байж болно:</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rPr>
        <w:tab/>
        <w:tab/>
        <w:t>26</w:t>
      </w:r>
      <w:r>
        <w:rPr/>
        <w:t>.1.1.</w:t>
      </w:r>
      <w:r>
        <w:rPr>
          <w:rFonts w:cs="Arial"/>
          <w:bCs/>
          <w:lang w:val="mn-MN"/>
        </w:rPr>
        <w:t>Засгийн газрын өрийн хэрэгсэл</w:t>
      </w:r>
      <w:r>
        <w:rPr>
          <w:rFonts w:cs="Arial"/>
          <w:bCs/>
          <w:lang w:eastAsia="ja-JP" w:val="mn-MN"/>
        </w:rPr>
        <w:t>;</w:t>
      </w:r>
    </w:p>
    <w:p>
      <w:pPr>
        <w:pStyle w:val="style0"/>
        <w:spacing w:after="0" w:before="0" w:line="115" w:lineRule="atLeast"/>
        <w:ind w:hanging="0" w:left="0" w:right="0"/>
        <w:contextualSpacing w:val="false"/>
        <w:jc w:val="both"/>
      </w:pPr>
      <w:r>
        <w:rPr>
          <w:rFonts w:cs="Arial"/>
          <w:bCs/>
        </w:rPr>
        <w:tab/>
        <w:tab/>
        <w:t>26</w:t>
      </w:r>
      <w:r>
        <w:rPr/>
        <w:t>.1.2.</w:t>
      </w:r>
      <w:r>
        <w:rPr>
          <w:rFonts w:cs="Arial"/>
          <w:bCs/>
          <w:lang w:val="mn-MN"/>
        </w:rPr>
        <w:t>аймаг, нийслэлийн Засаг даргын гаргасан өрийн хэрэгсэл</w:t>
      </w:r>
      <w:r>
        <w:rPr>
          <w:rFonts w:cs="Arial"/>
          <w:bCs/>
          <w:lang w:eastAsia="ja-JP" w:val="mn-MN"/>
        </w:rPr>
        <w:t>;</w:t>
      </w:r>
      <w:r>
        <w:rPr>
          <w:rFonts w:cs="Arial"/>
          <w:bCs/>
          <w:lang w:val="mn-MN"/>
        </w:rPr>
        <w:t xml:space="preserve"> </w:t>
      </w:r>
    </w:p>
    <w:p>
      <w:pPr>
        <w:pStyle w:val="style0"/>
        <w:spacing w:after="0" w:before="0" w:line="115" w:lineRule="atLeast"/>
        <w:ind w:hanging="0" w:left="0" w:right="0"/>
        <w:contextualSpacing w:val="false"/>
        <w:jc w:val="both"/>
      </w:pPr>
      <w:r>
        <w:rPr>
          <w:rFonts w:cs="Arial"/>
          <w:bCs/>
        </w:rPr>
        <w:tab/>
        <w:tab/>
        <w:t>26</w:t>
      </w:r>
      <w:r>
        <w:rPr/>
        <w:t>.1.3.</w:t>
      </w:r>
      <w:r>
        <w:rPr>
          <w:lang w:val="mn-MN"/>
        </w:rPr>
        <w:t>нээлттэй хувьцаат компанийн хувьцаа</w:t>
      </w:r>
      <w:r>
        <w:rPr/>
        <w:t>;</w:t>
      </w:r>
    </w:p>
    <w:p>
      <w:pPr>
        <w:pStyle w:val="style0"/>
        <w:spacing w:after="0" w:before="0" w:line="115" w:lineRule="atLeast"/>
        <w:ind w:hanging="0" w:left="0" w:right="0"/>
        <w:contextualSpacing w:val="false"/>
        <w:jc w:val="both"/>
      </w:pPr>
      <w:r>
        <w:rPr>
          <w:rFonts w:cs="Arial"/>
          <w:bCs/>
        </w:rPr>
        <w:tab/>
        <w:tab/>
        <w:t>26.1.4.</w:t>
      </w:r>
      <w:r>
        <w:rPr>
          <w:rFonts w:cs="Arial"/>
          <w:bCs/>
          <w:lang w:val="mn-MN"/>
        </w:rPr>
        <w:t>хаалттай хувьцаат компанийн болон хязгаарлагдмал хариуцлагатай компанийн хувьцаа</w:t>
      </w:r>
      <w:r>
        <w:rPr>
          <w:rFonts w:cs="Arial"/>
          <w:bCs/>
        </w:rPr>
        <w:t>;</w:t>
      </w:r>
    </w:p>
    <w:p>
      <w:pPr>
        <w:pStyle w:val="style0"/>
        <w:spacing w:after="0" w:before="0" w:line="115" w:lineRule="atLeast"/>
        <w:ind w:hanging="0" w:left="0" w:right="0"/>
        <w:contextualSpacing w:val="false"/>
        <w:jc w:val="both"/>
      </w:pPr>
      <w:r>
        <w:rPr>
          <w:rFonts w:cs="Arial"/>
          <w:bCs/>
        </w:rPr>
        <w:tab/>
        <w:tab/>
        <w:t>26.1.5.</w:t>
      </w:r>
      <w:r>
        <w:rPr>
          <w:rFonts w:cs="Arial"/>
          <w:bCs/>
          <w:lang w:val="mn-MN"/>
        </w:rPr>
        <w:t>зохицуулалттай зах зээлд нээлттэй арилжаалагддаг компанийн өрийн хэрэгсэл</w:t>
      </w:r>
      <w:r>
        <w:rPr>
          <w:rFonts w:cs="Arial"/>
          <w:bCs/>
          <w:lang w:eastAsia="ja-JP" w:val="mn-MN"/>
        </w:rPr>
        <w:t>;</w:t>
      </w:r>
    </w:p>
    <w:p>
      <w:pPr>
        <w:pStyle w:val="style0"/>
        <w:spacing w:after="0" w:before="0" w:line="115" w:lineRule="atLeast"/>
        <w:ind w:hanging="0" w:left="0" w:right="0"/>
        <w:contextualSpacing w:val="false"/>
        <w:jc w:val="both"/>
      </w:pPr>
      <w:r>
        <w:rPr>
          <w:rFonts w:cs="Arial"/>
          <w:bCs/>
        </w:rPr>
        <w:tab/>
        <w:tab/>
        <w:t>26.1.</w:t>
      </w:r>
      <w:r>
        <w:rPr>
          <w:rFonts w:cs="Arial"/>
          <w:bCs/>
          <w:lang w:val="mn-MN"/>
        </w:rPr>
        <w:t>6</w:t>
      </w:r>
      <w:r>
        <w:rPr>
          <w:rFonts w:cs="Arial"/>
          <w:bCs/>
        </w:rPr>
        <w:t>.</w:t>
      </w:r>
      <w:r>
        <w:rPr>
          <w:rFonts w:cs="Arial"/>
          <w:bCs/>
          <w:lang w:val="mn-MN"/>
        </w:rPr>
        <w:t>зохицуулалттай зах зээлд нээлттэй арилжаалагддагүй компанийн өрийн хэрэгсэл</w:t>
      </w:r>
      <w:r>
        <w:rPr>
          <w:rFonts w:cs="Arial"/>
          <w:bCs/>
          <w:lang w:eastAsia="ja-JP" w:val="mn-MN"/>
        </w:rPr>
        <w:t>;</w:t>
      </w:r>
    </w:p>
    <w:p>
      <w:pPr>
        <w:pStyle w:val="style0"/>
        <w:spacing w:after="0" w:before="0" w:line="115" w:lineRule="atLeast"/>
        <w:ind w:hanging="0" w:left="0" w:right="0"/>
        <w:contextualSpacing w:val="false"/>
        <w:jc w:val="both"/>
      </w:pPr>
      <w:r>
        <w:rPr>
          <w:rFonts w:cs="Arial"/>
          <w:bCs/>
        </w:rPr>
        <w:tab/>
        <w:tab/>
        <w:t>26</w:t>
      </w:r>
      <w:r>
        <w:rPr/>
        <w:t>.1.</w:t>
      </w:r>
      <w:r>
        <w:rPr>
          <w:lang w:val="mn-MN"/>
        </w:rPr>
        <w:t>7</w:t>
      </w:r>
      <w:r>
        <w:rPr/>
        <w:t>.</w:t>
      </w:r>
      <w:r>
        <w:rPr>
          <w:rFonts w:cs="Arial"/>
          <w:bCs/>
          <w:lang w:val="mn-MN"/>
        </w:rPr>
        <w:t>гадаад улсын Засгийн газраас гаргасан үнэт цаас</w:t>
      </w:r>
      <w:r>
        <w:rPr>
          <w:rFonts w:cs="Arial"/>
          <w:bCs/>
          <w:lang w:eastAsia="ja-JP" w:val="mn-MN"/>
        </w:rPr>
        <w:t>;</w:t>
      </w:r>
    </w:p>
    <w:p>
      <w:pPr>
        <w:pStyle w:val="style0"/>
        <w:spacing w:after="0" w:before="0" w:line="115" w:lineRule="atLeast"/>
        <w:ind w:hanging="0" w:left="0" w:right="0"/>
        <w:contextualSpacing w:val="false"/>
        <w:jc w:val="both"/>
      </w:pPr>
      <w:r>
        <w:rPr>
          <w:rFonts w:cs="Arial"/>
          <w:bCs/>
        </w:rPr>
        <w:tab/>
        <w:tab/>
        <w:t>26</w:t>
      </w:r>
      <w:r>
        <w:rPr/>
        <w:t>.1.</w:t>
      </w:r>
      <w:r>
        <w:rPr>
          <w:lang w:val="mn-MN"/>
        </w:rPr>
        <w:t>8</w:t>
      </w:r>
      <w:r>
        <w:rPr/>
        <w:t>.</w:t>
      </w:r>
      <w:r>
        <w:rPr>
          <w:rFonts w:cs="Arial"/>
          <w:bCs/>
          <w:lang w:val="mn-MN"/>
        </w:rPr>
        <w:t>Хөрөнгөөр баталгаажсан үнэт цаасны тухай хуулийн дагуу гаргасан хөрөнгөөр баталгаажсан үнэт цаас</w:t>
      </w:r>
      <w:r>
        <w:rPr/>
        <w:t>;</w:t>
      </w:r>
    </w:p>
    <w:p>
      <w:pPr>
        <w:pStyle w:val="style0"/>
        <w:spacing w:after="0" w:before="0" w:line="115" w:lineRule="atLeast"/>
        <w:ind w:hanging="0" w:left="0" w:right="0"/>
        <w:contextualSpacing w:val="false"/>
        <w:jc w:val="both"/>
      </w:pPr>
      <w:r>
        <w:rPr>
          <w:rFonts w:cs="Arial"/>
          <w:bCs/>
        </w:rPr>
        <w:tab/>
        <w:tab/>
        <w:t>26</w:t>
      </w:r>
      <w:r>
        <w:rPr/>
        <w:t>.1.</w:t>
      </w:r>
      <w:r>
        <w:rPr>
          <w:lang w:val="mn-MN"/>
        </w:rPr>
        <w:t>9</w:t>
      </w:r>
      <w:r>
        <w:rPr/>
        <w:t>.</w:t>
      </w:r>
      <w:r>
        <w:rPr>
          <w:rFonts w:cs="Arial"/>
          <w:bCs/>
          <w:lang w:val="mn-MN"/>
        </w:rPr>
        <w:t>үүсмэл санхүүгийн хэрэгсэл</w:t>
      </w:r>
      <w:r>
        <w:rPr/>
        <w:t>;</w:t>
      </w:r>
    </w:p>
    <w:p>
      <w:pPr>
        <w:pStyle w:val="style0"/>
        <w:spacing w:after="0" w:before="0" w:line="115" w:lineRule="atLeast"/>
        <w:ind w:hanging="0" w:left="0" w:right="0"/>
        <w:contextualSpacing w:val="false"/>
        <w:jc w:val="both"/>
      </w:pPr>
      <w:r>
        <w:rPr>
          <w:rFonts w:cs="Arial"/>
          <w:bCs/>
        </w:rPr>
        <w:tab/>
        <w:tab/>
        <w:t>26</w:t>
      </w:r>
      <w:r>
        <w:rPr/>
        <w:t>.1.</w:t>
      </w:r>
      <w:r>
        <w:rPr>
          <w:lang w:val="mn-MN"/>
        </w:rPr>
        <w:t>10</w:t>
      </w:r>
      <w:r>
        <w:rPr/>
        <w:t>.</w:t>
      </w:r>
      <w:r>
        <w:rPr>
          <w:rFonts w:cs="Arial"/>
          <w:bCs/>
          <w:lang w:val="mn-MN"/>
        </w:rPr>
        <w:t>гадаад, үндэсний валют</w:t>
      </w:r>
      <w:r>
        <w:rPr/>
        <w:t>;</w:t>
      </w:r>
      <w:r>
        <w:rPr>
          <w:rFonts w:cs="Arial"/>
          <w:bCs/>
          <w:lang w:val="mn-MN"/>
        </w:rPr>
        <w:t xml:space="preserve"> </w:t>
      </w:r>
    </w:p>
    <w:p>
      <w:pPr>
        <w:pStyle w:val="style0"/>
        <w:spacing w:after="0" w:before="0" w:line="115" w:lineRule="atLeast"/>
        <w:ind w:hanging="0" w:left="0" w:right="0"/>
        <w:contextualSpacing w:val="false"/>
        <w:jc w:val="both"/>
      </w:pPr>
      <w:r>
        <w:rPr>
          <w:rFonts w:cs="Arial"/>
          <w:bCs/>
        </w:rPr>
        <w:tab/>
        <w:tab/>
        <w:t>26</w:t>
      </w:r>
      <w:r>
        <w:rPr/>
        <w:t>.1.</w:t>
      </w:r>
      <w:r>
        <w:rPr>
          <w:lang w:val="mn-MN"/>
        </w:rPr>
        <w:t>11</w:t>
      </w:r>
      <w:r>
        <w:rPr/>
        <w:t>.</w:t>
      </w:r>
      <w:r>
        <w:rPr>
          <w:rFonts w:cs="Arial"/>
          <w:bCs/>
          <w:lang w:val="mn-MN"/>
        </w:rPr>
        <w:t>алт болон бусад арилжаалах боломжтой уул уурхайн бүтээгдэхүүн</w:t>
      </w:r>
      <w:r>
        <w:rPr/>
        <w:t>;</w:t>
      </w:r>
    </w:p>
    <w:p>
      <w:pPr>
        <w:pStyle w:val="style0"/>
        <w:spacing w:after="0" w:before="0" w:line="115" w:lineRule="atLeast"/>
        <w:ind w:hanging="0" w:left="0" w:right="0"/>
        <w:contextualSpacing w:val="false"/>
        <w:jc w:val="both"/>
      </w:pPr>
      <w:r>
        <w:rPr>
          <w:rFonts w:cs="Arial"/>
          <w:bCs/>
        </w:rPr>
        <w:tab/>
        <w:tab/>
        <w:t>26</w:t>
      </w:r>
      <w:r>
        <w:rPr/>
        <w:t>.1.</w:t>
      </w:r>
      <w:r>
        <w:rPr>
          <w:lang w:val="mn-MN"/>
        </w:rPr>
        <w:t>12</w:t>
      </w:r>
      <w:r>
        <w:rPr/>
        <w:t>.</w:t>
      </w:r>
      <w:r>
        <w:rPr>
          <w:rFonts w:cs="Arial"/>
          <w:bCs/>
          <w:lang w:val="mn-MN"/>
        </w:rPr>
        <w:t xml:space="preserve">үл хөдлөх хөрөнгө болон үл хөдлөх хөрөнгийг </w:t>
      </w:r>
      <w:r>
        <w:rPr>
          <w:rFonts w:cs="Arial"/>
          <w:lang w:val="mn-MN"/>
        </w:rPr>
        <w:t>эзэмших эрх.”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Дээрх саналтай холбогдуулан Улсын Их Хурлын гишүүн Л.Энх-Амгалангийн тавьсан асуултад ажлын хэсгээс Э.Ганбат хариулж, тайлбар хийв.</w:t>
      </w:r>
    </w:p>
    <w:p>
      <w:pPr>
        <w:pStyle w:val="style0"/>
        <w:spacing w:after="0" w:before="0" w:line="115"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53.</w:t>
      </w:r>
      <w:r>
        <w:rPr>
          <w:rFonts w:cs="Arial"/>
          <w:bCs/>
          <w:lang w:val="mn-MN"/>
        </w:rPr>
        <w:t>Төслийн 26 дугаар зүйлийн 26.5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lang w:val="mn-MN"/>
        </w:rPr>
        <w:tab/>
        <w:t>“</w:t>
      </w:r>
      <w:r>
        <w:rPr>
          <w:rFonts w:cs="Arial"/>
          <w:bCs/>
        </w:rPr>
        <w:t>26</w:t>
      </w:r>
      <w:r>
        <w:rPr/>
        <w:t>.5.</w:t>
      </w:r>
      <w:r>
        <w:rPr>
          <w:rFonts w:cs="Arial"/>
          <w:lang w:val="mn-MN"/>
        </w:rPr>
        <w:t xml:space="preserve">Хөрөнгө оруулалтын сангийн үйл ажиллагааны явцад цэвэр активын хэмжээ нь дараалсан 10 хоногийн туршид тухайн сан үйл ажиллагаагаа эхлүүлсэн өдрийн хэмжээнээс 40 хувь, эсхүл түүнээс илүү хэмжээгээр буурсан нөхцөлд тухайн сангийн хөрөнгө оруулалтын менежментийн үйлчилгээ үзүүлэгч хуулийн этгээд </w:t>
      </w:r>
      <w:r>
        <w:rPr>
          <w:lang w:val="mn-MN"/>
        </w:rPr>
        <w:t>ажлын 15 хоногт багтаан</w:t>
      </w:r>
      <w:r>
        <w:rPr>
          <w:rFonts w:cs="Arial"/>
          <w:lang w:val="mn-MN"/>
        </w:rPr>
        <w:t xml:space="preserve"> сангийн гишүүдийн хурлыг зарлан хуралдуулж доор дурдсан асуудлаар шийдвэр гаргуулах үүрэгтэй</w:t>
      </w:r>
      <w:r>
        <w:rPr>
          <w:lang w:val="mn-MN"/>
        </w:rPr>
        <w:t xml:space="preserve">:”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54.</w:t>
      </w:r>
      <w:r>
        <w:rPr>
          <w:rFonts w:cs="Arial"/>
          <w:lang w:val="mn-MN"/>
        </w:rPr>
        <w:t>Төслийн 27 дугаар зүйлийн 27.1 дэх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“27.1.Хөрөнгө оруулалтын сангийн хөрөнгө нь менежментийн компанийн  хөрөнгөөс тусдаа дансанд байршуулж, нягтлан бодох бүртгэлийн тусгаар бүртгэлтэй байна.“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Дээрх санал дээр ажлын хэсгээс Э.Ганбат, Д.Батмөнх нар тайлбар хийв.</w:t>
      </w:r>
    </w:p>
    <w:p>
      <w:pPr>
        <w:pStyle w:val="style0"/>
        <w:spacing w:after="0" w:before="0" w:line="100" w:lineRule="atLeast"/>
        <w:ind w:firstLine="720" w:left="0" w:right="0"/>
        <w:contextualSpacing w:val="false"/>
        <w:jc w:val="both"/>
      </w:pP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 xml:space="preserve"> </w:t>
      </w:r>
      <w:r>
        <w:rPr>
          <w:rFonts w:cs="Arial"/>
          <w:lang w:val="mn-MN"/>
        </w:rPr>
        <w:tab/>
        <w:t>55.Төслийн 27 дугаар зүйлийн 27.2 дахь хэсгийг доор дурдсанаар өөрчлөн найруулах:</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 xml:space="preserve">“27.2.Хөрөнгө оруулалтын сангийн мөнгөн хөрөнгө болон сангийн актив дахь хөрөнгө оруулалтын хэрэгслийг тухайн сангийн нэр дээр нээсэн кастодиан банкин дахь тусгаарласан дансанд байршуулна.”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56.Төслийн 27 дугаар зүйлийн 27.3 дахь хэсгийг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57.Төслийн 28 дугаар зүйлийн 28.1 дэх хэсгийг доор дурдсанаар өөрчлөн найруулах:</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“28.1.Хөрөнгө оруулалтын менежментийн компани болон кастодианы үйлчилгээний зардлыг тухайн хөрөнгө оруулалтын сангийн хөрөнгөөс төлөх бөгөөд уг зардлын жилийн нийлбэр дүн нь сангийн тухайн жилийн активын дундаж үлдэгдлийн 3 хувиас хэтрэхгүй байна.“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58.Төслийн 28 дугаар зүйлийн 28.3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“28.3.Хувийн хөрөнгө оруулалтын сангийн менежментийн компанитай байгуулсан гэрээнд сангийн хөрөнгийг итгэмжлэн удирдах үйл ажиллагааны үр дүнгээс хамаарч менежментийн компанид гүйцэтгэлийн урамшуулал олгохоор зааж болох бөгөөд жилийн урамшууллын хэмжээ нь хөрөнгө оруулалтын үйл ажиллагаанаас олсон нийт ашгийн 30 хувиас хэтрэхгүй байна.”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59.Төслийн 28 дугаар зүйлийн 28.4 дэх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“28.4. Хамтын хөрөнгө оруулалтын санг үүсгэн байгуулах ажиллагааны туршид менежментийн компани болон кастодианд төлөх үйлчилгээний төлбөрийг тухайн санд хорооноос тусгай зөвшөөрөл олгосны дараа нөхөн төлж болно.”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60.Төслийн 30 дугаар зүйлд доор дурдсан агуулгатай 30.3 дахь хэсэг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“30.3.Хөрөнгө оруулалтын санг болон сангийн нэгж эрхийн танилцуулгыг бүртгэх, түүнд хөрөнгө оруулалтын сангийн үйл ажиллагаа эрхлэх болон хөрөнгө оруулалтын санд үйлчилгээ үзүүлэх үнэт цаасны зах зээлийн зохицуулалттай этгээдэд үйл ажиллагаа эрхлэх тусгай зөвшөөрөл олгохыг төрийн байгууллагын зүгээс тухайн сангийн хөрөнгө оруулалтын үйл ажиллагаанд өгөх баталгаа гэж үзэхгүй бөгөөд хөрөнгө оруулалтын сан, түүнд үйлчилгээ үзүүлж байгаа зохицуулалттай этгээдийн үйл ажиллагааны улмаас хөрөнгө оруулалтын сангийн гишүүдэд болон бусдад учирсан хохирлыг төрийн байгууллага хариуцахгүй.”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61.Төслийн 34 дүгээр зүйлийн 34.1 дэх хэсэгт ”Дараах” гэсний өмнө “Хамтын хөрөнгө оруулалтын сангийн тухайд” гэж нэмэх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62.Төслийн 34 дүгээр зүйлийн 34.3 дахь хэсэгт “Кастодиан нь” гэсний дараа “хамтын хөрөнгө оруулалтын сангийн үйл ажиллагаанд” гэж нэмэх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63.Төслийн 35 дугаар зүйлийн 35.3.2 дахь заалтыг доор дурдсанаар өөрчлөн найруулах:</w:t>
      </w:r>
    </w:p>
    <w:p>
      <w:pPr>
        <w:pStyle w:val="style0"/>
        <w:spacing w:after="0" w:before="0" w:line="115" w:lineRule="atLeast"/>
        <w:ind w:hanging="0" w:left="0" w:right="0"/>
        <w:contextualSpacing w:val="false"/>
        <w:jc w:val="both"/>
      </w:pPr>
      <w:r>
        <w:rPr>
          <w:rFonts w:cs="Arial"/>
          <w:lang w:val="mn-MN"/>
        </w:rPr>
        <w:tab/>
        <w:tab/>
      </w:r>
    </w:p>
    <w:p>
      <w:pPr>
        <w:pStyle w:val="style0"/>
        <w:spacing w:after="0" w:before="0" w:line="115" w:lineRule="atLeast"/>
        <w:ind w:hanging="0" w:left="0" w:right="0"/>
        <w:contextualSpacing w:val="false"/>
        <w:jc w:val="both"/>
      </w:pPr>
      <w:r>
        <w:rPr>
          <w:rFonts w:cs="Arial"/>
          <w:lang w:val="mn-MN"/>
        </w:rPr>
        <w:tab/>
        <w:t xml:space="preserve">“35.3.2.хамтын хөрөнгө оруулалтын сангийн төлөөлөн удирдах зөвлөлийн гишүүнийг өөрчлөх шаардлага гаргах;”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 xml:space="preserve">64.Төслийн 36 дугаар зүйлийн 36.1 дэх хэсэгт “сан нь” гэсний дараа “сангийн цэвэр активын нийт хөрөнгийн 10 хувь буюу түүнээс дээш хэмжээ бүхий” гэж нэмэх, “ажлын 10” гэснийг “ажлын 20” гэж өөрчлөх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65.Төслийн 37 дугаар зүйлийн 37.3 дахь хэсгийн “сангийн” гэсний дараах “өр төлбөрийг барагдуулсны дараа үлдсэн” гэснийг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66.Төслийн 39 дүгээр зүйлийн 39.2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“39.2.Хөрөнгө оруулалтын сангийн нягтлан бодох бүртгэлийг менежментийн компани гүйцэтгэх бөгөөд тус компани нь Хороонд бүртгүүлсэн, Нягтлан бодох бүртгэлийн тухай хуульд заасны дагуу эрх авсан мэргэшсэн нягтлан бодогчоор гэрээний үндсэн дээр гүйцэтгүүлж болно” гэсэн саналыг дэмжиж байгаа </w:t>
      </w:r>
      <w:r>
        <w:rPr>
          <w:rFonts w:cs="Arial"/>
          <w:lang w:val="mn-MN"/>
        </w:rPr>
        <w:t>г</w:t>
      </w:r>
      <w:r>
        <w:rPr>
          <w:rFonts w:cs="Arial"/>
          <w:lang w:val="mn-MN"/>
        </w:rPr>
        <w:t>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 xml:space="preserve"> </w:t>
      </w:r>
      <w:r>
        <w:rPr>
          <w:rFonts w:cs="Arial"/>
          <w:lang w:val="mn-MN"/>
        </w:rPr>
        <w:tab/>
        <w:t>67.Төслийн 39 дүгээр зүйлийн 39.3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“39.3.Энэ хуулийн 39.2-т заасан мэргэшсэн нягтлан бодогчийг бүртгэх журмыг Хороо батална.”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68.Төслийн “Энэ хуулийн 39.2-т заасан гэрээг хөрөнгө оруулалтын сан, эсхүл түүнийг төлөөлж хөрөнгө оруулалтын менежментийн компани байгуулна. Уг гэрээнд кастодианыг оролцуулан гурвалсан байдлаар байгуулж болно.” гэсэн 39 дүгээр зүйлийн 39.4  дэх хэсгийг хасах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 xml:space="preserve">69.Төслийн 39 дүгээр зүйлийн 39.6 дахь хэсгийг хасах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70.Төслийн  39 дүгээр зүйлийн 39.7 дахь хэсгийг хасах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71.Төслийн 39 дүгээр зүйлийн 39.10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“39.10.Хөрөнгө оруулалтын сангийн  нягтлан бодох бүртгэлийг хөтлөх этгээд нь тухайн санд үйлчилгээ үзүүлж байгаа кастодиан, аудитын компани болон түүний ажилтан болон тэдгээртэй нэгдмэл сонирхолтой этгээд байхыг хориглоно.”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t xml:space="preserve">72.Төслийн 39 дугаар зүйлийн 39.11 дэх хэсгийн “санд татварын мэргэшсэн зөвлөх, эсхүл уг үйлчилгээг үзүүлж байгаа хуулийн этгээд”  гэснийг “сангийн нягтлан бодох бүртгэлийг хөтөлж байгаа этгээд” гэж өөрчлөх гэсэн саналыг дэмжиж байгаа гишүүд гараа өргөнө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73.Төслийн 44 дүгээр зүйлийн 44.1 дэх хэсгийг доор дурдсанаар өөрчлөн найруулах.</w:t>
      </w:r>
    </w:p>
    <w:p>
      <w:pPr>
        <w:pStyle w:val="style35"/>
        <w:spacing w:after="0" w:before="0" w:line="115" w:lineRule="atLeast"/>
        <w:ind w:hanging="0" w:left="0" w:right="0"/>
        <w:contextualSpacing w:val="false"/>
        <w:jc w:val="both"/>
      </w:pPr>
      <w:r>
        <w:rPr>
          <w:rFonts w:ascii="Arial" w:cs="Arial" w:hAnsi="Arial"/>
          <w:lang w:val="mn-MN"/>
        </w:rPr>
        <w:tab/>
      </w:r>
    </w:p>
    <w:p>
      <w:pPr>
        <w:pStyle w:val="style35"/>
        <w:spacing w:after="0" w:before="0" w:line="115" w:lineRule="atLeast"/>
        <w:ind w:hanging="0" w:left="0" w:right="0"/>
        <w:contextualSpacing w:val="false"/>
        <w:jc w:val="both"/>
      </w:pPr>
      <w:r>
        <w:rPr>
          <w:rFonts w:ascii="Arial" w:cs="Arial" w:hAnsi="Arial"/>
          <w:lang w:val="mn-MN"/>
        </w:rPr>
        <w:tab/>
        <w:t>“44.1.Хөрөнгө оруулалтын менежме</w:t>
      </w:r>
      <w:r>
        <w:rPr>
          <w:rFonts w:ascii="Arial" w:cs="Arial" w:hAnsi="Arial"/>
          <w:lang w:val="mn-MN"/>
        </w:rPr>
        <w:t>н</w:t>
      </w:r>
      <w:r>
        <w:rPr>
          <w:rFonts w:ascii="Arial" w:cs="Arial" w:hAnsi="Arial"/>
          <w:lang w:val="mn-MN"/>
        </w:rPr>
        <w:t>тийн компанийн үндсэн үйл ажиллагаа нь хөрөнгө оруулалтын</w:t>
      </w:r>
      <w:r>
        <w:rPr>
          <w:rFonts w:ascii="Arial" w:cs="Arial" w:hAnsi="Arial"/>
          <w:u w:val="none"/>
          <w:lang w:val="mn-MN"/>
        </w:rPr>
        <w:t xml:space="preserve"> санг </w:t>
      </w:r>
      <w:r>
        <w:rPr>
          <w:rFonts w:ascii="Arial" w:cs="Arial" w:hAnsi="Arial"/>
          <w:lang w:val="mn-MN"/>
        </w:rPr>
        <w:t xml:space="preserve">үүсгэн байгуулах, хөрөнгө оруулалтын санд хөрөнгө итгэмжлэн удирдах үйлчилгээг гэрээний үндсэн дээр үзүүлэх, түүнийг төлөөлөх ажиллагаа байна.”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35"/>
        <w:spacing w:after="0" w:before="0" w:line="115" w:lineRule="atLeast"/>
        <w:ind w:hanging="0" w:left="0" w:right="0"/>
        <w:contextualSpacing w:val="false"/>
        <w:jc w:val="both"/>
      </w:pPr>
      <w:r>
        <w:rPr>
          <w:rFonts w:ascii="Arial" w:cs="Arial" w:hAnsi="Arial"/>
          <w:lang w:val="mn-MN"/>
        </w:rPr>
        <w:tab/>
      </w:r>
    </w:p>
    <w:p>
      <w:pPr>
        <w:pStyle w:val="style35"/>
        <w:spacing w:after="0" w:before="0" w:line="115" w:lineRule="atLeast"/>
        <w:ind w:hanging="0" w:left="0" w:right="0"/>
        <w:contextualSpacing w:val="false"/>
        <w:jc w:val="both"/>
      </w:pPr>
      <w:r>
        <w:rPr>
          <w:rFonts w:ascii="Arial" w:cs="Arial" w:hAnsi="Arial"/>
          <w:lang w:val="mn-MN"/>
        </w:rPr>
        <w:tab/>
        <w:t>74.Төслийн 44 дүгээр зүйлийн 44.8.2 дахь заалтын “татварын мэргэшсэн зөвлөх” гэснийг “мэргэшсэн нягтлан бодогч” гэж өөрчлөх гэсэн  саналыг дэмжиж байгаа гишүүд гараа өргөнө үү.</w:t>
      </w:r>
    </w:p>
    <w:p>
      <w:pPr>
        <w:pStyle w:val="style35"/>
        <w:spacing w:after="0" w:before="0" w:line="115" w:lineRule="atLeast"/>
        <w:ind w:hanging="0" w:left="0" w:right="0"/>
        <w:contextualSpacing w:val="false"/>
        <w:jc w:val="both"/>
      </w:pPr>
      <w:r>
        <w:rPr/>
      </w:r>
    </w:p>
    <w:p>
      <w:pPr>
        <w:pStyle w:val="style35"/>
        <w:spacing w:after="0" w:before="0" w:line="115" w:lineRule="atLeast"/>
        <w:ind w:hanging="0" w:left="0" w:right="0"/>
        <w:contextualSpacing w:val="false"/>
        <w:jc w:val="both"/>
      </w:pPr>
      <w:r>
        <w:rPr>
          <w:rFonts w:ascii="Arial" w:cs="Arial" w:hAnsi="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35"/>
        <w:spacing w:after="0" w:before="0" w:line="115" w:lineRule="atLeast"/>
        <w:ind w:hanging="0" w:left="0" w:right="0"/>
        <w:contextualSpacing w:val="false"/>
        <w:jc w:val="both"/>
      </w:pPr>
      <w:r>
        <w:rPr>
          <w:rFonts w:ascii="Arial" w:cs="Arial" w:hAnsi="Arial"/>
          <w:lang w:val="mn-MN"/>
        </w:rPr>
        <w:tab/>
        <w:t>Гишүүдийн олонхын саналаар дэмжигдлээ.</w:t>
      </w:r>
    </w:p>
    <w:p>
      <w:pPr>
        <w:pStyle w:val="style35"/>
        <w:spacing w:after="0" w:before="0" w:line="115" w:lineRule="atLeast"/>
        <w:ind w:hanging="0" w:left="0" w:right="0"/>
        <w:contextualSpacing w:val="false"/>
        <w:jc w:val="both"/>
      </w:pPr>
      <w:r>
        <w:rPr>
          <w:rFonts w:ascii="Arial" w:cs="Arial" w:hAnsi="Arial"/>
          <w:lang w:val="mn-MN"/>
        </w:rPr>
        <w:t xml:space="preserve"> </w:t>
      </w:r>
    </w:p>
    <w:p>
      <w:pPr>
        <w:pStyle w:val="style0"/>
        <w:spacing w:after="0" w:before="0" w:line="115" w:lineRule="atLeast"/>
        <w:ind w:hanging="0" w:left="0" w:right="0"/>
        <w:contextualSpacing w:val="false"/>
        <w:jc w:val="both"/>
      </w:pPr>
      <w:r>
        <w:rPr>
          <w:rFonts w:cs="Arial"/>
          <w:b w:val="false"/>
          <w:bCs w:val="false"/>
          <w:lang w:val="mn-MN"/>
        </w:rPr>
        <w:tab/>
        <w:t>75.</w:t>
      </w:r>
      <w:r>
        <w:rPr>
          <w:rFonts w:cs="Arial"/>
          <w:lang w:val="mn-MN"/>
        </w:rPr>
        <w:t>Төслийн 45 дугаар зүйлийн 45.10.2 дахь заалтыг доор дурдсанаар өөрчлөн найруулах.</w:t>
      </w:r>
    </w:p>
    <w:p>
      <w:pPr>
        <w:pStyle w:val="style0"/>
        <w:spacing w:after="0" w:before="0" w:line="115" w:lineRule="atLeast"/>
        <w:ind w:hanging="0" w:left="0" w:right="0"/>
        <w:contextualSpacing w:val="false"/>
        <w:jc w:val="both"/>
      </w:pPr>
      <w:r>
        <w:rPr/>
      </w:r>
    </w:p>
    <w:p>
      <w:pPr>
        <w:pStyle w:val="style35"/>
        <w:spacing w:after="0" w:before="0" w:line="115" w:lineRule="atLeast"/>
        <w:ind w:hanging="0" w:left="0" w:right="0"/>
        <w:contextualSpacing w:val="false"/>
        <w:jc w:val="both"/>
      </w:pPr>
      <w:r>
        <w:rPr>
          <w:rFonts w:ascii="Arial" w:cs="Arial" w:hAnsi="Arial"/>
          <w:lang w:val="mn-MN"/>
        </w:rPr>
        <w:tab/>
        <w:tab/>
        <w:t xml:space="preserve">“45.10.2.хууль болон хөрөнгө оруулалтын сангийн дүрмийг зөрчиж хөрөнгө оруулалтын менежментийн компани, түүний албан тушаалтан сонирхлын зөрчил бүхий үйлдэл хийсэн нь тогтоогдсон;” гэсэн саналыг дэмжиж байгаа гишүүд гараа өргөнө үү. </w:t>
      </w:r>
    </w:p>
    <w:p>
      <w:pPr>
        <w:pStyle w:val="style35"/>
        <w:spacing w:after="0" w:before="0" w:line="115" w:lineRule="atLeast"/>
        <w:ind w:hanging="0" w:left="0" w:right="0"/>
        <w:contextualSpacing w:val="false"/>
        <w:jc w:val="both"/>
      </w:pPr>
      <w:r>
        <w:rPr/>
      </w:r>
    </w:p>
    <w:p>
      <w:pPr>
        <w:pStyle w:val="style35"/>
        <w:spacing w:after="0" w:before="0" w:line="115" w:lineRule="atLeast"/>
        <w:ind w:hanging="0" w:left="0" w:right="0"/>
        <w:contextualSpacing w:val="false"/>
        <w:jc w:val="both"/>
      </w:pPr>
      <w:r>
        <w:rPr>
          <w:rFonts w:ascii="Arial" w:cs="Arial" w:hAnsi="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35"/>
        <w:spacing w:after="0" w:before="0" w:line="115" w:lineRule="atLeast"/>
        <w:ind w:hanging="0" w:left="0" w:right="0"/>
        <w:contextualSpacing w:val="false"/>
        <w:jc w:val="both"/>
      </w:pPr>
      <w:r>
        <w:rPr>
          <w:rFonts w:ascii="Arial" w:cs="Arial" w:hAnsi="Arial"/>
          <w:lang w:val="mn-MN"/>
        </w:rPr>
        <w:tab/>
        <w:t>Гишүүдийн олонхын саналаар дэмжигдлээ.</w:t>
      </w:r>
    </w:p>
    <w:p>
      <w:pPr>
        <w:pStyle w:val="style35"/>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lang w:val="mn-MN"/>
        </w:rPr>
        <w:tab/>
        <w:t>76.</w:t>
      </w:r>
      <w:r>
        <w:rPr>
          <w:rFonts w:cs="Arial"/>
          <w:lang w:val="mn-MN"/>
        </w:rPr>
        <w:t>Төслийн 45 дугаар зүйлийн 45.11 дэх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35"/>
        <w:spacing w:after="0" w:before="0" w:line="115" w:lineRule="atLeast"/>
        <w:ind w:hanging="0" w:left="0" w:right="0"/>
        <w:contextualSpacing w:val="false"/>
        <w:jc w:val="both"/>
      </w:pPr>
      <w:r>
        <w:rPr>
          <w:rFonts w:ascii="Arial" w:cs="Arial" w:hAnsi="Arial"/>
          <w:lang w:val="mn-MN"/>
        </w:rPr>
        <w:tab/>
        <w:t>“45.11.Хороо хөрөнгө оруулалтын менежментийн компанийн үйл ажиллагаа эрхлэх тусгай зөвшөөрлийг хүчингүй болгох нь тухайн менежментийн компанийн үйлчилгээ үзүүлж байсан хөрөнгө оруулалтын сангийн хөрөнгийн удирдлагыг өөр бусад эрх бүхий менежментийн компанид шилжүүлэх эсхүл тийнхүү шилжүүлэх боломжгүй бол тухайн санг татан буулгах үндэслэл болно.” гэсэн саналыг дэмжиж байгаа гишүүд гараа өргөнө үү.</w:t>
      </w:r>
    </w:p>
    <w:p>
      <w:pPr>
        <w:pStyle w:val="style35"/>
        <w:spacing w:after="0" w:before="0" w:line="115" w:lineRule="atLeast"/>
        <w:ind w:hanging="0" w:left="0" w:right="0"/>
        <w:contextualSpacing w:val="false"/>
        <w:jc w:val="both"/>
      </w:pPr>
      <w:r>
        <w:rPr/>
      </w:r>
    </w:p>
    <w:p>
      <w:pPr>
        <w:pStyle w:val="style35"/>
        <w:spacing w:after="0" w:before="0" w:line="115" w:lineRule="atLeast"/>
        <w:ind w:hanging="0" w:left="0" w:right="0"/>
        <w:contextualSpacing w:val="false"/>
        <w:jc w:val="both"/>
      </w:pPr>
      <w:r>
        <w:rPr>
          <w:rFonts w:ascii="Arial" w:cs="Arial" w:hAnsi="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35"/>
        <w:spacing w:after="0" w:before="0" w:line="115" w:lineRule="atLeast"/>
        <w:ind w:hanging="0" w:left="0" w:right="0"/>
        <w:contextualSpacing w:val="false"/>
        <w:jc w:val="both"/>
      </w:pPr>
      <w:r>
        <w:rPr>
          <w:rFonts w:ascii="Arial" w:cs="Arial" w:hAnsi="Arial"/>
          <w:lang w:val="mn-MN"/>
        </w:rPr>
        <w:tab/>
        <w:t>Гишүүдийн олонхын саналаар дэмжигдлээ.</w:t>
      </w:r>
    </w:p>
    <w:p>
      <w:pPr>
        <w:pStyle w:val="style35"/>
        <w:spacing w:after="0" w:before="0" w:line="115" w:lineRule="atLeast"/>
        <w:ind w:hanging="0" w:left="0" w:right="0"/>
        <w:contextualSpacing w:val="false"/>
        <w:jc w:val="both"/>
      </w:pPr>
      <w:r>
        <w:rPr>
          <w:rFonts w:ascii="Arial" w:cs="Arial" w:hAnsi="Arial"/>
          <w:lang w:val="mn-MN"/>
        </w:rPr>
        <w:t xml:space="preserve"> </w:t>
      </w:r>
    </w:p>
    <w:p>
      <w:pPr>
        <w:pStyle w:val="style0"/>
        <w:spacing w:after="0" w:before="0" w:line="115" w:lineRule="atLeast"/>
        <w:ind w:hanging="0" w:left="0" w:right="0"/>
        <w:contextualSpacing w:val="false"/>
        <w:jc w:val="both"/>
      </w:pPr>
      <w:r>
        <w:rPr>
          <w:rFonts w:cs="Arial"/>
          <w:b w:val="false"/>
          <w:bCs w:val="false"/>
          <w:lang w:val="mn-MN"/>
        </w:rPr>
        <w:tab/>
        <w:t>77.</w:t>
      </w:r>
      <w:r>
        <w:rPr>
          <w:rFonts w:cs="Arial"/>
          <w:bCs/>
          <w:lang w:val="mn-MN"/>
        </w:rPr>
        <w:t>Төслийн 46 дугаар зүйлийн 46.1.7 дахь заалтыг доор дурдсанаар өөрчлөн найруулах:</w:t>
      </w:r>
      <w:r>
        <w:rPr>
          <w:rFonts w:cs="Arial"/>
          <w:b/>
          <w:bCs/>
          <w:lang w:val="mn-MN"/>
        </w:rPr>
        <w:t xml:space="preserve">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 xml:space="preserve"> </w:t>
      </w:r>
      <w:r>
        <w:rPr>
          <w:rFonts w:cs="Arial"/>
          <w:lang w:val="mn-MN"/>
        </w:rPr>
        <w:tab/>
        <w:t>“46.1.7.хууль, журам болон хөрөнгө оруулалтын бодлогыг зөрчиж хөрөнгө оруулалт хийхийг хориглосон зүйлд хөрөнгө оруулах, эсхүл тогтоосон хэмжээг хэтрүүлэх;”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b w:val="false"/>
          <w:bCs w:val="false"/>
          <w:lang w:val="mn-MN"/>
        </w:rPr>
        <w:tab/>
        <w:t>78.</w:t>
      </w:r>
      <w:r>
        <w:rPr>
          <w:rFonts w:cs="Arial"/>
          <w:lang w:val="mn-MN"/>
        </w:rPr>
        <w:t>Төслийн 46 дугаар зүйлийн 46.1.8 дахь заалтыг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lang w:val="mn-MN"/>
        </w:rPr>
        <w:tab/>
        <w:t xml:space="preserve">79.Төслийн </w:t>
      </w:r>
      <w:r>
        <w:rPr>
          <w:rFonts w:cs="Arial"/>
          <w:lang w:val="mn-MN"/>
        </w:rPr>
        <w:t>46.1.10 дахь заалтыг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b w:val="false"/>
          <w:bCs w:val="false"/>
          <w:lang w:val="mn-MN"/>
        </w:rPr>
        <w:tab/>
        <w:t>80.</w:t>
      </w:r>
      <w:r>
        <w:rPr>
          <w:rFonts w:cs="Arial"/>
          <w:lang w:val="mn-MN"/>
        </w:rPr>
        <w:t>Төслийн 46 дугаар зүйлийн 46.1.11, 46.1.12 дахь заалтуудыг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ab/>
        <w:t>“46.1.11.өөрийн хөрөнгийг хөрөнгө оруулалтын сангийн хөрөнгөөс тусгаарлалгүйгээр хөрөнгийн өмчлөлийг ялгах боломжгүй байдлыг үүсгэх.”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 xml:space="preserve"> </w:t>
      </w:r>
      <w:r>
        <w:rPr>
          <w:rFonts w:cs="Arial"/>
          <w:lang w:val="mn-MN"/>
        </w:rPr>
        <w:tab/>
        <w:tab/>
        <w:t>“46.1.12.тухайн менежментийн компанийн үйлчилгээ үзүүлж байгаа хөрөнгө оруулалтын санд кастодианы болон бусад үйлчилгээ үзүүлэх хуулийн этгээдийн хувьцааг худалдан авах замаар нэгдмэл сонирхлыг бий болгох.”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Дээрх саналтай холбогдуулан Улсын Их Хурлын гишүүн Л.Энх-Амгалангийн тавьсан асуултад  ажлын хэсгээс Э.Ганбат хариулж, тайлбар хийв.</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81.Төслийн  46 дугаар зүйлийн 46.10 дахь хэсгийг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82.Төслийн 48 дугаар зүйлийн 48.2 дахь хэсгийн “банк, эсхүл үнэт цаасны төлбөр тооцоо, төвлөрсөн хадгаламжийн байгууллагад” гэснийг “банкинд” гэж өөрчлөх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83.Төслийн 49 дүгээр зүйлийн 49.3.5, 49.3.6 дахь заалтуудыг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lang w:val="mn-MN"/>
        </w:rPr>
        <w:tab/>
        <w:tab/>
        <w:t>“49</w:t>
      </w:r>
      <w:r>
        <w:rPr>
          <w:lang w:val="mn-MN"/>
        </w:rPr>
        <w:t>.3.5.</w:t>
      </w:r>
      <w:r>
        <w:rPr>
          <w:rFonts w:cs="Arial"/>
          <w:lang w:val="mn-MN"/>
        </w:rPr>
        <w:t>хөрөнгө оруулалтын сангийн цэвэр активын өртөг, хэмжээ болон нэгж эрхийн тооцооны өртөг, олгосон болон буцаан худалдан авсан нэгж эрхийн тоог зөв тодорхойлсон эсэхэд хяналт тавих;”</w:t>
      </w:r>
    </w:p>
    <w:p>
      <w:pPr>
        <w:pStyle w:val="style0"/>
        <w:spacing w:after="0" w:before="0" w:line="115" w:lineRule="atLeast"/>
        <w:ind w:hanging="0" w:left="0" w:right="0"/>
        <w:contextualSpacing w:val="false"/>
        <w:jc w:val="both"/>
      </w:pPr>
      <w:r>
        <w:rPr>
          <w:rFonts w:cs="Arial"/>
          <w:lang w:val="mn-MN"/>
        </w:rPr>
        <w:t xml:space="preserve"> </w:t>
      </w:r>
    </w:p>
    <w:p>
      <w:pPr>
        <w:pStyle w:val="style0"/>
        <w:spacing w:after="0" w:before="0" w:line="115" w:lineRule="atLeast"/>
        <w:ind w:hanging="0" w:left="0" w:right="0"/>
        <w:contextualSpacing w:val="false"/>
        <w:jc w:val="both"/>
      </w:pPr>
      <w:r>
        <w:rPr>
          <w:rFonts w:cs="Arial"/>
          <w:lang w:val="mn-MN"/>
        </w:rPr>
        <w:tab/>
        <w:tab/>
        <w:t>“49.3.6. хууль, журам, хөрөнгө оруулалтын сангийн дүрэмд заасан мэдээллийг хөрөнгө оруулалтын сангийн гишүүн, хөрөнгө оруулалтын менежментийн компани болон эрх бүхий бусад этгээдэд гаргаж өгөх;”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 xml:space="preserve"> </w:t>
      </w:r>
    </w:p>
    <w:p>
      <w:pPr>
        <w:pStyle w:val="style0"/>
        <w:spacing w:after="0" w:before="0" w:line="115" w:lineRule="atLeast"/>
        <w:ind w:hanging="0" w:left="0" w:right="0"/>
        <w:contextualSpacing w:val="false"/>
        <w:jc w:val="both"/>
      </w:pPr>
      <w:r>
        <w:rPr>
          <w:rFonts w:cs="Arial"/>
          <w:lang w:val="mn-MN"/>
        </w:rPr>
        <w:tab/>
      </w:r>
      <w:r>
        <w:rPr>
          <w:rFonts w:cs="Arial"/>
          <w:b w:val="false"/>
          <w:bCs w:val="false"/>
          <w:lang w:val="mn-MN"/>
        </w:rPr>
        <w:t>84.</w:t>
      </w:r>
      <w:r>
        <w:rPr>
          <w:rFonts w:cs="Arial"/>
          <w:lang w:val="mn-MN"/>
        </w:rPr>
        <w:t>Төслийн</w:t>
      </w:r>
      <w:r>
        <w:rPr>
          <w:rFonts w:cs="Arial"/>
          <w:b/>
          <w:lang w:val="mn-MN"/>
        </w:rPr>
        <w:t xml:space="preserve"> </w:t>
      </w:r>
      <w:r>
        <w:rPr>
          <w:rFonts w:cs="Arial"/>
          <w:lang w:val="mn-MN"/>
        </w:rPr>
        <w:t>49 дүгээр зүйлийн 49.3.8 дахь заалтыг хасах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 xml:space="preserve"> </w:t>
      </w:r>
    </w:p>
    <w:p>
      <w:pPr>
        <w:pStyle w:val="style0"/>
        <w:spacing w:after="0" w:before="0" w:line="115" w:lineRule="atLeast"/>
        <w:ind w:hanging="0" w:left="0" w:right="0"/>
        <w:contextualSpacing w:val="false"/>
        <w:jc w:val="both"/>
      </w:pPr>
      <w:r>
        <w:rPr>
          <w:rFonts w:cs="Arial"/>
          <w:bCs/>
          <w:lang w:val="mn-MN"/>
        </w:rPr>
        <w:tab/>
      </w:r>
      <w:r>
        <w:rPr>
          <w:rFonts w:cs="Arial"/>
          <w:b w:val="false"/>
          <w:bCs w:val="false"/>
          <w:lang w:val="mn-MN"/>
        </w:rPr>
        <w:t>85.</w:t>
      </w:r>
      <w:r>
        <w:rPr>
          <w:rFonts w:cs="Arial"/>
          <w:bCs/>
          <w:lang w:val="mn-MN"/>
        </w:rPr>
        <w:t xml:space="preserve">Төслийн 49 дүгээр зүйлийн 49.3.7 дахь заалтыг доор дурдсанаар өөрчлөн найруулах: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lang w:val="mn-MN"/>
        </w:rPr>
        <w:t xml:space="preserve"> </w:t>
      </w:r>
      <w:r>
        <w:rPr>
          <w:rFonts w:cs="Arial"/>
          <w:bCs/>
          <w:lang w:val="mn-MN"/>
        </w:rPr>
        <w:tab/>
        <w:tab/>
        <w:t>“49.3.7.хөрөнгө оруулалтын сангийн хөрөнгийн талаар хөрөнгө оруулалтын менежментийн компаниас сангийн гишүүдэд эсхүл нийтэд өгөх мэдээллийг бэлтгэхэд шаардлагатай мэдээллийг хөрөнгө оруулалтын менежментийн компанид гаргаж өгөх, тухай бүр мэдээ, тайланг хүргүүлэх үйлчилгээг гэрээний үндсэн дээр сангийн гишүүдэд үзүүлэх;”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bCs/>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lang w:val="mn-MN"/>
        </w:rPr>
        <w:tab/>
        <w:t>86.</w:t>
      </w:r>
      <w:r>
        <w:rPr>
          <w:rFonts w:cs="Arial"/>
          <w:lang w:val="mn-MN"/>
        </w:rPr>
        <w:t>Төслийн 49 дүгээр зүйлийн 49.5 дахь хэсгийн “Кастодиан” гэсний өмнө “Хөрөнгө хадгалах гэрээнд өөрөөр заагаагүй бол” гэж нэмэх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00" w:lineRule="atLeast"/>
        <w:ind w:firstLine="720" w:left="0" w:right="0"/>
        <w:contextualSpacing w:val="false"/>
        <w:jc w:val="both"/>
      </w:pPr>
      <w:r>
        <w:rPr>
          <w:rFonts w:cs="Arial"/>
          <w:lang w:val="mn-MN"/>
        </w:rPr>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b w:val="false"/>
          <w:bCs w:val="false"/>
          <w:lang w:val="mn-MN"/>
        </w:rPr>
        <w:tab/>
        <w:t>87.</w:t>
      </w:r>
      <w:r>
        <w:rPr>
          <w:rFonts w:cs="Arial"/>
          <w:lang w:val="mn-MN"/>
        </w:rPr>
        <w:t>Төслийн 49 дүгээр зүйлийн 49.6 дахь хэсгийг доор дурдсанаар өөрчлөн найруулах.</w:t>
      </w:r>
    </w:p>
    <w:p>
      <w:pPr>
        <w:pStyle w:val="style0"/>
        <w:spacing w:after="0" w:before="0" w:line="115" w:lineRule="atLeast"/>
        <w:ind w:hanging="0" w:left="0" w:right="0"/>
        <w:contextualSpacing w:val="false"/>
        <w:jc w:val="both"/>
      </w:pPr>
      <w:r>
        <w:rPr>
          <w:rFonts w:cs="Arial"/>
          <w:bCs/>
          <w:lang w:val="mn-MN"/>
        </w:rPr>
        <w:t xml:space="preserve"> </w:t>
      </w:r>
    </w:p>
    <w:p>
      <w:pPr>
        <w:pStyle w:val="style0"/>
        <w:spacing w:after="0" w:before="0" w:line="115" w:lineRule="atLeast"/>
        <w:ind w:hanging="0" w:left="0" w:right="0"/>
        <w:contextualSpacing w:val="false"/>
        <w:jc w:val="both"/>
      </w:pPr>
      <w:r>
        <w:rPr>
          <w:rFonts w:cs="Arial"/>
          <w:bCs/>
          <w:lang w:val="mn-MN"/>
        </w:rPr>
        <w:tab/>
        <w:t>“49.6.Хөрөнгө оруулалтын сангийн эзэмшил дэх санхүүгийн хэрэгсэл, түүгээр гэрчлэгдсэн эрхийг кастодиан тусдаа дансанд бүртгэнэ.”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bCs/>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lang w:val="mn-MN"/>
        </w:rPr>
        <w:tab/>
        <w:t>88.</w:t>
      </w:r>
      <w:r>
        <w:rPr>
          <w:rFonts w:cs="Arial"/>
          <w:lang w:val="mn-MN"/>
        </w:rPr>
        <w:t>Төслийн 49 дүгээр зүйлийн 49.8 дахь хэсгийг доор дурдсанаар өөрчлөн найруулах:</w:t>
      </w:r>
    </w:p>
    <w:p>
      <w:pPr>
        <w:pStyle w:val="style0"/>
        <w:spacing w:after="0" w:before="0" w:line="115" w:lineRule="atLeast"/>
        <w:ind w:hanging="0" w:left="0" w:right="0"/>
        <w:contextualSpacing w:val="false"/>
        <w:jc w:val="both"/>
      </w:pPr>
      <w:r>
        <w:rPr>
          <w:rFonts w:cs="Arial"/>
          <w:lang w:val="mn-MN"/>
        </w:rPr>
        <w:t xml:space="preserve"> </w:t>
      </w:r>
    </w:p>
    <w:p>
      <w:pPr>
        <w:pStyle w:val="style0"/>
        <w:spacing w:after="0" w:before="0" w:line="115" w:lineRule="atLeast"/>
        <w:ind w:hanging="0" w:left="0" w:right="0"/>
        <w:contextualSpacing w:val="false"/>
        <w:jc w:val="both"/>
      </w:pPr>
      <w:r>
        <w:rPr>
          <w:rFonts w:cs="Arial"/>
          <w:lang w:val="mn-MN"/>
        </w:rPr>
        <w:tab/>
        <w:t>“49.8.Кастодиан нь  хувийн тэтгэврийн сангийн болон даатгалын нөөц санд хуримтлагдсан хөрөнгийг бүртгэн хадгалж, уг сангийн хөрөнгийг итгэмжлэн удирдаж байгаа менежментийн компанийн үйл ажиллагаанд холбогдох хууль тогтоомж, гэрээний дагуу хяналт тавьж болно”.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Дээрх саналтай холбогдуулан Улсын Их Хурлын гишүүн Л.Энх-Амгалангийн тавьсан асуултад Улсын Их Хурлын гишүүн Д.Ганхуяг, ажлын хэсгээс Э.Ганбат нар хариулж, тайлбар хийв.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lang w:val="mn-MN"/>
        </w:rPr>
        <w:tab/>
        <w:t>89.Төслийн</w:t>
      </w:r>
      <w:r>
        <w:rPr>
          <w:rFonts w:cs="Arial"/>
          <w:b/>
          <w:lang w:val="mn-MN"/>
        </w:rPr>
        <w:t xml:space="preserve"> </w:t>
      </w:r>
      <w:r>
        <w:rPr>
          <w:rFonts w:cs="Arial"/>
          <w:lang w:val="mn-MN"/>
        </w:rPr>
        <w:t>55 дугаар зүйлийн 55.1 дэх хэсэгт доор дурдсан агуулга бүхий 55.1.9 дэх заалт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“55.1.9.Хөрөнгө оруулалтын санг нэгтгэх, нийлүүлэх үйл ажиллагааны журмыг батлах.”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Зөвшөөрсөн</w:t>
        <w:tab/>
        <w:tab/>
        <w:t xml:space="preserve">  7</w:t>
      </w:r>
    </w:p>
    <w:p>
      <w:pPr>
        <w:pStyle w:val="style0"/>
        <w:spacing w:after="0" w:before="0" w:line="100" w:lineRule="atLeast"/>
        <w:ind w:firstLine="720" w:left="0" w:right="0"/>
        <w:contextualSpacing w:val="false"/>
        <w:jc w:val="both"/>
      </w:pPr>
      <w:r>
        <w:rPr>
          <w:rFonts w:cs="Arial"/>
          <w:lang w:val="mn-MN"/>
        </w:rPr>
        <w:t>Татгалзсан</w:t>
        <w:tab/>
        <w:tab/>
        <w:t xml:space="preserve">  5</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90.Төслийн 57 дугаар зүйлийн 57.1 дэх хэсгийн доор дурдсан заалтууд дахь ишлэлүүдийг хасах: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“57.1.2 дахь заалтын “4.1.12”, 57.1.4 дэх заалтын “58.2”, 57.1.5 дахь заалтын “33.4, 52.6, 54.5, 55.4, 57.2”, 57.1.6 дахь заалтын “50.8.5, 21.3,  27.5,  54.3”, 57.1.7 дахь заалтын “36.5”.  </w:t>
      </w:r>
      <w:r>
        <w:rPr>
          <w:rFonts w:cs="Arial"/>
          <w:sz w:val="24"/>
          <w:szCs w:val="24"/>
          <w:lang w:val="mn-MN"/>
        </w:rPr>
        <w:t>/Тайлбар: 24.1, 26.6, 29.2,  31.2, 41.1,  43,2, 48,3 дахь хэсгүүдийг 57 дугаар зүйлийн 57.1.1-57.1.7 дахь заалтуудад нэмж тусгах./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 xml:space="preserve">  8</w:t>
      </w:r>
    </w:p>
    <w:p>
      <w:pPr>
        <w:pStyle w:val="style0"/>
        <w:spacing w:after="0" w:before="0" w:line="100" w:lineRule="atLeast"/>
        <w:ind w:firstLine="720" w:left="0" w:right="0"/>
        <w:contextualSpacing w:val="false"/>
        <w:jc w:val="both"/>
      </w:pPr>
      <w:r>
        <w:rPr>
          <w:rFonts w:cs="Arial"/>
          <w:lang w:val="mn-MN"/>
        </w:rPr>
        <w:t>Татгалзсан</w:t>
        <w:tab/>
        <w:tab/>
        <w:t xml:space="preserve">  4</w:t>
      </w:r>
    </w:p>
    <w:p>
      <w:pPr>
        <w:pStyle w:val="style0"/>
        <w:spacing w:after="0" w:before="0" w:line="100" w:lineRule="atLeast"/>
        <w:ind w:firstLine="720" w:left="0" w:right="0"/>
        <w:contextualSpacing w:val="false"/>
        <w:jc w:val="both"/>
      </w:pPr>
      <w:r>
        <w:rPr>
          <w:rFonts w:cs="Arial"/>
          <w:lang w:val="mn-MN"/>
        </w:rPr>
        <w:t>Бүгд</w:t>
        <w:tab/>
        <w:tab/>
        <w:tab/>
        <w:t>12</w:t>
      </w:r>
    </w:p>
    <w:p>
      <w:pPr>
        <w:pStyle w:val="style0"/>
        <w:spacing w:after="0" w:before="0" w:line="115" w:lineRule="atLeast"/>
        <w:ind w:hanging="0" w:left="0" w:right="0"/>
        <w:contextualSpacing w:val="false"/>
        <w:jc w:val="both"/>
      </w:pPr>
      <w:r>
        <w:rPr>
          <w:rFonts w:cs="Arial"/>
          <w:sz w:val="24"/>
          <w:szCs w:val="24"/>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i/>
          <w:iCs/>
          <w:sz w:val="24"/>
          <w:szCs w:val="24"/>
          <w:lang w:val="mn-MN"/>
        </w:rPr>
        <w:t>Улсын Их Хурлын гишүүдээс ирүүлсэн зарчмын зөрүүтэй саналын томьёолол.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i/>
          <w:iCs/>
          <w:sz w:val="24"/>
          <w:szCs w:val="24"/>
          <w:lang w:val="mn-MN"/>
        </w:rPr>
        <w:tab/>
      </w:r>
      <w:r>
        <w:rPr>
          <w:rFonts w:cs="Arial"/>
          <w:i w:val="false"/>
          <w:iCs w:val="false"/>
          <w:sz w:val="24"/>
          <w:szCs w:val="24"/>
          <w:lang w:val="mn-MN"/>
        </w:rPr>
        <w:t xml:space="preserve">1.Улсын Их Хурлын гишүүн Ж.Батзандангийн гаргасан, </w:t>
      </w:r>
      <w:r>
        <w:rPr>
          <w:rFonts w:cs="Arial"/>
          <w:sz w:val="24"/>
          <w:szCs w:val="24"/>
          <w:lang w:val="mn-MN"/>
        </w:rPr>
        <w:t>Төсөлд хөрөнгө оруулалтын сангийн тухай хуулийн төсөл, Монгол Улсын Засгийн газар, Улсын Их Хурлын холбогдох Байнгын хороотой зөвшилцсөний үндсэн дээр бусад орны Засгийн газар, түүний харьяа хөрөнгө оруулалтын сантай хамтарсан сан байгуулж болно.</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2.Уг сангийн дүрмийг Улсын Их Хурал батална.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3.Сангийн менежментийг олон улсад мэргэшсэн туршлагатай баг удирдаж, ажлаа Улсын Их Хуралд тайлагнана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Дээрх саналтай холбогдуулан Улсын Их Хурлын гишүүн Л.Энх-Амгалангийн тавьсан асуултад ажлын хэсгээс Д.Баярсайхан хариулж,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 xml:space="preserve">  0</w:t>
      </w:r>
    </w:p>
    <w:p>
      <w:pPr>
        <w:pStyle w:val="style0"/>
        <w:spacing w:after="0" w:before="0" w:line="100" w:lineRule="atLeast"/>
        <w:ind w:firstLine="720" w:left="0" w:right="0"/>
        <w:contextualSpacing w:val="false"/>
        <w:jc w:val="both"/>
      </w:pPr>
      <w:r>
        <w:rPr>
          <w:rFonts w:cs="Arial"/>
          <w:lang w:val="mn-MN"/>
        </w:rPr>
        <w:t>Татгалзсан</w:t>
        <w:tab/>
        <w:tab/>
        <w:t>13</w:t>
      </w:r>
    </w:p>
    <w:p>
      <w:pPr>
        <w:pStyle w:val="style0"/>
        <w:spacing w:after="0" w:before="0" w:line="100" w:lineRule="atLeast"/>
        <w:ind w:firstLine="720" w:left="0" w:right="0"/>
        <w:contextualSpacing w:val="false"/>
        <w:jc w:val="both"/>
      </w:pPr>
      <w:r>
        <w:rPr>
          <w:rFonts w:cs="Arial"/>
          <w:lang w:val="mn-MN"/>
        </w:rPr>
        <w:t>Бүгд</w:t>
        <w:tab/>
        <w:tab/>
        <w:tab/>
        <w:t>13</w:t>
      </w:r>
    </w:p>
    <w:p>
      <w:pPr>
        <w:pStyle w:val="style0"/>
        <w:spacing w:after="0" w:before="0" w:line="115" w:lineRule="atLeast"/>
        <w:ind w:hanging="0" w:left="0" w:right="0"/>
        <w:contextualSpacing w:val="false"/>
        <w:jc w:val="both"/>
      </w:pPr>
      <w:r>
        <w:rPr>
          <w:rFonts w:cs="Arial"/>
          <w:sz w:val="24"/>
          <w:szCs w:val="24"/>
          <w:lang w:val="mn-MN"/>
        </w:rPr>
        <w:tab/>
        <w:t>Гишүүдийн олонхын саналаар дэмжигдсэнгүй.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 xml:space="preserve"> </w:t>
      </w:r>
      <w:r>
        <w:rPr>
          <w:rFonts w:cs="Arial"/>
          <w:sz w:val="24"/>
          <w:szCs w:val="24"/>
          <w:lang w:val="mn-MN"/>
        </w:rPr>
        <w:tab/>
      </w:r>
      <w:r>
        <w:rPr>
          <w:rFonts w:cs="Arial"/>
          <w:i/>
          <w:iCs/>
          <w:sz w:val="24"/>
          <w:szCs w:val="24"/>
          <w:lang w:val="mn-MN"/>
        </w:rPr>
        <w:t>Хоёр. Ажлын хэсгээс гаргасан найруулгын шинжтэй саналын томьёолол.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lang w:val="mn-MN"/>
        </w:rPr>
        <w:tab/>
      </w:r>
      <w:r>
        <w:rPr>
          <w:b w:val="false"/>
          <w:bCs w:val="false"/>
          <w:lang w:val="mn-MN"/>
        </w:rPr>
        <w:t>1</w:t>
      </w:r>
      <w:r>
        <w:rPr>
          <w:lang w:val="mn-MN"/>
        </w:rPr>
        <w:t>.Төслийн 3 дугаар зүйлийн 3.2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tabs>
          <w:tab w:leader="none" w:pos="0" w:val="left"/>
        </w:tabs>
        <w:spacing w:after="0" w:before="0" w:line="115" w:lineRule="atLeast"/>
        <w:ind w:hanging="0" w:left="0" w:right="0"/>
        <w:contextualSpacing w:val="false"/>
        <w:jc w:val="both"/>
      </w:pPr>
      <w:r>
        <w:rPr>
          <w:lang w:val="mn-MN"/>
        </w:rPr>
        <w:tab/>
        <w:t>“3.2.Банк, банк бус санхүүгийн байгууллага, даатгал, даатгалын мэргэжлийн оролцогчид болон Үнэт цаасны зах зээлийн тухай хуулийн 24.1.12, 24.1.13-т зааснаас бусад зохицуулалттай хуулийн этгээд өөрийн хөрөнгөөр хөрөнгө оруулалт хийхтэй холбогдсон харилцаанд энэ хууль хамаарахгүй.”.</w:t>
      </w:r>
    </w:p>
    <w:p>
      <w:pPr>
        <w:pStyle w:val="style0"/>
        <w:tabs>
          <w:tab w:leader="none" w:pos="0" w:val="left"/>
        </w:tabs>
        <w:spacing w:after="0" w:before="0" w:line="115" w:lineRule="atLeast"/>
        <w:ind w:hanging="0" w:left="0" w:right="0"/>
        <w:contextualSpacing w:val="false"/>
        <w:jc w:val="both"/>
      </w:pPr>
      <w:r>
        <w:rPr/>
      </w:r>
    </w:p>
    <w:p>
      <w:pPr>
        <w:pStyle w:val="style0"/>
        <w:tabs>
          <w:tab w:leader="none" w:pos="0" w:val="left"/>
        </w:tabs>
        <w:spacing w:after="0" w:before="0" w:line="115" w:lineRule="atLeast"/>
        <w:ind w:hanging="0" w:left="0" w:right="0"/>
        <w:contextualSpacing w:val="false"/>
        <w:jc w:val="both"/>
      </w:pPr>
      <w:r>
        <w:rPr>
          <w:b/>
        </w:rPr>
        <w:tab/>
      </w:r>
      <w:r>
        <w:rPr>
          <w:b w:val="false"/>
          <w:bCs w:val="false"/>
          <w:lang w:val="mn-MN"/>
        </w:rPr>
        <w:t>2.</w:t>
      </w:r>
      <w:r>
        <w:rPr>
          <w:rFonts w:cs="Arial"/>
          <w:lang w:val="mn-MN"/>
        </w:rPr>
        <w:t>Төслийн 4 дүгээр зүйлийн 4.1.2 дахь заалтын “Үнэт цаасны зах зээлийн тухай хуулийн 5.1.4-т заасан үнэт цаасыг тус” гэснийг “нэгж эрхээ Үнэт цаасны зах зээлийн тухай хуулийн”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3.</w:t>
      </w:r>
      <w:r>
        <w:rPr>
          <w:lang w:val="mn-MN"/>
        </w:rPr>
        <w:t>Төслийн 4 дүгээр зүйлийн 4.1.6 дахь заалтыг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 </w:t>
        <w:tab/>
        <w:t>“4.1.6.”хөрөнгө оруулалтын хэрэгсэл” гэж Үнэт цаасны зах зээлийн тухай хууль болон энэ хуулийн хүрээнд Санхүүгийн зохицуулах хороо /цаашид “Хороо” гэх/-оос тогтоосон бөгөөд тухайн хөрөнгө оруулалтын сангийн хөрөнгө оруулалтын бодлогод заасан, хөрөнгө оруулалт хийж болох санхүүгийн хэрэгслийг;”.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lang w:val="mn-MN"/>
        </w:rPr>
        <w:tab/>
        <w:t>4.</w:t>
      </w:r>
      <w:r>
        <w:rPr>
          <w:rFonts w:cs="Arial"/>
          <w:lang w:val="mn-MN"/>
        </w:rPr>
        <w:t>Төслийн 4 дүгээр зүйлийн 4.1.9, 4.1.14 дэх заалтуудыг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ab/>
        <w:t xml:space="preserve">“4.1.9.”нэгж эрхийг анх удаа нийтэд санал болгох” гэж хөрөнгө оруулалтын сангаас сангийн нэгж эрхийг анх удаа худалдан авахыг нийтэд санал болгох ажиллагааг;”.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ab/>
        <w:t>“4.1.14.”тохиромжтой этгээд” гэж Үнэт цаасны зах зээлийн тухай хуулийн 68 дугаар зүйлд заасан шалгуурыг хангасан этгээдийг;”.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5.</w:t>
      </w:r>
      <w:r>
        <w:rPr>
          <w:lang w:val="mn-MN"/>
        </w:rPr>
        <w:t>Төслийн 4 дүгээр зүйлийн 4.1.11 дэх заалтын “оруулсан хөрөнгийн хэмжээгээр” гэснийг “оруулж” гэж, “өмчлөгч” гэснийг “эзэмшигч” гэж,  4.1.13 дахь заалтын “тусгаар байдлаар тухайлан хадгалах,” гэснийг “ тусгаарлан хадгалж” гэж тус тус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6.</w:t>
      </w:r>
      <w:r>
        <w:rPr>
          <w:lang w:val="mn-MN"/>
        </w:rPr>
        <w:t xml:space="preserve">Төслийн Хоёрдугаар бүлгийн гарчигт “ТӨРӨЛ,” гэсний дараа “ХЭЛБЭР,” гэж нэмэх.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7.</w:t>
      </w:r>
      <w:r>
        <w:rPr>
          <w:lang w:val="mn-MN"/>
        </w:rPr>
        <w:t>Төслийн 5 дугаар зүйлийн 5.1 дэх хэсгийн “эрхлэгч” гэснийг “эрхлэх этгээд”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8.</w:t>
      </w:r>
      <w:r>
        <w:rPr>
          <w:lang w:val="mn-MN"/>
        </w:rPr>
        <w:t>Төслийн 6 дугаар зүйлийн 6.1 дэх хэсгийн ”төрөлтэй” гэснийг “хэлбэртэй” гэж,  6.2 дахь хэсгийн “хэлбэртэй” гэснийг “төрөлтэй” гэж тус тус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9.</w:t>
      </w:r>
      <w:r>
        <w:rPr>
          <w:lang w:val="mn-MN"/>
        </w:rPr>
        <w:t>Төслийн 6 дугаар зүйлийн 6.4 дэх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“6.4.хөрөнгө оруулалтын сан нь тодорхой хөрөнгө оруулалтын хэрэгсэлд дагнан хөрөнгө оруулж болох бөгөөд энэ талаар хөрөнгө оруулалтын бодлогод тусгана.”.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10.</w:t>
      </w:r>
      <w:r>
        <w:rPr>
          <w:lang w:val="mn-MN"/>
        </w:rPr>
        <w:t>Төслийн 7 дугаар зүйлийн 7.1 дэх хэсгийн “байх бөгөөд ажилтангүй” гэснийг хасах.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11.</w:t>
      </w:r>
      <w:r>
        <w:rPr>
          <w:lang w:val="mn-MN"/>
        </w:rPr>
        <w:t>Төслийн 7 дугаар зүйлийн 7.2 дахь хэсгийг доор дурдсанаар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“7.2.Хөрөнгө оруулалтын сан нь түүний гишүүн хуулийн этгээдийн өмчлөл дэх сангийн нэгж эрхийн хувь, хэмжээнээс үл хамаарч тухайн гишүүн хуулийн этгээдээс хараат бус байх бөгөөд Компанийн тухай хуульд заасан охин болон хараат компани,  толгой компанийн хоорондын эрх, үүрэг, хариуцлага хүлээхгүй.”.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12.</w:t>
      </w:r>
      <w:r>
        <w:rPr>
          <w:lang w:val="mn-MN"/>
        </w:rPr>
        <w:t>Төслийн 8 дугаар зүйлийн 8.3 дахь хэсгийг доор дурдсанаар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“8.3.Энэ хуулийн 8.2.2-т заасан санхүүгийн хэрэгсэлд тухайн хөрөнгө оруулалтын сангийн дүрмээр тодорхой шалгуур тогтоож болно.”.</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val="false"/>
          <w:bCs w:val="false"/>
          <w:lang w:val="mn-MN"/>
        </w:rPr>
        <w:t>13.</w:t>
      </w:r>
      <w:r>
        <w:rPr>
          <w:lang w:val="mn-MN"/>
        </w:rPr>
        <w:t>Төслийн 8 дугаар зүйлийн 8.5 дахь хэсгийн “хөрөнгө оруулагч” гэснийг “гишүүн”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14.</w:t>
      </w:r>
      <w:r>
        <w:rPr>
          <w:lang w:val="mn-MN"/>
        </w:rPr>
        <w:t>Төслийн 9 дүгээр зүйлийн 9.1 дэх хэсгийн “байгууллага нь” гэсний дараах “тухайн” гэсэн үгийг хасах.</w:t>
      </w:r>
    </w:p>
    <w:p>
      <w:pPr>
        <w:pStyle w:val="style0"/>
        <w:spacing w:after="0" w:before="0" w:line="115" w:lineRule="atLeast"/>
        <w:ind w:hanging="0" w:left="0" w:right="0"/>
        <w:contextualSpacing w:val="false"/>
        <w:jc w:val="both"/>
      </w:pPr>
      <w:r>
        <w:rPr>
          <w:lang w:val="mn-MN"/>
        </w:rPr>
        <w:t xml:space="preserve"> </w:t>
      </w:r>
    </w:p>
    <w:p>
      <w:pPr>
        <w:pStyle w:val="style0"/>
        <w:spacing w:after="0" w:before="0" w:line="115" w:lineRule="atLeast"/>
        <w:ind w:hanging="0" w:left="0" w:right="0"/>
        <w:contextualSpacing w:val="false"/>
        <w:jc w:val="both"/>
      </w:pPr>
      <w:r>
        <w:rPr>
          <w:b w:val="false"/>
          <w:bCs w:val="false"/>
          <w:lang w:val="mn-MN"/>
        </w:rPr>
        <w:tab/>
        <w:t>15.</w:t>
      </w:r>
      <w:r>
        <w:rPr>
          <w:lang w:val="mn-MN"/>
        </w:rPr>
        <w:t xml:space="preserve">Төслийн 9 дүгээр зүйлийн 9.2, 9.3 дахь хэсгүүдийг доор дурдсанаар өөрчлөн найруулах: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“9.2.</w:t>
      </w:r>
      <w:r>
        <w:rPr>
          <w:rFonts w:cs="Arial"/>
          <w:lang w:val="mn-MN"/>
        </w:rPr>
        <w:t>Хөрөнгө оруулалтын сангийн гишүүдийн хурлыг хуралдуулах журам, сангийн гишүүдэд мэдээлэл хүргэх, эчнээ санал хураалтын аргаар санал хураах нийтлэг журмыг Хороо батална.”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lang w:val="mn-MN"/>
        </w:rPr>
        <w:t xml:space="preserve">“9.3.Хамтын хөрөнгө оруулалтын сан нь төлөөлөн удирдах зөвлөлтэй байх бөгөөд төлөөлөн удирдах зөвлөлийн гишүүдийн тоог сангийн дүрмээр тогтооно. Хувийн хөрөнгө оруулалтын сан төлөөлөн удирдах зөвлөлгүй байж болно.”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shd w:fill="FFFFFF" w:val="clear"/>
          <w:lang w:val="mn-MN"/>
        </w:rPr>
        <w:tab/>
      </w:r>
      <w:r>
        <w:rPr>
          <w:b w:val="false"/>
          <w:bCs w:val="false"/>
          <w:shd w:fill="FFFFFF" w:val="clear"/>
          <w:lang w:val="mn-MN"/>
        </w:rPr>
        <w:t>16.</w:t>
      </w:r>
      <w:r>
        <w:rPr>
          <w:shd w:fill="FFFFFF" w:val="clear"/>
          <w:lang w:val="mn-MN"/>
        </w:rPr>
        <w:t>Төслийн</w:t>
      </w:r>
      <w:r>
        <w:rPr>
          <w:b/>
          <w:shd w:fill="FFFFFF" w:val="clear"/>
          <w:lang w:val="mn-MN"/>
        </w:rPr>
        <w:t xml:space="preserve"> </w:t>
      </w:r>
      <w:r>
        <w:rPr>
          <w:shd w:fill="FFFFFF" w:val="clear"/>
          <w:lang w:val="mn-MN"/>
        </w:rPr>
        <w:t>10 дугаар зүйлийн 10.3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 xml:space="preserve">“10.3.Хөрөнгө оруулалтын сангийн үйл ажиллагаа явуулах хугацааг сангийн дүрмээр, энэ хуулийн 10.2-т заасан хугацаанаас бага байхаар тогтоож болно.”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bCs/>
          <w:shd w:fill="FFFFFF" w:val="clear"/>
          <w:lang w:val="mn-MN"/>
        </w:rPr>
        <w:tab/>
      </w:r>
      <w:r>
        <w:rPr>
          <w:b w:val="false"/>
          <w:bCs w:val="false"/>
          <w:shd w:fill="FFFFFF" w:val="clear"/>
          <w:lang w:val="mn-MN"/>
        </w:rPr>
        <w:t>17.</w:t>
      </w:r>
      <w:r>
        <w:rPr>
          <w:shd w:fill="FFFFFF" w:val="clear"/>
          <w:lang w:val="mn-MN"/>
        </w:rPr>
        <w:t>Төслийн 11 дүгээр зүйлийн 11.2 дахь хэсгийн “нэгээс дээш” гэснийг  “хоёр буюу түүнээс дээш” гэж өөрчлөх. /Цаашид ингэж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bCs/>
          <w:shd w:fill="FFFFFF" w:val="clear"/>
          <w:lang w:val="mn-MN"/>
        </w:rPr>
        <w:tab/>
      </w:r>
      <w:r>
        <w:rPr>
          <w:b w:val="false"/>
          <w:bCs w:val="false"/>
          <w:shd w:fill="FFFFFF" w:val="clear"/>
          <w:lang w:val="mn-MN"/>
        </w:rPr>
        <w:t>18.</w:t>
      </w:r>
      <w:r>
        <w:rPr>
          <w:shd w:fill="FFFFFF" w:val="clear"/>
          <w:lang w:val="mn-MN"/>
        </w:rPr>
        <w:t xml:space="preserve">Төслийн 13 дугаар зүйлийн 13.1.1 дэх заалтын  “хөрөнгө оруулагчдын” гэсний дараа “эрх, хууль ёсны“ гэж, мөн зүйлийн 13.1.3 дахь заалтын “сэргийлэх” гэсний дараа “арга” гэж тус тус нэмэх. </w:t>
      </w:r>
    </w:p>
    <w:p>
      <w:pPr>
        <w:pStyle w:val="style0"/>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b/>
          <w:lang w:val="mn-MN"/>
        </w:rPr>
        <w:tab/>
      </w:r>
      <w:r>
        <w:rPr>
          <w:rFonts w:ascii="Arial" w:cs="Arial" w:hAnsi="Arial"/>
          <w:b w:val="false"/>
          <w:bCs w:val="false"/>
          <w:lang w:val="mn-MN"/>
        </w:rPr>
        <w:t>19.</w:t>
      </w:r>
      <w:r>
        <w:rPr>
          <w:rFonts w:ascii="Arial" w:cs="Arial" w:hAnsi="Arial"/>
          <w:lang w:val="mn-MN"/>
        </w:rPr>
        <w:t>Төслийн 14 дүгээр зүйлийн 14.2, 14.3, 14.7, 14.7.1-14.7.4, 14.8, 14.9.1-14.9.4, 14.10, 14.11, 14.12 дахь  хэсэг, заалтуудыг доор дурдсанаар өөрчлөн найруулах:</w:t>
      </w:r>
      <w:r>
        <w:rPr>
          <w:rFonts w:ascii="Arial" w:cs="Arial" w:hAnsi="Arial"/>
          <w:b/>
          <w:lang w:val="mn-MN"/>
        </w:rPr>
        <w:t xml:space="preserve"> </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lang w:val="mn-MN"/>
        </w:rPr>
        <w:tab/>
        <w:t xml:space="preserve">14.2.Хөрөнгө оруулалтын санг хоёр буюу түүнээс дээш тооны хөрөнгө оруулалтын менежментийн үйл ажиллагаа эрхлэх тусгай зөвшөөрөл бүхий хуулийн этгээд хамтран үүсгэн байгуулах тохиолдолд тэдгээр нь хоорондоо тус тусын гүйцэтгэх чиг үүрэг, эрх, үүрэг, хариуцлага болон санхүүжилтийн талаар гэрээ байгуулна. </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lang w:val="mn-MN"/>
        </w:rPr>
        <w:tab/>
        <w:t xml:space="preserve">14.3.Хөрөнгө оруулалтын менежментийн үйл ажиллагаа эрхлэх тусгай зөвшөөрөл бүхий хуулийн этгээд Хорооноос тогтоосон шалгуур, шаардлагыг хангаж байгаа нөхцөлд хоёр буюу түүнээс дээш тооны хамтын хөрөнгө оруулалтын санг үүсгэн байгуулж болно. </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lang w:val="mn-MN"/>
        </w:rPr>
        <w:tab/>
        <w:t>14.7.Энэ хуулийн 14.5-д заасан бүртгэлийг хийлгэх хүсэлтэд доор дурдсан мэдээллийг тусгана:</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lang w:val="mn-MN"/>
        </w:rPr>
        <w:tab/>
        <w:tab/>
        <w:t>14.7.1.үүсгэн байгуулах хөрөнгө оруулалтын сангийн төрөл, хэлбэр</w:t>
      </w:r>
      <w:r>
        <w:rPr>
          <w:rFonts w:ascii="Arial" w:hAnsi="Arial"/>
        </w:rPr>
        <w:t>;</w:t>
      </w:r>
    </w:p>
    <w:p>
      <w:pPr>
        <w:pStyle w:val="style36"/>
        <w:spacing w:after="0" w:before="0" w:line="115" w:lineRule="atLeast"/>
        <w:ind w:hanging="0" w:left="0" w:right="0"/>
        <w:contextualSpacing w:val="false"/>
        <w:jc w:val="both"/>
      </w:pPr>
      <w:r>
        <w:rPr>
          <w:rFonts w:ascii="Arial" w:cs="Arial" w:hAnsi="Arial"/>
        </w:rPr>
        <w:tab/>
        <w:tab/>
        <w:t>14</w:t>
      </w:r>
      <w:r>
        <w:rPr>
          <w:rFonts w:ascii="Arial" w:hAnsi="Arial"/>
        </w:rPr>
        <w:t>.7.2.</w:t>
      </w:r>
      <w:r>
        <w:rPr>
          <w:rFonts w:ascii="Arial" w:cs="Arial" w:hAnsi="Arial"/>
          <w:lang w:val="mn-MN"/>
        </w:rPr>
        <w:t>хөрөнгө оруулалтын санд төвлөрүүлэх хөрөнгийн хэмжээ</w:t>
      </w:r>
      <w:r>
        <w:rPr>
          <w:rFonts w:ascii="Arial" w:hAnsi="Arial"/>
        </w:rPr>
        <w:t>;</w:t>
      </w:r>
    </w:p>
    <w:p>
      <w:pPr>
        <w:pStyle w:val="style36"/>
        <w:spacing w:after="0" w:before="0" w:line="115" w:lineRule="atLeast"/>
        <w:ind w:hanging="0" w:left="0" w:right="0"/>
        <w:contextualSpacing w:val="false"/>
        <w:jc w:val="both"/>
      </w:pPr>
      <w:r>
        <w:rPr>
          <w:rFonts w:ascii="Arial" w:cs="Arial" w:hAnsi="Arial"/>
        </w:rPr>
        <w:tab/>
      </w:r>
    </w:p>
    <w:p>
      <w:pPr>
        <w:pStyle w:val="style36"/>
        <w:spacing w:after="0" w:before="0" w:line="115" w:lineRule="atLeast"/>
        <w:ind w:hanging="0" w:left="0" w:right="0"/>
        <w:contextualSpacing w:val="false"/>
        <w:jc w:val="both"/>
      </w:pPr>
      <w:r>
        <w:rPr>
          <w:rFonts w:ascii="Arial" w:cs="Arial" w:hAnsi="Arial"/>
        </w:rPr>
        <w:tab/>
        <w:tab/>
        <w:t>14</w:t>
      </w:r>
      <w:r>
        <w:rPr>
          <w:rFonts w:ascii="Arial" w:hAnsi="Arial"/>
        </w:rPr>
        <w:t>.7.</w:t>
      </w:r>
      <w:r>
        <w:rPr>
          <w:rFonts w:ascii="Arial" w:cs="Arial" w:hAnsi="Arial"/>
          <w:lang w:val="mn-MN"/>
        </w:rPr>
        <w:t>3</w:t>
      </w:r>
      <w:r>
        <w:rPr>
          <w:rFonts w:ascii="Arial" w:hAnsi="Arial"/>
        </w:rPr>
        <w:t>.</w:t>
      </w:r>
      <w:r>
        <w:rPr>
          <w:rFonts w:ascii="Arial" w:cs="Arial" w:hAnsi="Arial"/>
          <w:lang w:val="mn-MN"/>
        </w:rPr>
        <w:t>үүсгэн байгуулагчаас хөрөнгө оруулалтын санд оруулах хөрөнгийн хэмжээ</w:t>
      </w:r>
      <w:r>
        <w:rPr>
          <w:rFonts w:ascii="Arial" w:hAnsi="Arial"/>
        </w:rPr>
        <w:t xml:space="preserve">, </w:t>
      </w:r>
      <w:r>
        <w:rPr>
          <w:rFonts w:ascii="Arial" w:cs="Arial" w:hAnsi="Arial"/>
          <w:lang w:val="mn-MN"/>
        </w:rPr>
        <w:t>уг хөрөнгийг оруулах санхүүгийн чадавхийн талаарх мэдээлэл</w:t>
      </w:r>
      <w:r>
        <w:rPr>
          <w:rFonts w:ascii="Arial" w:hAnsi="Arial"/>
        </w:rPr>
        <w:t>;</w:t>
      </w:r>
      <w:r>
        <w:rPr>
          <w:rFonts w:ascii="Arial" w:hAnsi="Arial"/>
          <w:lang w:val="mn-MN"/>
        </w:rPr>
        <w:t xml:space="preserve"> </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lang w:val="mn-MN"/>
        </w:rPr>
        <w:tab/>
        <w:tab/>
        <w:t>14.7.4.хөрөнгө оруулалтын санг үүсгэн байгуулах ажиллагааг гүйцэтгэх мэргэжилтний талаарх мэдээлэл, тэдгээр нь тохиромжтой этгээд мөн болох тухай мэдэгдэл</w:t>
      </w:r>
      <w:r>
        <w:rPr>
          <w:rFonts w:ascii="Arial" w:cs="Arial" w:hAnsi="Arial"/>
        </w:rPr>
        <w:t>;</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lang w:val="mn-MN"/>
        </w:rPr>
        <w:tab/>
        <w:t>14.8.Хамтын хөрөнгө оруулалтын санг үүсгэн байгуулах ажиллагааг хэрэгжүүлэх, хяналт тавих журмыг Хороо батална.</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rPr>
        <w:tab/>
        <w:tab/>
        <w:t>14</w:t>
      </w:r>
      <w:r>
        <w:rPr>
          <w:rFonts w:ascii="Arial" w:hAnsi="Arial"/>
        </w:rPr>
        <w:t>.</w:t>
      </w:r>
      <w:r>
        <w:rPr>
          <w:rFonts w:ascii="Arial" w:cs="Arial" w:hAnsi="Arial"/>
          <w:lang w:val="mn-MN"/>
        </w:rPr>
        <w:t>9</w:t>
      </w:r>
      <w:r>
        <w:rPr>
          <w:rFonts w:ascii="Arial" w:hAnsi="Arial"/>
        </w:rPr>
        <w:t>.1.</w:t>
      </w:r>
      <w:r>
        <w:rPr>
          <w:rFonts w:ascii="Arial" w:cs="Arial" w:hAnsi="Arial"/>
          <w:lang w:val="mn-MN"/>
        </w:rPr>
        <w:t>хамтын хөрөнгө оруулалтын санг хуулийн этгээдийн улсын бүртгэлд бүртгүүлэх</w:t>
      </w:r>
      <w:r>
        <w:rPr>
          <w:rFonts w:ascii="Arial" w:hAnsi="Arial"/>
        </w:rPr>
        <w:t>;</w:t>
      </w:r>
    </w:p>
    <w:p>
      <w:pPr>
        <w:pStyle w:val="style36"/>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rPr>
        <w:tab/>
        <w:tab/>
        <w:t>14</w:t>
      </w:r>
      <w:r>
        <w:rPr/>
        <w:t>.</w:t>
      </w:r>
      <w:r>
        <w:rPr>
          <w:rFonts w:cs="Arial"/>
          <w:lang w:val="mn-MN"/>
        </w:rPr>
        <w:t>9</w:t>
      </w:r>
      <w:r>
        <w:rPr/>
        <w:t>.</w:t>
      </w:r>
      <w:r>
        <w:rPr>
          <w:rFonts w:cs="Arial"/>
          <w:lang w:val="mn-MN"/>
        </w:rPr>
        <w:t>2</w:t>
      </w:r>
      <w:r>
        <w:rPr/>
        <w:t>.</w:t>
      </w:r>
      <w:r>
        <w:rPr>
          <w:rFonts w:cs="Arial"/>
          <w:lang w:val="mn-MN"/>
        </w:rPr>
        <w:t>хамтын хөрөнгө оруулалтын сангийн нэгж эрхийн танилцуулгыг боловсруулж, танилцуулгыг Хороонд бүртгүүлэх</w:t>
      </w:r>
      <w:r>
        <w:rPr/>
        <w:t>;</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rPr>
        <w:tab/>
        <w:tab/>
        <w:t>14</w:t>
      </w:r>
      <w:r>
        <w:rPr>
          <w:rFonts w:ascii="Arial" w:hAnsi="Arial"/>
        </w:rPr>
        <w:t>.</w:t>
      </w:r>
      <w:r>
        <w:rPr>
          <w:rFonts w:ascii="Arial" w:cs="Arial" w:hAnsi="Arial"/>
          <w:lang w:val="mn-MN"/>
        </w:rPr>
        <w:t>9</w:t>
      </w:r>
      <w:r>
        <w:rPr>
          <w:rFonts w:ascii="Arial" w:hAnsi="Arial"/>
        </w:rPr>
        <w:t>.</w:t>
      </w:r>
      <w:r>
        <w:rPr>
          <w:rFonts w:ascii="Arial" w:cs="Arial" w:hAnsi="Arial"/>
          <w:lang w:val="mn-MN"/>
        </w:rPr>
        <w:t>3</w:t>
      </w:r>
      <w:r>
        <w:rPr>
          <w:rFonts w:ascii="Arial" w:hAnsi="Arial"/>
        </w:rPr>
        <w:t>.</w:t>
      </w:r>
      <w:r>
        <w:rPr>
          <w:rFonts w:ascii="Arial" w:hAnsi="Arial"/>
          <w:lang w:val="mn-MN"/>
        </w:rPr>
        <w:t xml:space="preserve">хамтын </w:t>
      </w:r>
      <w:r>
        <w:rPr>
          <w:rFonts w:ascii="Arial" w:cs="Arial" w:hAnsi="Arial"/>
          <w:lang w:val="mn-MN"/>
        </w:rPr>
        <w:t>хөрөнгө оруулалтын сангийн нэгж эрхийн танилцуулгыг нийтэд танилцуулах, нийтээс хөрөнгө төвлөрүүлэх</w:t>
      </w:r>
      <w:r>
        <w:rPr>
          <w:rFonts w:ascii="Arial" w:hAnsi="Arial"/>
        </w:rPr>
        <w:t>;</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rPr>
        <w:tab/>
        <w:tab/>
        <w:t>14</w:t>
      </w:r>
      <w:r>
        <w:rPr>
          <w:rFonts w:ascii="Arial" w:hAnsi="Arial"/>
        </w:rPr>
        <w:t>.</w:t>
      </w:r>
      <w:r>
        <w:rPr>
          <w:rFonts w:ascii="Arial" w:cs="Arial" w:hAnsi="Arial"/>
          <w:lang w:val="mn-MN"/>
        </w:rPr>
        <w:t>9</w:t>
      </w:r>
      <w:r>
        <w:rPr>
          <w:rFonts w:ascii="Arial" w:hAnsi="Arial"/>
        </w:rPr>
        <w:t>.</w:t>
      </w:r>
      <w:r>
        <w:rPr>
          <w:rFonts w:ascii="Arial" w:cs="Arial" w:hAnsi="Arial"/>
          <w:lang w:val="mn-MN"/>
        </w:rPr>
        <w:t>4</w:t>
      </w:r>
      <w:r>
        <w:rPr>
          <w:rFonts w:ascii="Arial" w:hAnsi="Arial"/>
        </w:rPr>
        <w:t>.</w:t>
      </w:r>
      <w:r>
        <w:rPr>
          <w:rFonts w:ascii="Arial" w:hAnsi="Arial"/>
          <w:lang w:val="mn-MN"/>
        </w:rPr>
        <w:t xml:space="preserve">хамтын </w:t>
      </w:r>
      <w:r>
        <w:rPr>
          <w:rFonts w:ascii="Arial" w:cs="Arial" w:hAnsi="Arial"/>
          <w:lang w:val="mn-MN"/>
        </w:rPr>
        <w:t>хөрөнгө оруулалтын сангийн үйл ажиллагаа эрхлэх тусгай зөвшөөрөл авах, сангийн үйл ажиллагааг эхлэх.</w:t>
      </w:r>
      <w:r>
        <w:rPr>
          <w:rFonts w:ascii="Arial" w:hAnsi="Arial"/>
        </w:rPr>
        <w:t xml:space="preserve"> </w:t>
      </w:r>
    </w:p>
    <w:p>
      <w:pPr>
        <w:pStyle w:val="style36"/>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1</w:t>
      </w:r>
      <w:r>
        <w:rPr>
          <w:rFonts w:cs="Arial"/>
        </w:rPr>
        <w:t>4</w:t>
      </w:r>
      <w:r>
        <w:rPr/>
        <w:t>.</w:t>
      </w:r>
      <w:r>
        <w:rPr>
          <w:rFonts w:cs="Arial"/>
          <w:lang w:val="mn-MN"/>
        </w:rPr>
        <w:t>10</w:t>
      </w:r>
      <w:r>
        <w:rPr/>
        <w:t>.</w:t>
      </w:r>
      <w:r>
        <w:rPr>
          <w:rFonts w:cs="Arial"/>
          <w:lang w:val="mn-MN"/>
        </w:rPr>
        <w:t>Хамтын хөрөнгө оруулалтын сангийн тухайд энэ хуулийн 14.9-д заасан ажиллагаа бүрэн хийгдэж, хамтын хөрөнгө оруулалтын сангийн үйл ажиллагаа эрхлэх тусгай зөвшөөрөл олгосныг хуулийн этгээдийн улсын бүртгэлд бүртгүүлснээр үүсгэн байгуулагдсанд тооцно.</w:t>
      </w:r>
    </w:p>
    <w:p>
      <w:pPr>
        <w:pStyle w:val="style0"/>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lang w:val="mn-MN"/>
        </w:rPr>
        <w:tab/>
        <w:t xml:space="preserve">14.11.Хороо нь энэ хуульд нийцүүлэн хамтын хөрөнгө оруулалтын сангийн нэгж эрхийн танилцуулгыг нийтэд танилцуулах, хөрөнгө төвлөрүүлэх журмыг батална. </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lang w:val="mn-MN"/>
        </w:rPr>
        <w:tab/>
        <w:t xml:space="preserve">14.12.Хувийн хөрөнгө оруулалтын сангийн тухайд хөрөнгө оруулагчид үүсгэн байгуулах хурлаа хийж, хуулийн этгээдийн улсын бүртгэлд бүртгүүлснээр үүсгэн байгуулагдсанд тооцох бөгөөд уг ажиллагаанд энэ хуулийн 14.9-14.11 дэх хэсэг хамаарахгүй. Хувийн хөрөнгө оруулалтын сан нь сангийн нэгж эрхийн танилцуулгыг нийтэд танилцуулах замаар нийтээс хөрөнгө татан төвлөрүүлэх эрхгүй байна. </w:t>
      </w:r>
    </w:p>
    <w:p>
      <w:pPr>
        <w:pStyle w:val="style36"/>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bCs/>
          <w:lang w:val="mn-MN"/>
        </w:rPr>
        <w:tab/>
      </w:r>
      <w:r>
        <w:rPr>
          <w:rFonts w:cs="Arial"/>
          <w:b w:val="false"/>
          <w:bCs w:val="false"/>
          <w:lang w:val="mn-MN"/>
        </w:rPr>
        <w:t>20.</w:t>
      </w:r>
      <w:r>
        <w:rPr>
          <w:lang w:val="mn-MN"/>
        </w:rPr>
        <w:t>Төслийн 15.2 дахь хэсгийн “өөр этгээд өөрийн оноосон нэртэй хамт” гэснийг “бусад этгээд” гэж өөрчлөх.</w:t>
      </w:r>
    </w:p>
    <w:p>
      <w:pPr>
        <w:pStyle w:val="style0"/>
        <w:spacing w:after="0" w:before="0" w:line="115" w:lineRule="atLeast"/>
        <w:ind w:hanging="0" w:left="0" w:right="0"/>
        <w:contextualSpacing w:val="false"/>
        <w:jc w:val="both"/>
      </w:pPr>
      <w:r>
        <w:rPr>
          <w:b/>
          <w:bCs/>
          <w:lang w:val="mn-MN"/>
        </w:rPr>
        <w:tab/>
      </w:r>
    </w:p>
    <w:p>
      <w:pPr>
        <w:pStyle w:val="style0"/>
        <w:spacing w:after="0" w:before="0" w:line="115" w:lineRule="atLeast"/>
        <w:ind w:hanging="0" w:left="0" w:right="0"/>
        <w:contextualSpacing w:val="false"/>
        <w:jc w:val="both"/>
      </w:pPr>
      <w:r>
        <w:rPr>
          <w:b/>
          <w:bCs/>
          <w:lang w:val="mn-MN"/>
        </w:rPr>
        <w:tab/>
      </w:r>
      <w:r>
        <w:rPr>
          <w:b w:val="false"/>
          <w:bCs w:val="false"/>
          <w:lang w:val="mn-MN"/>
        </w:rPr>
        <w:t>21.</w:t>
      </w:r>
      <w:r>
        <w:rPr>
          <w:lang w:val="mn-MN"/>
        </w:rPr>
        <w:t>Төслийн 16.1 дэх хэсэгт “Компанийн тухай хуульд зааснаас” гэснийг “Компанийн тухай хуулийн 16 дугаар зүйлд зааснаас” гэж өөрчлөх, мөн зүйлийн 16.1.6 дахь заалтын “тухайн” гэснийг, 16.1.7 дахь заалтын “зорилтот” гэснийг тус тус хасах.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bCs/>
          <w:lang w:val="mn-MN"/>
        </w:rPr>
        <w:tab/>
      </w:r>
      <w:r>
        <w:rPr>
          <w:b w:val="false"/>
          <w:bCs w:val="false"/>
          <w:lang w:val="mn-MN"/>
        </w:rPr>
        <w:t>22.</w:t>
      </w:r>
      <w:r>
        <w:rPr>
          <w:lang w:val="mn-MN"/>
        </w:rPr>
        <w:t xml:space="preserve"> Төслийн 16.1.8 дахь заалтыг доор дурдсанаар өөрчлөн найруулах:</w:t>
      </w:r>
    </w:p>
    <w:p>
      <w:pPr>
        <w:pStyle w:val="style36"/>
        <w:spacing w:after="0" w:before="0" w:line="115" w:lineRule="atLeast"/>
        <w:ind w:hanging="0" w:left="0" w:right="0"/>
        <w:contextualSpacing w:val="false"/>
        <w:jc w:val="both"/>
      </w:pPr>
      <w:r>
        <w:rPr>
          <w:rFonts w:ascii="Arial" w:hAnsi="Arial"/>
          <w:lang w:val="mn-MN"/>
        </w:rPr>
        <w:tab/>
      </w:r>
    </w:p>
    <w:p>
      <w:pPr>
        <w:pStyle w:val="style36"/>
        <w:spacing w:after="0" w:before="0" w:line="115" w:lineRule="atLeast"/>
        <w:ind w:hanging="0" w:left="0" w:right="0"/>
        <w:contextualSpacing w:val="false"/>
        <w:jc w:val="both"/>
      </w:pPr>
      <w:r>
        <w:rPr>
          <w:rFonts w:ascii="Arial" w:hAnsi="Arial"/>
          <w:lang w:val="mn-MN"/>
        </w:rPr>
        <w:tab/>
        <w:tab/>
        <w:t>“</w:t>
      </w:r>
      <w:r>
        <w:rPr>
          <w:rFonts w:ascii="Arial" w:cs="Arial" w:hAnsi="Arial"/>
          <w:lang w:val="mn-MN"/>
        </w:rPr>
        <w:t>16</w:t>
      </w:r>
      <w:r>
        <w:rPr>
          <w:rFonts w:ascii="Arial" w:hAnsi="Arial"/>
          <w:lang w:val="mn-MN"/>
        </w:rPr>
        <w:t xml:space="preserve">.1.8.хувийн </w:t>
      </w:r>
      <w:r>
        <w:rPr>
          <w:rFonts w:ascii="Arial" w:cs="Arial" w:hAnsi="Arial"/>
          <w:lang w:val="mn-MN"/>
        </w:rPr>
        <w:t>хөрөнгө оруулалтын санд оруулах хөрөнгө оруулалтыг санхүүгийн хэрэгслээр оруулж болох эсэх, оруулах бол тухайн хэрэгслийг үнэлэх зарчим, аргачлалын тухай</w:t>
      </w:r>
      <w:r>
        <w:rPr>
          <w:rFonts w:ascii="Arial" w:hAnsi="Arial"/>
          <w:lang w:val="mn-MN"/>
        </w:rPr>
        <w:t>;”.</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hAnsi="Arial"/>
          <w:b/>
          <w:bCs/>
          <w:lang w:val="mn-MN"/>
        </w:rPr>
        <w:tab/>
      </w:r>
      <w:r>
        <w:rPr>
          <w:rFonts w:ascii="Arial" w:hAnsi="Arial"/>
          <w:b w:val="false"/>
          <w:bCs w:val="false"/>
          <w:lang w:val="mn-MN"/>
        </w:rPr>
        <w:t>23.</w:t>
      </w:r>
      <w:r>
        <w:rPr>
          <w:rFonts w:ascii="Arial" w:hAnsi="Arial"/>
          <w:lang w:val="mn-MN"/>
        </w:rPr>
        <w:t>Төслийн 17.1 дэх хэсгийн “баримтад” гэснийг “баримт бичигт” гэж өөрчлөх. Цаашид төслийн “бичиг баримт” гэснийг “баримт бичиг” гэж өөрчлөх.</w:t>
      </w:r>
    </w:p>
    <w:p>
      <w:pPr>
        <w:pStyle w:val="style36"/>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bCs/>
          <w:lang w:val="mn-MN"/>
        </w:rPr>
        <w:tab/>
      </w:r>
      <w:r>
        <w:rPr>
          <w:b w:val="false"/>
          <w:bCs w:val="false"/>
          <w:lang w:val="mn-MN"/>
        </w:rPr>
        <w:t>24.</w:t>
      </w:r>
      <w:r>
        <w:rPr>
          <w:lang w:val="mn-MN"/>
        </w:rPr>
        <w:t>Төслийн 17.1.3 дахь заалтын “тодорхойлолт” гэснийг “үнэлгээ, эрсдлийн удирдлагын арга, хэрэгслийн тухай” гэж өөрчлөх.</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b/>
          <w:bCs/>
          <w:lang w:val="mn-MN"/>
        </w:rPr>
        <w:tab/>
      </w:r>
      <w:r>
        <w:rPr>
          <w:rFonts w:ascii="Arial" w:cs="Arial" w:hAnsi="Arial"/>
          <w:b w:val="false"/>
          <w:bCs w:val="false"/>
          <w:lang w:val="mn-MN"/>
        </w:rPr>
        <w:t>25.</w:t>
      </w:r>
      <w:r>
        <w:rPr>
          <w:rFonts w:ascii="Arial" w:cs="Arial" w:hAnsi="Arial"/>
          <w:lang w:val="mn-MN"/>
        </w:rPr>
        <w:t>Төслийн 18.1 дэх хэсгийн “сангийн төвлөрүүлэх зорилтот” гэснийг “санд төвлөрүүлэх” гэж өөрчлөх.</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b/>
          <w:bCs/>
          <w:lang w:val="mn-MN"/>
        </w:rPr>
        <w:tab/>
      </w:r>
      <w:r>
        <w:rPr>
          <w:rFonts w:ascii="Arial" w:cs="Arial" w:hAnsi="Arial"/>
          <w:b w:val="false"/>
          <w:bCs w:val="false"/>
          <w:lang w:val="mn-MN"/>
        </w:rPr>
        <w:t>26.</w:t>
      </w:r>
      <w:r>
        <w:rPr>
          <w:rFonts w:ascii="Arial" w:cs="Arial" w:hAnsi="Arial"/>
          <w:lang w:val="mn-MN"/>
        </w:rPr>
        <w:t>Төслийн 18.2 дахь хэсгийг доор дурдсанаар өөрчлөн найруулах:</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lang w:eastAsia="ja-JP" w:val="mn-MN"/>
        </w:rPr>
        <w:tab/>
        <w:t>“</w:t>
      </w:r>
      <w:r>
        <w:rPr>
          <w:rFonts w:ascii="Arial" w:cs="Arial" w:hAnsi="Arial"/>
          <w:lang w:val="mn-MN"/>
        </w:rPr>
        <w:t>18.2.Хувийн хөрөнгө оруулалтын санд энэ хуулийн 18.1 дэх хэсэг хамаарахгүй.”</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b/>
          <w:lang w:val="mn-MN"/>
        </w:rPr>
        <w:tab/>
      </w:r>
      <w:r>
        <w:rPr>
          <w:rFonts w:ascii="Arial" w:cs="Arial" w:hAnsi="Arial"/>
          <w:b w:val="false"/>
          <w:bCs w:val="false"/>
          <w:lang w:val="mn-MN"/>
        </w:rPr>
        <w:t>27</w:t>
      </w:r>
      <w:r>
        <w:rPr>
          <w:rFonts w:ascii="Arial" w:cs="Arial" w:hAnsi="Arial"/>
          <w:lang w:val="mn-MN"/>
        </w:rPr>
        <w:t>.Төслийн 19 дүгээр зүйлийн 19.1, 19.3, 19.4, 19.6, 19.8, 19.10, 19.11.2, 19.13 дэх хэсэг, заалтыг доор дурдсанаар өөрчлөн найруулах:</w:t>
      </w:r>
    </w:p>
    <w:p>
      <w:pPr>
        <w:pStyle w:val="style36"/>
        <w:spacing w:after="0" w:before="0" w:line="115" w:lineRule="atLeast"/>
        <w:ind w:hanging="0" w:left="0" w:right="0"/>
        <w:contextualSpacing w:val="false"/>
        <w:jc w:val="both"/>
      </w:pPr>
      <w:r>
        <w:rPr/>
      </w:r>
    </w:p>
    <w:p>
      <w:pPr>
        <w:pStyle w:val="style36"/>
        <w:spacing w:after="0" w:before="0" w:line="115" w:lineRule="atLeast"/>
        <w:ind w:hanging="0" w:left="0" w:right="0"/>
        <w:contextualSpacing w:val="false"/>
        <w:jc w:val="both"/>
      </w:pPr>
      <w:r>
        <w:rPr>
          <w:rFonts w:ascii="Arial" w:cs="Arial" w:hAnsi="Arial"/>
          <w:lang w:val="mn-MN"/>
        </w:rPr>
        <w:t xml:space="preserve"> </w:t>
      </w:r>
      <w:r>
        <w:rPr>
          <w:rFonts w:ascii="Arial" w:cs="Arial" w:hAnsi="Arial"/>
          <w:lang w:val="mn-MN"/>
        </w:rPr>
        <w:tab/>
        <w:t>“1</w:t>
      </w:r>
      <w:r>
        <w:rPr>
          <w:rFonts w:ascii="Arial" w:cs="Arial" w:hAnsi="Arial"/>
        </w:rPr>
        <w:t>9</w:t>
      </w:r>
      <w:r>
        <w:rPr>
          <w:rFonts w:ascii="Arial" w:cs="Arial" w:hAnsi="Arial"/>
          <w:lang w:val="mn-MN"/>
        </w:rPr>
        <w:t>.1.Хамтын хөрөнгө оруулалтын сан нь нийтээс хөрөнгө оруулалт татах ажиллагааг сангийн нэгж эрхийн танилцуулгад үндэслэн хэрэгжүүлнэ.</w:t>
      </w:r>
    </w:p>
    <w:p>
      <w:pPr>
        <w:pStyle w:val="style36"/>
        <w:spacing w:after="0" w:before="0" w:line="115" w:lineRule="atLeast"/>
        <w:ind w:hanging="0" w:left="0" w:right="0"/>
        <w:contextualSpacing w:val="false"/>
        <w:jc w:val="both"/>
      </w:pPr>
      <w:r>
        <w:rPr>
          <w:rFonts w:ascii="Arial" w:cs="Arial" w:hAnsi="Arial"/>
          <w:lang w:val="mn-MN"/>
        </w:rPr>
        <w:t xml:space="preserve"> </w:t>
      </w:r>
    </w:p>
    <w:p>
      <w:pPr>
        <w:pStyle w:val="style35"/>
        <w:spacing w:after="0" w:before="0" w:line="115" w:lineRule="atLeast"/>
        <w:ind w:hanging="0" w:left="0" w:right="0"/>
        <w:contextualSpacing w:val="false"/>
        <w:jc w:val="both"/>
      </w:pPr>
      <w:r>
        <w:rPr>
          <w:rFonts w:ascii="Arial" w:cs="Arial" w:hAnsi="Arial"/>
          <w:lang w:val="mn-MN"/>
        </w:rPr>
        <w:tab/>
        <w:t>1</w:t>
      </w:r>
      <w:r>
        <w:rPr>
          <w:rFonts w:ascii="Arial" w:cs="Arial" w:hAnsi="Arial"/>
        </w:rPr>
        <w:t>9</w:t>
      </w:r>
      <w:r>
        <w:rPr>
          <w:rFonts w:ascii="Arial" w:cs="Arial" w:hAnsi="Arial"/>
          <w:lang w:val="mn-MN"/>
        </w:rPr>
        <w:t xml:space="preserve">.3.Хамтын хөрөнгө оруулалтын сангийн тухайд сангийн нэгж эрхийн танилцуулга, түүнийг нийтэд танилцуулах, сангийн нэгж эрхийг нийтэд худалдах ажиллагааны журмыг Хороо тогтооно.  </w:t>
      </w:r>
    </w:p>
    <w:p>
      <w:pPr>
        <w:pStyle w:val="style35"/>
        <w:spacing w:after="0" w:before="0" w:line="115" w:lineRule="atLeast"/>
        <w:ind w:hanging="0" w:left="0" w:right="0"/>
        <w:contextualSpacing w:val="false"/>
        <w:jc w:val="both"/>
      </w:pPr>
      <w:r>
        <w:rPr/>
      </w:r>
    </w:p>
    <w:p>
      <w:pPr>
        <w:pStyle w:val="style35"/>
        <w:ind w:firstLine="720" w:left="0" w:right="0"/>
        <w:jc w:val="both"/>
      </w:pPr>
      <w:r>
        <w:rPr>
          <w:rFonts w:ascii="Arial" w:cs="Arial" w:hAnsi="Arial"/>
          <w:lang w:val="mn-MN"/>
        </w:rPr>
        <w:t>19.4.Хамтын хөрөнгө оруулалтын сангийн нэгж эрхийг анхдагч зах зээлд худалдах арилжааг үнэт цаасны арилжаа эрхлэх эрх бүхий хуулийн этгээдэд бүртгүүлэх замаар зохион байгуулж болно.</w:t>
      </w:r>
    </w:p>
    <w:p>
      <w:pPr>
        <w:pStyle w:val="style35"/>
        <w:ind w:firstLine="720" w:left="0" w:right="0"/>
        <w:jc w:val="both"/>
      </w:pPr>
      <w:r>
        <w:rPr/>
      </w:r>
    </w:p>
    <w:p>
      <w:pPr>
        <w:pStyle w:val="style35"/>
        <w:ind w:firstLine="720" w:left="0" w:right="0"/>
        <w:jc w:val="both"/>
      </w:pPr>
      <w:r>
        <w:rPr>
          <w:rFonts w:ascii="Arial" w:cs="Arial" w:hAnsi="Arial"/>
          <w:lang w:val="mn-MN"/>
        </w:rPr>
        <w:t>1</w:t>
      </w:r>
      <w:r>
        <w:rPr>
          <w:rFonts w:ascii="Arial" w:cs="Arial" w:hAnsi="Arial"/>
        </w:rPr>
        <w:t>9</w:t>
      </w:r>
      <w:r>
        <w:rPr>
          <w:rFonts w:ascii="Arial" w:cs="Arial" w:hAnsi="Arial"/>
          <w:lang w:val="mn-MN"/>
        </w:rPr>
        <w:t>.6.Энэ хуулийн 1</w:t>
      </w:r>
      <w:r>
        <w:rPr>
          <w:rFonts w:ascii="Arial" w:cs="Arial" w:hAnsi="Arial"/>
        </w:rPr>
        <w:t>9</w:t>
      </w:r>
      <w:r>
        <w:rPr>
          <w:rFonts w:ascii="Arial" w:cs="Arial" w:hAnsi="Arial"/>
          <w:lang w:val="mn-MN"/>
        </w:rPr>
        <w:t xml:space="preserve">.5-д заасан тохиолдолд үүсгэн байгуулагч нь энэ тухай Хороонд мэдэгдэх бөгөөд Хорооноос сангийн үүсгэн байгуулах ажиллагааг зогсоох тухай шийдвэр гарснаас хойш ажлын 15 хоногт багтаан сангийн дансанд хуримтлагдсан хөрөнгийг хөрөнгө оруулагчдад буцаан олгох, уг санг улсын бүртгэлээс хасуулж, татан буулгах ажиллагааг зохион байгуулна. </w:t>
      </w:r>
    </w:p>
    <w:p>
      <w:pPr>
        <w:pStyle w:val="style35"/>
        <w:ind w:firstLine="720" w:left="0" w:right="0"/>
        <w:jc w:val="both"/>
      </w:pPr>
      <w:r>
        <w:rPr/>
      </w:r>
    </w:p>
    <w:p>
      <w:pPr>
        <w:pStyle w:val="style35"/>
        <w:ind w:firstLine="720" w:left="0" w:right="0"/>
        <w:jc w:val="both"/>
      </w:pPr>
      <w:r>
        <w:rPr>
          <w:rFonts w:ascii="Arial" w:cs="Arial" w:hAnsi="Arial"/>
          <w:lang w:val="mn-MN"/>
        </w:rPr>
        <w:t>1</w:t>
      </w:r>
      <w:r>
        <w:rPr>
          <w:rFonts w:ascii="Arial" w:cs="Arial" w:hAnsi="Arial"/>
        </w:rPr>
        <w:t>9</w:t>
      </w:r>
      <w:r>
        <w:rPr>
          <w:rFonts w:ascii="Arial" w:cs="Arial" w:hAnsi="Arial"/>
          <w:lang w:val="mn-MN"/>
        </w:rPr>
        <w:t>.</w:t>
      </w:r>
      <w:r>
        <w:rPr>
          <w:rFonts w:ascii="Arial" w:hAnsi="Arial"/>
        </w:rPr>
        <w:t>8</w:t>
      </w:r>
      <w:r>
        <w:rPr>
          <w:rFonts w:ascii="Arial" w:cs="Arial" w:hAnsi="Arial"/>
          <w:lang w:val="mn-MN"/>
        </w:rPr>
        <w:t>.Хорооноос хамтын хөрөнгө оруулалтын сангийн үйл ажиллагаа эрхлэх тусгай зөвшөөрөл олгох хүртэлх хугацаанд тухайн сангийн дансанд байршуулсан буюу сангийн нэгж эрх худалдан авахаар төлсөн хөрөнгийг зарцуулах эрх тухайн сан болон хөрөнгө оруулалтын менежментийн компанид нээгдэхгүй.</w:t>
      </w:r>
    </w:p>
    <w:p>
      <w:pPr>
        <w:pStyle w:val="style35"/>
        <w:ind w:firstLine="720" w:left="0" w:right="0"/>
        <w:jc w:val="both"/>
      </w:pPr>
      <w:r>
        <w:rPr/>
      </w:r>
    </w:p>
    <w:p>
      <w:pPr>
        <w:pStyle w:val="style35"/>
        <w:ind w:firstLine="720" w:left="0" w:right="0"/>
        <w:jc w:val="both"/>
      </w:pPr>
      <w:r>
        <w:rPr>
          <w:rFonts w:ascii="Arial" w:cs="Arial" w:hAnsi="Arial"/>
          <w:lang w:val="mn-MN"/>
        </w:rPr>
        <w:t>1</w:t>
      </w:r>
      <w:r>
        <w:rPr>
          <w:rFonts w:ascii="Arial" w:cs="Arial" w:hAnsi="Arial"/>
        </w:rPr>
        <w:t>9</w:t>
      </w:r>
      <w:r>
        <w:rPr>
          <w:rFonts w:ascii="Arial" w:cs="Arial" w:hAnsi="Arial"/>
          <w:lang w:val="mn-MN"/>
        </w:rPr>
        <w:t>.10.Хамтын хөрөнгө оруулалтын санд олгох хамтын хөрөнгө оруулалтын сангийн үйл ажиллагаа эрхлэх тусгай зөвшөөрлийн хүчинтэй байх хугацаа нь тухайн сангийн дүрэмд заасан үйл ажиллагаа эрхлэх хугацаатай адил байна.</w:t>
      </w:r>
    </w:p>
    <w:p>
      <w:pPr>
        <w:pStyle w:val="style35"/>
        <w:ind w:firstLine="720" w:left="0" w:right="0"/>
        <w:jc w:val="both"/>
      </w:pPr>
      <w:r>
        <w:rPr/>
      </w:r>
    </w:p>
    <w:p>
      <w:pPr>
        <w:pStyle w:val="style35"/>
        <w:ind w:firstLine="720" w:left="720" w:right="0"/>
        <w:jc w:val="both"/>
      </w:pPr>
      <w:r>
        <w:rPr>
          <w:rFonts w:ascii="Arial" w:cs="Arial" w:hAnsi="Arial"/>
        </w:rPr>
        <w:t>19</w:t>
      </w:r>
      <w:r>
        <w:rPr>
          <w:rFonts w:ascii="Arial" w:hAnsi="Arial"/>
        </w:rPr>
        <w:t>.11.2.</w:t>
      </w:r>
      <w:r>
        <w:rPr>
          <w:rFonts w:ascii="Arial" w:cs="Arial" w:hAnsi="Arial"/>
          <w:lang w:val="mn-MN"/>
        </w:rPr>
        <w:t>хөрөнгө оруулалтын бодлогын баримт бичиг</w:t>
      </w:r>
      <w:r>
        <w:rPr>
          <w:rFonts w:ascii="Arial" w:hAnsi="Arial"/>
        </w:rPr>
        <w:t>;</w:t>
      </w:r>
    </w:p>
    <w:p>
      <w:pPr>
        <w:pStyle w:val="style35"/>
        <w:ind w:firstLine="720" w:left="0" w:right="0"/>
        <w:jc w:val="both"/>
      </w:pPr>
      <w:r>
        <w:rPr/>
      </w:r>
    </w:p>
    <w:p>
      <w:pPr>
        <w:pStyle w:val="style36"/>
        <w:ind w:firstLine="720" w:left="0" w:right="0"/>
        <w:jc w:val="both"/>
      </w:pPr>
      <w:r>
        <w:rPr>
          <w:rFonts w:ascii="Arial" w:cs="Arial" w:hAnsi="Arial"/>
          <w:lang w:val="mn-MN"/>
        </w:rPr>
        <w:t>19.13.Хороо доор дурдсан нөхцөлд хамтын хөрөнгө оруулалтын сангийн үйл ажиллагаа эрхлэх тусгай зөвшөөрлийг хүчингүй болгоно:”</w:t>
      </w:r>
    </w:p>
    <w:p>
      <w:pPr>
        <w:pStyle w:val="style36"/>
        <w:ind w:firstLine="1440" w:left="0" w:right="0"/>
        <w:jc w:val="both"/>
      </w:pPr>
      <w:r>
        <w:rPr/>
      </w:r>
    </w:p>
    <w:p>
      <w:pPr>
        <w:pStyle w:val="style0"/>
        <w:ind w:firstLine="720" w:left="0" w:right="0"/>
        <w:jc w:val="both"/>
      </w:pPr>
      <w:r>
        <w:rPr>
          <w:rFonts w:cs="Arial"/>
          <w:b w:val="false"/>
          <w:bCs w:val="false"/>
          <w:lang w:val="mn-MN"/>
        </w:rPr>
        <w:t>28.</w:t>
      </w:r>
      <w:r>
        <w:rPr>
          <w:rFonts w:cs="Arial"/>
          <w:lang w:val="mn-MN"/>
        </w:rPr>
        <w:t>Төслийн 20 дугаар зүйлийн 20.1 дэх хэсгийг доор дурдсанаар өөрчлөн найруулах:</w:t>
      </w:r>
    </w:p>
    <w:p>
      <w:pPr>
        <w:pStyle w:val="style0"/>
        <w:ind w:firstLine="720" w:left="0" w:right="0"/>
        <w:jc w:val="both"/>
      </w:pPr>
      <w:r>
        <w:rPr>
          <w:rFonts w:cs="Arial"/>
          <w:lang w:val="mn-MN"/>
        </w:rPr>
        <w:t>“</w:t>
      </w:r>
      <w:r>
        <w:rPr>
          <w:rFonts w:cs="Arial"/>
          <w:lang w:val="mn-MN"/>
        </w:rPr>
        <w:t>20.1.Хувийн хөрөнгө оруулалтын сан нь хөрөнгө оруулалтыг хөрөнгө оруулах гэрээний үндсэн дээр сангийн нэгж эрхийн танилцуулгыг нийтэд танилцуулалгүйгээр татна.”</w:t>
      </w:r>
    </w:p>
    <w:p>
      <w:pPr>
        <w:pStyle w:val="style0"/>
        <w:ind w:firstLine="720" w:left="0" w:right="0"/>
        <w:jc w:val="both"/>
      </w:pPr>
      <w:r>
        <w:rPr>
          <w:rFonts w:cs="Arial"/>
          <w:lang w:val="mn-MN"/>
        </w:rPr>
        <w:t xml:space="preserve">29.Төслийн 21 дүгээр зүйлийн 21.1.3, 21.2.2, 21.2.6, 21.2.8, 21.2.9 дэх заалтуудыг доор дурдсанаар өөрчлөн найруулах: </w:t>
      </w:r>
    </w:p>
    <w:p>
      <w:pPr>
        <w:pStyle w:val="style36"/>
        <w:ind w:firstLine="1440" w:left="0" w:right="0"/>
        <w:jc w:val="both"/>
      </w:pPr>
      <w:r>
        <w:rPr>
          <w:rFonts w:ascii="Arial" w:cs="Arial" w:hAnsi="Arial"/>
          <w:lang w:val="mn-MN"/>
        </w:rPr>
        <w:t>“</w:t>
      </w:r>
      <w:r>
        <w:rPr>
          <w:rFonts w:ascii="Arial" w:cs="Arial" w:hAnsi="Arial"/>
        </w:rPr>
        <w:t>2</w:t>
      </w:r>
      <w:r>
        <w:rPr>
          <w:rFonts w:ascii="Arial" w:cs="Arial" w:hAnsi="Arial"/>
          <w:lang w:val="mn-MN"/>
        </w:rPr>
        <w:t>1</w:t>
      </w:r>
      <w:r>
        <w:rPr>
          <w:rFonts w:ascii="Arial" w:hAnsi="Arial"/>
        </w:rPr>
        <w:t>.1.</w:t>
      </w:r>
      <w:r>
        <w:rPr>
          <w:rFonts w:ascii="Arial" w:cs="Arial" w:hAnsi="Arial"/>
          <w:lang w:val="mn-MN"/>
        </w:rPr>
        <w:t>3</w:t>
      </w:r>
      <w:r>
        <w:rPr>
          <w:rFonts w:ascii="Arial" w:hAnsi="Arial"/>
        </w:rPr>
        <w:t>.</w:t>
      </w:r>
      <w:r>
        <w:rPr>
          <w:rFonts w:ascii="Arial" w:hAnsi="Arial"/>
          <w:lang w:val="mn-MN"/>
        </w:rPr>
        <w:t>Х</w:t>
      </w:r>
      <w:r>
        <w:rPr>
          <w:rFonts w:ascii="Arial" w:hAnsi="Arial"/>
        </w:rPr>
        <w:t xml:space="preserve">орооноос баталсан журам болон </w:t>
      </w:r>
      <w:r>
        <w:rPr>
          <w:rFonts w:ascii="Arial" w:cs="Arial" w:hAnsi="Arial"/>
          <w:lang w:val="mn-MN"/>
        </w:rPr>
        <w:t>хамтын хөрөнгө оруулалтын сангийн</w:t>
      </w:r>
      <w:r>
        <w:rPr>
          <w:rFonts w:ascii="Arial" w:hAnsi="Arial"/>
        </w:rPr>
        <w:t xml:space="preserve"> </w:t>
      </w:r>
      <w:r>
        <w:rPr>
          <w:rFonts w:ascii="Arial" w:hAnsi="Arial"/>
          <w:lang w:val="mn-MN"/>
        </w:rPr>
        <w:t xml:space="preserve">нэгж эрхийн </w:t>
      </w:r>
      <w:r>
        <w:rPr>
          <w:rFonts w:ascii="Arial" w:hAnsi="Arial"/>
        </w:rPr>
        <w:t xml:space="preserve">танилцуулгад заасны дагуу энэ хуулийн </w:t>
      </w:r>
      <w:r>
        <w:rPr>
          <w:rFonts w:ascii="Arial" w:cs="Arial" w:hAnsi="Arial"/>
        </w:rPr>
        <w:t>2</w:t>
      </w:r>
      <w:r>
        <w:rPr>
          <w:rFonts w:ascii="Arial" w:cs="Arial" w:hAnsi="Arial"/>
          <w:lang w:val="mn-MN"/>
        </w:rPr>
        <w:t>1</w:t>
      </w:r>
      <w:r>
        <w:rPr>
          <w:rFonts w:ascii="Arial" w:hAnsi="Arial"/>
        </w:rPr>
        <w:t>.1.1</w:t>
      </w:r>
      <w:r>
        <w:rPr>
          <w:rFonts w:ascii="Arial" w:cs="Arial" w:hAnsi="Arial"/>
          <w:lang w:val="mn-MN"/>
        </w:rPr>
        <w:t xml:space="preserve">, </w:t>
      </w:r>
      <w:r>
        <w:rPr>
          <w:rFonts w:ascii="Arial" w:cs="Arial" w:hAnsi="Arial"/>
        </w:rPr>
        <w:t>2</w:t>
      </w:r>
      <w:r>
        <w:rPr>
          <w:rFonts w:ascii="Arial" w:cs="Arial" w:hAnsi="Arial"/>
          <w:lang w:val="mn-MN"/>
        </w:rPr>
        <w:t>1</w:t>
      </w:r>
      <w:r>
        <w:rPr>
          <w:rFonts w:ascii="Arial" w:hAnsi="Arial"/>
        </w:rPr>
        <w:t>.1.</w:t>
      </w:r>
      <w:r>
        <w:rPr>
          <w:rFonts w:ascii="Arial" w:cs="Arial" w:hAnsi="Arial"/>
          <w:lang w:val="mn-MN"/>
        </w:rPr>
        <w:t>2</w:t>
      </w:r>
      <w:r>
        <w:rPr>
          <w:rFonts w:ascii="Arial" w:hAnsi="Arial"/>
        </w:rPr>
        <w:t>-т заасан эрхээ хэрэгжүүлэхэд шаардлагатай гэрээ</w:t>
      </w:r>
      <w:r>
        <w:rPr>
          <w:rFonts w:ascii="Arial" w:hAnsi="Arial"/>
          <w:lang w:val="mn-MN"/>
        </w:rPr>
        <w:t xml:space="preserve">г </w:t>
      </w:r>
      <w:r>
        <w:rPr>
          <w:rFonts w:ascii="Arial" w:hAnsi="Arial"/>
        </w:rPr>
        <w:t>бусад</w:t>
      </w:r>
      <w:r>
        <w:rPr>
          <w:rFonts w:ascii="Arial" w:hAnsi="Arial"/>
          <w:lang w:val="mn-MN"/>
        </w:rPr>
        <w:t>тай</w:t>
      </w:r>
      <w:r>
        <w:rPr>
          <w:rFonts w:ascii="Arial" w:hAnsi="Arial"/>
        </w:rPr>
        <w:t xml:space="preserve"> байгуулах</w:t>
      </w:r>
      <w:r>
        <w:rPr>
          <w:rFonts w:ascii="Arial" w:cs="Arial" w:hAnsi="Arial"/>
        </w:rPr>
        <w:t>;</w:t>
      </w:r>
    </w:p>
    <w:p>
      <w:pPr>
        <w:pStyle w:val="style36"/>
        <w:ind w:firstLine="1440" w:left="0" w:right="0"/>
        <w:jc w:val="both"/>
      </w:pPr>
      <w:r>
        <w:rPr/>
      </w:r>
    </w:p>
    <w:p>
      <w:pPr>
        <w:pStyle w:val="style36"/>
        <w:ind w:firstLine="1440" w:left="0" w:right="0"/>
        <w:jc w:val="both"/>
      </w:pPr>
      <w:r>
        <w:rPr>
          <w:rFonts w:ascii="Arial" w:cs="Arial" w:hAnsi="Arial"/>
        </w:rPr>
        <w:t>2</w:t>
      </w:r>
      <w:r>
        <w:rPr>
          <w:rFonts w:ascii="Arial" w:cs="Arial" w:hAnsi="Arial"/>
          <w:lang w:val="mn-MN"/>
        </w:rPr>
        <w:t>1</w:t>
      </w:r>
      <w:r>
        <w:rPr>
          <w:rFonts w:ascii="Arial" w:hAnsi="Arial"/>
        </w:rPr>
        <w:t xml:space="preserve">.2.2.энэ хуулийн </w:t>
      </w:r>
      <w:r>
        <w:rPr>
          <w:rFonts w:ascii="Arial" w:cs="Arial" w:hAnsi="Arial"/>
        </w:rPr>
        <w:t>2</w:t>
      </w:r>
      <w:r>
        <w:rPr>
          <w:rFonts w:ascii="Arial" w:cs="Arial" w:hAnsi="Arial"/>
          <w:lang w:val="mn-MN"/>
        </w:rPr>
        <w:t>1</w:t>
      </w:r>
      <w:r>
        <w:rPr>
          <w:rFonts w:ascii="Arial" w:hAnsi="Arial"/>
        </w:rPr>
        <w:t xml:space="preserve">.1-д зааснаас </w:t>
      </w:r>
      <w:r>
        <w:rPr>
          <w:rFonts w:ascii="Arial" w:hAnsi="Arial"/>
          <w:lang w:val="mn-MN"/>
        </w:rPr>
        <w:t>бусад</w:t>
      </w:r>
      <w:r>
        <w:rPr>
          <w:rFonts w:ascii="Arial" w:hAnsi="Arial"/>
        </w:rPr>
        <w:t xml:space="preserve"> үйл ажиллагаатай холбоотой үүрэг бусдын өмнө хүлээх;</w:t>
      </w:r>
    </w:p>
    <w:p>
      <w:pPr>
        <w:pStyle w:val="style36"/>
        <w:ind w:firstLine="1440" w:left="0" w:right="0"/>
        <w:jc w:val="both"/>
      </w:pPr>
      <w:r>
        <w:rPr/>
      </w:r>
    </w:p>
    <w:p>
      <w:pPr>
        <w:pStyle w:val="style36"/>
        <w:ind w:firstLine="1440" w:left="0" w:right="0"/>
        <w:jc w:val="both"/>
      </w:pPr>
      <w:r>
        <w:rPr>
          <w:rFonts w:ascii="Arial" w:cs="Arial" w:hAnsi="Arial"/>
        </w:rPr>
        <w:t>2</w:t>
      </w:r>
      <w:r>
        <w:rPr>
          <w:rFonts w:ascii="Arial" w:cs="Arial" w:hAnsi="Arial"/>
          <w:lang w:val="mn-MN"/>
        </w:rPr>
        <w:t>1</w:t>
      </w:r>
      <w:r>
        <w:rPr>
          <w:rFonts w:ascii="Arial" w:hAnsi="Arial"/>
        </w:rPr>
        <w:t>.2.6.</w:t>
      </w:r>
      <w:r>
        <w:rPr>
          <w:rFonts w:ascii="Arial" w:hAnsi="Arial"/>
          <w:lang w:val="mn-MN"/>
        </w:rPr>
        <w:t xml:space="preserve">бусдыг </w:t>
      </w:r>
      <w:r>
        <w:rPr>
          <w:rFonts w:ascii="Arial" w:cs="Arial" w:hAnsi="Arial"/>
          <w:lang w:val="mn-MN"/>
        </w:rPr>
        <w:t>залилах, хууран мэхлэх, төөрөгдүүлэх</w:t>
      </w:r>
      <w:r>
        <w:rPr>
          <w:rFonts w:ascii="Arial" w:hAnsi="Arial"/>
        </w:rPr>
        <w:t>;</w:t>
      </w:r>
    </w:p>
    <w:p>
      <w:pPr>
        <w:pStyle w:val="style36"/>
        <w:ind w:firstLine="1440" w:left="0" w:right="0"/>
        <w:jc w:val="both"/>
      </w:pPr>
      <w:r>
        <w:rPr>
          <w:rFonts w:ascii="Arial" w:cs="Arial" w:hAnsi="Arial"/>
        </w:rPr>
        <w:t>2</w:t>
      </w:r>
      <w:r>
        <w:rPr>
          <w:rFonts w:ascii="Arial" w:cs="Arial" w:hAnsi="Arial"/>
          <w:lang w:val="mn-MN"/>
        </w:rPr>
        <w:t>1</w:t>
      </w:r>
      <w:r>
        <w:rPr>
          <w:rFonts w:ascii="Arial" w:hAnsi="Arial"/>
        </w:rPr>
        <w:t>.2.8.</w:t>
      </w:r>
      <w:r>
        <w:rPr>
          <w:rFonts w:ascii="Arial" w:hAnsi="Arial"/>
          <w:lang w:val="mn-MN"/>
        </w:rPr>
        <w:t xml:space="preserve">хууль, сангийн дүрмийг зөрчиж </w:t>
      </w:r>
      <w:r>
        <w:rPr>
          <w:rFonts w:ascii="Arial" w:cs="Arial" w:hAnsi="Arial"/>
          <w:lang w:val="mn-MN"/>
        </w:rPr>
        <w:t>сонирхлын зөрчил бүхий гэрээ, хэлцэл байгуулах</w:t>
      </w:r>
      <w:r>
        <w:rPr>
          <w:rFonts w:ascii="Arial" w:hAnsi="Arial"/>
        </w:rPr>
        <w:t>;</w:t>
      </w:r>
    </w:p>
    <w:p>
      <w:pPr>
        <w:pStyle w:val="style36"/>
        <w:ind w:firstLine="1440" w:left="0" w:right="0"/>
        <w:jc w:val="both"/>
      </w:pPr>
      <w:r>
        <w:rPr/>
      </w:r>
    </w:p>
    <w:p>
      <w:pPr>
        <w:pStyle w:val="style36"/>
        <w:ind w:firstLine="1440" w:left="0" w:right="0"/>
        <w:jc w:val="both"/>
      </w:pPr>
      <w:r>
        <w:rPr>
          <w:rFonts w:ascii="Arial" w:cs="Arial" w:hAnsi="Arial"/>
        </w:rPr>
        <w:t>2</w:t>
      </w:r>
      <w:r>
        <w:rPr>
          <w:rFonts w:ascii="Arial" w:cs="Arial" w:hAnsi="Arial"/>
          <w:lang w:val="mn-MN"/>
        </w:rPr>
        <w:t>1</w:t>
      </w:r>
      <w:r>
        <w:rPr>
          <w:rFonts w:ascii="Arial" w:hAnsi="Arial"/>
        </w:rPr>
        <w:t xml:space="preserve">.2.9.Хорооны зөвшөөрөлгүйгээр </w:t>
      </w:r>
      <w:r>
        <w:rPr>
          <w:rFonts w:ascii="Arial" w:hAnsi="Arial"/>
          <w:lang w:val="mn-MN"/>
        </w:rPr>
        <w:t>сангийн</w:t>
      </w:r>
      <w:r>
        <w:rPr>
          <w:rFonts w:ascii="Arial" w:hAnsi="Arial"/>
        </w:rPr>
        <w:t xml:space="preserve"> дүрэм</w:t>
      </w:r>
      <w:r>
        <w:rPr>
          <w:rFonts w:ascii="Arial" w:cs="Arial" w:hAnsi="Arial"/>
          <w:lang w:val="mn-MN"/>
        </w:rPr>
        <w:t xml:space="preserve">, хөрөнгө оруулалтын бодлогын баримт бичиг, сангийн нэгж эрхийн танилцуулгад </w:t>
      </w:r>
      <w:r>
        <w:rPr>
          <w:rFonts w:ascii="Arial" w:hAnsi="Arial"/>
        </w:rPr>
        <w:t>нэмэлт, өөрчлөлт оруулах</w:t>
      </w:r>
      <w:r>
        <w:rPr>
          <w:rFonts w:ascii="Arial" w:cs="Arial" w:hAnsi="Arial"/>
          <w:lang w:val="mn-MN"/>
        </w:rPr>
        <w:t>, хүчингүй болгох</w:t>
      </w:r>
      <w:r>
        <w:rPr>
          <w:rFonts w:ascii="Arial" w:hAnsi="Arial"/>
        </w:rPr>
        <w:t>.</w:t>
      </w:r>
    </w:p>
    <w:p>
      <w:pPr>
        <w:pStyle w:val="style36"/>
        <w:ind w:firstLine="1440" w:left="0" w:right="0"/>
        <w:jc w:val="both"/>
      </w:pPr>
      <w:r>
        <w:rPr/>
      </w:r>
    </w:p>
    <w:p>
      <w:pPr>
        <w:pStyle w:val="style0"/>
        <w:spacing w:after="0" w:before="0" w:line="200" w:lineRule="atLeast"/>
        <w:ind w:hanging="0" w:left="0" w:right="0"/>
        <w:contextualSpacing w:val="false"/>
        <w:jc w:val="both"/>
      </w:pPr>
      <w:r>
        <w:rPr>
          <w:rFonts w:cs="Arial"/>
          <w:b w:val="false"/>
          <w:bCs w:val="false"/>
          <w:lang w:val="mn-MN"/>
        </w:rPr>
        <w:tab/>
        <w:t>30.</w:t>
      </w:r>
      <w:r>
        <w:rPr>
          <w:rFonts w:cs="Arial"/>
          <w:lang w:val="mn-MN"/>
        </w:rPr>
        <w:t>Төслийн 23 дугаар зүйлийн 23.1 дэх хэсгийн “нэгж саналын эрхээр саналын эрхтэй” гэснийг “нэгж эрх тус бүрээр саналын нэг эрхтэйгээр” гэж, мөн зүйлийн 23.4 дэх хэсгийн “үнэт цаас” гэснийг “ санхүүгийн хэрэгсэл” гэж тус тус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31.</w:t>
      </w:r>
      <w:r>
        <w:rPr>
          <w:rFonts w:cs="Arial"/>
          <w:lang w:val="mn-MN"/>
        </w:rPr>
        <w:t>Төслийн 24 дүгээр зүйлийн 3 дахь хэсгийн “тухай бүр гарган ажиллана” гэснийг “гаргана.” гэж өөрчлөх.</w:t>
      </w:r>
    </w:p>
    <w:p>
      <w:pPr>
        <w:pStyle w:val="style0"/>
        <w:spacing w:after="0" w:before="0" w:line="200" w:lineRule="atLeast"/>
        <w:ind w:hanging="0" w:left="0" w:right="0"/>
        <w:contextualSpacing w:val="false"/>
        <w:jc w:val="both"/>
      </w:pPr>
      <w:r>
        <w:rPr>
          <w:b w:val="false"/>
          <w:bCs w:val="false"/>
          <w:lang w:val="mn-MN"/>
        </w:rPr>
        <w:tab/>
      </w:r>
    </w:p>
    <w:p>
      <w:pPr>
        <w:pStyle w:val="style0"/>
        <w:spacing w:after="0" w:before="0" w:line="200" w:lineRule="atLeast"/>
        <w:ind w:hanging="0" w:left="0" w:right="0"/>
        <w:contextualSpacing w:val="false"/>
        <w:jc w:val="both"/>
      </w:pPr>
      <w:r>
        <w:rPr>
          <w:b w:val="false"/>
          <w:bCs w:val="false"/>
          <w:lang w:val="mn-MN"/>
        </w:rPr>
        <w:tab/>
        <w:t>32.</w:t>
      </w:r>
      <w:r>
        <w:rPr>
          <w:lang w:val="mn-MN"/>
        </w:rPr>
        <w:t xml:space="preserve">Төслийн 25 дугаар зүйлийн 25.2.1 дэх заалтын “эрхтэй байх” гэдгийг, 25.2.2 дахь заалтын “эрхтэй” гэснийг, 25.2.3 дахь заалтын “эрхгүй” гэснийг тус тус “болохыг”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33.</w:t>
      </w:r>
      <w:r>
        <w:rPr>
          <w:rFonts w:cs="Arial"/>
          <w:lang w:val="mn-MN"/>
        </w:rPr>
        <w:t>Төслийн 25 дугаар зүйлийн 25.13.2 дахь заалтын “бичиг баримтад бодит байдалд нийцээгүй болон” гэснийг “баримт бичигт” гэж өөрчлөх.</w:t>
      </w:r>
      <w:r>
        <w:rPr>
          <w:b/>
          <w:bCs/>
          <w:lang w:val="mn-MN"/>
        </w:rPr>
        <w:t xml:space="preserve"> </w:t>
      </w:r>
      <w:r>
        <w:rPr>
          <w:rFonts w:cs="Arial"/>
          <w:lang w:val="mn-MN"/>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34.</w:t>
      </w:r>
      <w:r>
        <w:rPr>
          <w:lang w:val="mn-MN"/>
        </w:rPr>
        <w:t>Төслийн 26.2-26.4 дэх хэсгүүдийг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 xml:space="preserve"> </w:t>
      </w:r>
      <w:r>
        <w:rPr>
          <w:rFonts w:cs="Arial"/>
          <w:lang w:val="mn-MN"/>
        </w:rPr>
        <w:tab/>
        <w:t>“</w:t>
      </w:r>
      <w:r>
        <w:rPr>
          <w:rFonts w:cs="Arial"/>
          <w:bCs/>
        </w:rPr>
        <w:t>26</w:t>
      </w:r>
      <w:r>
        <w:rPr/>
        <w:t>.2.</w:t>
      </w:r>
      <w:r>
        <w:rPr>
          <w:rFonts w:cs="Arial"/>
          <w:bCs/>
          <w:lang w:val="mn-MN"/>
        </w:rPr>
        <w:t xml:space="preserve">Хөрөнгө оруулалтын сангийн активт тавигдах нийтлэг шаардлага, зохистой харьцааны шалгуурыг Хороо тогтооно. </w:t>
      </w:r>
    </w:p>
    <w:p>
      <w:pPr>
        <w:pStyle w:val="style0"/>
        <w:spacing w:after="0" w:before="0" w:line="200" w:lineRule="atLeast"/>
        <w:ind w:hanging="0" w:left="0" w:right="0"/>
        <w:contextualSpacing w:val="false"/>
        <w:jc w:val="both"/>
      </w:pPr>
      <w:r>
        <w:rPr>
          <w:rFonts w:cs="Arial"/>
          <w:bCs/>
          <w:lang w:val="mn-MN"/>
        </w:rPr>
        <w:tab/>
      </w:r>
    </w:p>
    <w:p>
      <w:pPr>
        <w:pStyle w:val="style0"/>
        <w:spacing w:after="0" w:before="0" w:line="200" w:lineRule="atLeast"/>
        <w:ind w:hanging="0" w:left="0" w:right="0"/>
        <w:contextualSpacing w:val="false"/>
        <w:jc w:val="both"/>
      </w:pPr>
      <w:r>
        <w:rPr>
          <w:rFonts w:cs="Arial"/>
          <w:bCs/>
          <w:lang w:val="mn-MN"/>
        </w:rPr>
        <w:tab/>
        <w:t xml:space="preserve"> </w:t>
      </w:r>
      <w:r>
        <w:rPr>
          <w:rFonts w:cs="Arial"/>
          <w:bCs/>
        </w:rPr>
        <w:t>26</w:t>
      </w:r>
      <w:r>
        <w:rPr/>
        <w:t>.3.</w:t>
      </w:r>
      <w:r>
        <w:rPr>
          <w:rFonts w:cs="Arial"/>
          <w:bCs/>
          <w:lang w:val="mn-MN"/>
        </w:rPr>
        <w:t xml:space="preserve">Тухайн хөрөнгө оруулалтын сангийн активт тавигдах шаардлага, зохистой харьцааны шалгуурыг Хорооноос баталсан нийтлэг шаардлагад нийцүүлэн тухайн сангийн хөрөнгө оруулалтын бодлогын баримт бичигт тусгана.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Cs/>
        </w:rPr>
        <w:tab/>
        <w:t>26</w:t>
      </w:r>
      <w:r>
        <w:rPr/>
        <w:t>.4.</w:t>
      </w:r>
      <w:r>
        <w:rPr>
          <w:rFonts w:cs="Arial"/>
          <w:bCs/>
          <w:lang w:val="mn-MN"/>
        </w:rPr>
        <w:t>Энэ хуулийн 2</w:t>
      </w:r>
      <w:r>
        <w:rPr>
          <w:rFonts w:cs="Arial"/>
          <w:bCs/>
        </w:rPr>
        <w:t>6</w:t>
      </w:r>
      <w:r>
        <w:rPr>
          <w:rFonts w:cs="Arial"/>
          <w:bCs/>
          <w:lang w:val="mn-MN"/>
        </w:rPr>
        <w:t>.</w:t>
      </w:r>
      <w:r>
        <w:rPr/>
        <w:t>3</w:t>
      </w:r>
      <w:r>
        <w:rPr>
          <w:rFonts w:cs="Arial"/>
          <w:bCs/>
          <w:lang w:val="mn-MN"/>
        </w:rPr>
        <w:t xml:space="preserve">-т заасан нийтлэг шаардлагаас илүү шалгуурыг хөрөнгө оруулалтын сангийн хөрөнгө оруулалтын бодлогын баримт бичгээр тогтоож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35.</w:t>
      </w:r>
      <w:r>
        <w:rPr>
          <w:rFonts w:cs="Arial"/>
          <w:lang w:val="mn-MN"/>
        </w:rPr>
        <w:t>Төслийн 27 дугаар зүйлийн гарчиг дахь “Хамтын” гэснийг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36.</w:t>
      </w:r>
      <w:r>
        <w:rPr>
          <w:rFonts w:cs="Arial"/>
          <w:lang w:val="mn-MN"/>
        </w:rPr>
        <w:t>Төслийн 28 дугаар зүйлийн гарчиг дахь “сангийн” гэснийг “санд үзүүлэх” гэж өөрчлөх.</w:t>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Fonts w:cs="Arial"/>
          <w:b w:val="false"/>
          <w:bCs w:val="false"/>
          <w:lang w:val="mn-MN"/>
        </w:rPr>
        <w:tab/>
        <w:t>37.</w:t>
      </w:r>
      <w:r>
        <w:rPr>
          <w:rFonts w:cs="Arial"/>
          <w:lang w:val="mn-MN"/>
        </w:rPr>
        <w:t>Төслийн 34 дүгээр зүйлийн 34.4 дэх хэсэгт  “кастодиан нь” гэсний дараа “хамтын“ гэж нэмэх, “эрх хүлээн авагчид хүргүүлэх” гэснийг “эрх хүлээн авагчид шилжүүлэх” гэж өөрчлөх.</w:t>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b w:val="false"/>
          <w:bCs w:val="false"/>
          <w:lang w:val="mn-MN"/>
        </w:rPr>
        <w:tab/>
        <w:t>38.</w:t>
      </w:r>
      <w:r>
        <w:rPr>
          <w:rFonts w:cs="Arial"/>
          <w:lang w:val="mn-MN"/>
        </w:rPr>
        <w:t>Төслийн 34 дүгээр зүйлийн 34.5.1 дэх заалтын “санхүүгийн” гэснийг “хөрөнгө оруулалтын” гэж өөрчлөх.</w:t>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b w:val="false"/>
          <w:bCs w:val="false"/>
          <w:lang w:val="mn-MN"/>
        </w:rPr>
        <w:tab/>
        <w:t>39.</w:t>
      </w:r>
      <w:r>
        <w:rPr>
          <w:rFonts w:cs="Arial"/>
          <w:lang w:val="mn-MN"/>
        </w:rPr>
        <w:t>Төслийн 35 дугаар зүйлийн 35.1 дэх хэсгийн “Энэ хуулийн” гэсний өмнө  “Хамтын хөрөнгө оруулалтын сангийн үйл ажиллагаанд” гэж нэмэх, “бий болсон” гэснийг “үүссэн”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40.</w:t>
      </w:r>
      <w:r>
        <w:rPr>
          <w:rFonts w:cs="Arial"/>
          <w:lang w:val="mn-MN"/>
        </w:rPr>
        <w:t>Төслийн 35 дугаар зүйлийн 35.3.1 дэх заалтын “хөрөнгө” гэсний өмнө “хамтын”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41.</w:t>
      </w:r>
      <w:r>
        <w:rPr>
          <w:rFonts w:cs="Arial"/>
          <w:lang w:val="mn-MN"/>
        </w:rPr>
        <w:t xml:space="preserve">Төслийн 37 дугаар зүйлийн гарчгийн “Хөрөнгө оруулалтын сан” гэсний өмнө “Хамтын” гэж нэмэх, мөн зүйлийн хэсгүүдэд байгаа “хөрөнгө оруулалтын сан” гэснийг “хамтын хөрөнгө оруулалтын сан” гэж өөрчлөх. </w:t>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b w:val="false"/>
          <w:bCs w:val="false"/>
          <w:lang w:val="mn-MN"/>
        </w:rPr>
        <w:tab/>
        <w:t>42.</w:t>
      </w:r>
      <w:r>
        <w:rPr>
          <w:rFonts w:cs="Arial"/>
          <w:lang w:val="mn-MN"/>
        </w:rPr>
        <w:t>Төслийн 37 дугаар зүйлийн 37.1 дэх хэсгийн “Санг” гэсний өмнө “Хамтын хөрөнгө оруулалтын”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43.</w:t>
      </w:r>
      <w:r>
        <w:rPr>
          <w:rFonts w:cs="Arial"/>
          <w:lang w:val="mn-MN"/>
        </w:rPr>
        <w:t>Төслийн 37 дугаар зүйлийн 37.10 дахь хэсгийн “баланс” гэснийг “санхүүгийн тайлан” гэж өөрчлөх.</w:t>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b w:val="false"/>
          <w:bCs w:val="false"/>
          <w:lang w:val="mn-MN"/>
        </w:rPr>
        <w:tab/>
        <w:t>44.</w:t>
      </w:r>
      <w:r>
        <w:rPr>
          <w:rFonts w:cs="Arial"/>
          <w:lang w:val="mn-MN"/>
        </w:rPr>
        <w:t>Төслийн 38 дугаар зүйлийн 38.2 дахь хэсгийн “хөрөнгө оруулагчдад” гэснийг “сангийн гишүүдэд” гэж өөрчлөх.</w:t>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b w:val="false"/>
          <w:bCs w:val="false"/>
          <w:lang w:val="mn-MN"/>
        </w:rPr>
        <w:tab/>
        <w:t>45.</w:t>
      </w:r>
      <w:r>
        <w:rPr>
          <w:rFonts w:cs="Arial"/>
          <w:lang w:val="mn-MN"/>
        </w:rPr>
        <w:t>Төслийн 38 дугаар зүйлийн 38.3 дахь хэсгийг 37.13 дахь хэсэг болгон шилжүүлэх.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46.</w:t>
      </w:r>
      <w:r>
        <w:rPr>
          <w:rFonts w:cs="Arial"/>
          <w:lang w:val="mn-MN"/>
        </w:rPr>
        <w:t>Төслийн 39 дугаар зүйлийн 39.8.1 дэх заалтын “нийт өөрийн эзэмшилд буй хөрөнгө оруулалтын багцын үнэлгээг” гэснийг “сангийн цэвэр активын үнэлгээ” гэж,  өөрчлөх, 39.8.2 дахь заалтын “нийт хөрөнгө оруулсан багцын үнэлгээний” гэснийг “хөрөнгө оруулалтын  сангийн цэвэр активын үнэлгээний” гэж тус тус өөрчлөх.</w:t>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b w:val="false"/>
          <w:bCs w:val="false"/>
          <w:lang w:val="mn-MN"/>
        </w:rPr>
        <w:tab/>
        <w:t>47.</w:t>
      </w:r>
      <w:r>
        <w:rPr>
          <w:rFonts w:cs="Arial"/>
          <w:lang w:val="mn-MN"/>
        </w:rPr>
        <w:t>Төслийн 39 дугаар зүйлийн 39.9 дэх хэсгийг доор дурдсанаар өөрчлөн найруулах:</w:t>
      </w:r>
    </w:p>
    <w:p>
      <w:pPr>
        <w:pStyle w:val="style0"/>
        <w:spacing w:after="0" w:before="0" w:line="200" w:lineRule="atLeast"/>
        <w:ind w:hanging="0" w:left="0" w:right="0"/>
        <w:contextualSpacing w:val="false"/>
        <w:jc w:val="both"/>
      </w:pPr>
      <w:r>
        <w:rPr>
          <w:rFonts w:cs="Arial"/>
          <w:lang w:val="mn-MN"/>
        </w:rPr>
        <w:tab/>
        <w:tab/>
      </w:r>
    </w:p>
    <w:p>
      <w:pPr>
        <w:pStyle w:val="style0"/>
        <w:spacing w:after="0" w:before="0" w:line="200" w:lineRule="atLeast"/>
        <w:ind w:hanging="0" w:left="0" w:right="0"/>
        <w:contextualSpacing w:val="false"/>
        <w:jc w:val="both"/>
      </w:pPr>
      <w:r>
        <w:rPr>
          <w:rFonts w:cs="Arial"/>
          <w:lang w:val="mn-MN"/>
        </w:rPr>
        <w:tab/>
        <w:t>“39.9.Хороо түүнээс томилогдсон этгээд хөрөнгө оруулалтын сангийн нягтлан бодох бүртгэлтэй холбоотой баримт бичигтэй танилцах, үнэ төлбөргүйгээр хуулбарлан авах эрхтэй байна.”</w:t>
      </w:r>
    </w:p>
    <w:p>
      <w:pPr>
        <w:pStyle w:val="style0"/>
        <w:spacing w:after="0" w:before="0" w:line="200" w:lineRule="atLeast"/>
        <w:ind w:hanging="0" w:left="0" w:right="0"/>
        <w:contextualSpacing w:val="false"/>
      </w:pPr>
      <w:r>
        <w:rPr/>
      </w:r>
    </w:p>
    <w:p>
      <w:pPr>
        <w:pStyle w:val="style0"/>
        <w:spacing w:after="0" w:before="0" w:line="200" w:lineRule="atLeast"/>
        <w:ind w:hanging="0" w:left="0" w:right="0"/>
        <w:contextualSpacing w:val="false"/>
      </w:pPr>
      <w:r>
        <w:rPr>
          <w:b w:val="false"/>
          <w:bCs w:val="false"/>
          <w:lang w:val="mn-MN"/>
        </w:rPr>
        <w:tab/>
        <w:t>48.</w:t>
      </w:r>
      <w:r>
        <w:rPr>
          <w:b/>
          <w:lang w:val="mn-MN"/>
        </w:rPr>
        <w:t xml:space="preserve"> </w:t>
      </w:r>
      <w:r>
        <w:rPr>
          <w:lang w:val="mn-MN"/>
        </w:rPr>
        <w:t xml:space="preserve">Төслийн 41 дүгээр зүйлийн 41.2 дахь хэсгийн “активыг” гэсний өмнө “цэвэр” гэж нэмэх. </w:t>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Fonts w:cs="Arial"/>
          <w:b w:val="false"/>
          <w:bCs w:val="false"/>
          <w:lang w:val="mn-MN"/>
        </w:rPr>
        <w:tab/>
        <w:t>49.</w:t>
      </w:r>
      <w:r>
        <w:rPr>
          <w:rFonts w:cs="Arial"/>
          <w:lang w:val="mn-MN"/>
        </w:rPr>
        <w:t>Төслийн 42 дугаар зүйлийн 42.1 дэх хэсгийн “хөрөнгө оруулалтын сангийн” гэсний өмнө “Хамтын”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50.</w:t>
      </w:r>
      <w:r>
        <w:rPr>
          <w:rFonts w:cs="Arial"/>
          <w:lang w:val="mn-MN"/>
        </w:rPr>
        <w:t>Төслийн 42 дугаар зүйлийн 42.2 дахь хэсгийн “төрлөөс” гэснийг “хэлбэрээс”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51.</w:t>
      </w:r>
      <w:r>
        <w:rPr>
          <w:rFonts w:cs="Arial"/>
          <w:lang w:val="mn-MN"/>
        </w:rPr>
        <w:t>Төслийн 43 дугаар зүйлийн 43.4 дэх хэсгийн “дэвсгэрт” гэсний дараа “хөрөнгө оруулалтын”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52.</w:t>
      </w:r>
      <w:r>
        <w:rPr>
          <w:rFonts w:cs="Arial"/>
          <w:lang w:val="mn-MN"/>
        </w:rPr>
        <w:t xml:space="preserve">Төслийн 44 дүгээр зүйлийн 44.2 дахь хэсгийн “хуулийн этгээд” гэсний дараа “энэ хууль болон” гэж нэмэх,  44.3 дахь хэсгийн “хөрөнгө оруулалтын менежментийн компани” гэснийг “хамтын хөрөнгө оруулалтын санд үйлчилгээ үзүүлж байгаа хөрөнгө оруулалтын менежментийн компани” гэж өөрчлөх, мөн хэсгийн 44.3 дахь хэсгийн “багцын” гэснийг хасах, 44.5 дахь хэсгийн “хөрөнгө оруулалтын багцыг удирдах” гэснийг “хөрөнгийг итгэмжлэн удирдах үнэт цаасны” гэж өөрчлөх, 44.7.1, 44.7.2 дахь заалтын “санг удирдах” гэснийг “сангийн хөрөнгийг итгэмжлэн удирдах” гэж тус тус өөрчлөх, 44.7.4 дэх заалтын “хөрөнгийг” гэсний дараа “итгэмжлэн” гэж нэмэх, 44.8 дахь хэсгийн “нэмэлт” гэснийг “нийтлэг” гэж өөрчлөх, 44.8.1 дэх заалтын “хууль, Хорооноос тогтоосон журам болон тухайн сангийн дүрэмд өөрөөр заагаагүй бол холбогдох” гэснийг хасах,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53.</w:t>
      </w:r>
      <w:r>
        <w:rPr>
          <w:rFonts w:cs="Arial"/>
          <w:lang w:val="mn-MN"/>
        </w:rPr>
        <w:t>Төслийн 44 дүгээр зүйлийн 44.8.4 дэх заалтыг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“44.</w:t>
      </w:r>
      <w:r>
        <w:rPr>
          <w:lang w:val="mn-MN"/>
        </w:rPr>
        <w:t>8</w:t>
      </w:r>
      <w:r>
        <w:rPr>
          <w:rFonts w:cs="Arial"/>
          <w:lang w:val="mn-MN"/>
        </w:rPr>
        <w:t>.4.хөрөнгө оруулалтын сангийн хэлбэрээс хамаарч холбогдох мэдээллийг нийтэд болон гишүүдэд мэдээлэх;”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54.</w:t>
      </w:r>
      <w:r>
        <w:rPr>
          <w:rFonts w:cs="Arial"/>
          <w:bCs/>
          <w:lang w:val="mn-MN"/>
        </w:rPr>
        <w:t>Төслийн</w:t>
      </w:r>
      <w:r>
        <w:rPr>
          <w:rFonts w:cs="Arial"/>
          <w:b/>
          <w:bCs/>
          <w:lang w:val="mn-MN"/>
        </w:rPr>
        <w:t xml:space="preserve"> </w:t>
      </w:r>
      <w:r>
        <w:rPr>
          <w:rFonts w:cs="Arial"/>
          <w:lang w:val="mn-MN"/>
        </w:rPr>
        <w:t>45 дугаар зүйлийн 45.1 дэх хэсгийн “хүсэлтэд” гэсний дараа “Үнэт цаасны зах зээлийн тухай хуулийн 27.2-т зааснаас гадна” гэж нэмэх, 45.1.1 дэх заалтын “дүрэм” гэснийг “дүрмийн хуулбар” гэж өөрчлөх, 45.1.5 дахь заалтын “хамгийн” гэснийг хасах, 45.6 дахь хэсгийн “Хорооны” гэснийг “Хорооноос гаргасан”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55.</w:t>
      </w:r>
      <w:r>
        <w:rPr>
          <w:rFonts w:cs="Arial"/>
          <w:lang w:val="mn-MN"/>
        </w:rPr>
        <w:t>Төслийн 46 дугаар зүйлийн 46.1.2 дахь заалтын “хөрөнгө оруулалт хийхэд” гэснийг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lang w:val="mn-MN"/>
        </w:rPr>
        <w:tab/>
      </w:r>
      <w:r>
        <w:rPr>
          <w:rFonts w:cs="Arial"/>
          <w:b w:val="false"/>
          <w:bCs w:val="false"/>
          <w:lang w:val="mn-MN"/>
        </w:rPr>
        <w:t>56.</w:t>
      </w:r>
      <w:r>
        <w:rPr>
          <w:rFonts w:cs="Arial"/>
          <w:lang w:val="mn-MN"/>
        </w:rPr>
        <w:t>Төслийн 46 дугаар зүйлийн 46.1.3 дахь заалтыг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ab/>
        <w:t>“46.1.3.энэ хууль болон Хорооноос тогтоосон активт тавигдах шаардлага, зохистой харьцааны шалгуур үзүүлэлтийг зөрчих үр дагавар бүхий хэлцэл хийх;”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57.Т</w:t>
      </w:r>
      <w:r>
        <w:rPr>
          <w:rFonts w:cs="Arial"/>
          <w:lang w:val="mn-MN"/>
        </w:rPr>
        <w:t>өслийн 46 дугаар зүйлийн 46.1.4 дэх заалтын “аливаа хэлбэрээр үнэ төлбөргүйгээр” гэснийг “бусдад төлбөргүйгээр” гэж өөрчлөх, 46.1.9 дэх заалтын “бусад” гэсний дараа “арга хэлбэрээр”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58.</w:t>
      </w:r>
      <w:r>
        <w:rPr>
          <w:rFonts w:cs="Arial"/>
          <w:lang w:val="mn-MN"/>
        </w:rPr>
        <w:t>Төслийн 46 дугаар зүйлийн 46.3, 46,4 дэх хэсгүүдийг доор дурдсанаар өөрчлөн найруулах.</w:t>
      </w:r>
    </w:p>
    <w:p>
      <w:pPr>
        <w:pStyle w:val="style36"/>
        <w:spacing w:after="0" w:before="0" w:line="200" w:lineRule="atLeast"/>
        <w:ind w:hanging="0" w:left="0" w:right="0"/>
        <w:contextualSpacing w:val="false"/>
        <w:jc w:val="both"/>
      </w:pPr>
      <w:r>
        <w:rPr>
          <w:rFonts w:ascii="Arial" w:cs="Arial" w:hAnsi="Arial"/>
          <w:lang w:val="mn-MN"/>
        </w:rPr>
        <w:tab/>
      </w:r>
    </w:p>
    <w:p>
      <w:pPr>
        <w:pStyle w:val="style36"/>
        <w:spacing w:after="0" w:before="0" w:line="200" w:lineRule="atLeast"/>
        <w:ind w:hanging="0" w:left="0" w:right="0"/>
        <w:contextualSpacing w:val="false"/>
        <w:jc w:val="both"/>
      </w:pPr>
      <w:r>
        <w:rPr>
          <w:rFonts w:ascii="Arial" w:cs="Arial" w:hAnsi="Arial"/>
          <w:lang w:val="mn-MN"/>
        </w:rPr>
        <w:tab/>
        <w:t>“46</w:t>
      </w:r>
      <w:r>
        <w:rPr>
          <w:rFonts w:ascii="Arial" w:hAnsi="Arial"/>
          <w:lang w:val="mn-MN"/>
        </w:rPr>
        <w:t>.3.</w:t>
      </w:r>
      <w:r>
        <w:rPr>
          <w:rFonts w:ascii="Arial" w:cs="Arial" w:hAnsi="Arial"/>
          <w:lang w:val="mn-MN"/>
        </w:rPr>
        <w:t xml:space="preserve">Хөрөнгө итгэмжлэн удирдах </w:t>
      </w:r>
      <w:r>
        <w:rPr>
          <w:rFonts w:ascii="Arial" w:hAnsi="Arial"/>
          <w:lang w:val="mn-MN"/>
        </w:rPr>
        <w:t xml:space="preserve">гэрээг цуцалсан тохиолдолд </w:t>
      </w:r>
      <w:r>
        <w:rPr>
          <w:rFonts w:ascii="Arial" w:cs="Arial" w:hAnsi="Arial"/>
          <w:lang w:val="mn-MN"/>
        </w:rPr>
        <w:t>хөрөнгө оруулалтын менежментийн үйлчилгээ үзүүлж байсан компани</w:t>
      </w:r>
      <w:r>
        <w:rPr>
          <w:rFonts w:ascii="Arial" w:hAnsi="Arial"/>
          <w:lang w:val="mn-MN"/>
        </w:rPr>
        <w:t xml:space="preserve"> нь </w:t>
      </w:r>
      <w:r>
        <w:rPr>
          <w:rFonts w:ascii="Arial" w:cs="Arial" w:hAnsi="Arial"/>
          <w:lang w:val="mn-MN"/>
        </w:rPr>
        <w:t xml:space="preserve">дараагийн хөрөнгө оруулалтын менежментийн компанид </w:t>
      </w:r>
      <w:r>
        <w:rPr>
          <w:rFonts w:ascii="Arial" w:hAnsi="Arial"/>
          <w:lang w:val="mn-MN"/>
        </w:rPr>
        <w:t>доор дурдсан зүйлийг үнэ төлбөргүй шилжүүлнэ:”</w:t>
      </w:r>
    </w:p>
    <w:p>
      <w:pPr>
        <w:pStyle w:val="style36"/>
        <w:spacing w:after="0" w:before="0" w:line="200" w:lineRule="atLeast"/>
        <w:ind w:hanging="0" w:left="0" w:right="0"/>
        <w:contextualSpacing w:val="false"/>
        <w:jc w:val="both"/>
      </w:pPr>
      <w:r>
        <w:rPr/>
      </w:r>
    </w:p>
    <w:p>
      <w:pPr>
        <w:pStyle w:val="style36"/>
        <w:tabs>
          <w:tab w:leader="none" w:pos="1240" w:val="left"/>
        </w:tabs>
        <w:spacing w:after="0" w:before="0" w:line="200" w:lineRule="atLeast"/>
        <w:ind w:hanging="0" w:left="0" w:right="0"/>
        <w:contextualSpacing w:val="false"/>
        <w:jc w:val="both"/>
      </w:pPr>
      <w:r>
        <w:rPr>
          <w:rFonts w:ascii="Arial" w:cs="Arial" w:hAnsi="Arial"/>
          <w:lang w:val="mn-MN"/>
        </w:rPr>
        <w:t xml:space="preserve">       “</w:t>
      </w:r>
      <w:r>
        <w:rPr>
          <w:rFonts w:ascii="Arial" w:cs="Arial" w:hAnsi="Arial"/>
          <w:lang w:val="mn-MN"/>
        </w:rPr>
        <w:t>46</w:t>
      </w:r>
      <w:r>
        <w:rPr>
          <w:rFonts w:ascii="Arial" w:hAnsi="Arial"/>
          <w:lang w:val="mn-MN"/>
        </w:rPr>
        <w:t xml:space="preserve">.4.Хууль болон тухайн хөрөнгө оруулалтын сангийн дүрэмд өөрөөр заагаагүй бол </w:t>
      </w:r>
      <w:r>
        <w:rPr>
          <w:rFonts w:ascii="Arial" w:cs="Arial" w:hAnsi="Arial"/>
          <w:lang w:val="mn-MN"/>
        </w:rPr>
        <w:t xml:space="preserve">хөрөнгө оруулалтын менежментийн компани </w:t>
      </w:r>
      <w:r>
        <w:rPr>
          <w:rFonts w:ascii="Arial" w:hAnsi="Arial"/>
          <w:lang w:val="mn-MN"/>
        </w:rPr>
        <w:t xml:space="preserve">нь хөрөнгө итгэмжлэн удирдах гэрээнд заасан үүргээ энэ хуулийн </w:t>
      </w:r>
      <w:r>
        <w:rPr>
          <w:rFonts w:ascii="Arial" w:cs="Arial" w:hAnsi="Arial"/>
          <w:lang w:val="mn-MN"/>
        </w:rPr>
        <w:t>46</w:t>
      </w:r>
      <w:r>
        <w:rPr>
          <w:rFonts w:ascii="Arial" w:hAnsi="Arial"/>
          <w:lang w:val="mn-MN"/>
        </w:rPr>
        <w:t>.2-т заасан дараагийн хөрөнгө оруулалтын менежментийн компанитай гэрээ байгуулах, уг гэрээ хүчин төгөлдөр болох хүртэл тасралтгүй хэрэгжүүлнэ.”</w:t>
      </w:r>
    </w:p>
    <w:p>
      <w:pPr>
        <w:pStyle w:val="style36"/>
        <w:tabs>
          <w:tab w:leader="none" w:pos="1240" w:val="left"/>
        </w:tabs>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cs="Arial" w:hAnsi="Arial"/>
          <w:b/>
          <w:bCs/>
          <w:lang w:val="mn-MN"/>
        </w:rPr>
        <w:tab/>
      </w:r>
      <w:r>
        <w:rPr>
          <w:rFonts w:ascii="Arial" w:cs="Arial" w:hAnsi="Arial"/>
          <w:b w:val="false"/>
          <w:bCs w:val="false"/>
          <w:lang w:val="mn-MN"/>
        </w:rPr>
        <w:t>59.</w:t>
      </w:r>
      <w:r>
        <w:rPr>
          <w:rFonts w:ascii="Arial" w:cs="Arial" w:hAnsi="Arial"/>
          <w:lang w:val="mn-MN"/>
        </w:rPr>
        <w:t>Төслийн 46 дугаар зүйлийн 46.3.2 дахь заалтын “хөрөнгийг” гэсний дараа “удирдах, захиран зарцуулах эрхтэй холбоотой эрх, баримт бичгийг” гэж нэмэх, 46.3.3 дахь заалтын “эх хувиар” гэснийг хасах, 46.6 дахь хэсгийн “сангийн” гэсний дараа “төлөөлөн” гэж нэмэх.</w:t>
      </w:r>
    </w:p>
    <w:p>
      <w:pPr>
        <w:pStyle w:val="style36"/>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cs="Arial" w:hAnsi="Arial"/>
          <w:b/>
          <w:lang w:val="mn-MN"/>
        </w:rPr>
        <w:tab/>
      </w:r>
      <w:r>
        <w:rPr>
          <w:rFonts w:ascii="Arial" w:cs="Arial" w:hAnsi="Arial"/>
          <w:b w:val="false"/>
          <w:bCs w:val="false"/>
          <w:lang w:val="mn-MN"/>
        </w:rPr>
        <w:t>60.</w:t>
      </w:r>
      <w:r>
        <w:rPr>
          <w:rFonts w:ascii="Arial" w:cs="Arial" w:hAnsi="Arial"/>
          <w:lang w:val="mn-MN"/>
        </w:rPr>
        <w:t xml:space="preserve">Төслийн 46 дугаар зүйлийн 46.7, 47.8 46.9, 46.11, 46.12 дахь хэсгүүдийг доор дурдсанаар өөрчлөн найруулах: </w:t>
      </w:r>
    </w:p>
    <w:p>
      <w:pPr>
        <w:pStyle w:val="style36"/>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“46.</w:t>
      </w:r>
      <w:r>
        <w:rPr>
          <w:lang w:val="mn-MN"/>
        </w:rPr>
        <w:t>7</w:t>
      </w:r>
      <w:r>
        <w:rPr>
          <w:rFonts w:cs="Arial"/>
          <w:lang w:val="mn-MN"/>
        </w:rPr>
        <w:t>.Үүргээ хэрэгжүүлэх ажиллагааг зогсоосноос хойш 5 хоногийн хугацаанд хөрөнгө оруулалтын менежментийн компанийн хөрөнгө, нийт баримт бичгийг дараагийн хөрөнгө оруулалтын менежментийн  компанид шилжүүлнэ.”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“46.</w:t>
      </w:r>
      <w:r>
        <w:rPr>
          <w:lang w:val="mn-MN"/>
        </w:rPr>
        <w:t>8</w:t>
      </w:r>
      <w:r>
        <w:rPr>
          <w:rFonts w:cs="Arial"/>
          <w:lang w:val="mn-MN"/>
        </w:rPr>
        <w:t xml:space="preserve">.Хөрөнгө оруулалтын менежментийн компани нь сан үүсгэн байгуулах баримт бичиг, сангийн дүрэмд үйлчилгээ үзүүлж байгаа хөрөнгө оруулалтын компани нь сантай байгуулсан гэрээний үүргээ зөрчсөний улмаас санд учруулсан хохирлыг хариуцахгүй тухай аливаа заалт тусгахыг хориглох бөгөөд тусгасан тохиолдолд тэдгээр заалт нь хүчин төгөлдөр бус байна.” </w:t>
      </w:r>
    </w:p>
    <w:p>
      <w:pPr>
        <w:pStyle w:val="style36"/>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cs="Arial" w:hAnsi="Arial"/>
          <w:lang w:val="mn-MN"/>
        </w:rPr>
        <w:tab/>
        <w:t>“46.9.Хөрөнгө оруулалтын менежментийн компани</w:t>
      </w:r>
      <w:r>
        <w:rPr>
          <w:rFonts w:ascii="Arial" w:hAnsi="Arial"/>
          <w:lang w:val="mn-MN"/>
        </w:rPr>
        <w:t>д хөрөнгө итгэмжлэн удирдах гэрээнд заасны дагуу үйлчилгээ үзүүлсний төлбөрийг  төлнө.”</w:t>
      </w:r>
    </w:p>
    <w:p>
      <w:pPr>
        <w:pStyle w:val="style36"/>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cs="Arial" w:hAnsi="Arial"/>
          <w:lang w:val="mn-MN"/>
        </w:rPr>
        <w:tab/>
        <w:t xml:space="preserve">“46.11.Хөрөнгө оруулалтын менежментийн компани </w:t>
      </w:r>
      <w:r>
        <w:rPr>
          <w:rFonts w:ascii="Arial" w:hAnsi="Arial"/>
          <w:lang w:val="mn-MN"/>
        </w:rPr>
        <w:t xml:space="preserve">нь хөрөнгө оруулалтын сангийн хөрөнгийг итгэмжлэн удирдах явцдаа санаатай эсхүл болгоомжгүй үйлдлийн улмаас бусдад учруулсан хохирлыг болон сангийн хөрөнгө оруулалтын бодлогын баримт бичгийг зөрчсөний улмаас тухайн санд учруулсан алдагдлыг тус тус </w:t>
      </w:r>
      <w:r>
        <w:rPr>
          <w:rFonts w:ascii="Arial" w:cs="Arial" w:hAnsi="Arial"/>
          <w:lang w:val="mn-MN"/>
        </w:rPr>
        <w:t xml:space="preserve">өөрийн хөрөнгөөр </w:t>
      </w:r>
      <w:r>
        <w:rPr>
          <w:rFonts w:ascii="Arial" w:hAnsi="Arial"/>
          <w:lang w:val="mn-MN"/>
        </w:rPr>
        <w:t>хариуцна.”</w:t>
      </w:r>
    </w:p>
    <w:p>
      <w:pPr>
        <w:pStyle w:val="style36"/>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cs="Arial" w:hAnsi="Arial"/>
          <w:lang w:val="mn-MN"/>
        </w:rPr>
        <w:t xml:space="preserve"> </w:t>
      </w:r>
      <w:r>
        <w:rPr>
          <w:rFonts w:ascii="Arial" w:cs="Arial" w:hAnsi="Arial"/>
          <w:lang w:val="mn-MN"/>
        </w:rPr>
        <w:tab/>
        <w:t>“46</w:t>
      </w:r>
      <w:r>
        <w:rPr>
          <w:rFonts w:ascii="Arial" w:hAnsi="Arial"/>
          <w:lang w:val="mn-MN"/>
        </w:rPr>
        <w:t>.12.Хороо нь хөрөнгө оруулалтын менежментийн компани, түүний ажилтанд тавих мэргэжлийн шаардлага, хариуцлага, өөрийн хөрөнгийн доод хэмжээ болон бусад шалгуурыг тогтооно.”</w:t>
      </w:r>
    </w:p>
    <w:p>
      <w:pPr>
        <w:pStyle w:val="style36"/>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61.</w:t>
      </w:r>
      <w:r>
        <w:rPr>
          <w:rFonts w:cs="Arial"/>
          <w:lang w:val="mn-MN"/>
        </w:rPr>
        <w:t>Төслийн 47 дугаар зүйлийн 47.1 дэх хэсгийг доор дурдсанаар өөрчлөн найруулах.</w:t>
      </w:r>
    </w:p>
    <w:p>
      <w:pPr>
        <w:pStyle w:val="style36"/>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cs="Arial" w:hAnsi="Arial"/>
          <w:lang w:val="mn-MN"/>
        </w:rPr>
        <w:tab/>
        <w:t>“47</w:t>
      </w:r>
      <w:r>
        <w:rPr>
          <w:rFonts w:ascii="Arial" w:hAnsi="Arial"/>
          <w:lang w:val="mn-MN"/>
        </w:rPr>
        <w:t>.1.Хөрөнгө итгэмжлэн удирдах гэрээний хугацаа нь тухайн хөрөнгө оруулалтын сангийн дүрэмд заасан сангийн үйл ажиллагаа эрхлэх хугацаатай нэгэн адил байна.”</w:t>
      </w:r>
    </w:p>
    <w:p>
      <w:pPr>
        <w:pStyle w:val="style36"/>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cs="Arial" w:hAnsi="Arial"/>
          <w:b/>
          <w:bCs/>
          <w:lang w:val="mn-MN"/>
        </w:rPr>
        <w:tab/>
      </w:r>
      <w:r>
        <w:rPr>
          <w:rFonts w:ascii="Arial" w:cs="Arial" w:hAnsi="Arial"/>
          <w:b w:val="false"/>
          <w:bCs w:val="false"/>
          <w:lang w:val="mn-MN"/>
        </w:rPr>
        <w:t>62.</w:t>
      </w:r>
      <w:r>
        <w:rPr>
          <w:rFonts w:ascii="Arial" w:cs="Arial" w:hAnsi="Arial"/>
          <w:lang w:val="mn-MN"/>
        </w:rPr>
        <w:t xml:space="preserve">Төслийн 47 дугаар зүйлийн 47.2 дахь хэсгийн “үүрэг хүлээнэ:” гэснийг “үүрэгтэй байна.” гэж өөрчлөх. </w:t>
      </w:r>
    </w:p>
    <w:p>
      <w:pPr>
        <w:pStyle w:val="style36"/>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cs="Arial" w:hAnsi="Arial"/>
          <w:b/>
          <w:bCs/>
          <w:lang w:val="mn-MN"/>
        </w:rPr>
        <w:tab/>
      </w:r>
      <w:r>
        <w:rPr>
          <w:rFonts w:ascii="Arial" w:cs="Arial" w:hAnsi="Arial"/>
          <w:b w:val="false"/>
          <w:bCs w:val="false"/>
          <w:lang w:val="mn-MN"/>
        </w:rPr>
        <w:t>63.</w:t>
      </w:r>
      <w:r>
        <w:rPr>
          <w:rFonts w:ascii="Arial" w:cs="Arial" w:hAnsi="Arial"/>
          <w:lang w:val="mn-MN"/>
        </w:rPr>
        <w:t>Төслийн 47 дугаар зүйлийн 47.2.1 дэх заалтыг доор дурдсанаар өөрчлөн найруулах.</w:t>
      </w:r>
    </w:p>
    <w:p>
      <w:pPr>
        <w:pStyle w:val="style36"/>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cs="Arial" w:hAnsi="Arial"/>
          <w:lang w:val="mn-MN"/>
        </w:rPr>
        <w:tab/>
        <w:tab/>
        <w:t>“47</w:t>
      </w:r>
      <w:r>
        <w:rPr>
          <w:rFonts w:ascii="Arial" w:hAnsi="Arial"/>
          <w:lang w:val="mn-MN"/>
        </w:rPr>
        <w:t>.2.1.хөрөнгө оруулагчийн эрх, хууль ёсны ашиг сонирхолд нийцүүлэн хөрөнгийн удирдлагыг хэрэгжүүлэх;”</w:t>
      </w:r>
    </w:p>
    <w:p>
      <w:pPr>
        <w:pStyle w:val="style36"/>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64.</w:t>
      </w:r>
      <w:r>
        <w:rPr>
          <w:rFonts w:cs="Arial"/>
          <w:lang w:val="mn-MN"/>
        </w:rPr>
        <w:t>Төслийн 47 дугаар зүйлийн 47.2.2 дахь заалтын “анхны үүрэг гүйцэтгүүлэгч, үүсгэн байгуулагч, худалдагчийн болон” гэснийг хасах, 47.2.4 дэх заалтын “төлбөрийг” гэсний дараа “зохих журмын дагуу”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65.</w:t>
      </w:r>
      <w:r>
        <w:rPr>
          <w:rFonts w:cs="Arial"/>
          <w:lang w:val="mn-MN"/>
        </w:rPr>
        <w:t>Төслийн 47 дугаар зүйлийн 47.2.5 дахь заалтыг доор дурдсанаар өөрчлөн найруулах.</w:t>
      </w:r>
    </w:p>
    <w:p>
      <w:pPr>
        <w:pStyle w:val="style36"/>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cs="Arial" w:hAnsi="Arial"/>
          <w:lang w:val="mn-MN"/>
        </w:rPr>
        <w:tab/>
        <w:tab/>
        <w:t>“47</w:t>
      </w:r>
      <w:r>
        <w:rPr>
          <w:rFonts w:ascii="Arial" w:hAnsi="Arial"/>
          <w:lang w:val="mn-MN"/>
        </w:rPr>
        <w:t>.2.5.хөрөнгө оруулагчийн эрх, хууль ёсны ашиг сонирхлыг хамгаалах зорилгоор Хорооноос өгсөн үүрэг, даалгаврыг хэрэгжүүлэх.”</w:t>
      </w:r>
    </w:p>
    <w:p>
      <w:pPr>
        <w:pStyle w:val="style36"/>
        <w:spacing w:after="0" w:before="0" w:line="200" w:lineRule="atLeast"/>
        <w:ind w:hanging="0" w:left="0" w:right="0"/>
        <w:contextualSpacing w:val="false"/>
        <w:jc w:val="both"/>
      </w:pPr>
      <w:r>
        <w:rPr/>
      </w:r>
    </w:p>
    <w:p>
      <w:pPr>
        <w:pStyle w:val="style36"/>
        <w:spacing w:after="0" w:before="0" w:line="200" w:lineRule="atLeast"/>
        <w:ind w:hanging="0" w:left="0" w:right="0"/>
        <w:contextualSpacing w:val="false"/>
        <w:jc w:val="both"/>
      </w:pPr>
      <w:r>
        <w:rPr>
          <w:rFonts w:ascii="Arial" w:hAnsi="Arial"/>
          <w:lang w:val="mn-MN"/>
        </w:rPr>
        <w:tab/>
      </w:r>
      <w:r>
        <w:rPr>
          <w:rFonts w:ascii="Arial" w:cs="Arial" w:hAnsi="Arial"/>
          <w:b w:val="false"/>
          <w:bCs w:val="false"/>
          <w:lang w:val="mn-MN"/>
        </w:rPr>
        <w:t>66.</w:t>
      </w:r>
      <w:r>
        <w:rPr>
          <w:rFonts w:ascii="Arial" w:cs="Arial" w:hAnsi="Arial"/>
          <w:lang w:val="mn-MN"/>
        </w:rPr>
        <w:t>Төслийн 47 дугаар зүйлийн 47.3 дахь хэсгийн “агуулгыг Хороо тогтоож болно” гэснийг “загварыг Хороо батална” гэж өөрчлөх.</w:t>
      </w:r>
    </w:p>
    <w:p>
      <w:pPr>
        <w:pStyle w:val="style36"/>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67.</w:t>
      </w:r>
      <w:r>
        <w:rPr>
          <w:rFonts w:cs="Arial"/>
          <w:lang w:val="mn-MN"/>
        </w:rPr>
        <w:t>Төслийн 47 дугаар зүйлийн 47.4 дэх хэсгийн “төслийг үнэт цаасны” гэснийг “хуулбарыг сангийн нэгж эрхийн”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68.</w:t>
      </w:r>
      <w:r>
        <w:rPr>
          <w:rFonts w:cs="Arial"/>
          <w:lang w:val="mn-MN"/>
        </w:rPr>
        <w:t>Төслийн 48 дугаар зүйлийн гарчгийн “Хөрөнгө оруулалтын сангийн” гэснийг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69.</w:t>
      </w:r>
      <w:r>
        <w:rPr>
          <w:rFonts w:cs="Arial"/>
          <w:lang w:val="mn-MN"/>
        </w:rPr>
        <w:t>Төслийн 48 дугаар зүйлийн 48.2.5, 48.4.1, 48.7.3 дахь заалтуудыг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ab/>
        <w:t>“48</w:t>
      </w:r>
      <w:r>
        <w:rPr>
          <w:lang w:val="mn-MN"/>
        </w:rPr>
        <w:t>.2.5</w:t>
      </w:r>
      <w:r>
        <w:rPr>
          <w:rFonts w:cs="Arial"/>
          <w:lang w:val="mn-MN"/>
        </w:rPr>
        <w:t>.энэ хуулийн 48</w:t>
      </w:r>
      <w:r>
        <w:rPr>
          <w:lang w:val="mn-MN"/>
        </w:rPr>
        <w:t xml:space="preserve">.5 болон </w:t>
      </w:r>
      <w:r>
        <w:rPr>
          <w:rFonts w:cs="Arial"/>
          <w:lang w:val="mn-MN"/>
        </w:rPr>
        <w:t>48</w:t>
      </w:r>
      <w:r>
        <w:rPr>
          <w:lang w:val="mn-MN"/>
        </w:rPr>
        <w:t>.6-д</w:t>
      </w:r>
      <w:r>
        <w:rPr>
          <w:rFonts w:cs="Arial"/>
          <w:lang w:val="mn-MN"/>
        </w:rPr>
        <w:t xml:space="preserve"> заасан кастодианы үйл ажиллагаа эрхлэхтэй холбоотой дүрэм, журмыг Хороогоор хянуулсан.”</w:t>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lang w:val="mn-MN"/>
        </w:rPr>
        <w:tab/>
        <w:t xml:space="preserve"> </w:t>
        <w:tab/>
        <w:t>“48.4.1.хөрөнгө оруулалтын менежментийн компани, үнэт цаасны зах зээлийн бусад зохицуулалттай этгээд, зээлийн болон даатгалын үйлчилгээ үзүүлдэг банк, санхүүгийн байгууллагын гүйцэтгэх удирдлагад ажиллаж байх үед тэдгээр байгууллагын үйл ажиллагаа эрхлэх тусгай зөвшөөрлийг зөрчлийн улмаас хүчингүй болгосноос хойш 3 жил өнгөрөөгүй;”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ab/>
        <w:t>“48.4.2.санхүү, үнэт цаасны зах зээлд зохицуулалттай үйл ажиллагаа эрхэлж байх явцад зөрчил гаргасны улмаас захиргааны хариуцлага хүлээснээс хойш 1 жил өнгөрөөгүй</w:t>
      </w:r>
      <w:r>
        <w:rPr>
          <w:rFonts w:cs="Arial"/>
        </w:rPr>
        <w:t>;</w:t>
      </w:r>
      <w:r>
        <w:rPr>
          <w:rFonts w:cs="Arial"/>
          <w:lang w:val="mn-MN"/>
        </w:rPr>
        <w:t>”</w:t>
      </w:r>
    </w:p>
    <w:p>
      <w:pPr>
        <w:pStyle w:val="style0"/>
        <w:spacing w:after="0" w:before="0" w:line="200" w:lineRule="atLeast"/>
        <w:ind w:hanging="0" w:left="0" w:right="0"/>
        <w:contextualSpacing w:val="false"/>
        <w:jc w:val="both"/>
      </w:pPr>
      <w:r>
        <w:rPr>
          <w:rFonts w:cs="Arial"/>
          <w:lang w:val="mn-MN"/>
        </w:rPr>
        <w:t xml:space="preserve"> </w:t>
      </w:r>
      <w:r>
        <w:rPr>
          <w:rFonts w:cs="Arial"/>
          <w:lang w:val="mn-MN"/>
        </w:rPr>
        <w:tab/>
      </w:r>
    </w:p>
    <w:p>
      <w:pPr>
        <w:pStyle w:val="style0"/>
        <w:spacing w:after="0" w:before="0" w:line="200" w:lineRule="atLeast"/>
        <w:ind w:hanging="0" w:left="0" w:right="0"/>
        <w:contextualSpacing w:val="false"/>
        <w:jc w:val="both"/>
      </w:pPr>
      <w:r>
        <w:rPr>
          <w:rFonts w:cs="Arial"/>
          <w:lang w:val="mn-MN"/>
        </w:rPr>
        <w:tab/>
        <w:tab/>
        <w:t>“48.7.3.хөрөнгө оруулалтын менежментийн компани нь түүний хадгалалтад байгаа хөрөнгө оруулалтын сангийн хөрөнгийн бүртгэлийг хөтлөх, хөрөнгө оруулалтын  сангийн цэвэр активын өртгийг тодорхойлох, нэгж эрхийн өртгийг тооцоолох, сангийн хөрөнгийг захиран зарцуулахдаа энэхүү хууль болон бусад хууль тогтоомж, Хорооноос батлан  журам, зааврын хэрэгжилтэд хяналт тавих журам;”</w:t>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70.</w:t>
      </w:r>
      <w:r>
        <w:rPr>
          <w:rFonts w:cs="Arial"/>
          <w:lang w:val="mn-MN"/>
        </w:rPr>
        <w:t xml:space="preserve">Төслийн 49 дүгээр зүйлийн 49.1 дэх хэсгийн “хууль,” гэсний дараа “журам” гэж нэмэх.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Cs/>
          <w:lang w:val="mn-MN"/>
        </w:rPr>
        <w:tab/>
        <w:t>49.</w:t>
      </w:r>
      <w:r>
        <w:rPr>
          <w:lang w:val="mn-MN"/>
        </w:rPr>
        <w:t>4</w:t>
      </w:r>
      <w:r>
        <w:rPr>
          <w:rFonts w:cs="Arial"/>
          <w:bCs/>
          <w:lang w:val="mn-MN"/>
        </w:rPr>
        <w:t>.</w:t>
      </w:r>
      <w:r>
        <w:rPr>
          <w:rFonts w:cs="Arial"/>
          <w:lang w:val="mn-MN"/>
        </w:rPr>
        <w:t>Кастодиан  нь хөрөнгө оруулалтын менежментийн компани, түүний ажилтны зүгээс энэ хууль, Хорооноос баталсан журам, сангийн дүрэм, журам хөрөнгө оруулалтын бодлогын баримт бичгийг зөрчсөн үйлдлийг илрүүлсэн тохиолдолд энэ талаар 3 хоногийн дотор Хороонд мэдэгдэх үүрэгтэй.”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“49.9.Кастодиан нь кастодианы үйл ажиллагааны талаар бусдад зөвлөгөө өгөх, уг үйл ажиллагааны зохион байгуулалт, төлбөрийн талаар бусдад мэдээлэл өгөх, хөрөнгө оруулалтын сангийн нягтлан бодох болон хамтын хөрөнгө оруулалтын сангийн гишүүдийн  бүртгэлийг хөтлөх үйлчилгээг давхар үзүүлж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lang w:val="mn-MN"/>
        </w:rPr>
        <w:t>71.Т</w:t>
      </w:r>
      <w:r>
        <w:rPr>
          <w:rFonts w:cs="Arial"/>
          <w:lang w:val="mn-MN"/>
        </w:rPr>
        <w:t xml:space="preserve">өслийн 50 дугаар зүйлийн 50.1.5 дахь заалтын “ашиглах” гэсний дараа “ажиллагаанд хяналт тавих” гэж нэмэх.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val="false"/>
          <w:bCs w:val="false"/>
          <w:lang w:val="mn-MN"/>
        </w:rPr>
        <w:t>72.</w:t>
      </w:r>
      <w:r>
        <w:rPr>
          <w:lang w:val="mn-MN"/>
        </w:rPr>
        <w:t>Төслийн 57 дугаар зүйлийн 57.1 дэх хэсгийн доор дурдсан заалтууд дахь ишлэлүүдийг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“57.1.2  дахь заалтын “4.1.12”, 57.1.4 дэх заалтын “58.2” дахь хэсэг, 57.1.5 дахь заалтын “24.9”, 33.4, 50.8, 52.6, 54.5, 55.4, 57.2”, 57.1.6 дахь заалтын “50.8.5, 21.3, 23.5, 27.5, 50.5, 54.3”, 57.1.7 дахь заалтын “36.5”.</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Дээрх н</w:t>
      </w:r>
      <w:r>
        <w:rPr>
          <w:rFonts w:cs="Arial"/>
          <w:lang w:val="mn-MN"/>
        </w:rPr>
        <w:t xml:space="preserve">айруулгын шинж чанартай саналын томьёоллыг дэмжиж байгаа гишүүд гараа өргөнө 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Зөвшөөрсөн</w:t>
        <w:tab/>
        <w:tab/>
        <w:t xml:space="preserve">  8</w:t>
      </w:r>
    </w:p>
    <w:p>
      <w:pPr>
        <w:pStyle w:val="style0"/>
        <w:spacing w:after="0" w:before="0" w:line="200" w:lineRule="atLeast"/>
        <w:ind w:hanging="0" w:left="0" w:right="0"/>
        <w:contextualSpacing w:val="false"/>
        <w:jc w:val="both"/>
      </w:pPr>
      <w:r>
        <w:rPr>
          <w:rFonts w:cs="Arial"/>
          <w:lang w:val="mn-MN"/>
        </w:rPr>
        <w:tab/>
        <w:t>Татгалзсан</w:t>
        <w:tab/>
        <w:tab/>
        <w:t xml:space="preserve">  5</w:t>
      </w:r>
    </w:p>
    <w:p>
      <w:pPr>
        <w:pStyle w:val="style0"/>
        <w:spacing w:after="0" w:before="0" w:line="200" w:lineRule="atLeast"/>
        <w:ind w:hanging="0" w:left="0" w:right="0"/>
        <w:contextualSpacing w:val="false"/>
        <w:jc w:val="both"/>
      </w:pPr>
      <w:r>
        <w:rPr>
          <w:rFonts w:cs="Arial"/>
          <w:lang w:val="mn-MN"/>
        </w:rPr>
        <w:tab/>
        <w:t>Бүгд</w:t>
        <w:tab/>
        <w:tab/>
        <w:tab/>
        <w:t>13</w:t>
      </w:r>
    </w:p>
    <w:p>
      <w:pPr>
        <w:pStyle w:val="style0"/>
        <w:spacing w:after="0" w:before="0" w:line="200"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i/>
          <w:iCs/>
          <w:lang w:val="mn-MN"/>
        </w:rPr>
        <w:t>Үнэт цаасны зах зээлийн тухай хуульд өөрчлөлт оруулах тухай хуулийн төслийн талаарх зарчмын зөрүүтэй саналын томьёолол.</w:t>
      </w:r>
    </w:p>
    <w:p>
      <w:pPr>
        <w:pStyle w:val="style0"/>
        <w:spacing w:after="0" w:before="0" w:line="200" w:lineRule="atLeast"/>
        <w:ind w:hanging="0" w:left="0" w:right="0"/>
        <w:contextualSpacing w:val="false"/>
        <w:jc w:val="both"/>
      </w:pPr>
      <w:r>
        <w:rPr>
          <w:b/>
          <w:bCs/>
        </w:rPr>
      </w:r>
    </w:p>
    <w:p>
      <w:pPr>
        <w:pStyle w:val="style0"/>
        <w:spacing w:after="0" w:before="0" w:line="200" w:lineRule="atLeast"/>
        <w:ind w:hanging="0" w:left="0" w:right="0"/>
        <w:contextualSpacing w:val="false"/>
        <w:jc w:val="both"/>
      </w:pPr>
      <w:r>
        <w:rPr>
          <w:rFonts w:cs="Arial"/>
          <w:lang w:val="mn-MN"/>
        </w:rPr>
        <w:tab/>
        <w:t xml:space="preserve">Нэгдүгээр зүйл. Үнэт цаасны зах зээлийн тухай хуулийн 38 дугаар зүйлийн 38.4 дэх хэсгийн үнэт цаас /хувьцаа, нэгж эрх/ гэснийг нэгж эрх гэж.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38.6.2 дахь заалтын хөрөнгө оруулалтын зориулалтаар зээл авах гэснийг хөрөнгө оруулалтын сангийн хэлбэрээс хамаарч тогтоосон хязгаараас хэтрүүлэн зээл авах.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38.6.3 дахь заалтын сангийн хувьцаа /нэгж эрх/ гэснийг сангийн нэгж эрхийг гэж тус тус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2.Төслийн 1 дүгээр зүйл гэснийг 2 дугаар зүйл гэж. 2 дугаар зүйл гэснийг 3 дугаар зүйл гэж тус тус өөрчлөх гэсэн саналыг  дэмжиж байгаа гишүүд гараа өргөнө 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Зөвшөөрсөн</w:t>
        <w:tab/>
        <w:tab/>
        <w:t xml:space="preserve">  9</w:t>
      </w:r>
    </w:p>
    <w:p>
      <w:pPr>
        <w:pStyle w:val="style0"/>
        <w:spacing w:after="0" w:before="0" w:line="200" w:lineRule="atLeast"/>
        <w:ind w:hanging="0" w:left="0" w:right="0"/>
        <w:contextualSpacing w:val="false"/>
        <w:jc w:val="both"/>
      </w:pPr>
      <w:r>
        <w:rPr>
          <w:rFonts w:cs="Arial"/>
          <w:lang w:val="mn-MN"/>
        </w:rPr>
        <w:tab/>
        <w:t>Татгалзсан</w:t>
        <w:tab/>
        <w:tab/>
        <w:t xml:space="preserve">  4</w:t>
      </w:r>
    </w:p>
    <w:p>
      <w:pPr>
        <w:pStyle w:val="style0"/>
        <w:spacing w:after="0" w:before="0" w:line="200" w:lineRule="atLeast"/>
        <w:ind w:hanging="0" w:left="0" w:right="0"/>
        <w:contextualSpacing w:val="false"/>
        <w:jc w:val="both"/>
      </w:pPr>
      <w:r>
        <w:rPr>
          <w:rFonts w:cs="Arial"/>
          <w:lang w:val="mn-MN"/>
        </w:rPr>
        <w:tab/>
        <w:t>Бүгд</w:t>
        <w:tab/>
        <w:tab/>
        <w:tab/>
        <w:t>13</w:t>
      </w:r>
    </w:p>
    <w:p>
      <w:pPr>
        <w:pStyle w:val="style0"/>
        <w:spacing w:after="0" w:before="0" w:line="200"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200" w:lineRule="atLeast"/>
        <w:ind w:hanging="0" w:left="0" w:right="0"/>
        <w:contextualSpacing w:val="false"/>
        <w:jc w:val="both"/>
      </w:pPr>
      <w:r>
        <w:rPr>
          <w:rFonts w:cs="Arial"/>
          <w:lang w:val="mn-MN"/>
        </w:rPr>
        <w:t xml:space="preserve"> </w:t>
      </w:r>
    </w:p>
    <w:p>
      <w:pPr>
        <w:pStyle w:val="style0"/>
        <w:spacing w:after="0" w:before="0" w:line="200" w:lineRule="atLeast"/>
        <w:ind w:hanging="0" w:left="0" w:right="0"/>
        <w:contextualSpacing w:val="false"/>
        <w:jc w:val="both"/>
      </w:pPr>
      <w:r>
        <w:rPr>
          <w:rFonts w:cs="Arial"/>
          <w:lang w:val="mn-MN"/>
        </w:rPr>
        <w:tab/>
      </w:r>
      <w:r>
        <w:rPr>
          <w:rFonts w:cs="Arial"/>
          <w:b/>
          <w:bCs/>
          <w:i/>
          <w:iCs/>
          <w:lang w:val="mn-MN"/>
        </w:rPr>
        <w:t>Аж ахуйн нэгжийн орлогын албан татварын тухай хуульд нэмэлт оруулах тухай хуулийн төслийн талаарх зарчмын зөрүүтэй саналын томьёолол.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1.Төслийн 1 дүгээр зүйлийн 18.1.12-т гадаад улсын гэснийг хасах гэсэн саналыг дэмжиж байгаа гишүүд гараа өргөнө үү.</w:t>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Fonts w:cs="Arial"/>
          <w:lang w:val="mn-MN"/>
        </w:rPr>
        <w:tab/>
        <w:t>Зөвшөөрсөн</w:t>
        <w:tab/>
        <w:tab/>
        <w:t xml:space="preserve">  8</w:t>
      </w:r>
    </w:p>
    <w:p>
      <w:pPr>
        <w:pStyle w:val="style0"/>
        <w:spacing w:after="0" w:before="0" w:line="200" w:lineRule="atLeast"/>
        <w:ind w:hanging="0" w:left="0" w:right="0"/>
        <w:contextualSpacing w:val="false"/>
        <w:jc w:val="both"/>
      </w:pPr>
      <w:r>
        <w:rPr>
          <w:rFonts w:cs="Arial"/>
          <w:lang w:val="mn-MN"/>
        </w:rPr>
        <w:tab/>
        <w:t>Татгалзсан</w:t>
        <w:tab/>
        <w:tab/>
        <w:t xml:space="preserve">  5</w:t>
      </w:r>
    </w:p>
    <w:p>
      <w:pPr>
        <w:pStyle w:val="style0"/>
        <w:spacing w:after="0" w:before="0" w:line="200" w:lineRule="atLeast"/>
        <w:ind w:hanging="0" w:left="0" w:right="0"/>
        <w:contextualSpacing w:val="false"/>
        <w:jc w:val="both"/>
      </w:pPr>
      <w:r>
        <w:rPr>
          <w:rFonts w:cs="Arial"/>
          <w:lang w:val="mn-MN"/>
        </w:rPr>
        <w:tab/>
        <w:t>Бүгд</w:t>
        <w:tab/>
        <w:tab/>
        <w:tab/>
        <w:t>13</w:t>
      </w:r>
    </w:p>
    <w:p>
      <w:pPr>
        <w:pStyle w:val="style0"/>
        <w:spacing w:after="0" w:before="0" w:line="200" w:lineRule="atLeast"/>
        <w:ind w:hanging="0" w:left="0" w:right="0"/>
        <w:contextualSpacing w:val="false"/>
        <w:jc w:val="both"/>
      </w:pPr>
      <w:r>
        <w:rPr>
          <w:rFonts w:cs="Arial"/>
          <w:lang w:val="mn-MN"/>
        </w:rPr>
        <w:tab/>
        <w:t>Гишүүдийн олонхын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 xml:space="preserve">Байнгын хорооноос гарах санал, дүгнэлтийг Улсын Их Хурлын  гишүүн Б.Гарамгайбаатар Улсын Их Хурлын чуулганы нэгдсэн хуралдаанд танилцуулахаар тогтов.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r>
        <w:rPr>
          <w:rFonts w:cs="Arial"/>
          <w:b/>
          <w:bCs/>
          <w:i/>
          <w:iCs/>
          <w:lang w:val="mn-MN"/>
        </w:rPr>
        <w:t>Хуралдаан 18 цаг 55 минутад өндөрлөв.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iCs/>
          <w:lang w:val="mn-MN"/>
        </w:rPr>
        <w:tab/>
        <w:t>Тэмдэглэлтэй танилцсан:</w:t>
      </w:r>
    </w:p>
    <w:p>
      <w:pPr>
        <w:pStyle w:val="style0"/>
        <w:spacing w:after="0" w:before="0" w:line="200" w:lineRule="atLeast"/>
        <w:ind w:hanging="0" w:left="0" w:right="0"/>
        <w:contextualSpacing w:val="false"/>
        <w:jc w:val="both"/>
      </w:pPr>
      <w:r>
        <w:rPr>
          <w:rFonts w:cs="Arial"/>
          <w:b/>
          <w:bCs/>
          <w:i/>
          <w:iCs/>
          <w:lang w:val="mn-MN"/>
        </w:rPr>
        <w:tab/>
      </w:r>
      <w:r>
        <w:rPr>
          <w:rFonts w:cs="Arial"/>
          <w:b w:val="false"/>
          <w:bCs w:val="false"/>
          <w:i w:val="false"/>
          <w:iCs w:val="false"/>
          <w:lang w:val="mn-MN"/>
        </w:rPr>
        <w:t>ЭДИЙН ЗАСГИЙН БАЙНГЫН</w:t>
      </w:r>
    </w:p>
    <w:p>
      <w:pPr>
        <w:pStyle w:val="style0"/>
        <w:spacing w:after="0" w:before="0" w:line="200" w:lineRule="atLeast"/>
        <w:ind w:hanging="0" w:left="0" w:right="0"/>
        <w:contextualSpacing w:val="false"/>
        <w:jc w:val="both"/>
      </w:pPr>
      <w:r>
        <w:rPr>
          <w:rFonts w:cs="Arial"/>
          <w:b w:val="false"/>
          <w:bCs w:val="false"/>
          <w:i w:val="false"/>
          <w:iCs w:val="false"/>
          <w:lang w:val="mn-MN"/>
        </w:rPr>
        <w:tab/>
        <w:t>ХОРООНЫ ДАРГА</w:t>
        <w:tab/>
        <w:tab/>
        <w:tab/>
        <w:tab/>
        <w:tab/>
        <w:t xml:space="preserve">             Б.ГАРАМГАЙБААТАР</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iCs/>
          <w:lang w:val="mn-MN"/>
        </w:rPr>
        <w:tab/>
        <w:t>Тэмдэглэл хөтөлсөн:</w:t>
      </w:r>
    </w:p>
    <w:p>
      <w:pPr>
        <w:pStyle w:val="style0"/>
        <w:spacing w:after="0" w:before="0" w:line="200" w:lineRule="atLeast"/>
        <w:ind w:hanging="0" w:left="0" w:right="0"/>
        <w:contextualSpacing w:val="false"/>
        <w:jc w:val="both"/>
      </w:pPr>
      <w:r>
        <w:rPr>
          <w:rFonts w:cs="Arial"/>
          <w:b/>
          <w:bCs/>
          <w:i/>
          <w:iCs/>
          <w:lang w:val="mn-MN"/>
        </w:rPr>
        <w:tab/>
      </w:r>
      <w:r>
        <w:rPr>
          <w:rFonts w:cs="Arial"/>
          <w:b w:val="false"/>
          <w:bCs w:val="false"/>
          <w:i w:val="false"/>
          <w:iCs w:val="false"/>
          <w:lang w:val="mn-MN"/>
        </w:rPr>
        <w:t>ПРОТОКОЛЫН АЛБАНЫ</w:t>
      </w:r>
    </w:p>
    <w:p>
      <w:pPr>
        <w:pStyle w:val="style0"/>
        <w:spacing w:after="0" w:before="0" w:line="200" w:lineRule="atLeast"/>
        <w:ind w:hanging="0" w:left="0" w:right="0"/>
        <w:contextualSpacing w:val="false"/>
        <w:jc w:val="both"/>
      </w:pPr>
      <w:r>
        <w:rPr>
          <w:rFonts w:cs="Arial"/>
          <w:b w:val="false"/>
          <w:bCs w:val="false"/>
          <w:i w:val="false"/>
          <w:iCs w:val="false"/>
          <w:lang w:val="mn-MN"/>
        </w:rPr>
        <w:tab/>
        <w:t>ШИНЖЭЭЧ</w:t>
        <w:tab/>
        <w:tab/>
        <w:tab/>
        <w:tab/>
        <w:tab/>
        <w:tab/>
        <w:tab/>
        <w:t xml:space="preserve">        Д.ЭНЭБИШ</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cs="Arial"/>
          <w:b w:val="false"/>
          <w:bCs w:val="false"/>
          <w:i w:val="false"/>
          <w:iCs w:val="false"/>
          <w:lang w:val="mn-MN"/>
        </w:rPr>
        <w:tab/>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val="false"/>
          <w:bCs w:val="false"/>
          <w:i w:val="false"/>
          <w:iCs w:val="false"/>
          <w:lang w:val="mn-MN"/>
        </w:rPr>
        <w:t xml:space="preserve"> </w:t>
      </w:r>
      <w:r>
        <w:rPr>
          <w:rFonts w:cs="Arial"/>
          <w:b/>
          <w:bCs/>
          <w:i w:val="false"/>
          <w:iCs w:val="false"/>
          <w:lang w:val="mn-MN"/>
        </w:rPr>
        <w:t>МОНГОЛ УЛСЫН ИХ ХУРЛЫН 2013 ОНЫ ЭЭЛЖИТ БУС ЧУУЛГАНЫ</w:t>
      </w:r>
    </w:p>
    <w:p>
      <w:pPr>
        <w:pStyle w:val="style0"/>
        <w:spacing w:after="0" w:before="0" w:line="100" w:lineRule="atLeast"/>
        <w:contextualSpacing w:val="false"/>
        <w:jc w:val="center"/>
      </w:pPr>
      <w:r>
        <w:rPr>
          <w:rFonts w:cs="Arial"/>
          <w:b/>
          <w:bCs/>
          <w:i w:val="false"/>
          <w:iCs w:val="false"/>
          <w:lang w:val="mn-MN"/>
        </w:rPr>
        <w:tab/>
        <w:t>ЭДИЙН ЗАСГИЙН БАЙНГЫН ХОРООНЫ 09 ДҮГЭЭР САРЫН 25-НЫ</w:t>
      </w:r>
    </w:p>
    <w:p>
      <w:pPr>
        <w:pStyle w:val="style0"/>
        <w:spacing w:after="0" w:before="0" w:line="100" w:lineRule="atLeast"/>
        <w:contextualSpacing w:val="false"/>
        <w:jc w:val="center"/>
      </w:pPr>
      <w:r>
        <w:rPr>
          <w:rFonts w:cs="Arial"/>
          <w:b/>
          <w:bCs/>
          <w:i w:val="false"/>
          <w:iCs w:val="false"/>
          <w:lang w:val="mn-MN"/>
        </w:rPr>
        <w:tab/>
        <w:t>ӨДРИЙН ХУРАЛДААНЫ 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b/>
          <w:bCs/>
          <w:i w:val="false"/>
          <w:iCs w:val="false"/>
          <w:lang w:val="mn-MN"/>
        </w:rPr>
        <w:tab/>
        <w:t xml:space="preserve">Б.Гарамгайбаатар: </w:t>
      </w:r>
      <w:r>
        <w:rPr>
          <w:rFonts w:cs="Arial"/>
          <w:b w:val="false"/>
          <w:bCs w:val="false"/>
          <w:i w:val="false"/>
          <w:iCs w:val="false"/>
          <w:lang w:val="mn-MN"/>
        </w:rPr>
        <w:t xml:space="preserve">-Энэ өглөөний амар амгаланг айлтгая. Эдийн засгийн байнгын хорооны хурал өглөө 9 цагаас эхлэх ёстой байсан. Тэгээд 9 цагаас нөгөө Шударга ёс эвслийнхэн бүлгийн хурал одоо хуралдаж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Хоёрдугаарт, ажлын дэд хэсэг, дэд ажлын хэсгийнхэн бас нөгөө саналаа нэгтгэж дуусаагүй байгаа юм байна. Зоригт даргын өрөөнд хуралдаж байгаа юм байна. Тэгээд түр хүлээгээд байгаа юм. Хөрөнгө оруулалтынхаа Зориг дарга дээр нөгөө хуралдаад байгаа, нэгтгэж чадаагүй байна гээд байна л даа. Сангийн тухай хуулиасаа явж байвал яах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Бишээ биш, тэр чинь нөгөө дэд ажлын хэсэг тэнд цуглаж байгаа байхгүй юу. Нөгөө материалуудаа. Гишүүдээс бол одоо байхгүй. Тэгвэл Хөрөнгө оруулалтын сангийн хуулийнхныгаа дуудчихъя. Зарим ажлууд давхцаад, гишүүдийн ирц хүрч өгөхгүй байгаад байна. 14 цаг болтол хойшлуулъя.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iCs/>
          <w:lang w:val="mn-MN"/>
        </w:rPr>
        <w:t xml:space="preserve"> Байнгын хоорооны хуралдаан 16 цаг 50 минутад эхлэв.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-Эдийн засгийн байнгын хорооны хуралдаан эхлэхэд бэлэн боллоо. Ирц бол 11 гишүүн байна. Ирц бол 19 гишүүнээс 11 гишүүн ирсэн байгаа учраас хуралдаан эхлэхэд бэлэн боллоо.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Өнөөдрийн хуралдаанаар хэлэлцэх асуудал. Хөрөнгө оруулалтын тухай хуулийн төсөл болон холбогдох бусад хуулийн төслүүд анхны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Хоёрдугаарт нь, Хөрөнгө оруулалтын сангийн тухай хуулийн төсөл болон холбогдох бусад хуулийн төслүүд анхны хэлэлцүүлэг.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Түгээмэл тархацтай ашигт малтмалын тухай хуулийн төсөл болон холбогдох бусад хуулийн төслүүд анхны хэлэлцүүлэг.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Эдгээр 3 асуудлыг хэлэлцэнэ. Өөр саналтай гишүүд байна уу. Алга байна. Тлейхан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-Түгээмэл тархацтай хуулийн төслийг хэлэлцэх эсэхийг нь шийдээд тэгээд дараа нь ажлын хэсгүүд зөвшилцөж, бүлгүүд зөвшилцөж байгаад дараагийн хурлаар хэлэлцье гэж тохирсон гэж манай бүлгийн дарга танилцуулсан.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Тийм учраас энэ Түгээмэл тархацтай ашигт малтмалын хуулийн төслийг энэ удаагийн  Байнгын хороогоор хэлэлцэх шаардлагагүй байх аа. Нэгэнт тохирчихсон байсан дээрээ байсан нь дээр байх аа. Хоёр хуулиа хэлэлцье гэсэн саналтай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-Тлейхан гишүүний гаргаж байгаа горимын санал гэж ойлгож байгаа. За Баярсайхан гишүүн.</w:t>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-Тлейхан гишүүний саналыг ойлгож байна л даа. Тэгэхдээ энэ удаа биш ч гэсэн чинь энэ намрын чуулганаар хэлэлцэхгүй гэсэн асуудал биш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-Тийм, энэ ээлжит бус чуулганаар биш Эрдэс баялгийн талаарх төрөөс баримтлах бодлогыг гаргаж байж, тэрэнтэй уялдуулж байж хэлэлцье гэж намрын чуулганд шилжүүлье гэж ярьсан, тохирсон гэж манай бүлгийн дарга, манай бүлэг дээр танилцуулсан. Тийм учраас энийг хойшлуулах нь зүйтэй.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-Би бүлгийн саналыг ойлгож байна л даа. Тэгэхдээ ийм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-Энэ Түгээмэл тархацтай хуулийг хэлэлцэхэд манай бүлэг оролцохгүй, хэрэв хэлэлцэх л юм бол завсарлага авна.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-Тэгэхдээ бол ийм байгаа шүү дээ. Би ганцхан үг хэлчихье тэгэх үү. Өөрөөр хэлбэл.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А.Тлейхан: </w:t>
      </w:r>
      <w:r>
        <w:rPr>
          <w:rFonts w:cs="Arial"/>
          <w:b w:val="false"/>
          <w:bCs w:val="false"/>
          <w:i w:val="false"/>
          <w:iCs w:val="false"/>
          <w:lang w:val="mn-MN"/>
        </w:rPr>
        <w:t>-Ажлын хэсэг нь ч гэсэн чанартай ажиллаагүй шүү дээ.  Өчигдөр хам хум ажиллаад өнгөрсөн. Тийм хууль хэлэлцэж болохгүй.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-Өөрөөр хэлбэл одоо орон нутагт ялангуяа Түгээмэл тархацтай ашигт малтмал буюу элс хайрганы ордыг ашиглахад асуудал үүсчихээд байгаа байхгүй юу.  3 жил гаруй хугацаатай хайгуулын зөвшөөрөл зогсчихсон шүү дээ. Энэнтэй уялдуулаад ялангуяа аймаг болгонд орон сууц барих, сум орон нутагт орон сууц барилга барихад бол асуудал хүндэрчихсэн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Тийм учраас энэний эрхийг нээе гээд Уул уурхайн яам Засгийн газарт оруулаад асуудал шийдэж байгаа байхгүй юу. Магадгүй энэ хугацаанд бол амжихгүй байж болно. Тэгэхдээ энэ намрын чуулганы эхний ээлжинд хэлэлцмээр байна шүү. Ардын Намын бүлэг энийг анхаарахгүй бол энэ бүтээн байгуулалтын ажил зогсоно шүү. Мэдээж одоо ингээд өвлийн улирал эхэлж байна. Ямар ч байсан бид энэ хугацаанд асуудлыг нь шийдээд орон нутагт ямар эрхтэй байх юм, кадастрыг нь хаана олгох юм, нөөц хаана батлах юм гэдэг дээр бид нар Содбаатар гишүүн бид нар ярилцаад ойлголцсон гэж ойлгож байгаа шүү дээ. Энэ асуудлыг явуулчихмаар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-Бид тантай санал нэг байна. Энийг нэлээн тухтай ярья. Манай бүлэг энийг шүүж огт хэлэлцээгүй. Ажлын хэсэг хуралдсан гэсэн манайхаас хүн оролцоогүй. Тийм учраас энэ удаа хэрэггүй, намрын чуулганы эхэнд хэлэлцье гэдэгтэй бид нар санал нэг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-Ганхуяг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Д.Ганхуяг:</w:t>
      </w:r>
      <w:r>
        <w:rPr>
          <w:rFonts w:cs="Arial"/>
          <w:b w:val="false"/>
          <w:bCs w:val="false"/>
          <w:i w:val="false"/>
          <w:iCs w:val="false"/>
          <w:lang w:val="mn-MN"/>
        </w:rPr>
        <w:t xml:space="preserve"> -Саналаа хэлье. Би МАН-ын бүлэг дээр уг нь хэлсэн дээ. Бодлого өргөн барьчихсан байгаа. Бодлогод түгээмэл тархацтай ашигт малтмалын тухай хуулийг тусдаа эрх зүйн зохицуулалттай явуулна гээд орчихсон байгаа. Тэр хүрээндээ оруулж ирж байгаа. Тэрэнтэй зөрчилдөөд байх юм байхгүй ээ гэж ингэж хэлсэн.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Тэгээд би зүгээр энэ нийгэмд бол цаг хугацаа их үнэтэй л гэж ингэж ойлгодог юм. Нийгмийн нэг цаг, нэг өдөр ч гэсэн бүтээн байгуулалтын ажил явж байгаасай гэж ингэж ойлгодог. Яахав ээлжит чуулганаар хэлэлцэж болно л доо. Гэхдээ ээлжит чуулганаар төсвийн тодотгол, 2014 оны төсөв, Газрын тосны тухай хууль гээд олон жил бариагүй хууль, Эрдэс баялгийн бодлого энэ тэр гээд байгаа шүү дээ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Тэгээд одоо бараг ингээд үргэлжлээд явчих юм шиг байгаа юм. Ажлын хэсэг ажиллаад саналуудаа бэлтгэчихсэн байна лээ шүү дээ. Тэгэхээр уг нь бол бид ажлаа л хийвэл зүгээр байгаа юм даа тийм. Бүлгээр хэлэлцэхийн тулд одоо хэдэн 7 хоног хүлээх шаардлагатай юм тэрийг бас хэлж өгөөч ээ гэж ингэж хэлэх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-Бүлгээр хэлэлцэхэд бид 2 хуулин дээр ажиллаж байгаа шүү дээ. Ганц 7 хоног л ажиллаж байна. Танилцах хэрэгтэй, ярих хэрэгтэй. Манай ажлын хэсгийг ахалж байгаа хүн манай Содбаатар гишүүн байгаа. Тэгэхдээ гишүүн тодорхой мэдээлэл өгвөл их зүгээр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-Содбаатар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Я.Содбаатар:</w:t>
      </w:r>
      <w:r>
        <w:rPr>
          <w:rFonts w:cs="Arial"/>
          <w:b w:val="false"/>
          <w:bCs w:val="false"/>
          <w:i w:val="false"/>
          <w:iCs w:val="false"/>
          <w:lang w:val="mn-MN"/>
        </w:rPr>
        <w:t xml:space="preserve"> -Тэгэхээр ингэсэн л дээ. Энэ Түгээмэл тархацтай ашигт малтмалын тухай хуулиар бол эрдэс баялгийн салбарт нэлээн шинэ зохицуулалт орж ирж байна аа. Нэг ёсны эрдэс баялгийн салбарын нэгдсэн бодлого, нэгдсэн зохицуулалт, нэгдсэн удирдлагаар хангаж байсан өнөөгийн явж ирсэн энэ 23 жил явсан тогтолцоогоо өөрчлөөд, эрдэс баялгийн салбарын зарим чиг үүргийг зарим салбарынхаа эрдсийн төрлийг орон нутагт эрх мэдлийг нь шилжүүлье гэдэг асуудал гарч ирлээ.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Тийм учраас төрөөс эрдэм баялгийн салбарт баримтлах бодлогын баримт бичгээ гаргаж байгаад, тэр бодлогын баримт бичигт үнэхээр түгээмэл тархацтай гэдэг юм уу энэ эрдэс баялгийн нэгдсэн бодлого, нэгдсэн удирдлага зохион байгуулалтаа өөрчилье гэсэн санаагаа эхэлж тусгаж байгаад, тэгээд дараа нь энийгээ хэлэлцье.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Нэг ёсны өнгөрсөн хоёр, гурван жил бол манай төр юу гэж үзсэн бэ гэхээр эрдэс баялгийн салбарт ашигт малтмалын хуулийн нэмэлт, өөрчлөлт яагаад орж ирэхгүй байгаа вэ гэхээр бүгд нэг дуутай, нэг үг хэлдэг байсан Ерөнхийлөгчөөсөө эхлээд.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Энэ нь төрөөс эрдэс баялгийн салбарт баримтлах бодлогын баримт бичиг гараагүй байна аа гэж. Одоо ч гараагүй байна. Их Хурал дээр гараагүй байгаа юмны төслийн юмыг бол барьж ярьж болохгүй. Тийм учраас Их Хурлаасаа эхний одоо би бол одоо хүсмээр байгаа юм Байнгын хорооны даргаас. Ээлжит чуулганы эхний хэлэлцүүлэх асуудалд Төрөөс эрдэм баялгийн талаар баримтлах бодлогын баримт бичгийг гаргаж өгөх хэлэлцэх асуудлыг оруулж өгөөч ээ Байнгын хорооны даргаа.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Нэг ёсны төрөөс эрдэс баялгийн салбарт баримтлах бодлогын баримт бичиг нь гарч байж энэ уул уурхайтай, эрдэс баялагтай холбоотой энэ урт нэртэй хууль, энэ түгээмэл тархацтай хууль, энэ алтны тал дээр байдлын хууль буюу энэ салбарын хуулиуд чинь дагаж гарах хуулиуд нь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Тэгэхээр эхлээд бодлогынхоо баримт бичгийг нэгтгээд хэлэлцэх эсэхийг нь шийдээд Их Хурал дээр ирчихсэн юмыг явуулчихъя. Тэгээд бид нар ярьж байгаад энийг манай бүлэг яриагүй биш, хоёр удаагийн хуралдаанаар ярьсан. Хоёр удаагийн хуралдаанаар. Ажлын хэсэг бүлэг дээр байгуулагдсан.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Тэгээд ямар зүйл ярьсан бэ гэхээр бид нар энэ тооцоо юугий нь үзээд, энэ бол, энэ салбарт шинэ зохицуулалт, шинэ юм орж ирж байгаа учраас бодлоготойгоо уялдуулъя, хэрвээ бодлого нь гарч ирсний дараа бол бид нарт ямар ч одоо энэ дээр татгалзах юм байхгүй, мэргэжлийн юунаас нь туслалцаа, тэгээд энийгээ гаргахын төлөө хамтраад ажиллая. Бодлого гарах асуудал нь 7 хоногийн нэг наана.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Хоёрдугаарт, цаг хугацааны хувьд өнөөдөр энэ 7 хоногт гаргах, ирэх 7 хоног юм уу тэрний дараагийн 7 хоногт гаргах хооронд бол энэ өвлийн одоо улирлын чанартай байгаа дээр бол одоо хэлээд байгаа шиг тийм хүндрэл юунууд бол гарахгүй ээ. Тийм одоо цаг хугацаа алдаад л. Одоо ингээд бүх хуулийг. Хавар орж ирээд бүтээн байгуулалтын ажил эхлэхийн өмнө одоо тэр 3 жил зогсоочихсон байгаа тэр лиценз, хайгуулынхаа лиценз, ашиглалтын лиценз зогсоочихсон байгаагаа явуулъя гэж байгаа бол өөр хэрэг.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Монголын улирлын чанартай 4 дүгээр улирал уруу орчихсон өнөө үед оруулж ирээд энийг одоо цаг хугацаа алдчихлаа, нэг минут ч хэрэгтэй байна гээд байх бол хэрэггүй. Тийм учраас хэдүүлээ энийгээ ойлголцоод явчихна гэж бодож байгаа. Би бас асуудал хариуцсан 2 сайд, манай Байгаль орчин, хөдөө аж ахуйн байнгын хорооны дарга, ажлын албаны энийг ахалж байгаа Батцогт дарга гишүүд эд нарт бүгдэнд нь байр сууриа илэрхийлсэн.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Бүлэг энэ дээр хэрвээ энийг одоо цаг хугацаагаар ингэлээ гээд хүч түрээд явбал бид нар завсарлагаа аваарай гэдэг бүлгийн олонхиороо шийдвэрлэчихсэн шийдвэр нь байна. Ойлголцоод хэдүүлээ ажлын хэсгээ гаргаад, за харин Байнгын хороод намрын чуулганы эхний хэлэлцүүлэг дээр төрийн бодлогоо гаргаад л тэгээд явбал тэрнээс хойш бол яг одоо оролцоод явах тэр эхлээд бодлогоо гаргаагүй байна шүү дээ. Тэгэхгүй бол төсөл дээр тийм байгаа учраас ингээд шийдчихье гэж бол ерөөсөө хэлж болохгүй л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Тэгэхээр бодлогоо эхлээд батлаад гаргачихъя. Тэгээд хуулиа явуулъя. Хууль явуулахад бол зарчмын хоёр том одоо энэ салбарт хоёр том өөрчлөлт орж ирж байгаа учраас бид нар зарчмын зөрүүтэй юман дээр саналаа хэлээд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-Нэмэлт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Д.Ганхуяг:</w:t>
      </w:r>
      <w:r>
        <w:rPr>
          <w:rFonts w:cs="Arial"/>
          <w:b w:val="false"/>
          <w:bCs w:val="false"/>
          <w:i w:val="false"/>
          <w:iCs w:val="false"/>
          <w:lang w:val="mn-MN"/>
        </w:rPr>
        <w:t xml:space="preserve"> -Үндэслэл нь сонсогдохгүй байгаа байхгүй юу. 20 жил бодлогогүй яваад ирсэн. Тэгээд бодлогын төсөл өргөн барьчихсан тэнд түгээмэл тархацтай элс хайрганы л асуудал шүү дээ. Тэгээд эрс хайрганы асуудлыг тусад нь эрх зүйн зохицуулалттай болгоё гээд тэнд заачихсан, түүнийхээ хүрээнд. Засгийн газрын мөрийн хөтөлбөрт ч гэсэн иймэрхүү утгатай заалт байгаа. Тэгээд бодлого дээр түгээмэл тархацтай энэ ашигт малтмалыг тусад нь явуулъя гээд тэгээд та бид хоёр бас уулзсан. Ажлын хэсэг ажиллаад ингээд гаргаад ирчихсэн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Тэгэхээр үндэслэл нь сонсогдохгүй байна аа. Өөрөөр хэлбэл тэрэнтэй зөрчилдөж байгаа зүйл байхгүй ээ гэдгийг би хэлж байгаа шүү дээ. Өөрөө тэр цаасан дээр нь суугаад, та бид хоёр бас хамтарч ажиллаад ингээд гаргаад ирчихсэн учраас.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Энд яарах хэрэггүй гэдэг дээр бол би бас та өөрөө мэдэж байгаа. Хайгуулын зөвшөөрлөө аваад, одоо ТЭЗҮ-гээ хийгээд ингээд батлуулахад ямар хугацаа шаардлагатай байдаг ингэдэг л асуудал л даа. Тэгээд ер нь бол элс хайргаа тэртэй тэргүй л орон нутаг мэдээд л ашиглаж байгаа зөвшөөрөлтэй зөвшөөрөлгүй. Энэ дээр бол хугацаа алдмааргүй л байсан юм. Тэгээд одоо яах вэ МАН-ын бүлэг завсарлага авч байгаа бол завсарлагыг нь авахуулаад, тэгээд хойшлуулсан нь дээр байх аа л гэж ингэж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Энэ ажлын хэсгийн улсууд бас өдөр шөнөгүй ажиллаад аваад ирсэн байна лээ. Ер нь зарчмын хувьд бас том хуультайгаа төстэй зохицуулалттай хууль. Ганцхан өөрчлөлт орж байгаа асуудал нь хоёр төрлийн зөвшөөрлийг Иргэдийн төлөөлөгчдийн хурал Засаг дарга өгье гээд нэг ийм л зохицуулалт байгаа. Нөгөө нэг зорилт нь бол нөгөө хайгуулын тусгай зөвшөөрлийг шинээр олгох, шилжүүлэхийг  хориглочихсон хуулиас гаргаж байгаа юмаа л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Тэгээд бүтээн байгуулалтын ажил, энэний бэлтгэл нь уг нь хурдан шийдэгдэх тусмаа л хүн болгонд хэрэгтэй баймаар санагдаад л байх юм. Одоо орж ирэнгүүт бодлого ярилцана, Газрын тосны тухай хууль яригдана, зөндөө л олон асуудал байгаа шүү  дээ. Төсвийг бид нар бараг 12 сарын 1 хүртэл төсөв дээрээ л үзнэ. Тийм л асуудал байдаг юм л даа. Тэгээд л тэгээд байна. Үндэслэл нь сонсогдохгүй 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-За ойлголоо. Батцэрэг гишүүний үгийг сонсоодохъё.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Н.Батцэрэг:</w:t>
      </w:r>
      <w:r>
        <w:rPr>
          <w:rFonts w:cs="Arial"/>
          <w:b w:val="false"/>
          <w:bCs w:val="false"/>
          <w:i w:val="false"/>
          <w:iCs w:val="false"/>
          <w:lang w:val="mn-MN"/>
        </w:rPr>
        <w:t xml:space="preserve"> -Өнөөдөр манай бүлэг хуралдсан л даа. Тэгээд манай бүлгийн хэлэлцсэн асуудал, гаргасан шийдвэр, Эдийн засгийн байнгын хороогоор хэлэлцэгдэж байгаа асуудлууд, гарах шийдвэртэй хамаатай учраас би мэдээллийн журмаар бас цөөн зүйл хэлье гэж бодсон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Ээлжит бус чуулганы хугацаанд хэлэлцэж батлахаар төлөвлөсөн 5 хуулийг бид нар бүхэлд нь хууль тус бүрээр нь, үзэл баримтлалаар нь тэгээд тодорхой зүйл, заалтуудын хүрээнд ч гэсэн нэлээн сайн ярилцсан. Ингээд одоо хөрөнгө оруулалтын тухай хууль, Хөрөнгө оруулалтын сангийн хууль, Түгээмэл тархацтай ашигт малтмалын хууль, Алтны худалдааг ил, тод болгох тухай хууль гэсэн энэ 4 хуулийг бол төлөвлөснийхөө дагуу хэлэлцээд батлаад явах нь зүйтэй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Урт нэртэй хуулийн тухайд бол харин одоо энэ нийгмийн бүлэг давхаргууд, Засгийн газар өөрөө за ингээд алтны одоо арилжаа эрхэлдэг хүмүүс, алтны хайгуул олборлолт явуулдаг компаниуд гээд их олон ашиг сонирхлын зөрчил дотор байгаа ийм хууль.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Энэ хуулийг хэрэгжүүлэхтэй холбогдсон дагаж мөрдөх журмын тухай хууль ч гэсэн өөрөө энэ болгоны эрх ашиг сонирхлыг тооцсон ийм хууль гарах ёстой учраас томоохон ажлын хэсэг байгуулж, тооцоо судалгаатай, нэлээн нухацтай авч хэлэлцэж батлах ёстой гэж үзээд харин урт нэртэй хуулийн тухайд бол намрын чуулганаар хэлэлцэх нь зүйтэй гэж ийм шийдвэрүүд гаргасан.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Урт нэртэй хуулийг хойшлуулах тухай саналаа Их Хурлын даргад хүргүүлсэн байгаа. Бусад 4 хуулийг бол хэлэлцээд явъя гэж байгаа юм. Цаг хугацааны хувьд магадгүй одоо ээлжит бус чуулганы тухайд бол одоо энэ 7 хоногийн төгсгөл хүртэл хуралдах байх. Цаг хугацааны хувьд магадгүй багтахгүй байдал үүсэх юм бол сая Баярсайхан гишүүний хэлж байгаа шиг намрын чуулганы эхэн дээр жишээ нь энэ Түгээмэл тархацтай ашигт малтмалын тухай хуулиа хэлэлцээд батлах нь зүйтэй.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Одоо энэ төлөвлөгдсөн хуулиудаас бол цаана нь нийгмийн амьдралд өрнөж байгаа олон зүйлээс шалтгаалж байна аа. Ийм учраас цаг алдахгүй энэ хуулиудыг хэлэлцэх нь зүйтэй гэсэн ийм байр суурьтай байгаа юмаа.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-Тлейхан гишүүний гаргасан саналаар бол яах вэ энэ удаагийн энэ өнөөдрийн Эдийн засгийн байнгын хорооны хуралдааны хэлэлцэх асуудлаас Түгээмэл тархацтай ашигт малтмалын тухай хуулийн төслийг болон холбогдох бусад хуулийн төслүүдийг нь үлдээе. Намрын чуулганы эхэнд хуралдъя гэсэн ийм санал гаргаж байгаа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Тэгээд энэ саналаар санал хураалт явуулъя. Хэрвээ дэмжигдэх юм бол намрын чуулганы эхний хэлэлцүүлэг болох юм байна. Эсвэл ийм нэг арга байна. Би ингэж санал хураах боломж тийм. Тэгэхээр бол хэрвээ Тлейхан гишүүний гаргасан саналыг дэмжиж байгаа гишүүд гараа өргөнө үү л гэж хэлье. 12-2. Дэмжигдэхгүй байна аа. Тэгэхээр 3 асуудал хэлэлцэх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-Энэ Түгээмэл тархацтай хуулийн асуудал дээр бид нар бүлгээс завсарлага авнаа. Энэ хуулийг хэлэлцэхэд бид оролцохгүй. Бүлгийн санал тийм дүгнэлттэй байгаа тийм.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-За тэгвэл энэ дээр завсарлага авч байгаа учраас эхний 2 асуудлыг хэлэлцэх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Хэлэлцэх асуудал. Хөрөнгө оруулалтын тухай хуулийн төсөл болон холбогдох бусад хуулийн төслүүд анхны хэлэлцүүлэг. Хөрөнгө оруулалтын сангийн тухай хуулийн төсөл болон холбогдох бусад хуулийн төслүүд анхны хэлэлцүүлэг. Ийм 2 хуулийн төслийг өнөөдрийн Эдийн засгийн байнгын хорооны хуралдаанаар хэлэлцэхээр боллоо.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Хэлэлцэх асуудалдаа оръё.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Хөрөнгө оруулалтын тухай хуулийн төсөл болон холбогдох бусад хуулийн төслүүдийг анхны хэлэлцүүлэгт бэлтгэсэн талаар ажлын хэсгийн ахлагч, Улсын Их Хурлын гишүүн Д.Зоригт танилцуулна.</w:t>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Д.Зоригт:</w:t>
      </w:r>
      <w:r>
        <w:rPr>
          <w:rFonts w:cs="Arial"/>
          <w:b w:val="false"/>
          <w:bCs w:val="false"/>
          <w:i w:val="false"/>
          <w:iCs w:val="false"/>
          <w:lang w:val="mn-MN"/>
        </w:rPr>
        <w:t xml:space="preserve"> -Баярлалаа. Та бүгдийн амар амгаланг эрье.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Байнгын хорооноос тогтоол гаргаж, ажлын хэсэг байгуулсан. Ажлын хэсэг өнгөрсөн өдрүүдэд нийт 5 удаа ажлын хэсгийн хуралдаан зохион байгууллаа. Энэ хугацаанд намын бүлгүүдэд бас хоёр хоёр удаа танилцуулга хийж, бас чиглэл авч ажилласан.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Ажлын хэсэг ажиллах хугацаандаа бас энэ хуулийн хэлэлцүүлэгтэй холбогдуулж төрийн бус байгууллагууд, Улсын Их Хурлын гишүүдээс ирүүлсэн саналуудыг нэг бүрчлэн авч үзэж, ярилцаж, хуулийн төсөлд тусгасан байгаа. Ялангуяа энэ дээр бол Ардын Намын бүлгээс, мөн МАН-ын бүлгээс бичгээр санал, дүгнэлтүүд ирсэн. Энийг бид нар бас нэг бүрчлэн хэлэлцэж, санал бодлоо ярилцаж, олонхиороо саналаа томьёолсон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Мөн энэ хугацаанд бид хэвлэл, мэдээллийн хэрэгслээр гарч байгаа энэ хуулийн хэлэлцүүлэгтэй холбоотой саналуудыг бас анхааралтай сонсож, тэнд яригдаж байгаа санал, зөвлөмжийг бид нар аль болохоор энэ хуулийн төсөлдөө тусгаж, авч оруулахыг хичээсэн гэдгийг хэлэх ёстой байх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Манай ажлын хэсэгт бас нэлээн олон гишүүн хамрагдсан байсан. Улсын Их Хурлын гишүүн Батцогт, Баярсайхан, Гарамгайбаатар, Дэмбэрэл, Нямдорж, Тлейхан, Энх-Амгалан, Содбаатар, Батчимэг нарын гишүүд ажлын хэсэгт идэвхтэй ажиллалаа. Улсын Их Хурлын гишүүн Ганбаатар, Улсын Их Хурлын гишүүн Оюунгэрэл, Батчимэг нараас яг одоо хуулийн төсөлтэй холбогдсон тодорхой саналууд ирүүлснийг бас бид нар ажлын хэсэг дээр ярьсан.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Ингээд та бүхэнд Хөрөнгө оруулалтын тухай хуулийн төсөл болон хамт өргөн мэдүүлсэн хуулийн төслүүдийн талаарх ажлын хэсгийн зарчмын зөрүүтэй саналын томьёоллыг бэлтгэж, тараасан байгаа. Тэгээд энийг хэлэлцэн шийдвэрлэж өгөхийг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-Асуулт байна. Тлейхан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-Хөрөнгө оруулалтын тухай хуулийн ажлын хэсэг 8, 9 хүнтэй ажилласан. Нэлээн идэвхтэй тал талаас ярилцаж, ажлын хэсгийн санал, дүгнэлтийг гаргасан байгаа. Харамсалтай нь бидний гаргасан саналыг зарим хүмүүс дундаас нь өөрийн болгож өөрчилж, өөр хэлбэрээр оруулж байгаа юм ажиглагдаж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Тэр ч байтугай бүхэл бүтэн бүлгүүд заалтууд хасагдсан юм харагдаж байна аа. Тухайлбал, 11 дүгээр зүйлийн 11.2.4-ийг өчигдөр бид ярьж ярьж байгаад 6 чиглэл байсныг нь 4 болгож, эргэж найруулъя, тодорхой болгож мэргэжлийн үүднээс нь  оруулж ир гэж ажлын дэд хэсэгт үүрэг болгосон. Харамсалтай нь энэ бол энэ ажлын хэсгийн дүгнэлтэнд байхгүй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Ер нь бид ажлын хэсэг хэрвээ ийм байсан бол өөрчилчихсөн байсан бол бид хуралдах хэрэг байсан ч юм уу, үгүй ч юм уу. Энэнээс харахад бид нар дөнгөж сая авлаа ажлын хэсгийн гишүүд. Энийгээ дахин нягталж, ажлын хэсэг дахиж хуралдаж, нэг бүрчлэн сууж байж орж ирэхгүй бол энд итгэхийн арга алга байна. </w:t>
      </w:r>
    </w:p>
    <w:p>
      <w:pPr>
        <w:pStyle w:val="style0"/>
        <w:spacing w:after="0" w:before="0" w:line="100" w:lineRule="atLeast"/>
        <w:contextualSpacing w:val="false"/>
        <w:jc w:val="both"/>
      </w:pPr>
      <w:r>
        <w:rPr>
          <w:rFonts w:cs="Arial"/>
          <w:b w:val="false"/>
          <w:bCs w:val="false"/>
          <w:i w:val="false"/>
          <w:iCs w:val="false"/>
          <w:lang w:val="mn-MN"/>
        </w:rPr>
        <w:tab/>
        <w:t xml:space="preserve">Тийм учраас ажлын хэсгийг дахин хуралдуулах боломж олгооч ээ гэж хүсэж байна. Тэгээд энэ миний асуусан яагаад энэ 11.2.4-ийг тэр холбогдох 3 заалттайгаа энэнээс хасаад ороод ирэв ээ, ажлыг санал хураагаад ингээд яахад нь дураараа өөрчилж болдог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Хэрвээ энийг учрыг нь олохгүй бол бид ажлын хэсэг дахиж хуралдаж байж нэгдсэн ойлголттой орж ирэхгүй бол баахан ярьж ярьж хэлэлцчихээд сүүлд нь ганц нэг хүн засаад ингээд ороод ирж болохгүй шүү дээ Зоригоо даргаа. Та энэ дээр нэг  тайлбар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-Зоригт дарга тайлбар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Д.Зоригт: </w:t>
      </w:r>
      <w:r>
        <w:rPr>
          <w:rFonts w:cs="Arial"/>
          <w:b w:val="false"/>
          <w:bCs w:val="false"/>
          <w:i w:val="false"/>
          <w:iCs w:val="false"/>
          <w:lang w:val="mn-MN"/>
        </w:rPr>
        <w:t xml:space="preserve">-11.2.4 гэж нөгөө тогтворжуулах хүрээнд хамрагдах татварын төрлийг ярьж байна уу та. 11.1 үү хуулийн төслийн.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-Өчигдөр бидний хэлэлцсэн, барьсан төслийн 11.2.4. Тэрэнтэй холбогдолтой доод талын 3 хэдэн заалт байгаа. 11.3.1, 3.2, 3.6 хүртэл байгаа. Тэрэн дээр баахан ярьсан шүү дээ. Сангийн яамныхнаас баахан тайлбар авсан. Хүнд үйлдвэр, юу ч билээ дээ баахан найруулж орж ирнэ гэсэн чинь байхгүй бүр хасаад хаячихсан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Ер нь ажлын хэсгийг хэн ахалж байгаа юм бэ. Ажлын хэсгийг ахалж байгаа хүн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Д.Зоригт:</w:t>
      </w:r>
      <w:r>
        <w:rPr>
          <w:rFonts w:cs="Arial"/>
          <w:b w:val="false"/>
          <w:bCs w:val="false"/>
          <w:i w:val="false"/>
          <w:iCs w:val="false"/>
          <w:lang w:val="mn-MN"/>
        </w:rPr>
        <w:t xml:space="preserve"> -Би тайлбар хийе. 11 дүгээр энэ хөрөнгө оруулалтын дэмжлэг гэсэн ийм шинэ заалтыг хуулийн төсөл дээр бид нар томьёолж оруулж ирж байгаа. Тэгээд энэ дэмжлэг нь бол татварын болон татварын бус хоёр дэмжлэгт  хуваагдана. Тэгээд бид ажлын хэсэг дээр өчигдөр ярьж байгаад Сангийн яамнаас томьёолсон тэр томьёоллыг авах нь илүү нийцтэй байна гэж үзэж томьёолсон байгаа. Тухайлбал, одоо албан татвар, татварын ямар дэмжлэгүүд байж болох вэ. Албан татвараас чөлөөлж болно, хөнгөлж болно, 0 болгож болно, хойшлуулж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Ажиллах ажиллагсдыг сургасан зардлыг татвар ногдох орлогоос хасаж тооцож болно. Алдагдлыг түргэвчилсэн аргаар байгуулж болно. Алдагдал гарсан үед нь одоо түүнийг илүү уртасгаж тооцож болно гэсэн ийм зарчмын заалтууд бол Сангийн яамны томьёололд ороод бидний энэ томьёололд орчихсон. Ийм дэмжлэгүүд бол байна. Ийм дэмжлэгүүдийг бол Монгол Улс холбогдох бусад хууль тогтоомжоороо татварын хууль тогтоомжоороо олгоноо гээд ингээд заачихсан.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Тийм учраас энэ 11.2.4 бол гаалийн албан татвараас чөлөөлөх, НӨАТ-ыг 0 болгоноо гэдэг болгох энэ зохицуулалт бол дээр дурдсан тэр 4 зохицуулалтанд бол явж байгаа. Тэгээд бид нар одоо ажлын хэсэг дээр яриад байсан энэ тодорхой хэдэн салбарын гааль, НӨТ-ийг чөлөөлөх асуудлыг бол Ерөнхий сайд АН-ын бүлгийн хуралдаан дээр хэлсний дагуу шийдвэрлэе. Өөрөөр хэлбэл энэ 10, 11 сард намрын чуулганаар Засгийн газраас татварын багц хуулийн өөрчлөлт, шинэчлэлтийг оруулж ирнээ. Тэр хуульдаа бид эдгээр салбараа яаж дэмжих вэ гэсэн саналаа оруулж ирнэ. Тэр хүрээнд нь ярья гэсэн учраас бид ингээд эндээ оруулаагүй.</w:t>
      </w:r>
    </w:p>
    <w:p>
      <w:pPr>
        <w:pStyle w:val="style0"/>
        <w:spacing w:after="0" w:before="0" w:line="100" w:lineRule="atLeast"/>
        <w:contextualSpacing w:val="false"/>
        <w:jc w:val="both"/>
      </w:pPr>
      <w:r>
        <w:rPr>
          <w:rFonts w:cs="Arial"/>
          <w:b w:val="false"/>
          <w:bCs w:val="false"/>
          <w:i w:val="false"/>
          <w:iCs w:val="false"/>
          <w:lang w:val="mn-MN"/>
        </w:rPr>
        <w:tab/>
        <w:t>Ер нь бол энэ чөлөөлөх, 0 болгох хувилбар бол манай төсөл дээр үлдсэн байгаа гэдгийг тайлбарлаж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-Өчигдөр бид таны наад мэдээллийг сонссон. Ажлын хэсэг дээр яриад, дээд талын Сангийн яамны саналаар оруулъя, 11.2.4-ийг 6 зүйл байсныг нь 4-ийг нь үлдээгээд, шинэ томьёолол гаргаж бичье гээд ажлын хэсэг дээр санал хураагаад тохирсон. Харамсалтай нь тэр нь алга.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Тэгэхээр би ямар санал хэлж байна вэ гэхээр Гарамгайбаатар даргаа, ажлын хэсгийг дахин хуралдуулах боломж олгооч ээ. Энийг учрыг олъё. Ажлын хэсэг дээр ярьсан юмыг хэн нэгэн хүн засаж орж ирдэг ийм байх юм бол ажлын хэсгийг байлгах шаардлага юу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Ерөнхий сайд тэндээ яриад нэг юмыг тийм ээ амалсан гэж бид сонсоо ч үгүй, юу яриад байгааг бид мэдэхгүй байж тийм харанхуйгаар юм баталж болохгүй. Албан ёсны юм гаргаж, итгэлцэхээс биш амаар Ерөнхий сайд Засгийн газрын захиа заавраар Их  Хурал явдаг юм бол тэр л биз.</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Тийм учраас энд ажиллах боломж олгооч. Ажлын хэсэг бол энд ойлгомжгүй юмнууд байна. Дахин энэ бүх юман дээр томьёолол дээр 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-Зоригт гишүүн хариулъя. Дараа нь Содбаатар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Д.Зоригт:</w:t>
      </w:r>
      <w:r>
        <w:rPr>
          <w:rFonts w:cs="Arial"/>
          <w:b w:val="false"/>
          <w:bCs w:val="false"/>
          <w:i w:val="false"/>
          <w:iCs w:val="false"/>
          <w:lang w:val="mn-MN"/>
        </w:rPr>
        <w:t xml:space="preserve"> -Ингэж томьёолсон учир шалтгаан бас байгаа л даа. Бид нар энэ Дэгийн тухай хууль, журмынхаа дагуу Засгийн газраас өргөн барьсан хуулийн төслийг татвартай холбоотой хэсэг дээр бол Төсвийн байнгын хороо санал, дүгнэлтээ гаргаж ирүүлсэн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-Тэрнийгээ ажлын хэсэг дээр танилцуулахгүй яасан юм. Хэлэлцүүлэхгүй яасан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Д.Зоригт:</w:t>
      </w:r>
      <w:r>
        <w:rPr>
          <w:rFonts w:cs="Arial"/>
          <w:b w:val="false"/>
          <w:bCs w:val="false"/>
          <w:i w:val="false"/>
          <w:iCs w:val="false"/>
          <w:lang w:val="mn-MN"/>
        </w:rPr>
        <w:t xml:space="preserve"> -Танилцуулсан, бүх гишүүдэд тарааж өгсөн. Энэ санал, дүгнэлтээр би албан ёсоор ажлын хэсэг дээр ярьсан шүү дээ. Төсвийн байнгын хороо хуралдсан, олонхийн саналаар бол Засгийн газраас өргөн барьсан 4 төрлийн татварыг тогтворжуулах асуудал энэ хуулийн хүрээнд яригданаа. За тэгээд бусдыг бол ярих боломжгүй ээ гэсэн энэ санал, дүгнэлт ирсэн, энэ бас үндэслэл болж байгаа гэдгийг би бас нэмж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-Содбаатар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Я.Содбаатар:</w:t>
      </w:r>
      <w:r>
        <w:rPr>
          <w:rFonts w:cs="Arial"/>
          <w:b w:val="false"/>
          <w:bCs w:val="false"/>
          <w:i w:val="false"/>
          <w:iCs w:val="false"/>
          <w:lang w:val="mn-MN"/>
        </w:rPr>
        <w:t xml:space="preserve"> -Тэгэхээр ийм л зүйл яагаад байгаа юм л даа. Энд бол энэ хуулийг гаргахын төлөө байгаа. МАН-ын бүлэг бол Хөрөнгө оруулалтын хууль, Хөрөнгө оруулалтын сангийн хуулийг. Тэгэхдээ яг Монгол Улсын хуулийн дагуу өнөөдрийн мөрдөж байгаа хууль тогтоомжийн дагуу явж ажлаа хийх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Өчигдөр ажлын хэсэг дээр одоо Байнгын хорооны дарга өөрөө байсан. Бүх бүлгүүдээс Батцогт, одоо энэ ажлын хэсэгт орсон хүмүүс найм, есүүлээ сууж байгаад одоо та нар бол энэ дэд хэсгээс оруулж ирснээр бол бүлэг заагаагүй байна л даа. Гурван цэг заачихсан бүлэг хөрөнгө оруулалтын дэмжлэг гээд бид нарын цаасан дээр. Энийг чинь бид нар ярьж байгаад хөрөнгө оруулалтын дэмжлэг гэж таны хэлээд байгаа наад томьёоллыг чинь үлдээсэн. Ерөнхий сайд ингэж байгаа учраас ингэе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Тэгээд дараа нь НӨТ, гаалийн татвараас тухайн үйлдвэрлэл, тухайн төслийн явцад барилга байгууламжийн явцад юу байж болох вэ гээд. Тэгээд түрүүний хэлээд байгаа хөдөө аж ахуй, бүр хүнд үйлдвэр байх уу, үгүй юу гэж байгаад ингэж зоогоод бид нар нэг хэдэн зүйлэн дээр санал хураачихсан аа даа. Тэгэхдээ та бас хэлсэн. Төсвийн байнгын хороо ингэлээ шүү гээд. Тэгээд бид нар хуулийнхнаасаа тайлбар авсан. Төсвийн байнгын хороо ингэж байгаа ч гэсэн Эдийн засгийн байнгын хороо, ажлын хэсэг өөрийнхөө дүгнэлтийг гаргах ёстой гээд.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Тэгэхээр тэгээд сая бол яасан бэ гэхээр бид нар бас ажил хурдан л явуулах гээд байгаа шүү дээ. Тэгээд сая бол ажлын хэсэг цугларъя гэнгүүт 3 хүн цуглараад бол холбогдох сайд нь орж ирээд тайлбар өгсөн. Тэр юмнуудыг чинь бол зөвшөөрсөн. Тухайлбал одоо тэр нөгөө нэг хуваарилалт хийх, хөрөнгө оруулалтыг хийж дуусгах хугацаа гэж шинээр оруулж ирье гээд өчигдөр ажлын хэсэг дээр яриагүй юмнуудыг хийсэн.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Би хэлсэн. Ирц хүрэхгүй байна шүү гэсэн. За ойлголцоод явчихъя гэсэн. Тэгээд ойлголцоод явсан. Тэрэн дээр бол хэлээгүй шүү дээ Зоригоо даргаа энийг.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Ядахнаа энийг хэлж орж ирэхгүй бол ингээд ажлын хэсэгт бид нар чинь ний нуугүй хэлэхэд АН-аас бараг та суугаад л ингээд ажлын хэсэг бид нар ингээд бусад энэ Дэмбэрэл, Батцогт бид нар бүгдээрээ ажиллаад ингээд гаргаад ирсэн юмыг ядахнаа ажлын хэсэг дээр шийдчихсэн юмаа энэ уруугаа оруулаад ирвэл асуудал явна шүү дээ. Тэгээд санаатай хоцроогоод байгаа юм шиг. Эсвэл тэр сая гурвуулханаа суугаад одоо та нартай ойлголцоод, энийг ингээд ажлын хэсгийн хуралдаан гэж үзье гэж одоо тэр 334-т ярихдаа хийсэн юмаараа явчихсан бол бас болж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Тэрэн дээр энийг бүр огт дурдаагүй юм ороод  ирлээ шүү дээ. Нөгөө НӨТ-ийн татвар, гаалиас НӨТ-ийг нь 0-оор, гаалийн татвараас чөлөөлөх гээд бид нар ярьж ярьж байгаад өчигдөр бүр дэд хэсэг дээр одоо Гарамгай даргаа та өөрөө хүртэл байсан биз дээ. Тэгээд энэ чинь бүр санал хураагаад био технологийг заавал орно гээд танай бүлгийн Батчимэг хүртэл санал оруулаад ингэж байгаад хураачихсан энэ цаас чинь л байхгүй болчихсон байна гээд ажлын хэсэг хэлээд байгаа байхгүй юу даа. Тэгэхгүй таны түрүүний тэр Ерөнхий сайд зааварчилгаа өгсөн, Төсвийн байнгын хорооны юмыг чинь өчигдөр бид нар яриад зөвшөөрсөн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За яах вэ одоо үнэхээр Засгийн газар нь Их Хурлынхаа дээр гарчихсан юм чинь дагъя гэсэн шүү дээ. Гэхдээ энэ нэг ажлын хэсэг дээр найм, есөн хүн суулгаж байгаад гар өргөчихсөн юмаа энэ дээр оруулаад ирээч ээ. Оруулж ирэхдээ ядахнаа энэ ард нь 3 юм өөрчилсөн шүү дээ өчигдөрийнхөөс хойш. Одоо Батцогт эд нарт хэлсэн юм уу, үгүй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Манай бүлгээс орсон гуравт бол суулгаж байгаад ойлголцчихъё гээд бид нартай яасан. Бид нар зарчмын хувьд би нэг санал дээр манайх зөрөөд, хоёр дээр нь дэмжээд, одоо орж ирж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Тэр хөрөнгө оруулалт хийж дуусах хугацаа энэ тэр гээд өчигдөр ажлын хэсэг дээр ор яриагүй юмнуудыг оруулж ирсэн. Тэрийг нь бол тэр нэг 6 хуулийн 4-ийг тогтворжуулъя гэж орж ирснийг бид нар санал хурааж 11 байсныг 6 болгоо биз дээ тийм ээ. Ус, экспорт хоёрыг. Тэрийг чинь хоёрыг хасъя гэдгийг ойлголцъё гэсэн ойлголцсон. Тэгээд ойлголцоогүй юм чинь дахиад ороод ирсэн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Тийм учраас ажлын хэсэг дээр дахиж энийг ярихгүй бол Гарамгай даргаа. Энэ чинь процедурын хувьд бол ингээд нэг ажлын хэсэг ажиллуулчихаад санал хураачихаад, тэгээд ингээд нэг ойлголцоод амьхандаа явах гээд байхаар ингээд буруу яваад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-За ойлголоо. Тэгэхээр өнөөдөр чинь 9 цагаас авахуулаад 4 цаг өнгөртөл ажлын хэсэг хуралдаж ойлголцож байгаа гэж ингэж ойлгосон. Өнөөдөр одоо бол тохиролцоод орж ирж байгаа гэж ингэж ойлгож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Тэгэхээр би бол өөр бас нэг санал хэлье. Тэгэхээр Шударга ёс, эвслийн бүлгийн ахлагч бас энд сууж байгаа учраас Шударга ёс, эвслийн бүлэг ямар шийдвэр гаргасан юм бэ гэдгийг сонсоод тэгээд дараа нь асуудлаа бас шийдэх асуудлаа ярья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За Батцогт гишүүн нэг ёсондоо ажлын хэсэгт бас орсон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Д.Батцогт: </w:t>
      </w:r>
      <w:r>
        <w:rPr>
          <w:rFonts w:cs="Arial"/>
          <w:b w:val="false"/>
          <w:bCs w:val="false"/>
          <w:i w:val="false"/>
          <w:iCs w:val="false"/>
          <w:lang w:val="mn-MN"/>
        </w:rPr>
        <w:t>-Дүгнэлтээс зөрж байна аа гэж МАН-ын бүлгийн гишүүд үзэж байгаа бол Байнгын хороон дээрээ хагалаад л явчихъя л даа. Санал хураалгаад.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-За ойлголоо. Саналаа санал хураалтаар хагалаад явчихъя. Тэгэхээр бол нэг ёсондоо МАН-аас горимын санал гаргаж байна гэж үзэж байна. Тийм учраас.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-Та юун санал хураалт авах гээд байгаа юм бэ. Ажлын хэсгийн учир олоогүй байж юун санал хураах гээд байгаа  юм бэ. Олонхиороо л явна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Я.Содбаатар:</w:t>
      </w:r>
      <w:r>
        <w:rPr>
          <w:rFonts w:cs="Arial"/>
          <w:b w:val="false"/>
          <w:bCs w:val="false"/>
          <w:i w:val="false"/>
          <w:iCs w:val="false"/>
          <w:lang w:val="mn-MN"/>
        </w:rPr>
        <w:t xml:space="preserve"> -Намын биш шүү дээ. Энэ чинь ажлын хэсэгт орсон гишүүд тайлбараа илэрхийлж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-Ажлын хэсэг нэгдсэн ойлголцонд хүрээгүй л гэсэн юм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-Бидний юмыг чинь хасчихаад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-Тэгвэл тэрүүгээр нь санал хураалгаж болдог юм байгаа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-Ингэж хүчээр явж болохгүй ээ Гарамгай.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Д.Батцогт:</w:t>
      </w:r>
      <w:r>
        <w:rPr>
          <w:rFonts w:cs="Arial"/>
          <w:b w:val="false"/>
          <w:bCs w:val="false"/>
          <w:i w:val="false"/>
          <w:iCs w:val="false"/>
          <w:lang w:val="mn-MN"/>
        </w:rPr>
        <w:t xml:space="preserve"> -Гарамгай даргаа, яг өчигдөрийн бид нарын ажлын хэсгийн хүрээнд тохирсон тэр төслөөр нь хэлэлцээд, тэрэн дээрээ явчихъя л даа. Тэгээд энэ дээрээ санал хураагаад л хагалаад явчихъя. Болж байгаа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-Ажлын хэсэг чинь өнөөдөр өглөөжингөө, өдөржингөө хуралдаж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Я.Содбаатар:</w:t>
      </w:r>
      <w:r>
        <w:rPr>
          <w:rFonts w:cs="Arial"/>
          <w:b w:val="false"/>
          <w:bCs w:val="false"/>
          <w:i w:val="false"/>
          <w:iCs w:val="false"/>
          <w:lang w:val="mn-MN"/>
        </w:rPr>
        <w:t xml:space="preserve"> -Тохирчихсон юм биш өөр цаас орж ирчихээд байгаа учраас л ингээд байна шүү дээ. Тохирчихсон юман дээр бол бид тэгье гээд байгаа шүү дээ. Өнөөдрийн ажлын хэсэг дээр дөнгөж сая энэ хурлын чинь өмнө хамт сууж сууж юмаа тохирсон. Энэ шинэ 3 заалт танай бүлгийн гээд байсан гурвыг чинь зөвшөөрсөн. Тэгэхдээ хэлчихгүй яасан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-За ажлын хэсэг тэгвэл маргааш өглөө дахиж хуралдаад асуудлаа нэгтгээд оруулж ир. Тэрнээс энэ асуудлыг хэлэлцэхээ болилоо.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За Хөрөнгө оруулалтын сангаа ярья. Дараагийн асуудал уруугаа оръё.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Ц.Баярсайхан: </w:t>
      </w:r>
      <w:r>
        <w:rPr>
          <w:rFonts w:cs="Arial"/>
          <w:b w:val="false"/>
          <w:bCs w:val="false"/>
          <w:i w:val="false"/>
          <w:iCs w:val="false"/>
          <w:lang w:val="mn-MN"/>
        </w:rPr>
        <w:t xml:space="preserve">-Үгүй ээ, ингэвэл яасан юм. Тлейхан гишүүн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-Баярсайхан гишүүн ээ юу цохичихсон. Одоо асуудал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-Энэ асуудлаа үлдээгээд бусдыг нь санал хураагаад явчих байхгүй юу. Энэ асуудлаа үлдээгээд бусдыг нь санал өргөөд явчихад ажлын хэсэг дахиад нэг.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-Ажлын хэсэг өөрсдөө дотроо учраа олоогүй гэсэн шалтаг яриад байна шүү дээ. Тэгэхээр нэгэнтээ юугаа. Маргааш ойлголцож байж болъё.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За дараагийн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-Хөрөнгө оруулалтын сангийн тухай хуулийн төсөл болон холбогдох бусад хуулийн төслүүдийн анхны хэлэлцүүлгийг хэлэлцэх байгаа. Тэгэхээр ажлын хэсгийн ахлагчийн хувиар бол ажлын хэсэгт анхны хэлэлцүүлэгт бэлтгэсэн талаар дүгнэлт уншъя.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Хөрөнгө оруулалтын сангийн тухай хуулийн төслийг Байнгын хорооны анхны хэлэлцүүлэгт бэлтгэх үүрэг бүхий ажлын хэсгийн танилцуулга. 2013 оны 9 дүгээр сарын 25-ны өдөр. Улаанбаатар хот.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Монгол Улсын Засгийн газраас 2013 оны 9 дүгээр сарын 10-ны өдөр өргөн мэдүүлсэн Хөрөнгө оруулалтын сангийн тухай хуулийн төсөл болон холбогдох бусад хуулийн төслүүдийг Улсын Их Хурлын чуулганы 2013 оны 9 дүгээр сарын 18-ны өдрийн нэгдсэн хуралдаанаар хэлэлцэн шийдвэрлээд, анхны хэлэлцүүлэгт бэлтгүүлэхээр Эдийн засгийн байнгын хороонд шилжүүлсэн.</w:t>
      </w:r>
    </w:p>
    <w:p>
      <w:pPr>
        <w:pStyle w:val="style0"/>
        <w:spacing w:after="0" w:before="0" w:line="100" w:lineRule="atLeast"/>
        <w:contextualSpacing w:val="false"/>
        <w:jc w:val="both"/>
      </w:pPr>
      <w:r>
        <w:rPr>
          <w:rFonts w:cs="Arial"/>
          <w:b w:val="false"/>
          <w:bCs w:val="false"/>
          <w:i w:val="false"/>
          <w:iCs w:val="false"/>
          <w:lang w:val="mn-MN"/>
        </w:rPr>
        <w:tab/>
        <w:t>Дээрх хуулийн төслүүдийг хэлэлцүүлэгт бэлтгэх Эдийн засгийн байнгын хорооны ажлын хэсгийг Улсын Их Хурлын гишүүн Б.Гарамгайбаатар ахлан бүрэлдэхүүнд нь Улсын Их Хурлын гишүүн Р.Амаржаргал, Ц.Баярсайхан, Д.Ганбат, С.Одонтуяа, Г.Уянга, Л.Энх-Амгалан нар ажиллалаа.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Энэ хугацаанд дэд болон өргөтгөсөн ажлын хэсэг давхардсан тоогоор 10 удаа хуралдаж, хуулийн төсөлтэй холбогдуулан Байнгын хороо Улсын Их Хурлын нэгдсэн хуралдаан дээр гишүүдээс гаргасан саналуудыг авч үзэх, хуулийн төслийн хууль зүйн техник, хэллэг, найруулга, давхардал зэрэгт түлхүү анхаарч ажиллаад, зарчмын болон найруулгын шинжтэй саналын томьёоллыг бэлтгэж та бүхэнд танилцуулж байна. 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Нэгдүгээрт нь, хөрөнгө оруулалтын сангийн үйл ажиллагаа явуулах хугацааг Хөрөнгө оруулалтын сангийн хэлбэрээс үл хамаарч 10 хүртэл жил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Хоёр. Хөрөнгө оруулалтын санг болон сангийн нэгж эрхийн танилцуулгыг бүртгэх, түүнд хөрөнгө оруулалтын сангийн үйл ажиллагааг эрхлэх болон хөрөнгө оруулалтын санд үйлчилгээ үзүүлэх, үнэт цаасны зах зээлийн зохицуулалттай этгээдэд үйл ажиллагаа эрхлэх тусгай зөвшөөрөл олгохыг төрийн байгууллагын зүгээс тухайн сангийн хөрөнгө оруулалтын үйл ажиллагаанд өгөх баталгаа гэж үзэхгүй бөгөөд хөрөнгө оруулалтын сан, түүнд үйлчилгээ үзүүлж байгаа зохицуулалтын этгээдийн үйл ажиллагааны улмаас хөрөнгө оруулалтын сангийн гишүүдэд болон бусдад учирсан хохирлыг төрийн байгууллага хариуцахгүй ээ гэсэн агуулга бүхий заалтыг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Гуравт нь, хөрөнгө оруулалтын сангийн гишүүний бүртгэлийг тухайн санд хөрөнгө итгэмжлэх, удирдах үйлчилгээ үзүүлж байгаа хөрөнгө оруулалтын менежментийн компани сангийн нэгж эрхийн тухайлсан бүртгэлд үндэслэн хөтөлж байх. Нэгж эрхийн тухайлсан бүртгэлийг тухайн санд үйлчилгээ үзүүлж байгаа кастиодон хөтөлж байх … оруулах.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4.Хөрөнгө оруулалтын сангийн нягтлан бодох бүртгэлийг хөрөнгө оруулалтын менежментийн компани гүйцэтгэх бөгөөд уг компани дээрх бүртгэлийг Хороонд бүртгүүлсэн нягтлан бодох бүртгэлийн тухай хуулийн дагуу эрх авсан мэргэшсэн нягтлан бодогчоор гэрээний үндсэнд гүйцэтгүүлж болох зэрэг зарчмын өөрчлөлтүүдийг төсөлд тусгасан.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Иймд Хөрөнгө оруулалтын сангийн тухай хуулийн төслийг хэлэлцэн шийдвэрлэж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Аж ахуйн нэгжийн орлогын албан татварын. Оюунбаатар гишүүн хаана байгаа юм гараад явчихсан уу. Энэ Аж ахуйн нэгжийн орлогын албан татварын тухай хуульд нэмэлт, өөрчлөлт оруулах тухай Оюунбаатар гишүүн танилцуулах ёстой яагаад гараад явчихав. Энэ чинь бол Төсвийн байнгын хорооных. Төсвийн байнгын хорооны гишүүн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Төсвийн байнгын хорооны танилцуулгыг хэн танилцуулах вэ. Харин Оюунбаатар гишүүн сая гараад явчихлаа шүү дээ. Харин тийм. Сая сууж байгаад гараад явчихаж байгаа биз дээ. Түрүүчийнх дээр нь яагаад андуураад гараад явчихаж байгаа юм бол. Байна, бас байна. Татвартай холбоотой юм энд байгаа юм.  Би уншчих уу, болох уу. Би Төсвийн байнгын хорооны гишүүн биш. Харин Оюунбаатар гишүүн унших ёстой байхгүй юу. Оюунбаатар гишүүнийг оруулж ирэхгүй бол болохгүй. Ганхуяг гишүүн мөн юм уу, мөн юм бол Ганхуяг гишүүнээр уншуулъя.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Дэгийн тухай хуулиндаа болох юм байгаа биз дээ. За тэгвэл Ганхуяг гишүүн Төсвийн байнгын хорооны гишүүний хувиар уншиж болох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Д.Ганхуяг:</w:t>
      </w:r>
      <w:r>
        <w:rPr>
          <w:rFonts w:cs="Arial"/>
          <w:b w:val="false"/>
          <w:bCs w:val="false"/>
          <w:i w:val="false"/>
          <w:iCs w:val="false"/>
          <w:lang w:val="mn-MN"/>
        </w:rPr>
        <w:t xml:space="preserve"> -Эдийн засгийн байнгын хорооны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Төсвийн байнгын хороо 2013 оны 9 дүгээр сарын 24-ний өдрийн хуралдаанаараа Хөрөнгө оруулалтын сангийн тухай хуулийн төслийг дагалдан өргөн мэдүүлсэн Аж ахуйн нэгжийн орлогын албан татварын тухай хуульд нэмэлт оруулах тухай хуулийн төслийн анхны хэлэлцүүлгийг хийсэн.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Монгол Улсын Засгийн газраас хөрөнгө оруулалтын мэргэжлийн үйл ажиллагааг хууль зүй, бизнесийн өндөр хариуцлагатайгаар эрхлэх эрх зүйн шинэ орчныг бүрдүүлэх үүднээс хөрөнгө оруулалтын санд давхар татвар ногдуулахгүй байх зарчмыг хангасан татварын зохицуулалттай байх нь зүйтэй гэж хөрөнгө оруулалтын сангийн орлого, гадаад улсын хадгаламжийн бичгийг суурь цаасанд хөрвүүлсний орлого зэргийг албан татвараас чөлөөлөх зохицуулалтыг төсөлд тусгажээ.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Хуулийн төслийг хэлэлцэх үед хуралдаанд оролцсон Улсын Их Хурлын гишүүдийн зүгээс зарчмын зөрүүтэй саналыг гаргаагүй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Аж ахуйн нэгжийн орлогын албан татварын тухай хуульд нэмэлт оруулах тухай хуулийн төслийг чуулганы нэгдсэн хуралдаанд оруулан хэлэлцүүлэх нь зүйтэй гэж Төсвийн байнгын хороо үзлээ.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Төслийг хэлэлцсэн талаарх санал, дүгнэлтээ Эдийн засгийн байнгын хороонд хүргүүлж, Байнгын хорооны хуралд Улсын Их Хурлын гишүүн Оюунбаатар танилцуулахаар тогтлоо.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Аж ахуйн нэгжийн орлогын албан татварын тухай хуульд нэмэлт оруулах тухай хуулийн төслийн анхны хэлэлцүүлэгт бэлтгэсэн тухай Төсвийн байнгын хорооноос гарсан санал, дүгнэлтийг хэлэлцэн шийдвэрлэж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-Уг асуудлыг хэлэлцүүлж буй ажлын хэсгийн бүрэлдэхүүнийг танилцуулъя. С.Пүрэв Сангийн дэд сайд, Д.Баярсайхан Санхүүгийн зохицуулах хорооны дарга, Д.Батмөнх Монгол Улсын Ерөнхий сайдын зөвлөх, Э.Батбаяр Сангийн яамны хэлтсийн дарга, Э.Ганбат Санхүүгийн зохицуулах хорооны даргын зөвлөх эдгээр хүмүүс оролцож байгаа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Монгол Улсын Их Хурлын чуулганы хуралдааны дэгийн тухай хуулийн 21.11-д заасны дагуу хууль санаачлагчаас болон ажлын хэсэг Төсвийн байнгын хорооны санал, дүгнэлтээс асуух асуулттай гишүүд байна уу? Энх-Амгалан гишүүнээр тасаллаа. Энх-Амгалан гишүүн асуултаа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Л.Энх-Амгалан:</w:t>
      </w:r>
      <w:r>
        <w:rPr>
          <w:rFonts w:cs="Arial"/>
          <w:b w:val="false"/>
          <w:bCs w:val="false"/>
          <w:i w:val="false"/>
          <w:iCs w:val="false"/>
          <w:lang w:val="mn-MN"/>
        </w:rPr>
        <w:t xml:space="preserve"> -Хөрөнгө оруулалтын сангийн тухай хуулийг дэмжиж байгаа, ажлын хэсэгт нь ажиллаж байгаа. Тэгээд өчигдөр бас нэг зүйл тодруулж чадаагүй үлдчихсэн юм. Тэрийгээ тодруулчихъя гэж бодоод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Энэ дээр энэ хуулийн 3 дугаар зүйл дээр Хөрөнгө оруулалтын сангийн тухай хуулийн үйлчлэх хүрээ гээд. Тэр 3.1 дээр нийгмийн даатгалын сангийн болон төрийн өмчийн мөнгөн хөрөнгөөр хуримтлал үүсгэх зорилготой бөгөөд хуулиар тусгайлан зориулагдсан сан, түүний бүтэц, зохион байгуулалтыг тодорхойлох, уг хөрөнгөөр хөрөнгө оруулалтын үйл ажиллагаа эрхлэхтэй холбоотой харилцаа, энэ хуулийн зохицуулалтанд хамаарахгүй ээ гэж байгаа байхгүй юу, хамаарахгүй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Тэгэхээр нийгмийн даатгалын мөнгөөр болон төрийн өмчийн одоо төрийн өмчийн нөгөө төрийн мөнгөөр одоо хуримтлал үүсгэх сан байгуулж байгаа юм энэ хуулиар зохицуулагдахгүй гэсэн үг шүү дээ тийм ээ. Хэрэв хувьцаагаар мөнгөн хөрөнгөөр биш хувьцаагаар одоо хуримтлал үүсэж байгаа одоо Эрдэнэс Таван толгой байгаа шүү дээ. Бүх иргэдэд хувьцаа өгчихсөн, өөрөө бас хувьцаат компани болж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Хувьцаат компаний одоо тэр хувьцаагаар үүсэж байгаа  хөрөнгө оруулалтын санг мөнгөн хөрөнгөөр биш хувьцаагаар үүсэж байгаа хөрөнгө оруулалтын сан нь тэгвэл энэ хуульд хамаарагдах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-Батмөнх.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Д.Батмөнх:</w:t>
      </w:r>
      <w:r>
        <w:rPr>
          <w:rFonts w:cs="Arial"/>
          <w:b w:val="false"/>
          <w:bCs w:val="false"/>
          <w:i w:val="false"/>
          <w:iCs w:val="false"/>
          <w:lang w:val="mn-MN"/>
        </w:rPr>
        <w:t xml:space="preserve"> -Ер нь тэр баялгийн сангууд бол тусдаа хуулиар зохицуулагдана гэж ойлгогдож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Л.Энх-Амгалан:</w:t>
      </w:r>
      <w:r>
        <w:rPr>
          <w:rFonts w:cs="Arial"/>
          <w:b w:val="false"/>
          <w:bCs w:val="false"/>
          <w:i w:val="false"/>
          <w:iCs w:val="false"/>
          <w:lang w:val="mn-MN"/>
        </w:rPr>
        <w:t xml:space="preserve"> -Бишээ биш, баялгийн сан биш. Одоо ингээд Эрдэнэс Монголын, Эрдэнэс Монголын чинь хувьцаа байгаа шүү дээ тийм үү. Тэр хувьцаагаар нь одоо хөрөнгө оруулалтын сан, хувьцаагаараа хөрөнгө оруулалтын сан байгуулчих энэ нээгээд өгчихөж байгаа байхгүй юу энүүгээр.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Д.Батмөнх:</w:t>
      </w:r>
      <w:r>
        <w:rPr>
          <w:rFonts w:cs="Arial"/>
          <w:b w:val="false"/>
          <w:bCs w:val="false"/>
          <w:i w:val="false"/>
          <w:iCs w:val="false"/>
          <w:lang w:val="mn-MN"/>
        </w:rPr>
        <w:t xml:space="preserve"> -Тийм тийм, тэрийг бол энэ хуулинд хамаарна гэж үнээ оруулсан юм. Хүрээгий нь бол тэгж үзсэн. Зөвхөн төрийн мөнгөөр юм уу төсвийн мөнгөөр сан байгуулж байгаа тохиолдолд нийгмийн даатгалын сан энэ хуулиар хамаарахгүй гэдгийг л хуулийг ажлын хэсэг дээр бол тэгж ярьсан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Л.Энх-Амгалан: </w:t>
      </w:r>
      <w:r>
        <w:rPr>
          <w:rFonts w:cs="Arial"/>
          <w:b w:val="false"/>
          <w:bCs w:val="false"/>
          <w:i w:val="false"/>
          <w:iCs w:val="false"/>
          <w:lang w:val="mn-MN"/>
        </w:rPr>
        <w:t>-Тэгэхээр энэ хууль чинь харин нэг энэ хуулийн цаана бас ямар санаа байгаад байна гэдэг нь бас гарч ирээд байгаа юм. Эрдэнэс Монгол компани өөрөө хөрөнгө оруулалтын сан болоод бирж дээр гараад ирэх бололцоо нь энэ хууль дээр байна гэсэн үг байна шүү дээ тэгвэл.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-Баярсайхан гишүүн нэмж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-Одоо иргэдэд нөгөө ипотекийн зээлээр 8 хувийн зээл олгож байгаа шүү дээ. Энэ зээл маань одоо хоёр дахь шатандаа гарах ёстой юм. Өөрөөр хэлбэл  МИК, Нийгмийн даатгалын сан, хөрөнгө оруулалтын сан ч гэсэн энийг худалдаж авч болно шүү дээ. Энийг хязгаарлаагүй биз дээ энүүгээр.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Д.Батмөнх: </w:t>
      </w:r>
      <w:r>
        <w:rPr>
          <w:rFonts w:cs="Arial"/>
          <w:b w:val="false"/>
          <w:bCs w:val="false"/>
          <w:i w:val="false"/>
          <w:iCs w:val="false"/>
          <w:lang w:val="mn-MN"/>
        </w:rPr>
        <w:t xml:space="preserve">-Худалдаж авах нь бол хязгаарлаагүй шүү дээ. Хөрөнгө оруулалтын сан нь бол МИК-ийн гаргаж байгаа бондыг бол худалдаж авч болно шүү дээ. Тэрийг бол энд хязгаарлаагүй. Энд зөвхөн үүсгэн байгуулахыг нь зааж өгч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Л.Энх-Амгалан:</w:t>
      </w:r>
      <w:r>
        <w:rPr>
          <w:rFonts w:cs="Arial"/>
          <w:b w:val="false"/>
          <w:bCs w:val="false"/>
          <w:i w:val="false"/>
          <w:iCs w:val="false"/>
          <w:lang w:val="mn-MN"/>
        </w:rPr>
        <w:t xml:space="preserve"> -Батмөнх зөвлөх өө, энийг нэг сайн тайлбарлаад өгөөч, санаагаа хэлчих л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Д.Батмөнх:</w:t>
      </w:r>
      <w:r>
        <w:rPr>
          <w:rFonts w:cs="Arial"/>
          <w:b w:val="false"/>
          <w:bCs w:val="false"/>
          <w:i w:val="false"/>
          <w:iCs w:val="false"/>
          <w:lang w:val="mn-MN"/>
        </w:rPr>
        <w:t xml:space="preserve"> -Бид нар бол ер нь яг тийм нарийн таны хэлсэн шиг тэр тухайлан тэр Эрдэнэс МГЛ ч гэдэг юм уу хувьцаагаараа сан бол тийм юм бол бодож тооцож үзсэн юм бол байхгүй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Л.Энх-Амгалан:</w:t>
      </w:r>
      <w:r>
        <w:rPr>
          <w:rFonts w:cs="Arial"/>
          <w:b w:val="false"/>
          <w:bCs w:val="false"/>
          <w:i w:val="false"/>
          <w:iCs w:val="false"/>
          <w:lang w:val="mn-MN"/>
        </w:rPr>
        <w:t xml:space="preserve"> -Гэхдээ тийм юмыг нь нээгээд өгчихөж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Д.Батмөнх:</w:t>
      </w:r>
      <w:r>
        <w:rPr>
          <w:rFonts w:cs="Arial"/>
          <w:b w:val="false"/>
          <w:bCs w:val="false"/>
          <w:i w:val="false"/>
          <w:iCs w:val="false"/>
          <w:lang w:val="mn-MN"/>
        </w:rPr>
        <w:t xml:space="preserve"> -Тэр бол боломж байгаа гэж харагдаж байна хуулиараа.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-Санхүүгийн зохицуулах хорооноос энд хариулт байх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Э.Ганбат: </w:t>
      </w:r>
      <w:r>
        <w:rPr>
          <w:rFonts w:cs="Arial"/>
          <w:b w:val="false"/>
          <w:bCs w:val="false"/>
          <w:i w:val="false"/>
          <w:iCs w:val="false"/>
          <w:lang w:val="mn-MN"/>
        </w:rPr>
        <w:t xml:space="preserve">-Хуулийн 8.20.2 дахь заалтыг хөрөнгө оруулалтын сан үүсгэн байгуулахад ямар төрлийн санхүүгийн хэрэгслээр хөрөнгө оруулалтыг нь хийх вэ. Тэгэхээр хамтын сангийн хувьд бол үнэт цаас санхүүгийн хэрэгслээр хөрөнгө оруулалт хийх боломжгүй, зөвхөн мөнгөн хөрөнгөөр бүрдүүлж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Хаалттай хөрөнгө оруулалтын сангийн хувьд бол дүрмэнд заасан санхүүгийн хэрэгслээр хөрөнгө оруулалт хийж болноо гэсэн ийм зарчмын зөрүүтэй саналын томьёолол одоо хураагдах байх. Энэ агуулгаараа үзэх юм бол төр, хувь ялгаагүй хаалттай хөрөнгө оруулалтын сан, санхүүгийн хэрэгслээр үүсгэн байгуулах боломж энэ хуулиар нээгдэнээ.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-Тодруулах юм уу. Болсон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Л.Энх-Амгалан: </w:t>
      </w:r>
      <w:r>
        <w:rPr>
          <w:rFonts w:cs="Arial"/>
          <w:b w:val="false"/>
          <w:bCs w:val="false"/>
          <w:i w:val="false"/>
          <w:iCs w:val="false"/>
          <w:lang w:val="mn-MN"/>
        </w:rPr>
        <w:t>-Тэгвэл ингэж болохгүй шүү дээ тэгвэл. Бид нар ямар ялгаа байна. Нэгэнт одоо за мөнгөн хөрөнгө бол ойлгомжтой. Нөгөө талаасаа иргэдийн хувьцаа тараачихаад иргэдийн хувьцааг нэг компани дээр төвлөрүүлээд, тэгээд төрийн мэдлийн одоо хувьцаа эзэмшиж байгаа, хувьцаат компани чинь өөрөө тэр хувьцаагаараа хөрвүүлээд хөрөнгө оруулалтын санг гаргаж болохгүй шүү дээ. Энэ чинь аймаар том эрсдэл дагуулна шүү дээ, аймаар том эрсдэл үүснэ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Тэгвэл энийгээ хаасан заалт тэгвэл нэмж оруулах шаардлагатай шүү дээ. Энэ хуулиар.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Д.Батмөнх:</w:t>
      </w:r>
      <w:r>
        <w:rPr>
          <w:rFonts w:cs="Arial"/>
          <w:b w:val="false"/>
          <w:bCs w:val="false"/>
          <w:i w:val="false"/>
          <w:iCs w:val="false"/>
          <w:lang w:val="mn-MN"/>
        </w:rPr>
        <w:t xml:space="preserve"> -3.1 дээрээ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-3.1-ийг яриад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Д.Батмөнх:</w:t>
      </w:r>
      <w:r>
        <w:rPr>
          <w:rFonts w:cs="Arial"/>
          <w:b w:val="false"/>
          <w:bCs w:val="false"/>
          <w:i w:val="false"/>
          <w:iCs w:val="false"/>
          <w:lang w:val="mn-MN"/>
        </w:rPr>
        <w:t xml:space="preserve"> -Тийм ойлгож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-Төрийн мөнгөөр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Д.Батмөнх:</w:t>
      </w:r>
      <w:r>
        <w:rPr>
          <w:rFonts w:cs="Arial"/>
          <w:b w:val="false"/>
          <w:bCs w:val="false"/>
          <w:i w:val="false"/>
          <w:iCs w:val="false"/>
          <w:lang w:val="mn-MN"/>
        </w:rPr>
        <w:t xml:space="preserve"> -... хувьцаагаар гэж нэмж өгье гэж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Л.Энх-Амгалан:</w:t>
      </w:r>
      <w:r>
        <w:rPr>
          <w:rFonts w:cs="Arial"/>
          <w:b w:val="false"/>
          <w:bCs w:val="false"/>
          <w:i w:val="false"/>
          <w:iCs w:val="false"/>
          <w:lang w:val="mn-MN"/>
        </w:rPr>
        <w:t xml:space="preserve"> -Тийм, тэгвэл энэ чинь хаагдаж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-За өөр асуулт байхгүй тийм ээ. Асуултаа хаачихсан. Одоо дараа нь. За Тлейхан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-Энэ нэг ийм сонин явдал байна л даа. Энэ хуулийн дөнгөж шинэ өргөн барьж байгаа хууль. Засгийн газраас өргөн барьсан гэж байгаа тийм ээ. 90 санал зарчмын зөрүүтэй санал хураах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Дахиад 80-аад найруулгын чанартай гээд ингээд нийтдээ 160 санал байна л даа. Үндсэндээ тэр хуулийг тэр чигээр нь өөрчлөхөөр болно шүү дээ. Ийм хуулийг хэлэлцэх хэрэг байгаа юм уу одоо. Засгийн газар буцаагаад энэ саналуудыг нь тусгаад, дахин өргөн баривал яадаг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Одоо энийг бид нар хэлэлцлээ гэх юм уу юу гэх юм. Засгийн газар ийм хариуцлагагүй юм оруулж ирчихээд тэгээд батлуулах гээд байгаад ичмээр юм. Энэ одоо бараг ажлын хэсэг шинэ хууль томьёолоод байна шүү дээ. Энийг ер нь буцаачихвал яадаг юм гишүүд ээ. Буцаагаад энийгээ дахин өргөн баривал  яадаг юм. Энэ саналуудаа тусгаад.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-Уул нь бол их нарийн ажилласан байхгүй юу. Нарийн ажиллаж байж ийм олон зарчмын зөрүүтэй санал, найруулгын юунууд гарч ирж байгаа байхгүй юу. Тэгэхдээ үндсэндээ тэр зарчмын зөрүүтэй санал гээд байгаа нь найруулгын шинж чанартай юмнууд их байгаад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-Үгүй би ажлын хэсгийг зэмлэхгүй, ажлын хэсэг маш сайн ажилласан мэдэж байна. Гэхдээ Засгийн газар ингээд байхгүй юу. Ийм муу хууль өргөн барьчихаад, энийг одоо хэлэлцүүлэх гээд байгаадаа жаахан ичмээр юм даа. Хичнээн олон сайд дарга байна. Юу хийж явдаг юм одоо. Энэ дээр жаахан дүгнэлт хийх ёстой юм биш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Цаашдаа ингээд давтаад Их Хурал нэг Засгийн газрын хамаг юмыг нь хийж өгдөг тийм болж хувирах юм биш биз дээ. Уул нь ийм байгаагүй юм даа, нарийн юм байгаагүй. Би бол зарчим ярьж  байгаа шүү тийм.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-Хураагаад явчихвал яасан юм бэ Тлейхан гишүүн ээ. Уул нь бид нар түрүүн ч гэсэн бас зөндөө олон 200 гаруй тийм саналын томьёлол дээр санал хураалт явуулж байсан шүү дээ уул нь. Өнгөрсөн жил байгаа биз дээ Баярсайхан гишүүн ээ. Бид нар нэг тэгээ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Д.Батцогт:</w:t>
      </w:r>
      <w:r>
        <w:rPr>
          <w:rFonts w:cs="Arial"/>
          <w:b w:val="false"/>
          <w:bCs w:val="false"/>
          <w:i w:val="false"/>
          <w:iCs w:val="false"/>
          <w:lang w:val="mn-MN"/>
        </w:rPr>
        <w:t xml:space="preserve"> -Хурдан саналаа хураагаад явъя Гарамгай даргаа.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-За тэгвэл  асуулт дууслаа. За асуулт асууж дууссан учраас.</w:t>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Л.Энх-Амгалан:</w:t>
      </w:r>
      <w:r>
        <w:rPr>
          <w:rFonts w:cs="Arial"/>
          <w:b w:val="false"/>
          <w:bCs w:val="false"/>
          <w:i w:val="false"/>
          <w:iCs w:val="false"/>
          <w:lang w:val="mn-MN"/>
        </w:rPr>
        <w:t xml:space="preserve"> -Тэгвэл зарчмын зөрүүтэй санал тэгвэл томьёолж.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-Одоо бичиж өгнө шүү дээ. Дэгийн тухай хуулийн 21.11, 12-т заасны дагуу ажлын хэсгээс гаргасан болон гишүүдээс бичгээр ирүүлсэн, урьдчилан ирүүлсэн саналаар санал хураалт явуулъя. Нэг бүрчлэн уншина.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val="false"/>
          <w:bCs w:val="false"/>
          <w:i/>
          <w:iCs/>
          <w:lang w:val="mn-MN"/>
        </w:rPr>
        <w:t>Ажлын хэсгээс гаргасан зарчмын зөрүүтэй саналын томьёоллоор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val="false"/>
          <w:bCs w:val="false"/>
          <w:lang w:val="mn-MN"/>
        </w:rPr>
        <w:t>1.</w:t>
      </w:r>
      <w:r>
        <w:rPr>
          <w:rFonts w:cs="Arial"/>
          <w:lang w:val="mn-MN"/>
        </w:rPr>
        <w:t>Төслийн 3 дугаар зүйлийн 3.1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w:t>
      </w:r>
      <w:r>
        <w:rPr>
          <w:rFonts w:cs="Arial"/>
          <w:lang w:val="mn-MN"/>
        </w:rPr>
        <w:t xml:space="preserve">3.1.Нийгмийн даатгалын сангийн болон төрийн өмчийн мөнгөн хөрөнгөөр  үүсгэн байгуулж, тусгай хуулиар зохицуулсан сангийн хөрөнгөөр хөрөнгө оруулалтын үйл ажиллагаа эрхлэхтэй холбогдсон харилцаанд энэ хууль хамаарахгүй.”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Л.Энх-Амгалан:</w:t>
      </w:r>
      <w:r>
        <w:rPr>
          <w:rFonts w:cs="Arial"/>
          <w:lang w:val="mn-MN"/>
        </w:rPr>
        <w:t xml:space="preserve"> -Санал байна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Б.Гарамгайбаатар:</w:t>
      </w:r>
      <w:r>
        <w:rPr>
          <w:rFonts w:cs="Arial"/>
          <w:lang w:val="mn-MN"/>
        </w:rPr>
        <w:t xml:space="preserve"> -Саяын ярьдаг юм одоо энэ дээр байгаа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Л.Энх-Амгалан:</w:t>
      </w:r>
      <w:r>
        <w:rPr>
          <w:rFonts w:cs="Arial"/>
          <w:lang w:val="mn-MN"/>
        </w:rPr>
        <w:t xml:space="preserve"> -Тэгэхээр энэ чинь мөнгөн хөрөнгөөр мөн хувьцаагаар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Б.Гарамгайбаатар:</w:t>
      </w:r>
      <w:r>
        <w:rPr>
          <w:rFonts w:cs="Arial"/>
          <w:lang w:val="mn-MN"/>
        </w:rPr>
        <w:t xml:space="preserve"> -Дараа нь нэмж нөгөө юун дээр бичээд оруулахгүй юу. Энэ одоо юун дээр.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Л.Энх-Амгалан:</w:t>
      </w:r>
      <w:r>
        <w:rPr>
          <w:rFonts w:cs="Arial"/>
          <w:lang w:val="mn-MN"/>
        </w:rPr>
        <w:t xml:space="preserve"> -Энэ чинь дэмжигдчихээр болохгүй шүү дээ. Энэ чинь одоо харин яах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Д.Батмөнх: </w:t>
      </w:r>
      <w:r>
        <w:rPr>
          <w:rFonts w:cs="Arial"/>
          <w:lang w:val="mn-MN"/>
        </w:rPr>
        <w:t>-Одоо өөрчлөгдөөд.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Л.Энх-Амгалан:</w:t>
      </w:r>
      <w:r>
        <w:rPr>
          <w:rFonts w:cs="Arial"/>
          <w:lang w:val="mn-MN"/>
        </w:rPr>
        <w:t xml:space="preserve"> -Одоо өөрчилж байж дэмжих ёстой юм биш үү тийм. Тэгэхгүй бол энэ хамгийн гол эрсдлийг энэ дээр хаахгүй бол бид нар болохгүй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Б.Гарамгайбаатар:</w:t>
      </w:r>
      <w:r>
        <w:rPr>
          <w:rFonts w:cs="Arial"/>
          <w:lang w:val="mn-MN"/>
        </w:rPr>
        <w:t xml:space="preserve"> -Тэр төрийн хувьцааны асуудлыг л яриад байгаа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Д.Батмөнх: </w:t>
      </w:r>
      <w:r>
        <w:rPr>
          <w:rFonts w:cs="Arial"/>
          <w:lang w:val="mn-MN"/>
        </w:rPr>
        <w:t>-Тийм тийм. Төрийн өмчөөр, мөнгөн хөрөнгөөр гэдгээс гадна төрийн өмчийн компаний хувьцаагаар гээд. Төрийн өмчит компаний хувьцаагаар.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Б.Гарамгайбаатар:</w:t>
      </w:r>
      <w:r>
        <w:rPr>
          <w:rFonts w:cs="Arial"/>
          <w:lang w:val="mn-MN"/>
        </w:rPr>
        <w:t xml:space="preserve"> -Энэ саналыг авч байгаа юм уу тийм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Д.Батмөнх:</w:t>
      </w:r>
      <w:r>
        <w:rPr>
          <w:rFonts w:cs="Arial"/>
          <w:lang w:val="mn-MN"/>
        </w:rPr>
        <w:t xml:space="preserve"> -Тийм авъя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Б.Гарамгайбаатар: </w:t>
      </w:r>
      <w:r>
        <w:rPr>
          <w:rFonts w:cs="Arial"/>
          <w:lang w:val="mn-MN"/>
        </w:rPr>
        <w:t xml:space="preserve">-Тэгвэл нийгмийн даатгалын сангийн болон төрийн өмчийн мөнгөн хөрөнгөөр үүсгэн байгуулж, тусгай хуулиар зохицуулсан мөнгөн хөрөнгөөр, төрийн өмчийн мөнгөн хөрөнгөөр болон гээд өөрчлөх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Д.Батмөнх: </w:t>
      </w:r>
      <w:r>
        <w:rPr>
          <w:rFonts w:cs="Arial"/>
          <w:lang w:val="mn-MN"/>
        </w:rPr>
        <w:t>-Төрийн өмчийн мөнгөн хөрөнгөөр болон төрийн өмчит компаний хувьцаагаар.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Б.Гарамгайбаатар:</w:t>
      </w:r>
      <w:r>
        <w:rPr>
          <w:rFonts w:cs="Arial"/>
          <w:lang w:val="mn-MN"/>
        </w:rPr>
        <w:t xml:space="preserve"> -Хувьцаагаар үүсгэн байгуулж, тусгай хуулиар зохицуулсан сангийн хөрөнгөөр хөрөнгө оруулалтын үйл ажиллагаа эрхлэхтэй холбогдсон харилцаанд энэ хууль хамаарахгүй ээ. За дэмжиж байгаа гишүүд гараа өргөнө үү. 12-8. Дэмжигдлээ.</w:t>
      </w:r>
    </w:p>
    <w:p>
      <w:pPr>
        <w:pStyle w:val="style0"/>
        <w:tabs>
          <w:tab w:leader="none" w:pos="0" w:val="left"/>
        </w:tabs>
        <w:spacing w:after="0" w:before="0" w:line="100" w:lineRule="atLeast"/>
        <w:contextualSpacing w:val="false"/>
        <w:jc w:val="both"/>
      </w:pPr>
      <w:r>
        <w:rPr>
          <w:lang w:val="mn-MN"/>
        </w:rPr>
        <w:tab/>
      </w:r>
    </w:p>
    <w:p>
      <w:pPr>
        <w:pStyle w:val="style0"/>
        <w:spacing w:after="0" w:before="0" w:line="100" w:lineRule="atLeast"/>
        <w:contextualSpacing w:val="false"/>
        <w:jc w:val="both"/>
      </w:pPr>
      <w:r>
        <w:rPr>
          <w:rFonts w:cs="Arial"/>
          <w:lang w:val="mn-MN"/>
        </w:rPr>
        <w:tab/>
      </w:r>
      <w:r>
        <w:rPr>
          <w:rFonts w:cs="Arial"/>
          <w:b w:val="false"/>
          <w:bCs w:val="false"/>
        </w:rPr>
        <w:t>2</w:t>
      </w:r>
      <w:r>
        <w:rPr>
          <w:rFonts w:cs="Arial"/>
          <w:b w:val="false"/>
          <w:bCs w:val="false"/>
          <w:lang w:val="mn-MN"/>
        </w:rPr>
        <w:t>.</w:t>
      </w:r>
      <w:r>
        <w:rPr>
          <w:rFonts w:cs="Arial"/>
          <w:lang w:val="mn-MN"/>
        </w:rPr>
        <w:t>Төслийн 4 дүгээр зүйлийн 4.1.3 дахь заалтыг доор дурдсанаар өөрчлөн найруулах:</w:t>
      </w:r>
    </w:p>
    <w:p>
      <w:pPr>
        <w:pStyle w:val="style0"/>
        <w:spacing w:after="0" w:before="0" w:line="100" w:lineRule="atLeast"/>
        <w:contextualSpacing w:val="false"/>
        <w:jc w:val="both"/>
      </w:pPr>
      <w:r>
        <w:rPr>
          <w:rFonts w:cs="Arial"/>
          <w:lang w:val="mn-MN"/>
        </w:rPr>
        <w:t xml:space="preserve"> </w:t>
      </w:r>
    </w:p>
    <w:p>
      <w:pPr>
        <w:pStyle w:val="style0"/>
        <w:spacing w:after="0" w:before="0" w:line="100" w:lineRule="atLeast"/>
        <w:contextualSpacing w:val="false"/>
        <w:jc w:val="both"/>
      </w:pPr>
      <w:r>
        <w:rPr>
          <w:rFonts w:cs="Arial"/>
          <w:lang w:val="mn-MN"/>
        </w:rPr>
        <w:tab/>
        <w:tab/>
        <w:t xml:space="preserve">“4.1.3.“хувийн хөрөнгө оруулалтын сан” гэж нэгж эрхээ Үнэт цаасны зах зээлийн тухай хуулийн 4.1.19-д заасан этгээдийн хүрээнд санал болгон гэрээний үндсэн дээр хөрөнгө төвлөрүүлэх эрх бүхий хөрөнгө оруулалтын санг;” хэлнэ. Дэмжиж байгаа гишүүд гараа өргөнө үү. 12-10.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Дээрх саналтай холбогдуулан хуулийн төсөл дэх “мэргэшсэн хөрөнгө оруулалтын сан” гэсэн нэр томьёог тохиолдол бүрд  “хувийн хөрөнгө оруулалтын сан” гэж өөрчлөх. Энэ чинь одоо юу гэсэн үг юм бэ. Хамт юм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За 3 дугаар санал. Төслийн 4 дүгээр зүйлийн 4.1.4 дэх заалтыг доор дурдсанаар өөрчлөн найруулах:</w:t>
      </w:r>
    </w:p>
    <w:p>
      <w:pPr>
        <w:pStyle w:val="style0"/>
        <w:spacing w:after="0" w:before="0" w:line="100" w:lineRule="atLeast"/>
        <w:ind w:firstLine="720" w:left="0" w:right="0"/>
        <w:contextualSpacing w:val="false"/>
        <w:jc w:val="both"/>
      </w:pPr>
      <w:r>
        <w:rPr>
          <w:rFonts w:cs="Arial"/>
          <w:lang w:val="mn-MN"/>
        </w:rPr>
        <w:tab/>
      </w:r>
    </w:p>
    <w:p>
      <w:pPr>
        <w:pStyle w:val="style0"/>
        <w:spacing w:after="0" w:before="0" w:line="100" w:lineRule="atLeast"/>
        <w:ind w:firstLine="720" w:left="0" w:right="0"/>
        <w:contextualSpacing w:val="false"/>
        <w:jc w:val="both"/>
      </w:pPr>
      <w:r>
        <w:rPr>
          <w:rFonts w:cs="Arial"/>
          <w:lang w:val="mn-MN"/>
        </w:rPr>
        <w:t>“</w:t>
      </w:r>
      <w:r>
        <w:rPr>
          <w:rFonts w:cs="Arial"/>
          <w:lang w:val="mn-MN"/>
        </w:rPr>
        <w:t>4.1.4.”хөрөнгө оруулалтын сангийн цэвэр актив” гэж хөрөнгө оруулалтын сангийн санхүүгийн тайланд тусгагдсан хөрөнгийн дүнгээс  өр төлбөрийг хасаад үлдсэн хөрөнгийг;” хэлнэ. Дэмжиж байгаа гишүүд гараа өргөнө үү. 12-9.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4.Төслийн 4 дүгээр зүйлийн 4.1.5 дахь заалтыг доор дурдсанаар өөрчлөн найруулах:</w:t>
      </w:r>
    </w:p>
    <w:p>
      <w:pPr>
        <w:pStyle w:val="style0"/>
        <w:spacing w:after="0" w:before="0" w:line="100" w:lineRule="atLeast"/>
        <w:ind w:firstLine="720" w:left="0" w:right="0"/>
        <w:contextualSpacing w:val="false"/>
        <w:jc w:val="both"/>
      </w:pPr>
      <w:r>
        <w:rPr>
          <w:rFonts w:cs="Arial"/>
          <w:lang w:val="mn-MN"/>
        </w:rPr>
        <w:tab/>
      </w:r>
    </w:p>
    <w:p>
      <w:pPr>
        <w:pStyle w:val="style0"/>
        <w:spacing w:after="0" w:before="0" w:line="100" w:lineRule="atLeast"/>
        <w:ind w:firstLine="1429" w:left="0" w:right="0"/>
        <w:contextualSpacing w:val="false"/>
        <w:jc w:val="both"/>
      </w:pPr>
      <w:r>
        <w:rPr>
          <w:rFonts w:cs="Arial"/>
          <w:lang w:val="mn-MN"/>
        </w:rPr>
        <w:t>“</w:t>
      </w:r>
      <w:r>
        <w:rPr>
          <w:rFonts w:cs="Arial"/>
          <w:lang w:val="mn-MN"/>
        </w:rPr>
        <w:t>4.1.5.хөрөнгө оруулалтын сангийн зардал” гэж хөрөнгө оруулалтын санд  бусдаас үзүүлэх хөрөнгө итгэмжлэн  удирдах кастодиан, брокер, нягтлан бодох бүртгэлийн зэрэг үйлчилгээний нийт төлбөрийг;” хэлнэ. Дэмжиж байгаа гишүүд гараа өргөнө үү. 12-10.</w:t>
      </w:r>
    </w:p>
    <w:p>
      <w:pPr>
        <w:pStyle w:val="style0"/>
        <w:spacing w:after="0" w:before="0" w:line="100" w:lineRule="atLeast"/>
        <w:ind w:firstLine="1429"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5.Төслийн ”хөрөнгө оруулалтын шийдвэр” гэж хөрөнгө оруулалтын сангийн актив дахь хөрөнгөөр энэ хуульд заасан хөрөнгө оруулалтын хэрэгслийг худалдан авах, тэдгээрийг бусдад худалдах эрх бүхий этгээдээс гаргах, сангийн хөрөнгийг захиран зарцуулах шийдвэрийг;” гэсэн 4 дүгээр зүйлийн 4.1.7 дахь заалтыг хасах. Дэмжиж байгаа гишүүд гараа өргөнө үү. 12-8.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6.Төслийн 4 дүгээр зүйлийн 4.1.10 дахь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ab/>
        <w:t>“4.1.10.”нэгж эрхийн танилцуулга” гэж хөрөнгө оруулалтын бодлогын хүрээнд тухайн хөрөнгө оруулалтын сангийн нэгж эрхийг худалдан авах саналыг хүргүүлэхтэй холбоотой санг үүсгэн байгуулагчаас энэ хуульд заасан журмын дагуу бэлтгэсэн баримт бичгийн бүрдлийг;” хэлнэ. Дэмжиж байгаа гишүүд гараа өргөнө үү. 12-8.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7.</w:t>
      </w:r>
      <w:r>
        <w:rPr>
          <w:lang w:val="mn-MN"/>
        </w:rPr>
        <w:t>Төслийн “”хөрөнгө оруулалтын сангийн нэгж эрхийн бүртгэгч”  гэж хөрөнгө оруулалтын санд хөрөнгө оруулалт хийсэн иргэн, хуулийн этгээдийн хөрөнгийн өмчлөх эрхийн бүртгэлийг хөтлөх, уг хөрөнгийг гэрчлэх нэгж эрхийн өмчлөх эрхийн тухайлсан бүртгэлийн үйл ажиллагаа эрхлэх хуулийн этгээдийг.” гэсэн 4 дүгээр зүйлийн 4.1.16 дахь заалтыг хасах. Дэмжиж байгаа гишүүд гараа өргөнө үү. 12-8.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8.Төслийн 8 дугаар зүйлийн 8.2.2 дахь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ab/>
        <w:t>“8.2.2.хувийн хөрөнгө оруулалтын санд мөнгөн хөрөнгөөс гадна сангийн дүрмээр зөвшөөрсөн тохиолдолд бусад санхүүгийн хэрэгслээр.”. Дэмжиж байгаа гишүүд гараа өргөнө үү. 12-8.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9.Төслийн 8 дугаар зүйлийн 8.4 дэх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 xml:space="preserve">8.4.Хөрөнгө оруулалтын санд оруулах хөрөнгө нь өмчлөх эрхийн зөрчилгүй, аливаа үүргийн гүйцэтгэлийг хангах үүрэг хүлээгээгүй байна.”. Дэмжиж байгаа гишүүд гараа өргөнө үү. 12-7. Баярсайхан гишүүн дэмжиж байгаа шүү, Бямбацогт гишүүн дэмжиж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10.Төслийн 8 дугаар зүйлд доор дурдсан агуулгатай 8.6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8.6.Хөрөнгө оруулалтын сан нь тухайн сангийн гишүүний болон тухайн санд үйлчилгээ үзүүлж байгаа хуулийн этгээдийн бусдын өмнө хүлээх үүрэг, хариуцлагыг хүлээхгүй.”. Дэмжиж байгаа гишүүд гараа өргөнө үү. 12-9.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11.</w:t>
      </w:r>
      <w:r>
        <w:rPr>
          <w:shd w:fill="FFFFFF" w:val="clear"/>
          <w:lang w:val="mn-MN"/>
        </w:rPr>
        <w:t>Төслийн 9 дүгээр зүйлийн 9.1 дэх хэсгийн 2 дахь өгүүлбэрийг доор дурдсанаар өөрчлөн найруулах:</w:t>
      </w:r>
    </w:p>
    <w:p>
      <w:pPr>
        <w:pStyle w:val="style0"/>
        <w:shd w:fill="FFFFFF" w:val="clear"/>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Сангийн гишүүдийн хурлын бүрэн эрхийг Компанийн тухай хуульд нийцүүлэн баталсан сангийн дүрмээр тодорхойлно.”  Дэмжиж байгаа гишүүд гараа өргөнө үү. 12-8.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12.</w:t>
      </w:r>
      <w:r>
        <w:rPr>
          <w:shd w:fill="FFFFFF" w:val="clear"/>
          <w:lang w:val="mn-MN"/>
        </w:rPr>
        <w:t>Төслийн 9 дүгээр зүйлийн 9.4 дэх хэсгийг доор дурдсанаар өөрчлөн найруулах:</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shd w:fill="FFFFFF" w:val="clear"/>
          <w:lang w:val="mn-MN"/>
        </w:rPr>
        <w:t xml:space="preserve"> “</w:t>
      </w:r>
      <w:r>
        <w:rPr>
          <w:rFonts w:cs="Arial"/>
          <w:shd w:fill="FFFFFF" w:val="clear"/>
          <w:lang w:val="mn-MN"/>
        </w:rPr>
        <w:t xml:space="preserve">9.4.Төлөөлөн удирдах зөвлөлтэй хөрөнгө оруулалтын сангийн төлөөлөн удирдах зөвлөлийн бүрэн эрхийг </w:t>
      </w:r>
      <w:r>
        <w:rPr>
          <w:shd w:fill="FFFFFF" w:val="clear"/>
          <w:lang w:val="mn-MN"/>
        </w:rPr>
        <w:t>Компанийн тухай хуульд</w:t>
      </w:r>
      <w:r>
        <w:rPr>
          <w:rFonts w:cs="Arial"/>
          <w:shd w:fill="FFFFFF" w:val="clear"/>
          <w:lang w:val="mn-MN"/>
        </w:rPr>
        <w:t xml:space="preserve"> нийцүүлэн баталсан сангийн дүрмээр тодорхойлно.”. Дэмжиж байгаа гишүүд гараа өргөнө үү. За тодруулъя гэж байна. Ганбат гишүүн. Ажлын хэсгийнхэн анхааралтай сонсоно шүү. Дэд ажлын хэсэг.</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Д.Ганбат:</w:t>
      </w:r>
      <w:r>
        <w:rPr>
          <w:rFonts w:cs="Arial"/>
          <w:shd w:fill="FFFFFF" w:val="clear"/>
          <w:lang w:val="mn-MN"/>
        </w:rPr>
        <w:t xml:space="preserve"> -Энэ төлөөлөн удирдах зөвлөл тэр энэ хөрөнгө оруулалтын сан нь одоо журмаараа тодорхойлноо гээд байна л даа. Би нэг юм асуух гээд байна. Энэ хөрөнгө оруулалтын сангийн чинь тэр удирдах менежерүүд нь бас ямар нэгэн шаардлага байх уу. Одоо мэргэжлийн үүднээс тийм ийм гэсэн тийм ээ. Одоо хэрэг зөрчил байдаг юм уу юу байдаг юм. Хөрөнгө мөнгө нь юу байдаг юм. Гэмт хэрэгтэй яаж орооцолдсон юм тийм ээ. Урд нь идэж уусан тийм ээ. Иймэрхүү иймэрхүү шаардлага байна уу, байхгүй юу тийм ээ.</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Б.Гарамгайбаатар:</w:t>
      </w:r>
      <w:r>
        <w:rPr>
          <w:rFonts w:cs="Arial"/>
          <w:shd w:fill="FFFFFF" w:val="clear"/>
          <w:lang w:val="mn-MN"/>
        </w:rPr>
        <w:t xml:space="preserve"> -Баярсайхан дарга хариулъя.</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Д.Баярсайхан:</w:t>
      </w:r>
      <w:r>
        <w:rPr>
          <w:rFonts w:cs="Arial"/>
          <w:shd w:fill="FFFFFF" w:val="clear"/>
          <w:lang w:val="mn-MN"/>
        </w:rPr>
        <w:t xml:space="preserve"> -Хөрөнгө оруулалтын хаалттай сан, хамтын сан дээр бол төлөөлөн удирдах зөвлөл байхаар бид нар зохицуулалт хийж байгаа. Төлөөлөн удирдах зөвлөл бол нөгөө холбогдох этгээдүүд нь тохиромжтой этгээдийн шаардлагыг хангасан байх ёстой. Энэ шалгуурыг нь манай хороо тогтоочихдог. Энэ бол тохиромжтой этгээд байна аа гээд тогтоочихдог. Тийм л шалгуур байгаа ерөөсөө.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shd w:fill="FFFFFF" w:val="clear"/>
          <w:lang w:val="mn-MN"/>
        </w:rPr>
        <w:t>Тохиромжтой этгээдийн шалгуур гээд яг тэр шалгуур дотор нь урд нь санхүүгийн гэмт хэрэгт холбогдож байсан уу, үгүй юу. Ял шийтгэлтэй юу, үгүй юу. Урд нь ямар нэгэн ийм компанийг дампууруулж байсан уу, үгүй юу гэдэг ийм асуудлууд нь орчихсон байдаг юм. Энэ нь бол манай даатгалын компани, Үнэт цаасны компаниуд дээр тавигддаг нийтлэг шаардлагууд тавигдаж явна тийм.</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Б.Гарамгайбаатар:</w:t>
      </w:r>
      <w:r>
        <w:rPr>
          <w:rFonts w:cs="Arial"/>
          <w:shd w:fill="FFFFFF" w:val="clear"/>
          <w:lang w:val="mn-MN"/>
        </w:rPr>
        <w:t xml:space="preserve"> -Энх-Амгалан гишүүн асууя.</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Л.Энх-Амгалан:</w:t>
      </w:r>
      <w:r>
        <w:rPr>
          <w:rFonts w:cs="Arial"/>
          <w:shd w:fill="FFFFFF" w:val="clear"/>
          <w:lang w:val="mn-MN"/>
        </w:rPr>
        <w:t xml:space="preserve"> -Төлөөлөн удирдах зөвлөлгүй хөрөнгө оруулалтын сан гэж бас байх юм уу.</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Б.Гарамгайбаатар:</w:t>
      </w:r>
      <w:r>
        <w:rPr>
          <w:rFonts w:cs="Arial"/>
          <w:shd w:fill="FFFFFF" w:val="clear"/>
          <w:lang w:val="mn-MN"/>
        </w:rPr>
        <w:t xml:space="preserve"> -За хариулт.</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Д.Баярсайхан:</w:t>
      </w:r>
      <w:r>
        <w:rPr>
          <w:rFonts w:cs="Arial"/>
          <w:shd w:fill="FFFFFF" w:val="clear"/>
          <w:lang w:val="mn-MN"/>
        </w:rPr>
        <w:t xml:space="preserve"> -Энэ дээр бид нар хамтын буюу нээлттэй сан дээр ТУЗ-тай байхаар хийчихсэн байж байгаа. Хувийн хөрөнгө оруулалтын сангууд бол ТУЗ-гүй байж болно. ТУЗ-ийн чиг үүргийг хэн хэрэгжүүлэх вэ гэхээр гэрээний үндсэн дээр менежментийн компаниар хэрэгжүүлж болно гэсэн тийм асуудал байж байгаа. Хувь нийлүүлэгчдийнхээ хурлаар.</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Л.Энх-Амгалан:</w:t>
      </w:r>
      <w:r>
        <w:rPr>
          <w:rFonts w:cs="Arial"/>
          <w:shd w:fill="FFFFFF" w:val="clear"/>
          <w:lang w:val="mn-MN"/>
        </w:rPr>
        <w:t xml:space="preserve"> -Бид нар чинь одоо компанийн шинэ хуулиар компанийн засаглалыг чинь бол нэлээн нээж өгч, төрийн болоод хувийн компанийн засаглалууд нэлээд шинэчилсэн хууль хийчихсэн шүү дээ. Тэгээд дахиад ухарч болж байгаа юм уу. Тэгвэл энэ хөрөнгө оруулалтын сангий чинь хаалттай ч байсан тэр Удирдах зөвлөл байхыг нь энүүгээр оруулж өгье.</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Д.Баярсайхан:</w:t>
      </w:r>
      <w:r>
        <w:rPr>
          <w:rFonts w:cs="Arial"/>
          <w:shd w:fill="FFFFFF" w:val="clear"/>
          <w:lang w:val="mn-MN"/>
        </w:rPr>
        <w:t xml:space="preserve"> -Тийм, энэ бол өөрөө мөнгөн хөрөнгийн сан юм. </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Л.Энх-Амгалан:</w:t>
      </w:r>
      <w:r>
        <w:rPr>
          <w:rFonts w:cs="Arial"/>
          <w:shd w:fill="FFFFFF" w:val="clear"/>
          <w:lang w:val="mn-MN"/>
        </w:rPr>
        <w:t xml:space="preserve"> -Юу гэнэ ээ.</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rFonts w:cs="Arial"/>
          <w:b/>
          <w:bCs/>
          <w:shd w:fill="FFFFFF" w:val="clear"/>
          <w:lang w:val="mn-MN"/>
        </w:rPr>
        <w:t>Д.Баярсайхан:</w:t>
      </w:r>
      <w:r>
        <w:rPr>
          <w:rFonts w:cs="Arial"/>
          <w:shd w:fill="FFFFFF" w:val="clear"/>
          <w:lang w:val="mn-MN"/>
        </w:rPr>
        <w:t xml:space="preserve"> -Мөнгөн хөрөнгийн сан байна. Мөнгө хөрөнгийн санг хэн удирдах вэ гэдэг нь хамгийн нэг номерын асуудал. Менежментийн компани удирдана. ТУЗ-тай байх уу, үгүй юу гэдэг асуудлыг бид нар Компаний хууль дээр яагаад оруулсан бэ гэхээр яг энэ хөрөнгө оруулалтын сантай холбоотой компаний тусгай зориулалтын компани гэж хэлж байгаа шүү дээ. Тусгай зориулалтын компанитай холбогдсон нарийвчилсан харилцааг энэ хуулиараа зохицуулагдана.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Хэрвээ энүүгээрээ зохицуулж чадаагүй бол Компанийн хуулийнхаа холбогдох заалтуудыг мөрдөөд, ТУЗ-тай хийхээр хийж болно. Тэр бол хөрөнгө оруулагчдынх нь өөрснийх нь эрх мэдэлд нь бид нар үлдээчихэж байгаа юм. Хаалттай компани дээр бол.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-За 13.Төслийн 9 дүгээр зүйлийн 9.5 дахь хэсэг болон 9.5.1 дэх заалтыг нэгтгэн. За 12-оо хураалгаагүй байна гэж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hd w:fill="FFFFFF" w:val="clear"/>
          <w:lang w:val="mn-MN"/>
        </w:rPr>
        <w:t>Төслийн 9 дүгээр зүйлийн 9.4 дэх хэсгийг доор дурдсанаар өөрчлөн найруулах:</w:t>
      </w:r>
    </w:p>
    <w:p>
      <w:pPr>
        <w:pStyle w:val="style0"/>
        <w:shd w:fill="FFFFFF" w:val="clear"/>
        <w:spacing w:after="0" w:before="0" w:line="100" w:lineRule="atLeast"/>
        <w:ind w:firstLine="720" w:left="0" w:right="0"/>
        <w:contextualSpacing w:val="false"/>
        <w:jc w:val="both"/>
      </w:pPr>
      <w:r>
        <w:rPr/>
      </w:r>
    </w:p>
    <w:p>
      <w:pPr>
        <w:pStyle w:val="style0"/>
        <w:shd w:fill="FFFFFF" w:val="clear"/>
        <w:spacing w:after="0" w:before="0" w:line="100" w:lineRule="atLeast"/>
        <w:ind w:firstLine="720" w:left="0" w:right="0"/>
        <w:contextualSpacing w:val="false"/>
        <w:jc w:val="both"/>
      </w:pPr>
      <w:r>
        <w:rPr>
          <w:shd w:fill="FFFFFF" w:val="clear"/>
          <w:lang w:val="mn-MN"/>
        </w:rPr>
        <w:t xml:space="preserve"> “</w:t>
      </w:r>
      <w:r>
        <w:rPr>
          <w:rFonts w:cs="Arial"/>
          <w:shd w:fill="FFFFFF" w:val="clear"/>
          <w:lang w:val="mn-MN"/>
        </w:rPr>
        <w:t xml:space="preserve">9.4.Төлөөлөн удирдах зөвлөлтэй хөрөнгө оруулалтын сангийн төлөөлөн удирдах зөвлөлийн бүрэн эрхийг </w:t>
      </w:r>
      <w:r>
        <w:rPr>
          <w:shd w:fill="FFFFFF" w:val="clear"/>
          <w:lang w:val="mn-MN"/>
        </w:rPr>
        <w:t>Компанийн тухай хуульд</w:t>
      </w:r>
      <w:r>
        <w:rPr>
          <w:rFonts w:cs="Arial"/>
          <w:shd w:fill="FFFFFF" w:val="clear"/>
          <w:lang w:val="mn-MN"/>
        </w:rPr>
        <w:t xml:space="preserve"> нийцүүлэн баталсан сангийн дүрмээр тодорхойлно.”. Дэмжиж байгаа гишүүд гараа өргөнө үү. 12-7.</w:t>
      </w:r>
    </w:p>
    <w:p>
      <w:pPr>
        <w:pStyle w:val="style0"/>
        <w:shd w:fill="FFFFFF" w:val="clear"/>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13.Төслийн 9 дүгээр зүйлийн 9.5 дахь хэсэг болон 9.5.1 дэх заалтыг нэгтгэн. 9.5 дахь хэсэг болгон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9.5.Төлөөлөн удирдах зөвлөлгүй хувийн хөрөнгө оруулалттай сангийн дүрэмд өөрөөр заагаагүй бол төлөөлөн удирдах зөвлөлийн бүрэн эрхийг сангийн гишүүдийн хурал,  эсхүл хурлаас зөвшөөрсөн этгээд хэрэгжүүлнэ.”. Дэмжиж байгаа гишүүд гараа өргөнө үү. 12-8.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14.</w:t>
      </w:r>
      <w:r>
        <w:rPr>
          <w:shd w:fill="FFFFFF" w:val="clear"/>
          <w:lang w:val="mn-MN"/>
        </w:rPr>
        <w:t xml:space="preserve">Төслийн 9 дүгээр зүйлийн 9.6 дахь хэсгийн “Компанийн тухай хуулийн 81.2-т заасан шаардлагыг хангах” гэснийг хасах.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hd w:fill="FFFFFF" w:val="clear"/>
          <w:lang w:val="mn-MN"/>
        </w:rPr>
        <w:t>Л.Энх-Амгалан:</w:t>
      </w:r>
      <w:r>
        <w:rPr>
          <w:shd w:fill="FFFFFF" w:val="clear"/>
          <w:lang w:val="mn-MN"/>
        </w:rPr>
        <w:t xml:space="preserve"> -Нэг санал байна Гарамгай даргаа.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hd w:fill="FFFFFF" w:val="clear"/>
          <w:lang w:val="mn-MN"/>
        </w:rPr>
        <w:t xml:space="preserve">Б.Гарамгайбаатар: </w:t>
      </w:r>
      <w:r>
        <w:rPr>
          <w:shd w:fill="FFFFFF" w:val="clear"/>
          <w:lang w:val="mn-MN"/>
        </w:rPr>
        <w:t xml:space="preserve">-14-ийг дэмжиж байгаа гишүүд байна уу. Бүгд дэмжиж байна. За гараа өргөөрэй.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hd w:fill="FFFFFF" w:val="clear"/>
          <w:lang w:val="mn-MN"/>
        </w:rPr>
        <w:t>Төслийн 9 дүгээр зүйлийн 9.6 дахь хэсгийн “Компанийн тухай хуулийн 81.2-т заасан шаардлагыг хангах” гэснийг хасах. Дэмжиж байгаа гишүүд гараа өргөнө үү. 12-8.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hd w:fill="FFFFFF" w:val="clear"/>
          <w:lang w:val="mn-MN"/>
        </w:rPr>
        <w:t>15.</w:t>
      </w:r>
      <w:r>
        <w:rPr>
          <w:shd w:fill="FFFFFF" w:val="clear"/>
          <w:lang w:val="mn-MN"/>
        </w:rPr>
        <w:t>Төслийн “Хөрөнгө оруулалтын сангийн нэгж эрх нь үнэт цаасны зохицуулалттай зах зээлд нийтэд чөлөөтэй арилжаалагдах хамтын хөрөнгө.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hd w:fill="FFFFFF" w:val="clear"/>
          <w:lang w:val="mn-MN"/>
        </w:rPr>
        <w:t>Л.Энх-Амгалан:</w:t>
      </w:r>
      <w:r>
        <w:rPr>
          <w:shd w:fill="FFFFFF" w:val="clear"/>
          <w:lang w:val="mn-MN"/>
        </w:rPr>
        <w:t xml:space="preserve"> -Нэг санал байна. Би нэг зүгээр л нэг санал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hd w:fill="FFFFFF" w:val="clear"/>
          <w:lang w:val="mn-MN"/>
        </w:rPr>
        <w:t xml:space="preserve">Б.Гарамгайбаатар: </w:t>
      </w:r>
      <w:r>
        <w:rPr>
          <w:shd w:fill="FFFFFF" w:val="clear"/>
          <w:lang w:val="mn-MN"/>
        </w:rPr>
        <w:t>-За Энх-Амгалан гишүүн зүгээр л нэг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hd w:fill="FFFFFF" w:val="clear"/>
          <w:lang w:val="mn-MN"/>
        </w:rPr>
        <w:t>Л.Энх-Амгалан:</w:t>
      </w:r>
      <w:r>
        <w:rPr>
          <w:shd w:fill="FFFFFF" w:val="clear"/>
          <w:lang w:val="mn-MN"/>
        </w:rPr>
        <w:t xml:space="preserve"> -энэ хууль санаачлагч нарт. Энэ компанийн хуулиар зохицуулж болох заалтуудыг дахиад энэ хөрөнгө оруулалтын сангийн тухай хуулин дээр ингэж оруулж давхцуулж оруулж ирээд байх шаардлага байгаа юм уу. Энэ ТУЗ-ийн асуудал гээд энэ бүх юм чинь Компанийн хууль дээр байж байгаа шүү дээ. Ийм олон заалтыг Компанийн хууль дээр зохицуулж болох заалтууд байж байхад заавал ч үгүй дахиад энэ хөрөнгө оруулалтынхаа сан дээр нуршаад байх шаардлага байгаа юм уу. Ямар шаардлага байгаа юм. </w:t>
      </w:r>
    </w:p>
    <w:p>
      <w:pPr>
        <w:pStyle w:val="style0"/>
        <w:spacing w:after="0" w:before="0" w:line="100" w:lineRule="atLeast"/>
        <w:ind w:firstLine="720" w:left="0" w:right="0"/>
        <w:contextualSpacing w:val="false"/>
        <w:jc w:val="both"/>
      </w:pPr>
      <w:r>
        <w:rPr>
          <w:b/>
          <w:bCs/>
          <w:shd w:fill="FFFFFF" w:val="clear"/>
          <w:lang w:val="mn-MN"/>
        </w:rPr>
        <w:t>Д.Баярсайхан:</w:t>
      </w:r>
      <w:r>
        <w:rPr>
          <w:shd w:fill="FFFFFF" w:val="clear"/>
          <w:lang w:val="mn-MN"/>
        </w:rPr>
        <w:t xml:space="preserve"> -Одоо яг энэ дээр ийм асуудал гараад эхэлчихсэн байж байгаа. Жишээ нь хамгийн наад захын жишээ гэхэд МИК дээр тусгай зориулалтын компаниуд гаргасан үнэт цаасныхаа төрөл бүрээр тус тусдаа тусгай зориулалтын компани байгуулна гэхээр бараг л тухайн банкны барьцаалсан, үл хөдлөх хөрөнгө барьцаалсан багц дээр тэр болгонд нь компани  болох 9 МИК тусгай зориулалтын компани 9-лүү байгуулагдана, 9-үүлэнд нь ТУЗ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hd w:fill="FFFFFF" w:val="clear"/>
          <w:lang w:val="mn-MN"/>
        </w:rPr>
        <w:t>Тэгээд ерөөсөө Компаний хуулийн бүх заалтыг хэрэглэх гэхээр бараг үйл ажиллагааны зардал нь тэр сангийн хөрөнгийг татаж авч явчих гээд болохгүй байгаа юм. Тэгэхээр бид нар бол оруулсан … нь бол тусгай зориулалтын компанитай холбогдсон нарийвчилсан зохицуулалт нь энэ хуулиар явна. Бусад нь бол Компанийн хуулиар явнаа гэсэн заалтыг хийгээд өгчихсөн юм. Тэгээд дүрмээ бол ингэж хэлж байгаа шүү дээ бид нар.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hd w:fill="FFFFFF" w:val="clear"/>
          <w:lang w:val="mn-MN"/>
        </w:rPr>
        <w:t>Компанийн хуульд нийцүүлэн баталсан дүрмээр гэж хийж өгч байгаа бүр. Компанийн хуулиа барина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hd w:fill="FFFFFF" w:val="clear"/>
          <w:lang w:val="mn-MN"/>
        </w:rPr>
        <w:t>Б.Гарамгайбаатар:</w:t>
      </w:r>
      <w:r>
        <w:rPr>
          <w:shd w:fill="FFFFFF" w:val="clear"/>
          <w:lang w:val="mn-MN"/>
        </w:rPr>
        <w:t xml:space="preserve"> -За 15.Төслийн “Хөрөнгө оруулалтын сангийн нэгж эрх нь үнэт цаасны зохицуулалттай зах зээлд нийтэд чөлөөтэй арилжаалагдах хамтын хөрөнгө оруулалтын сангийн үйл ажиллагаа хугацаагүй байж болно.” гэсэн 10 дугаар зүйлийн 10.1 дэх хэсгийг хасах. Дэмжиж байгаа гишүүд гараа өргөнө үү. 12-8.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hd w:fill="FFFFFF" w:val="clear"/>
          <w:lang w:val="mn-MN"/>
        </w:rPr>
        <w:t>16.</w:t>
      </w:r>
      <w:r>
        <w:rPr>
          <w:shd w:fill="FFFFFF" w:val="clear"/>
          <w:lang w:val="mn-MN"/>
        </w:rPr>
        <w:t>Төслийн 10 дугаар зүйлийн 10.2 дахь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hd w:fill="FFFFFF" w:val="clear"/>
          <w:lang w:val="mn-MN"/>
        </w:rPr>
        <w:t>“</w:t>
      </w:r>
      <w:r>
        <w:rPr>
          <w:shd w:fill="FFFFFF" w:val="clear"/>
          <w:lang w:val="mn-MN"/>
        </w:rPr>
        <w:t>10.2.Хөрөнгө оруулалтын сангийн үйл ажиллагаа эрхлэх хугацаа 10 хүртэл жил байна.”. Дэмжиж байгаа гишүүд гараа өргөнө үү. 12-8.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hd w:fill="FFFFFF" w:val="clear"/>
          <w:lang w:val="mn-MN"/>
        </w:rPr>
        <w:t>17.Төслийн 12 дугаар зүйлийн гарчиг дахь “ногдол ашиг” гэснийг “орлого” гэж өөрчлөх, мөн зүйлийн 12.1 дэх хэсгийн “хугацаандаа” гэсний дараа “хөрөнгө оруулалтын сангийн орлогоор” гэж, “активыг” гэсний өмнө “цэвэр” гэж тус тус нэмэх, мөн хэсгийн “энэ тохиолдолд” гэсний дараах “үйл ажиллагаагаа дуусгавар болох, санг татан буулгахад тухайн” гэснийг хасах. Дэмжиж байгаа гишүүд гараа өргөнө үү. 12-7.</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hd w:fill="FFFFFF" w:val="clear"/>
          <w:lang w:val="mn-MN"/>
        </w:rPr>
        <w:t>18.</w:t>
      </w:r>
      <w:r>
        <w:rPr>
          <w:rFonts w:cs="Arial"/>
          <w:lang w:val="mn-MN"/>
        </w:rPr>
        <w:t>Төслийн 14 дүгээр зүйлийн 14.1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36"/>
        <w:ind w:firstLine="720" w:left="0" w:right="0"/>
        <w:jc w:val="both"/>
      </w:pPr>
      <w:r>
        <w:rPr>
          <w:rFonts w:ascii="Arial" w:cs="Arial" w:hAnsi="Arial"/>
          <w:lang w:val="mn-MN"/>
        </w:rPr>
        <w:t>“</w:t>
      </w:r>
      <w:r>
        <w:rPr>
          <w:rFonts w:ascii="Arial" w:cs="Arial" w:hAnsi="Arial"/>
          <w:lang w:val="mn-MN"/>
        </w:rPr>
        <w:t>14</w:t>
      </w:r>
      <w:r>
        <w:rPr>
          <w:rFonts w:ascii="Arial" w:hAnsi="Arial"/>
        </w:rPr>
        <w:t>.1.</w:t>
      </w:r>
      <w:r>
        <w:rPr>
          <w:rFonts w:ascii="Arial" w:cs="Arial" w:hAnsi="Arial"/>
          <w:lang w:val="mn-MN"/>
        </w:rPr>
        <w:t>Хөрөнгө оруулалтын санг зөвхөн хөрөнгө оруулалтын менежментийн үйл ажиллагаа эрхлэх тусгай зөвшөөрөл бүхий хуулийн этгээд үүсгэн байгуулна. Дэмжиж байгаа гишүүд гараа өргөнө үү. 12-8.</w:t>
      </w:r>
    </w:p>
    <w:p>
      <w:pPr>
        <w:pStyle w:val="style36"/>
        <w:ind w:firstLine="720" w:left="0" w:right="0"/>
        <w:jc w:val="both"/>
      </w:pPr>
      <w:r>
        <w:rPr/>
      </w:r>
    </w:p>
    <w:p>
      <w:pPr>
        <w:pStyle w:val="style36"/>
        <w:ind w:firstLine="720" w:left="0" w:right="0"/>
        <w:jc w:val="both"/>
      </w:pPr>
      <w:r>
        <w:rPr>
          <w:rFonts w:ascii="Arial" w:cs="Arial" w:hAnsi="Arial"/>
          <w:lang w:val="mn-MN"/>
        </w:rPr>
        <w:t>19.Төслийн “Мэргэшсэн хөрөнгө оруулалтын санг энэ хуулийн 14.1-д заасан тусгай зөвшөөрөл бүхий хуулийн этгээдтэй хамтран бусад иргэн, хуулийн этгээд үүсгэн байгуулж болох бөгөөд энэ тохиолдолд үүсгэн байгуулах ажиллагаанд оролцогчид энэ хуулийн 14.2-т заасан гэрээг байгуулна” гэсэн 14 дүгээр зүйлийн 14.4 дэх хэсгийг хасах. Дэмжиж байгаа гишүүд гараа өргөнө үү. 12-8.</w:t>
      </w:r>
    </w:p>
    <w:p>
      <w:pPr>
        <w:pStyle w:val="style36"/>
        <w:ind w:firstLine="720" w:left="0" w:right="0"/>
        <w:jc w:val="both"/>
      </w:pPr>
      <w:r>
        <w:rPr>
          <w:rFonts w:ascii="Arial" w:cs="Arial" w:hAnsi="Arial"/>
          <w:lang w:val="mn-MN"/>
        </w:rPr>
        <w:t>20.Төслийн 14 дүгээр зүйлийн 14.5 дахь хэсгийг доор дурдсанаар өөрчлөн найруулах:</w:t>
      </w:r>
    </w:p>
    <w:p>
      <w:pPr>
        <w:pStyle w:val="style36"/>
        <w:ind w:firstLine="720" w:left="0" w:right="0"/>
        <w:jc w:val="both"/>
      </w:pPr>
      <w:r>
        <w:rPr/>
      </w:r>
    </w:p>
    <w:p>
      <w:pPr>
        <w:pStyle w:val="style36"/>
        <w:ind w:firstLine="720" w:left="0" w:right="0"/>
        <w:jc w:val="both"/>
      </w:pPr>
      <w:r>
        <w:rPr>
          <w:rFonts w:ascii="Arial" w:cs="Arial" w:hAnsi="Arial"/>
          <w:lang w:val="mn-MN"/>
        </w:rPr>
        <w:t>“</w:t>
      </w:r>
      <w:r>
        <w:rPr>
          <w:rFonts w:ascii="Arial" w:cs="Arial" w:hAnsi="Arial"/>
          <w:lang w:val="mn-MN"/>
        </w:rPr>
        <w:t>14.</w:t>
      </w:r>
      <w:r>
        <w:rPr>
          <w:rFonts w:ascii="Arial" w:hAnsi="Arial"/>
          <w:lang w:val="mn-MN"/>
        </w:rPr>
        <w:t>5</w:t>
      </w:r>
      <w:r>
        <w:rPr>
          <w:rFonts w:ascii="Arial" w:cs="Arial" w:hAnsi="Arial"/>
          <w:lang w:val="mn-MN"/>
        </w:rPr>
        <w:t xml:space="preserve">.Хөрөнгө оруулалтын санг үүсгэн байгуулах тухай </w:t>
      </w:r>
      <w:r>
        <w:rPr>
          <w:rFonts w:ascii="Arial" w:hAnsi="Arial"/>
          <w:lang w:val="mn-MN"/>
        </w:rPr>
        <w:t xml:space="preserve">бүрт </w:t>
      </w:r>
      <w:r>
        <w:rPr>
          <w:rFonts w:ascii="Arial" w:cs="Arial" w:hAnsi="Arial"/>
          <w:lang w:val="mn-MN"/>
        </w:rPr>
        <w:t>үүсгэн байгуулагч хөрөнгө оруулалтын менежментийн компани нь санг үүсгэн байгуулах баримт бичгийг Хороонд бүртгүүлсний үндсэн дээр үүсгэн байгуулах ажиллагааг гүйцэтгэнэ.” Дэмжиж байгаа гишүүд гараа өргөнө үү. 12-8.</w:t>
      </w:r>
    </w:p>
    <w:p>
      <w:pPr>
        <w:pStyle w:val="style36"/>
        <w:ind w:firstLine="720" w:left="0" w:right="0"/>
        <w:jc w:val="both"/>
      </w:pPr>
      <w:r>
        <w:rPr/>
      </w:r>
    </w:p>
    <w:p>
      <w:pPr>
        <w:pStyle w:val="style36"/>
        <w:ind w:firstLine="720" w:left="0" w:right="0"/>
        <w:jc w:val="both"/>
      </w:pPr>
      <w:r>
        <w:rPr>
          <w:rFonts w:ascii="Arial" w:cs="Arial" w:hAnsi="Arial"/>
          <w:lang w:val="mn-MN"/>
        </w:rPr>
        <w:t>21.Төслийн 14 дүгээр зүйлд доор дурдсан агуулгатай 14.6 дахь хэсэг нэмэх:</w:t>
      </w:r>
    </w:p>
    <w:p>
      <w:pPr>
        <w:pStyle w:val="style36"/>
        <w:ind w:firstLine="720" w:left="0" w:right="0"/>
        <w:jc w:val="both"/>
      </w:pPr>
      <w:r>
        <w:rPr/>
      </w:r>
    </w:p>
    <w:p>
      <w:pPr>
        <w:pStyle w:val="style36"/>
        <w:ind w:firstLine="720" w:left="0" w:right="0"/>
        <w:jc w:val="both"/>
      </w:pPr>
      <w:r>
        <w:rPr>
          <w:rFonts w:ascii="Arial" w:cs="Arial" w:hAnsi="Arial"/>
          <w:lang w:val="mn-MN"/>
        </w:rPr>
        <w:t>“</w:t>
      </w:r>
      <w:r>
        <w:rPr>
          <w:rFonts w:ascii="Arial" w:cs="Arial" w:hAnsi="Arial"/>
          <w:lang w:val="mn-MN"/>
        </w:rPr>
        <w:t>14.6.Энэ хуулийн 14.5-т заасан бүртгэлийн журмыг Хороо тогтооно.”  Дэмжиж байгаа гишүүд гараа өргөнө үү. 12-8.</w:t>
      </w:r>
    </w:p>
    <w:p>
      <w:pPr>
        <w:pStyle w:val="style36"/>
        <w:ind w:firstLine="720" w:left="0" w:right="0"/>
        <w:jc w:val="both"/>
      </w:pPr>
      <w:r>
        <w:rPr/>
      </w:r>
    </w:p>
    <w:p>
      <w:pPr>
        <w:pStyle w:val="style0"/>
        <w:ind w:firstLine="720" w:left="0" w:right="0"/>
        <w:jc w:val="both"/>
      </w:pPr>
      <w:r>
        <w:rPr>
          <w:b w:val="false"/>
          <w:bCs w:val="false"/>
          <w:shd w:fill="FFFFFF" w:val="clear"/>
          <w:lang w:val="mn-MN"/>
        </w:rPr>
        <w:t>22</w:t>
      </w:r>
      <w:r>
        <w:rPr>
          <w:rFonts w:cs="Arial"/>
          <w:b w:val="false"/>
          <w:bCs w:val="false"/>
          <w:lang w:val="mn-MN"/>
        </w:rPr>
        <w:t>.</w:t>
      </w:r>
      <w:r>
        <w:rPr>
          <w:rFonts w:cs="Arial"/>
          <w:lang w:val="mn-MN"/>
        </w:rPr>
        <w:t>Төслийн 14 дүгээр зүйлийн 14.13.1, 14.13.2 дахь хэсгүүдийг доор дурдсанаар өөрчлөн найруулах:</w:t>
      </w:r>
    </w:p>
    <w:p>
      <w:pPr>
        <w:pStyle w:val="style36"/>
        <w:ind w:firstLine="1440" w:left="0" w:right="0"/>
        <w:jc w:val="both"/>
      </w:pPr>
      <w:r>
        <w:rPr>
          <w:rFonts w:ascii="Arial" w:cs="Arial" w:hAnsi="Arial"/>
          <w:lang w:val="mn-MN"/>
        </w:rPr>
        <w:t>“</w:t>
      </w:r>
      <w:r>
        <w:rPr>
          <w:rFonts w:ascii="Arial" w:cs="Arial" w:hAnsi="Arial"/>
          <w:lang w:val="mn-MN"/>
        </w:rPr>
        <w:t>14.1</w:t>
      </w:r>
      <w:r>
        <w:rPr>
          <w:rFonts w:ascii="Arial" w:hAnsi="Arial"/>
        </w:rPr>
        <w:t>3</w:t>
      </w:r>
      <w:r>
        <w:rPr>
          <w:rFonts w:ascii="Arial" w:cs="Arial" w:hAnsi="Arial"/>
          <w:lang w:val="mn-MN"/>
        </w:rPr>
        <w:t>.1.энэ хуулийн 14.5-д заасны дагуу Хороонд бүртгүүлсэн байх</w:t>
      </w:r>
      <w:r>
        <w:rPr>
          <w:rFonts w:ascii="Arial" w:hAnsi="Arial"/>
        </w:rPr>
        <w:t>;</w:t>
      </w:r>
    </w:p>
    <w:p>
      <w:pPr>
        <w:pStyle w:val="style36"/>
        <w:ind w:firstLine="1440" w:left="0" w:right="0"/>
        <w:jc w:val="both"/>
      </w:pPr>
      <w:r>
        <w:rPr/>
      </w:r>
    </w:p>
    <w:p>
      <w:pPr>
        <w:pStyle w:val="style36"/>
        <w:ind w:firstLine="1440" w:left="0" w:right="0"/>
        <w:jc w:val="both"/>
      </w:pPr>
      <w:r>
        <w:rPr>
          <w:rFonts w:ascii="Arial" w:cs="Arial" w:hAnsi="Arial"/>
          <w:lang w:val="mn-MN"/>
        </w:rPr>
        <w:t>14.1</w:t>
      </w:r>
      <w:r>
        <w:rPr>
          <w:rFonts w:ascii="Arial" w:hAnsi="Arial"/>
        </w:rPr>
        <w:t>3</w:t>
      </w:r>
      <w:r>
        <w:rPr>
          <w:rFonts w:ascii="Arial" w:cs="Arial" w:hAnsi="Arial"/>
          <w:lang w:val="mn-MN"/>
        </w:rPr>
        <w:t>.2.хөрөнгө оруулалтын санг үүсгэн байгуулах хурлыг зохион байгуулж, үүсгэн байгуулах шийдвэр гаргаж, сангийн дүрмийг баталсан байх</w:t>
      </w:r>
      <w:r>
        <w:rPr>
          <w:rFonts w:ascii="Arial" w:hAnsi="Arial"/>
        </w:rPr>
        <w:t>;</w:t>
      </w:r>
      <w:r>
        <w:rPr>
          <w:rFonts w:ascii="Arial" w:hAnsi="Arial"/>
          <w:lang w:val="mn-MN"/>
        </w:rPr>
        <w:t>” Дэмжиж байгаа гишүүд гараа өргөнө үү. 12-8.</w:t>
      </w:r>
    </w:p>
    <w:p>
      <w:pPr>
        <w:pStyle w:val="style36"/>
        <w:ind w:firstLine="1440" w:left="0" w:right="0"/>
        <w:jc w:val="both"/>
      </w:pPr>
      <w:r>
        <w:rPr/>
      </w:r>
    </w:p>
    <w:p>
      <w:pPr>
        <w:pStyle w:val="style36"/>
        <w:ind w:firstLine="720" w:left="0" w:right="0"/>
        <w:jc w:val="both"/>
      </w:pPr>
      <w:r>
        <w:rPr>
          <w:rFonts w:ascii="Arial" w:hAnsi="Arial"/>
          <w:b w:val="false"/>
          <w:bCs w:val="false"/>
          <w:lang w:val="mn-MN"/>
        </w:rPr>
        <w:t>23.</w:t>
      </w:r>
      <w:r>
        <w:rPr>
          <w:rFonts w:ascii="Arial" w:hAnsi="Arial"/>
          <w:bCs/>
          <w:lang w:val="mn-MN"/>
        </w:rPr>
        <w:t>Төслийн 17 дугаар зүйлийн</w:t>
      </w:r>
      <w:r>
        <w:rPr>
          <w:rFonts w:ascii="Arial" w:hAnsi="Arial"/>
          <w:b/>
          <w:bCs/>
          <w:lang w:val="mn-MN"/>
        </w:rPr>
        <w:t xml:space="preserve"> </w:t>
      </w:r>
      <w:r>
        <w:rPr>
          <w:rFonts w:ascii="Arial" w:hAnsi="Arial"/>
          <w:lang w:val="mn-MN"/>
        </w:rPr>
        <w:t>17.1.1, 17.1.2 дахь заалтуудыг доор дурдсанаар өөрчлөн найруулах:</w:t>
      </w:r>
    </w:p>
    <w:p>
      <w:pPr>
        <w:pStyle w:val="style36"/>
        <w:ind w:firstLine="720" w:left="0" w:right="0"/>
        <w:jc w:val="both"/>
      </w:pPr>
      <w:r>
        <w:rPr/>
      </w:r>
    </w:p>
    <w:p>
      <w:pPr>
        <w:pStyle w:val="style36"/>
        <w:ind w:firstLine="720" w:left="0" w:right="0"/>
        <w:jc w:val="both"/>
      </w:pPr>
      <w:r>
        <w:rPr>
          <w:rFonts w:ascii="Arial" w:hAnsi="Arial"/>
          <w:lang w:eastAsia="ja-JP" w:val="mn-MN"/>
        </w:rPr>
        <w:tab/>
        <w:t>“</w:t>
      </w:r>
      <w:r>
        <w:rPr>
          <w:rFonts w:ascii="Arial" w:cs="Arial" w:hAnsi="Arial"/>
          <w:bCs/>
          <w:lang w:val="mn-MN"/>
        </w:rPr>
        <w:t>17.1.1.хөрөнгө оруулалтын үйл ажиллагааны үндсэн зорилго, чиглэл, сангийн хөрөнгийг үр ашигтайгаар өсгөн нэмэгдүүлэх үндэслэл, тооцоо</w:t>
      </w:r>
      <w:r>
        <w:rPr>
          <w:rFonts w:ascii="Arial" w:hAnsi="Arial"/>
          <w:lang w:val="mn-MN"/>
        </w:rPr>
        <w:t>;</w:t>
      </w:r>
    </w:p>
    <w:p>
      <w:pPr>
        <w:pStyle w:val="style36"/>
        <w:tabs>
          <w:tab w:leader="none" w:pos="2717" w:val="left"/>
        </w:tabs>
        <w:ind w:firstLine="1440" w:left="0" w:right="0"/>
        <w:jc w:val="both"/>
      </w:pPr>
      <w:r>
        <w:rPr>
          <w:lang w:val="mn-MN"/>
        </w:rPr>
        <w:tab/>
      </w:r>
    </w:p>
    <w:p>
      <w:pPr>
        <w:pStyle w:val="style36"/>
        <w:ind w:firstLine="720" w:left="0" w:right="0"/>
        <w:jc w:val="both"/>
      </w:pPr>
      <w:r>
        <w:rPr>
          <w:rFonts w:ascii="Arial" w:cs="Arial" w:hAnsi="Arial"/>
          <w:lang w:val="mn-MN"/>
        </w:rPr>
        <w:tab/>
        <w:t>“17.1.2.хөрөнгө оруулалт хийх хөрөнгө оруулалтын хэрэгслийн жагсаалт, хязгаарлалт</w:t>
      </w:r>
      <w:r>
        <w:rPr>
          <w:rFonts w:ascii="Arial" w:hAnsi="Arial"/>
          <w:lang w:val="mn-MN"/>
        </w:rPr>
        <w:t>;”. Дэмжиж байгаа гишүүд гараа өргөнө үү. 12-8.</w:t>
      </w:r>
    </w:p>
    <w:p>
      <w:pPr>
        <w:pStyle w:val="style36"/>
        <w:ind w:firstLine="720" w:left="0" w:right="0"/>
        <w:jc w:val="both"/>
      </w:pPr>
      <w:r>
        <w:rPr/>
      </w:r>
    </w:p>
    <w:p>
      <w:pPr>
        <w:pStyle w:val="style0"/>
        <w:ind w:firstLine="720" w:left="0" w:right="0"/>
        <w:jc w:val="both"/>
      </w:pPr>
      <w:r>
        <w:rPr>
          <w:b w:val="false"/>
          <w:bCs w:val="false"/>
          <w:lang w:val="mn-MN"/>
        </w:rPr>
        <w:t>24.</w:t>
      </w:r>
      <w:r>
        <w:rPr>
          <w:bCs/>
          <w:lang w:val="mn-MN"/>
        </w:rPr>
        <w:t xml:space="preserve">Төслийн 17 дугаар зүйлд </w:t>
      </w:r>
      <w:r>
        <w:rPr>
          <w:lang w:val="mn-MN"/>
        </w:rPr>
        <w:t xml:space="preserve"> доор дурдсан агуулгатай 17.1.5 дахь заалт нэмэх:</w:t>
      </w:r>
    </w:p>
    <w:p>
      <w:pPr>
        <w:pStyle w:val="style36"/>
        <w:ind w:firstLine="720" w:left="0" w:right="0"/>
        <w:jc w:val="both"/>
      </w:pPr>
      <w:r>
        <w:rPr>
          <w:rFonts w:ascii="Arial" w:cs="Arial" w:hAnsi="Arial"/>
          <w:lang w:val="mn-MN"/>
        </w:rPr>
        <w:tab/>
        <w:t xml:space="preserve">“17.1.5.хөрөнгө оруулалтын сангийн орлогоос гишүүдэд орлого хуваарилах бодлого.” Дэмжиж байгаа гишүүд гараа өргөнө үү. </w:t>
      </w:r>
    </w:p>
    <w:p>
      <w:pPr>
        <w:pStyle w:val="style36"/>
        <w:ind w:firstLine="720" w:left="0" w:right="0"/>
        <w:jc w:val="both"/>
      </w:pPr>
      <w:r>
        <w:rPr/>
      </w:r>
    </w:p>
    <w:p>
      <w:pPr>
        <w:pStyle w:val="style36"/>
        <w:ind w:firstLine="720" w:left="0" w:right="0"/>
        <w:jc w:val="both"/>
      </w:pPr>
      <w:r>
        <w:rPr>
          <w:rFonts w:ascii="Arial" w:cs="Arial" w:hAnsi="Arial"/>
          <w:b/>
          <w:bCs/>
          <w:lang w:val="mn-MN"/>
        </w:rPr>
        <w:t>Л.Энх-Амгалан:</w:t>
      </w:r>
      <w:r>
        <w:rPr>
          <w:rFonts w:ascii="Arial" w:cs="Arial" w:hAnsi="Arial"/>
          <w:lang w:val="mn-MN"/>
        </w:rPr>
        <w:t xml:space="preserve"> -Тодруулах зүйл байна.</w:t>
      </w:r>
    </w:p>
    <w:p>
      <w:pPr>
        <w:pStyle w:val="style36"/>
        <w:ind w:firstLine="720" w:left="0" w:right="0"/>
        <w:jc w:val="both"/>
      </w:pPr>
      <w:r>
        <w:rPr/>
      </w:r>
    </w:p>
    <w:p>
      <w:pPr>
        <w:pStyle w:val="style36"/>
        <w:ind w:firstLine="720" w:left="0" w:right="0"/>
        <w:jc w:val="both"/>
      </w:pPr>
      <w:r>
        <w:rPr>
          <w:rFonts w:ascii="Arial" w:cs="Arial" w:hAnsi="Arial"/>
          <w:b/>
          <w:bCs/>
          <w:lang w:val="mn-MN"/>
        </w:rPr>
        <w:t xml:space="preserve">Б.Гарамгайбаатар: </w:t>
      </w:r>
      <w:r>
        <w:rPr>
          <w:rFonts w:ascii="Arial" w:cs="Arial" w:hAnsi="Arial"/>
          <w:lang w:val="mn-MN"/>
        </w:rPr>
        <w:t>-Энх-Амгалан гишүүн.</w:t>
      </w:r>
    </w:p>
    <w:p>
      <w:pPr>
        <w:pStyle w:val="style36"/>
        <w:ind w:firstLine="720" w:left="0" w:right="0"/>
        <w:jc w:val="both"/>
      </w:pPr>
      <w:r>
        <w:rPr/>
      </w:r>
    </w:p>
    <w:p>
      <w:pPr>
        <w:pStyle w:val="style36"/>
        <w:ind w:firstLine="720" w:left="0" w:right="0"/>
        <w:jc w:val="both"/>
      </w:pPr>
      <w:r>
        <w:rPr>
          <w:rFonts w:ascii="Arial" w:cs="Arial" w:hAnsi="Arial"/>
          <w:b/>
          <w:bCs/>
          <w:lang w:val="mn-MN"/>
        </w:rPr>
        <w:t>Л.Энх-Амгалан:</w:t>
      </w:r>
      <w:r>
        <w:rPr>
          <w:rFonts w:ascii="Arial" w:cs="Arial" w:hAnsi="Arial"/>
          <w:lang w:val="mn-MN"/>
        </w:rPr>
        <w:t xml:space="preserve"> -Хөрөнгө оруулалтын сангийн орлогоос гишүүдэд орлого хуваарилах бодлого гэж орлого хуваарилна гэдэг чинь юу гэсэн үг вэ. </w:t>
      </w:r>
    </w:p>
    <w:p>
      <w:pPr>
        <w:pStyle w:val="style36"/>
        <w:ind w:firstLine="720" w:left="0" w:right="0"/>
        <w:jc w:val="both"/>
      </w:pPr>
      <w:r>
        <w:rPr/>
      </w:r>
    </w:p>
    <w:p>
      <w:pPr>
        <w:pStyle w:val="style36"/>
        <w:ind w:firstLine="720" w:left="0" w:right="0"/>
        <w:jc w:val="both"/>
      </w:pPr>
      <w:r>
        <w:rPr>
          <w:rFonts w:ascii="Arial" w:cs="Arial" w:hAnsi="Arial"/>
          <w:b/>
          <w:bCs/>
          <w:lang w:val="mn-MN"/>
        </w:rPr>
        <w:t xml:space="preserve">Б.Гарамгайбаатар: </w:t>
      </w:r>
      <w:r>
        <w:rPr>
          <w:rFonts w:ascii="Arial" w:cs="Arial" w:hAnsi="Arial"/>
          <w:lang w:val="mn-MN"/>
        </w:rPr>
        <w:t>-Баярсайхан дарга хариул.</w:t>
      </w:r>
    </w:p>
    <w:p>
      <w:pPr>
        <w:pStyle w:val="style36"/>
        <w:ind w:firstLine="720" w:left="0" w:right="0"/>
        <w:jc w:val="both"/>
      </w:pPr>
      <w:r>
        <w:rPr/>
      </w:r>
    </w:p>
    <w:p>
      <w:pPr>
        <w:pStyle w:val="style36"/>
        <w:ind w:firstLine="720" w:left="0" w:right="0"/>
        <w:jc w:val="both"/>
      </w:pPr>
      <w:r>
        <w:rPr>
          <w:rFonts w:ascii="Arial" w:cs="Arial" w:hAnsi="Arial"/>
          <w:b/>
          <w:bCs/>
          <w:lang w:val="mn-MN"/>
        </w:rPr>
        <w:t>Д.Баярсайхан:</w:t>
      </w:r>
      <w:r>
        <w:rPr>
          <w:rFonts w:ascii="Arial" w:cs="Arial" w:hAnsi="Arial"/>
          <w:lang w:val="mn-MN"/>
        </w:rPr>
        <w:t xml:space="preserve"> -Бид нар өмнөх ажлын хэсэг дээр ярилцаад ерөөсөө хөрөнгө оруулалтын сан бол ашгийн асуудал байхгүй ээ. Сан бол орлого олно, олсон орлогоо хөрөнгө оруулагч нартаа хуваарилах асуудал яригданаа. Тэд нар дээрээ очихоор тэд нар нь ашиг болж буунаа л гэж тооцсон. Тэгэхээр орлого хуваарилах асуудал. Орлого олно, орлогоо хуваарилна, орлогоо хуваарилаад нөгөөдүүл дээрээ очихоороо тэд нар нь харин ашиг болно.</w:t>
      </w:r>
    </w:p>
    <w:p>
      <w:pPr>
        <w:pStyle w:val="style36"/>
        <w:ind w:firstLine="720" w:left="0" w:right="0"/>
        <w:jc w:val="both"/>
      </w:pPr>
      <w:r>
        <w:rPr/>
      </w:r>
    </w:p>
    <w:p>
      <w:pPr>
        <w:pStyle w:val="style36"/>
        <w:ind w:firstLine="720" w:left="0" w:right="0"/>
        <w:jc w:val="both"/>
      </w:pPr>
      <w:r>
        <w:rPr>
          <w:rFonts w:ascii="Arial" w:cs="Arial" w:hAnsi="Arial"/>
          <w:b/>
          <w:bCs/>
          <w:lang w:val="mn-MN"/>
        </w:rPr>
        <w:t>Б.Гарамгайбаатар:</w:t>
      </w:r>
      <w:r>
        <w:rPr>
          <w:rFonts w:ascii="Arial" w:cs="Arial" w:hAnsi="Arial"/>
          <w:lang w:val="mn-MN"/>
        </w:rPr>
        <w:t xml:space="preserve"> -Хөрөнгө оруулалтын сан нь бол зөвхөн орлого хуримтлуулна. Хуримтлагдсан орлого нь хөрөнгө оруулалтын сангийн гишүүд дээрээ очихоороо ашиг болж хувирнаа гэсэн тийм л юуг яриад байна. </w:t>
      </w:r>
    </w:p>
    <w:p>
      <w:pPr>
        <w:pStyle w:val="style36"/>
        <w:ind w:firstLine="720" w:left="0" w:right="0"/>
        <w:jc w:val="both"/>
      </w:pPr>
      <w:r>
        <w:rPr/>
      </w:r>
    </w:p>
    <w:p>
      <w:pPr>
        <w:pStyle w:val="style36"/>
        <w:ind w:firstLine="720" w:left="0" w:right="0"/>
        <w:jc w:val="both"/>
      </w:pPr>
      <w:r>
        <w:rPr>
          <w:rFonts w:ascii="Arial" w:cs="Arial" w:hAnsi="Arial"/>
          <w:lang w:val="mn-MN"/>
        </w:rPr>
        <w:t>24-ийг дэмжиж байгаа гишүүд гараа өргөнө үү. 12-9.</w:t>
      </w:r>
    </w:p>
    <w:p>
      <w:pPr>
        <w:pStyle w:val="style36"/>
        <w:ind w:firstLine="720" w:left="0" w:right="0"/>
        <w:jc w:val="both"/>
      </w:pPr>
      <w:r>
        <w:rPr/>
      </w:r>
    </w:p>
    <w:p>
      <w:pPr>
        <w:pStyle w:val="style36"/>
        <w:ind w:firstLine="720" w:left="0" w:right="0"/>
        <w:jc w:val="both"/>
      </w:pPr>
      <w:r>
        <w:rPr>
          <w:rFonts w:ascii="Arial" w:cs="Arial" w:hAnsi="Arial"/>
          <w:b w:val="false"/>
          <w:bCs w:val="false"/>
          <w:lang w:eastAsia="ja-JP" w:val="mn-MN"/>
        </w:rPr>
        <w:t>25.</w:t>
      </w:r>
      <w:r>
        <w:rPr>
          <w:rFonts w:ascii="Arial" w:cs="Arial" w:hAnsi="Arial"/>
          <w:lang w:eastAsia="ja-JP" w:val="mn-MN"/>
        </w:rPr>
        <w:t xml:space="preserve">Төслийн 19 дүгээр зүйлийн 19.2 дахь хэсгийг доор дурдсанаар өөрчлөн найруулах: </w:t>
      </w:r>
    </w:p>
    <w:p>
      <w:pPr>
        <w:pStyle w:val="style36"/>
        <w:ind w:firstLine="720" w:left="0" w:right="0"/>
        <w:jc w:val="both"/>
      </w:pPr>
      <w:r>
        <w:rPr/>
      </w:r>
    </w:p>
    <w:p>
      <w:pPr>
        <w:pStyle w:val="style36"/>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.2.Хамтын хөрөнгө оруулалтын санг үүсгэн байгуулагч хөрөнгө оруулалтын менежментийн компани нь тухайн санд хөрөнгө оруулалтын менежментийн үйлчилгээ үзүүлж болох бөгөөд энэ тохиолдолд хуулийн этгээдийн улсын бүртгэлд бүртгүүлэхээс өмнө санд оруулах хөрөнгөө тусгаарласан дансанд байршуулсан байна. Дэмжиж байгаа гишүүд гараа өргөнө үү. 12-8.</w:t>
      </w:r>
    </w:p>
    <w:p>
      <w:pPr>
        <w:pStyle w:val="style35"/>
        <w:ind w:firstLine="720" w:left="0" w:right="0"/>
        <w:jc w:val="both"/>
      </w:pPr>
      <w:r>
        <w:rPr/>
      </w:r>
    </w:p>
    <w:p>
      <w:pPr>
        <w:pStyle w:val="style36"/>
        <w:ind w:firstLine="720" w:left="0" w:right="0"/>
        <w:jc w:val="both"/>
      </w:pPr>
      <w:r>
        <w:rPr>
          <w:rFonts w:ascii="Arial" w:cs="Arial" w:hAnsi="Arial"/>
          <w:b w:val="false"/>
          <w:bCs w:val="false"/>
          <w:lang w:eastAsia="ja-JP" w:val="mn-MN"/>
        </w:rPr>
        <w:t>26.</w:t>
      </w:r>
      <w:r>
        <w:rPr>
          <w:rFonts w:ascii="Arial" w:cs="Arial" w:hAnsi="Arial"/>
          <w:lang w:eastAsia="ja-JP" w:val="mn-MN"/>
        </w:rPr>
        <w:t xml:space="preserve">Төслийн 19 дүгээр зүйлийн 19.5 дахь хэсгийг доор дурдсанаар өөрчлөн найруулах: </w:t>
      </w:r>
    </w:p>
    <w:p>
      <w:pPr>
        <w:pStyle w:val="style35"/>
        <w:ind w:firstLine="720" w:left="0" w:right="0"/>
        <w:jc w:val="both"/>
      </w:pPr>
      <w:r>
        <w:rPr/>
      </w:r>
    </w:p>
    <w:p>
      <w:pPr>
        <w:pStyle w:val="style35"/>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 xml:space="preserve">.5.Хамтын хөрөнгө оруулалтын сангийн нэгж эрхийн танилцуулгыг Хороо бүртгэснээс хойш 6 хүртэл сарын хугацаанд нийтэд танилцуулах бөгөөд энэ хугацаанд сангийн дүрэмд заасан хөрөнгийг төвлөрүүлж чадаагүй нөхцөлд тухайн сангийн үүсгэн байгуулах ажиллагааг зогсоож, уг санд сангийн үйл ажиллагаа эрхлэх тусгай зөвшөөрөл олгохгүй.” Дэмжиж байгаа гишүүд гараа өргөнө үү. </w:t>
      </w:r>
    </w:p>
    <w:p>
      <w:pPr>
        <w:pStyle w:val="style35"/>
        <w:ind w:firstLine="720" w:left="0" w:right="0"/>
        <w:jc w:val="both"/>
      </w:pPr>
      <w:r>
        <w:rPr/>
      </w:r>
    </w:p>
    <w:p>
      <w:pPr>
        <w:pStyle w:val="style35"/>
        <w:ind w:firstLine="720" w:left="0" w:right="0"/>
        <w:jc w:val="both"/>
      </w:pPr>
      <w:r>
        <w:rPr>
          <w:rFonts w:ascii="Arial" w:cs="Arial" w:hAnsi="Arial"/>
          <w:b/>
          <w:bCs/>
          <w:lang w:val="mn-MN"/>
        </w:rPr>
        <w:t>Л.Энх-Амгалан:</w:t>
      </w:r>
      <w:r>
        <w:rPr>
          <w:rFonts w:ascii="Arial" w:cs="Arial" w:hAnsi="Arial"/>
          <w:lang w:val="mn-MN"/>
        </w:rPr>
        <w:t xml:space="preserve"> -6 сар гэдэг нь яг ямар үндэслэлтэй юм Баярсайхан даргаа. </w:t>
      </w:r>
    </w:p>
    <w:p>
      <w:pPr>
        <w:pStyle w:val="style35"/>
        <w:ind w:firstLine="720" w:left="0" w:right="0"/>
        <w:jc w:val="both"/>
      </w:pPr>
      <w:r>
        <w:rPr/>
      </w:r>
    </w:p>
    <w:p>
      <w:pPr>
        <w:pStyle w:val="style35"/>
        <w:ind w:firstLine="720" w:left="0" w:right="0"/>
        <w:jc w:val="both"/>
      </w:pPr>
      <w:r>
        <w:rPr>
          <w:rFonts w:ascii="Arial" w:cs="Arial" w:hAnsi="Arial"/>
          <w:b/>
          <w:bCs/>
          <w:lang w:val="mn-MN"/>
        </w:rPr>
        <w:t>Б.Гарамгайбаатар:</w:t>
      </w:r>
      <w:r>
        <w:rPr>
          <w:rFonts w:ascii="Arial" w:cs="Arial" w:hAnsi="Arial"/>
          <w:lang w:val="mn-MN"/>
        </w:rPr>
        <w:t xml:space="preserve"> -Баярсайхан дарга 6 сар ямар үндэслэлтэй юм бэ гэж асууж байна. 19.5 дээр.</w:t>
      </w:r>
    </w:p>
    <w:p>
      <w:pPr>
        <w:pStyle w:val="style35"/>
        <w:ind w:firstLine="720" w:left="0" w:right="0"/>
        <w:jc w:val="both"/>
      </w:pPr>
      <w:r>
        <w:rPr/>
      </w:r>
    </w:p>
    <w:p>
      <w:pPr>
        <w:pStyle w:val="style35"/>
        <w:ind w:firstLine="720" w:left="0" w:right="0"/>
        <w:jc w:val="both"/>
      </w:pPr>
      <w:r>
        <w:rPr>
          <w:rFonts w:ascii="Arial" w:cs="Arial" w:hAnsi="Arial"/>
          <w:b/>
          <w:bCs/>
          <w:lang w:val="mn-MN"/>
        </w:rPr>
        <w:t>Д.Баярсайхан:</w:t>
      </w:r>
      <w:r>
        <w:rPr>
          <w:rFonts w:ascii="Arial" w:cs="Arial" w:hAnsi="Arial"/>
          <w:lang w:val="mn-MN"/>
        </w:rPr>
        <w:t xml:space="preserve"> -Ер нь бол нийтлэг... Ялангуяа олон нийтээс хөрөнгө татаж байгаа, хүмүүсийн мөнгөн  хөрөнгөөр тулгуурлан бизнес хийж байгаа бол 6 сар болохоор л ерөөсөө санхүүгийн тайлан баланс нь өөрчлөгдчихдөг. Тэр байгууллагын хувьд бол санхүүгийн хувьд маш том хэмжээний өөрчлөлт ордог гэж үздэг. Тэр утгаараа хэрвээ тийм юм хийгээд л татаж чадаагүй бол бид нар зогсоогоод л ахиад та нар асуудлаа тавь гэж хэлнэ.</w:t>
      </w:r>
    </w:p>
    <w:p>
      <w:pPr>
        <w:pStyle w:val="style35"/>
        <w:ind w:firstLine="720" w:left="0" w:right="0"/>
        <w:jc w:val="both"/>
      </w:pPr>
      <w:r>
        <w:rPr/>
      </w:r>
    </w:p>
    <w:p>
      <w:pPr>
        <w:pStyle w:val="style35"/>
        <w:ind w:firstLine="720" w:left="0" w:right="0"/>
        <w:jc w:val="both"/>
      </w:pPr>
      <w:r>
        <w:rPr>
          <w:rFonts w:ascii="Arial" w:cs="Arial" w:hAnsi="Arial"/>
          <w:lang w:val="mn-MN"/>
        </w:rPr>
        <w:t>Нэг ёсондоо бүх мэдээллийг шинэчлэх шаардлага гарч ирнэ. 6 сар бол хагас жилийн тайлан л гэж ойлгох хэрэгтэй.</w:t>
      </w:r>
    </w:p>
    <w:p>
      <w:pPr>
        <w:pStyle w:val="style35"/>
        <w:ind w:firstLine="720" w:left="0" w:right="0"/>
        <w:jc w:val="both"/>
      </w:pPr>
      <w:r>
        <w:rPr/>
      </w:r>
    </w:p>
    <w:p>
      <w:pPr>
        <w:pStyle w:val="style35"/>
        <w:ind w:firstLine="720" w:left="0" w:right="0"/>
        <w:jc w:val="both"/>
      </w:pPr>
      <w:r>
        <w:rPr>
          <w:rFonts w:ascii="Arial" w:cs="Arial" w:hAnsi="Arial"/>
          <w:b/>
          <w:bCs/>
          <w:lang w:val="mn-MN"/>
        </w:rPr>
        <w:t>Б.Гарамгайбаатар:</w:t>
      </w:r>
      <w:r>
        <w:rPr>
          <w:rFonts w:ascii="Arial" w:cs="Arial" w:hAnsi="Arial"/>
          <w:lang w:val="mn-MN"/>
        </w:rPr>
        <w:t xml:space="preserve"> -</w:t>
      </w:r>
      <w:r>
        <w:rPr>
          <w:rFonts w:ascii="Arial" w:cs="Arial" w:hAnsi="Arial"/>
          <w:b w:val="false"/>
          <w:bCs w:val="false"/>
          <w:lang w:val="mn-MN"/>
        </w:rPr>
        <w:t>26-гаар санал хураалт явуулъя. Дэмжиж байгаа гишүүд гараа өргөнө үү. 12-9.</w:t>
      </w:r>
    </w:p>
    <w:p>
      <w:pPr>
        <w:pStyle w:val="style35"/>
        <w:ind w:firstLine="720" w:left="0" w:right="0"/>
        <w:jc w:val="both"/>
      </w:pPr>
      <w:r>
        <w:rPr/>
      </w:r>
    </w:p>
    <w:p>
      <w:pPr>
        <w:pStyle w:val="style36"/>
        <w:ind w:firstLine="720" w:left="0" w:right="0"/>
        <w:jc w:val="both"/>
      </w:pPr>
      <w:r>
        <w:rPr>
          <w:rFonts w:ascii="Arial" w:cs="Arial" w:hAnsi="Arial"/>
          <w:b w:val="false"/>
          <w:bCs w:val="false"/>
          <w:lang w:eastAsia="ja-JP" w:val="mn-MN"/>
        </w:rPr>
        <w:t>27.</w:t>
      </w:r>
      <w:r>
        <w:rPr>
          <w:rFonts w:ascii="Arial" w:cs="Arial" w:hAnsi="Arial"/>
          <w:lang w:eastAsia="ja-JP" w:val="mn-MN"/>
        </w:rPr>
        <w:t xml:space="preserve">Төслийн 19 дүгээр зүйлийн 19.7 дахь хэсгийг доор дурдсанаар өөрчлөн найруулах:  </w:t>
      </w:r>
    </w:p>
    <w:p>
      <w:pPr>
        <w:pStyle w:val="style35"/>
        <w:ind w:firstLine="720" w:left="0" w:right="0"/>
        <w:jc w:val="both"/>
      </w:pPr>
      <w:r>
        <w:rPr/>
      </w:r>
    </w:p>
    <w:p>
      <w:pPr>
        <w:pStyle w:val="style35"/>
        <w:ind w:firstLine="720" w:left="0" w:right="0"/>
        <w:jc w:val="both"/>
      </w:pPr>
      <w:r>
        <w:rPr>
          <w:rFonts w:ascii="Arial" w:cs="Arial" w:hAnsi="Arial"/>
          <w:lang w:val="mn-MN"/>
        </w:rPr>
        <w:t>“</w:t>
      </w:r>
      <w:r>
        <w:rPr>
          <w:rFonts w:ascii="Arial" w:cs="Arial" w:hAnsi="Arial"/>
          <w:lang w:val="mn-MN"/>
        </w:rPr>
        <w:t>1</w:t>
      </w:r>
      <w:r>
        <w:rPr>
          <w:rFonts w:ascii="Arial" w:cs="Arial" w:hAnsi="Arial"/>
        </w:rPr>
        <w:t>9</w:t>
      </w:r>
      <w:r>
        <w:rPr>
          <w:rFonts w:ascii="Arial" w:cs="Arial" w:hAnsi="Arial"/>
          <w:lang w:val="mn-MN"/>
        </w:rPr>
        <w:t>.</w:t>
      </w:r>
      <w:r>
        <w:rPr>
          <w:rFonts w:ascii="Arial" w:hAnsi="Arial"/>
        </w:rPr>
        <w:t>7</w:t>
      </w:r>
      <w:r>
        <w:rPr>
          <w:rFonts w:ascii="Arial" w:cs="Arial" w:hAnsi="Arial"/>
          <w:lang w:val="mn-MN"/>
        </w:rPr>
        <w:t>.Хамтын хөрөнгө оруулалтын сангийн дүрэмд заасан хөрөнгийг тусгаарласан дансанд бүрэн төвлөрүүлсэн бөгөөд тусгай зөвшөөрөл олгохоос татгалзах үндэслэлгүй бол Хороо хүсэлтийг хүлээн авснаас хойш 14 хоногийн дотор хамтын хөрөнгө оруулалтын үйл ажиллагаа эрхлэх тусгай зөвшөөрлийг олгоно.”  Дэмжиж байгаа гишүүд гараа өргөнө үү. 12-9.</w:t>
      </w:r>
    </w:p>
    <w:p>
      <w:pPr>
        <w:pStyle w:val="style35"/>
        <w:ind w:firstLine="720" w:left="0" w:right="0"/>
        <w:jc w:val="both"/>
      </w:pPr>
      <w:r>
        <w:rPr/>
      </w:r>
    </w:p>
    <w:p>
      <w:pPr>
        <w:pStyle w:val="style36"/>
        <w:ind w:firstLine="720" w:left="0" w:right="0"/>
        <w:jc w:val="both"/>
      </w:pPr>
      <w:r>
        <w:rPr>
          <w:rFonts w:ascii="Arial" w:cs="Arial" w:hAnsi="Arial"/>
          <w:b w:val="false"/>
          <w:bCs w:val="false"/>
          <w:lang w:eastAsia="ja-JP" w:val="mn-MN"/>
        </w:rPr>
        <w:t>28.</w:t>
      </w:r>
      <w:r>
        <w:rPr>
          <w:rFonts w:ascii="Arial" w:cs="Arial" w:hAnsi="Arial"/>
          <w:lang w:eastAsia="ja-JP" w:val="mn-MN"/>
        </w:rPr>
        <w:t xml:space="preserve">Төслийн 19 дүгээр зүйлийн 19.11 дэх хэсгийг доор дурдсанаар өөрчлөн найруулах: </w:t>
      </w:r>
    </w:p>
    <w:p>
      <w:pPr>
        <w:pStyle w:val="style35"/>
        <w:ind w:firstLine="720" w:left="0" w:right="0"/>
        <w:jc w:val="both"/>
      </w:pPr>
      <w:r>
        <w:rPr/>
      </w:r>
    </w:p>
    <w:p>
      <w:pPr>
        <w:pStyle w:val="style35"/>
        <w:ind w:firstLine="720" w:left="0" w:right="0"/>
        <w:jc w:val="both"/>
      </w:pPr>
      <w:r>
        <w:rPr>
          <w:rFonts w:ascii="Arial" w:cs="Arial" w:hAnsi="Arial"/>
          <w:lang w:val="mn-MN"/>
        </w:rPr>
        <w:t>“</w:t>
      </w:r>
      <w:r>
        <w:rPr>
          <w:rFonts w:ascii="Arial" w:cs="Arial" w:hAnsi="Arial"/>
          <w:lang w:val="mn-MN"/>
        </w:rPr>
        <w:t xml:space="preserve">19.11.Хамтын хөрөнгө оруулалтын сангийн нэгж эрхийн танилцуулгад </w:t>
      </w:r>
      <w:r>
        <w:rPr>
          <w:rStyle w:val="style20"/>
          <w:rFonts w:ascii="Arial" w:cs="Arial" w:hAnsi="Arial"/>
          <w:b w:val="false"/>
          <w:lang w:val="mn-MN"/>
        </w:rPr>
        <w:t>Үнэт цаасны зах зээлийн тухай хуулийн 10.5.1-10.5.4, 10.5.7-10.5.10, 10.5.13-10.5.14-т зааснаас</w:t>
      </w:r>
      <w:r>
        <w:rPr>
          <w:rFonts w:ascii="Arial" w:cs="Arial" w:hAnsi="Arial"/>
          <w:lang w:val="mn-MN"/>
        </w:rPr>
        <w:t xml:space="preserve">  гадна доор дурдсан мэдээллийг тусгана</w:t>
      </w:r>
      <w:r>
        <w:rPr>
          <w:rFonts w:ascii="Arial" w:cs="Arial" w:hAnsi="Arial"/>
        </w:rPr>
        <w:t xml:space="preserve">; </w:t>
      </w:r>
      <w:r>
        <w:rPr>
          <w:rFonts w:ascii="Arial" w:cs="Arial" w:hAnsi="Arial"/>
          <w:lang w:val="mn-MN"/>
        </w:rPr>
        <w:t>Дэмжиж байгаа гишүүд гараа өргөнө үү. 12-8.</w:t>
      </w:r>
    </w:p>
    <w:p>
      <w:pPr>
        <w:pStyle w:val="style35"/>
        <w:ind w:firstLine="1440" w:left="0" w:right="0"/>
        <w:jc w:val="both"/>
      </w:pPr>
      <w:r>
        <w:rPr/>
      </w:r>
    </w:p>
    <w:p>
      <w:pPr>
        <w:pStyle w:val="style36"/>
        <w:ind w:firstLine="720" w:left="0" w:right="0"/>
        <w:jc w:val="both"/>
      </w:pPr>
      <w:r>
        <w:rPr>
          <w:rFonts w:ascii="Arial" w:cs="Arial" w:hAnsi="Arial"/>
          <w:b w:val="false"/>
          <w:bCs w:val="false"/>
          <w:lang w:eastAsia="ja-JP" w:val="mn-MN"/>
        </w:rPr>
        <w:t>29.</w:t>
      </w:r>
      <w:r>
        <w:rPr>
          <w:rFonts w:ascii="Arial" w:cs="Arial" w:hAnsi="Arial"/>
          <w:lang w:eastAsia="ja-JP" w:val="mn-MN"/>
        </w:rPr>
        <w:t xml:space="preserve">Төслийн 19 дүгээр зүйлийн 19.12 дахь хэсгийг доор дурдсанаар өөрчлөн найруулах: </w:t>
      </w:r>
    </w:p>
    <w:p>
      <w:pPr>
        <w:pStyle w:val="style35"/>
        <w:ind w:firstLine="1440" w:left="0" w:right="0"/>
        <w:jc w:val="both"/>
      </w:pPr>
      <w:r>
        <w:rPr/>
      </w:r>
    </w:p>
    <w:p>
      <w:pPr>
        <w:pStyle w:val="style36"/>
        <w:ind w:firstLine="720" w:left="0" w:right="0"/>
        <w:jc w:val="both"/>
      </w:pPr>
      <w:r>
        <w:rPr>
          <w:rFonts w:ascii="Arial" w:cs="Arial" w:hAnsi="Arial"/>
          <w:lang w:val="mn-MN"/>
        </w:rPr>
        <w:t>“</w:t>
      </w:r>
      <w:r>
        <w:rPr>
          <w:rFonts w:ascii="Arial" w:cs="Arial" w:hAnsi="Arial"/>
          <w:lang w:val="mn-MN"/>
        </w:rPr>
        <w:t>19</w:t>
      </w:r>
      <w:r>
        <w:rPr>
          <w:rFonts w:ascii="Arial" w:hAnsi="Arial"/>
          <w:lang w:val="mn-MN"/>
        </w:rPr>
        <w:t>.12.Хамтын хөрөнгө оруулалтын сангийн гишүүдэд мэдээлэл өгөх журам болон сангийн санхүүгийн тайланд тавих шаардлагыг Хороо тогтооно.” Дэмжиж байгаа гишүүд гараа өргөнө үү.</w:t>
      </w:r>
    </w:p>
    <w:p>
      <w:pPr>
        <w:pStyle w:val="style36"/>
        <w:ind w:firstLine="720" w:left="0" w:right="0"/>
        <w:jc w:val="both"/>
      </w:pPr>
      <w:r>
        <w:rPr/>
      </w:r>
    </w:p>
    <w:p>
      <w:pPr>
        <w:pStyle w:val="style36"/>
        <w:ind w:firstLine="720" w:left="0" w:right="0"/>
        <w:jc w:val="both"/>
      </w:pPr>
      <w:r>
        <w:rPr>
          <w:rFonts w:ascii="Arial" w:hAnsi="Arial"/>
          <w:lang w:val="mn-MN"/>
        </w:rPr>
        <w:t>Ганбат гишүүн тодруулъя гэж байна.</w:t>
      </w:r>
    </w:p>
    <w:p>
      <w:pPr>
        <w:pStyle w:val="style36"/>
        <w:ind w:firstLine="720" w:left="0" w:right="0"/>
        <w:jc w:val="both"/>
      </w:pPr>
      <w:r>
        <w:rPr/>
      </w:r>
    </w:p>
    <w:p>
      <w:pPr>
        <w:pStyle w:val="style36"/>
        <w:ind w:firstLine="720" w:left="0" w:right="0"/>
        <w:jc w:val="both"/>
      </w:pPr>
      <w:r>
        <w:rPr>
          <w:rFonts w:ascii="Arial" w:hAnsi="Arial"/>
          <w:b/>
          <w:bCs/>
          <w:lang w:val="mn-MN"/>
        </w:rPr>
        <w:t>Д.Ганбат:</w:t>
      </w:r>
      <w:r>
        <w:rPr>
          <w:rFonts w:ascii="Arial" w:hAnsi="Arial"/>
          <w:lang w:val="mn-MN"/>
        </w:rPr>
        <w:t xml:space="preserve"> -За яах вэ Баярсайхан даргыг байгаа дээр эртээд асуух гээд хүн байхгүй байсан. Нөгөө хамтын сан гэдэг юм гараад явчихлаа тийм ээ. Өмнө нь хамтын сан гэдэг юм байгаа. Энэ нэг юмаа бас нэг тийш нь болгохгүй бол үнэт цаасны компаниудаа үнэт цаасны хууль чинь 2014 оны 1 сарын 1-нээс хэрэгжинэ шүү дээ. Тэрнээс нөгөө компаниудаа янзалж барих, тэр юмаа нэг тогтоол гаргана гээ биз. Тэр юу болж байгаа вэ тийм ээ.Тэрийгээ цэвэрлэхгүй бол болохгүй ээ.</w:t>
      </w:r>
    </w:p>
    <w:p>
      <w:pPr>
        <w:pStyle w:val="style36"/>
        <w:ind w:firstLine="720" w:left="0" w:right="0"/>
        <w:jc w:val="both"/>
      </w:pPr>
      <w:r>
        <w:rPr/>
      </w:r>
    </w:p>
    <w:p>
      <w:pPr>
        <w:pStyle w:val="style36"/>
        <w:ind w:firstLine="720" w:left="0" w:right="0"/>
        <w:jc w:val="both"/>
      </w:pPr>
      <w:r>
        <w:rPr>
          <w:rFonts w:ascii="Arial" w:hAnsi="Arial"/>
          <w:lang w:val="mn-MN"/>
        </w:rPr>
        <w:t>Нөгөө талаар бас нэг одоо энэ мэдээллийн тухай яриад байна л даа тийм ээ. Тэр мэдээлэл алдагдах, алдагдахгүй байх, тэр хариуцлагатай байх, энэ тэр юмнууд нь саяны тэр журмаар баталгаатай хамгаалагдаж чадах уу. Ийм 3 юмыг тодруулчихмаар байх юм.</w:t>
      </w:r>
    </w:p>
    <w:p>
      <w:pPr>
        <w:pStyle w:val="style36"/>
        <w:ind w:firstLine="720" w:left="0" w:right="0"/>
        <w:jc w:val="both"/>
      </w:pPr>
      <w:r>
        <w:rPr/>
      </w:r>
    </w:p>
    <w:p>
      <w:pPr>
        <w:pStyle w:val="style36"/>
        <w:ind w:firstLine="720" w:left="0" w:right="0"/>
        <w:jc w:val="both"/>
      </w:pPr>
      <w:r>
        <w:rPr>
          <w:rFonts w:ascii="Arial" w:hAnsi="Arial"/>
          <w:b/>
          <w:bCs/>
          <w:lang w:val="mn-MN"/>
        </w:rPr>
        <w:t>Б.Гарамгайбаатар:</w:t>
      </w:r>
      <w:r>
        <w:rPr>
          <w:rFonts w:ascii="Arial" w:hAnsi="Arial"/>
          <w:lang w:val="mn-MN"/>
        </w:rPr>
        <w:t xml:space="preserve"> -За товчхон хариулаад явчихаарай.</w:t>
      </w:r>
    </w:p>
    <w:p>
      <w:pPr>
        <w:pStyle w:val="style36"/>
        <w:ind w:firstLine="720" w:left="0" w:right="0"/>
        <w:jc w:val="both"/>
      </w:pPr>
      <w:r>
        <w:rPr/>
      </w:r>
    </w:p>
    <w:p>
      <w:pPr>
        <w:pStyle w:val="style36"/>
        <w:ind w:firstLine="720" w:left="0" w:right="0"/>
        <w:jc w:val="both"/>
      </w:pPr>
      <w:r>
        <w:rPr>
          <w:rFonts w:ascii="Arial" w:hAnsi="Arial"/>
          <w:b/>
          <w:bCs/>
          <w:lang w:val="mn-MN"/>
        </w:rPr>
        <w:t>Д.Баярсайхан:</w:t>
      </w:r>
      <w:r>
        <w:rPr>
          <w:rFonts w:ascii="Arial" w:hAnsi="Arial"/>
          <w:lang w:val="mn-MN"/>
        </w:rPr>
        <w:t xml:space="preserve"> -41 дүгээр тогтоолд тусгагдсан арга хэмжээний хүрээнд бид нар ажлууд хийгдэж байгаа. Хамтын одоо байгаа нөгөө цэнхэр, ягаан тасалбартай холбоотой хамтын сангийн судалгаа бол бүрэн хийгдчихсэн. 152 сая төгрөгний үнэлгээ бүхий тийм нэгж эрх бол байгаа. 4 сая 166 мянган ширхэг нэгж эрхийн асуудал байгаа. </w:t>
      </w:r>
    </w:p>
    <w:p>
      <w:pPr>
        <w:pStyle w:val="style36"/>
        <w:ind w:firstLine="720" w:left="0" w:right="0"/>
        <w:jc w:val="both"/>
      </w:pPr>
      <w:r>
        <w:rPr/>
      </w:r>
    </w:p>
    <w:p>
      <w:pPr>
        <w:pStyle w:val="style36"/>
        <w:ind w:firstLine="720" w:left="0" w:right="0"/>
        <w:jc w:val="both"/>
      </w:pPr>
      <w:r>
        <w:rPr>
          <w:rFonts w:ascii="Arial" w:hAnsi="Arial"/>
          <w:lang w:val="mn-MN"/>
        </w:rPr>
        <w:t>Бид нар энэ хууль батлагдангуут энэ чинь хүний өмчлөх эрхийн асуудал байгаа учраас энэ санг цааш нь яаж авч явах вэ гэдэг асуудлаар ер нь бол хаалттай сангийн хүрээнд юу зарлана гэсэн бодол байгаа. Одоо энэ хууль батлагдах юм бол. Тийм ямар менежментийн компани уралдаан шалгаруулах вэ, аль эсвэл татан буулгах асуудлыг тавих вэ гэдэг асуудал яригдана. Албадан татан буулгах ч асуудал үүснэ бид нарт бол.</w:t>
      </w:r>
    </w:p>
    <w:p>
      <w:pPr>
        <w:pStyle w:val="style36"/>
        <w:ind w:firstLine="720" w:left="0" w:right="0"/>
        <w:jc w:val="both"/>
      </w:pPr>
      <w:r>
        <w:rPr/>
      </w:r>
    </w:p>
    <w:p>
      <w:pPr>
        <w:pStyle w:val="style36"/>
        <w:ind w:firstLine="720" w:left="0" w:right="0"/>
        <w:jc w:val="both"/>
      </w:pPr>
      <w:r>
        <w:rPr>
          <w:rFonts w:ascii="Arial" w:hAnsi="Arial"/>
          <w:lang w:val="mn-MN"/>
        </w:rPr>
        <w:t>Хуульгүй учраас бид нар хүний өмчлөх эрх уруу шууд халдчихаж болохгүй байгаад байгаа юм. Их Хурлаас тогтоол нь их зөв гараад өгчихсөн. Энийг харилцагчид хохиролгүй байхаар шийдвэрлэх арга замыг арга хэмжээ авч ажиллаа гэсэн тийм үүрэг өгөгдчихсөн байж байгаа. Хохиролгүй байх талынх нь юмыг түрүүн хэлсэн бодно байх.</w:t>
      </w:r>
    </w:p>
    <w:p>
      <w:pPr>
        <w:pStyle w:val="style36"/>
        <w:ind w:firstLine="720" w:left="0" w:right="0"/>
        <w:jc w:val="both"/>
      </w:pPr>
      <w:r>
        <w:rPr/>
      </w:r>
    </w:p>
    <w:p>
      <w:pPr>
        <w:pStyle w:val="style36"/>
        <w:ind w:firstLine="720" w:left="0" w:right="0"/>
        <w:jc w:val="both"/>
      </w:pPr>
      <w:r>
        <w:rPr>
          <w:rFonts w:ascii="Arial" w:hAnsi="Arial"/>
          <w:lang w:val="mn-MN"/>
        </w:rPr>
        <w:t xml:space="preserve">Тэгээд Хөрөнгийн биржийн листин цэвэрлэх асуудлаар бид нар одоо өнөөдрийн байдлаар тогтоол гарснаас хойш 87 компаний асуудлыг нэг тийш нь болгочихсон байгаа. Ахиад биржээс надад орж ирж байгаа мэдээлэл 19, 26 гээд ахиад 30, 40-өөд компаний асуудал орж ирнэ. Ингээд нэг ёсондоо бол бид нар тогтоолтой холбогдуулаад нэг 120, 130-аад компаний асуудлыг шийдчихнэ. </w:t>
      </w:r>
    </w:p>
    <w:p>
      <w:pPr>
        <w:pStyle w:val="style36"/>
        <w:ind w:firstLine="720" w:left="0" w:right="0"/>
        <w:jc w:val="both"/>
      </w:pPr>
      <w:r>
        <w:rPr/>
      </w:r>
    </w:p>
    <w:p>
      <w:pPr>
        <w:pStyle w:val="style36"/>
        <w:ind w:firstLine="720" w:left="0" w:right="0"/>
        <w:jc w:val="both"/>
      </w:pPr>
      <w:r>
        <w:rPr>
          <w:rFonts w:ascii="Arial" w:hAnsi="Arial"/>
          <w:b/>
          <w:bCs/>
          <w:lang w:val="mn-MN"/>
        </w:rPr>
        <w:t xml:space="preserve">Д.Ганбат: </w:t>
      </w:r>
      <w:r>
        <w:rPr>
          <w:rFonts w:ascii="Arial" w:hAnsi="Arial"/>
          <w:lang w:val="mn-MN"/>
        </w:rPr>
        <w:t>-Яаж.</w:t>
      </w:r>
    </w:p>
    <w:p>
      <w:pPr>
        <w:pStyle w:val="style36"/>
        <w:ind w:firstLine="720" w:left="0" w:right="0"/>
        <w:jc w:val="both"/>
      </w:pPr>
      <w:r>
        <w:rPr/>
      </w:r>
    </w:p>
    <w:p>
      <w:pPr>
        <w:pStyle w:val="style36"/>
        <w:ind w:firstLine="720" w:left="0" w:right="0"/>
        <w:jc w:val="both"/>
      </w:pPr>
      <w:r>
        <w:rPr>
          <w:rFonts w:ascii="Arial" w:hAnsi="Arial"/>
          <w:b/>
          <w:bCs/>
          <w:lang w:val="mn-MN"/>
        </w:rPr>
        <w:t>Д.Баярсайхан:</w:t>
      </w:r>
      <w:r>
        <w:rPr>
          <w:rFonts w:ascii="Arial" w:hAnsi="Arial"/>
          <w:lang w:val="mn-MN"/>
        </w:rPr>
        <w:t xml:space="preserve"> -Ерөөсөө манайх бол ингэж байгаа юм. Хөрөнгийн биржид листин цэвэрлэх асуудал бол биржийн өөрийнх нь шаардлага байгаа юм. Листингийн шаардлага гэж байгаа бүртгэлийн шалгуур. Тэр асуудлаар манайд асуудал тавьж байгаа. Бид нар ч гэсэн хууль дүрэм зөрчсөн бол шууд биржийн листингээсээ шууд хасчихаж байгаа юм. Тэр бол ерөөсөө манай тогтоол гараад л шууд хасагдчихна.</w:t>
      </w:r>
    </w:p>
    <w:p>
      <w:pPr>
        <w:pStyle w:val="style36"/>
        <w:ind w:firstLine="720" w:left="0" w:right="0"/>
        <w:jc w:val="both"/>
      </w:pPr>
      <w:r>
        <w:rPr/>
      </w:r>
    </w:p>
    <w:p>
      <w:pPr>
        <w:pStyle w:val="style36"/>
        <w:ind w:firstLine="720" w:left="0" w:right="0"/>
        <w:jc w:val="both"/>
      </w:pPr>
      <w:r>
        <w:rPr>
          <w:rFonts w:ascii="Arial" w:hAnsi="Arial"/>
          <w:lang w:val="mn-MN"/>
        </w:rPr>
        <w:t>Гэхдээ өмчлөх эрхийн бүртгэл буюу үнэт цаасны бүртгэл нь манай дээр байгаа. Энэ бол цаана нь өмчлөхийн маргаан үүсэх юм бол бид нар.</w:t>
      </w:r>
    </w:p>
    <w:p>
      <w:pPr>
        <w:pStyle w:val="style36"/>
        <w:ind w:firstLine="720" w:left="0" w:right="0"/>
        <w:jc w:val="both"/>
      </w:pPr>
      <w:r>
        <w:rPr/>
      </w:r>
    </w:p>
    <w:p>
      <w:pPr>
        <w:pStyle w:val="style36"/>
        <w:ind w:firstLine="720" w:left="0" w:right="0"/>
        <w:jc w:val="both"/>
      </w:pPr>
      <w:r>
        <w:rPr>
          <w:rFonts w:ascii="Arial" w:hAnsi="Arial"/>
          <w:b/>
          <w:bCs/>
          <w:lang w:val="mn-MN"/>
        </w:rPr>
        <w:t>Д.Ганбат:</w:t>
      </w:r>
      <w:r>
        <w:rPr>
          <w:rFonts w:ascii="Arial" w:hAnsi="Arial"/>
          <w:lang w:val="mn-MN"/>
        </w:rPr>
        <w:t xml:space="preserve"> -Тэр компаниуд чинь тэгээд үйл ажиллагаа явуулах эрхгүй зогсоно гэсэн үг үү.</w:t>
      </w:r>
    </w:p>
    <w:p>
      <w:pPr>
        <w:pStyle w:val="style36"/>
        <w:ind w:firstLine="720" w:left="0" w:right="0"/>
        <w:jc w:val="both"/>
      </w:pPr>
      <w:r>
        <w:rPr/>
      </w:r>
    </w:p>
    <w:p>
      <w:pPr>
        <w:pStyle w:val="style36"/>
        <w:ind w:firstLine="720" w:left="0" w:right="0"/>
        <w:jc w:val="both"/>
      </w:pPr>
      <w:r>
        <w:rPr>
          <w:rFonts w:ascii="Arial" w:hAnsi="Arial"/>
          <w:b/>
          <w:bCs/>
          <w:lang w:val="mn-MN"/>
        </w:rPr>
        <w:t>Д.Баярсайхан:</w:t>
      </w:r>
      <w:r>
        <w:rPr>
          <w:rFonts w:ascii="Arial" w:hAnsi="Arial"/>
          <w:lang w:val="mn-MN"/>
        </w:rPr>
        <w:t xml:space="preserve"> -Зогсоно гэсэн үг. Ер нь бол зогсоно гэсэн үг, зогссон.</w:t>
      </w:r>
    </w:p>
    <w:p>
      <w:pPr>
        <w:pStyle w:val="style36"/>
        <w:ind w:firstLine="720" w:left="0" w:right="0"/>
        <w:jc w:val="both"/>
      </w:pPr>
      <w:r>
        <w:rPr/>
      </w:r>
    </w:p>
    <w:p>
      <w:pPr>
        <w:pStyle w:val="style36"/>
        <w:ind w:firstLine="720" w:left="0" w:right="0"/>
        <w:jc w:val="both"/>
      </w:pPr>
      <w:r>
        <w:rPr>
          <w:rFonts w:ascii="Arial" w:hAnsi="Arial"/>
          <w:b/>
          <w:bCs/>
          <w:lang w:val="mn-MN"/>
        </w:rPr>
        <w:t>Д.Ганбат:</w:t>
      </w:r>
      <w:r>
        <w:rPr>
          <w:rFonts w:ascii="Arial" w:hAnsi="Arial"/>
          <w:lang w:val="mn-MN"/>
        </w:rPr>
        <w:t xml:space="preserve"> -Тэгээд яаж үйл ажиллагаа явуулах болж байна. </w:t>
      </w:r>
    </w:p>
    <w:p>
      <w:pPr>
        <w:pStyle w:val="style36"/>
        <w:ind w:firstLine="720" w:left="0" w:right="0"/>
        <w:jc w:val="both"/>
      </w:pPr>
      <w:r>
        <w:rPr/>
      </w:r>
    </w:p>
    <w:p>
      <w:pPr>
        <w:pStyle w:val="style36"/>
        <w:ind w:firstLine="720" w:left="0" w:right="0"/>
        <w:jc w:val="both"/>
      </w:pPr>
      <w:r>
        <w:rPr>
          <w:rFonts w:ascii="Arial" w:hAnsi="Arial"/>
          <w:b/>
          <w:bCs/>
          <w:lang w:val="mn-MN"/>
        </w:rPr>
        <w:t>Д.Баярсайхан:</w:t>
      </w:r>
      <w:r>
        <w:rPr>
          <w:rFonts w:ascii="Arial" w:hAnsi="Arial"/>
          <w:lang w:val="mn-MN"/>
        </w:rPr>
        <w:t xml:space="preserve"> -Бид нар мэдэгдэл өгчихсөн байгаа одоо. 12 сарын 1-ний дотор энийг чинь бид нар биржийн листингээс хаслаа шүү. Үйл ажиллагаагаа сайжруулаад дахиад компаниа сэргээх асуудлаа яриарай, хувь нийлүүлэгчдийн хурлаар яриарай. Тэгээд байхгүй бол манайх чинь нөгөө шинэ хуулийн дагуу бид нар Компанийн хуулийн дагуу ч гэсэн бид нар шүүхэд татан буулгах эрхтэй болчихсон шүү дээ. Нэхэмжлэл гаргах эрхтэй манай хороонд үүсчихсэн байгаа.</w:t>
      </w:r>
    </w:p>
    <w:p>
      <w:pPr>
        <w:pStyle w:val="style36"/>
        <w:ind w:firstLine="720" w:left="0" w:right="0"/>
        <w:jc w:val="both"/>
      </w:pPr>
      <w:r>
        <w:rPr/>
      </w:r>
    </w:p>
    <w:p>
      <w:pPr>
        <w:pStyle w:val="style36"/>
        <w:ind w:firstLine="720" w:left="0" w:right="0"/>
        <w:jc w:val="both"/>
      </w:pPr>
      <w:r>
        <w:rPr>
          <w:rFonts w:ascii="Arial" w:hAnsi="Arial"/>
          <w:b/>
          <w:bCs/>
          <w:lang w:val="mn-MN"/>
        </w:rPr>
        <w:t>Д.Ганбат:</w:t>
      </w:r>
      <w:r>
        <w:rPr>
          <w:rFonts w:ascii="Arial" w:hAnsi="Arial"/>
          <w:lang w:val="mn-MN"/>
        </w:rPr>
        <w:t xml:space="preserve"> -Түрүүний тэр яриад байгаа хамтын сан бол хүний өмч хөрөнгө тийм ээ. Хүний өмч хөрөнгө учраас танайх тэгээд яг өөрсдөө гаргаад, юм хумаа цэгцэлж болох юм уу. </w:t>
      </w:r>
    </w:p>
    <w:p>
      <w:pPr>
        <w:pStyle w:val="style36"/>
        <w:ind w:firstLine="720" w:left="0" w:right="0"/>
        <w:jc w:val="both"/>
      </w:pPr>
      <w:r>
        <w:rPr/>
      </w:r>
    </w:p>
    <w:p>
      <w:pPr>
        <w:pStyle w:val="style36"/>
        <w:ind w:firstLine="720" w:left="0" w:right="0"/>
        <w:jc w:val="both"/>
      </w:pPr>
      <w:r>
        <w:rPr>
          <w:rFonts w:ascii="Arial" w:hAnsi="Arial"/>
          <w:b/>
          <w:bCs/>
          <w:lang w:val="mn-MN"/>
        </w:rPr>
        <w:t>Д.Баярсайхан:</w:t>
      </w:r>
      <w:r>
        <w:rPr>
          <w:rFonts w:ascii="Arial" w:hAnsi="Arial"/>
          <w:lang w:val="mn-MN"/>
        </w:rPr>
        <w:t xml:space="preserve"> -Болно.</w:t>
      </w:r>
    </w:p>
    <w:p>
      <w:pPr>
        <w:pStyle w:val="style36"/>
        <w:ind w:firstLine="720" w:left="0" w:right="0"/>
        <w:jc w:val="both"/>
      </w:pPr>
      <w:r>
        <w:rPr/>
      </w:r>
    </w:p>
    <w:p>
      <w:pPr>
        <w:pStyle w:val="style36"/>
        <w:ind w:firstLine="720" w:left="0" w:right="0"/>
        <w:jc w:val="both"/>
      </w:pPr>
      <w:r>
        <w:rPr>
          <w:rFonts w:ascii="Arial" w:hAnsi="Arial"/>
          <w:b/>
          <w:bCs/>
          <w:lang w:val="mn-MN"/>
        </w:rPr>
        <w:t>Д.Ганбат:</w:t>
      </w:r>
      <w:r>
        <w:rPr>
          <w:rFonts w:ascii="Arial" w:hAnsi="Arial"/>
          <w:lang w:val="mn-MN"/>
        </w:rPr>
        <w:t xml:space="preserve"> -Эсвэл тэр тогтоол нэхээд байна уу. Болохгүй байх аа. </w:t>
      </w:r>
    </w:p>
    <w:p>
      <w:pPr>
        <w:pStyle w:val="style36"/>
        <w:ind w:firstLine="720" w:left="0" w:right="0"/>
        <w:jc w:val="both"/>
      </w:pPr>
      <w:r>
        <w:rPr/>
      </w:r>
    </w:p>
    <w:p>
      <w:pPr>
        <w:pStyle w:val="style36"/>
        <w:ind w:firstLine="720" w:left="0" w:right="0"/>
        <w:jc w:val="both"/>
      </w:pPr>
      <w:r>
        <w:rPr>
          <w:rFonts w:ascii="Arial" w:hAnsi="Arial"/>
          <w:b/>
          <w:bCs/>
          <w:lang w:val="mn-MN"/>
        </w:rPr>
        <w:t>Д.Баярсайхан:</w:t>
      </w:r>
      <w:r>
        <w:rPr>
          <w:rFonts w:ascii="Arial" w:hAnsi="Arial"/>
          <w:lang w:val="mn-MN"/>
        </w:rPr>
        <w:t xml:space="preserve"> -Бид нар ингэж байгаа юм. Энэ дээр бол нөгөө мэдэгдлүүд аягүй сайн өгөөд, тэгээд тэр нэгж үндэслэл нь халдахгүй шүү дээ. Ямар нэгэн байдлаар нэгж эрхийг нь яг тухайн өдрийн ханшаар авч үлдэнэ. Тэгээд ямар нэгэн санд өгнө. Албадан татан буулгах асуудлыг бид нар шүүхээр шийдүүлнэ. Бид нар өөрснөө шийдчихгүй. Тэгээд тэр эрх нь бид нарт нээлттэй байгаа.</w:t>
      </w:r>
    </w:p>
    <w:p>
      <w:pPr>
        <w:pStyle w:val="style36"/>
        <w:ind w:firstLine="720" w:left="0" w:right="0"/>
        <w:jc w:val="both"/>
      </w:pPr>
      <w:r>
        <w:rPr/>
      </w:r>
    </w:p>
    <w:p>
      <w:pPr>
        <w:pStyle w:val="style36"/>
        <w:ind w:firstLine="720" w:left="0" w:right="0"/>
        <w:jc w:val="both"/>
      </w:pPr>
      <w:r>
        <w:rPr>
          <w:rFonts w:ascii="Arial" w:hAnsi="Arial"/>
          <w:b/>
          <w:bCs/>
          <w:lang w:val="mn-MN"/>
        </w:rPr>
        <w:t>Б.Гарамгайбаатар:</w:t>
      </w:r>
      <w:r>
        <w:rPr>
          <w:rFonts w:ascii="Arial" w:hAnsi="Arial"/>
          <w:lang w:val="mn-MN"/>
        </w:rPr>
        <w:t xml:space="preserve"> -29-ийг дэмжиж байгаа гишүүд гараа өргөнө үү. 12-8.</w:t>
      </w:r>
    </w:p>
    <w:p>
      <w:pPr>
        <w:pStyle w:val="style36"/>
        <w:ind w:firstLine="720" w:left="0" w:right="0"/>
        <w:jc w:val="both"/>
      </w:pPr>
      <w:r>
        <w:rPr/>
      </w:r>
    </w:p>
    <w:p>
      <w:pPr>
        <w:pStyle w:val="style36"/>
        <w:ind w:firstLine="720" w:left="0" w:right="0"/>
        <w:jc w:val="both"/>
      </w:pPr>
      <w:r>
        <w:rPr>
          <w:rFonts w:ascii="Arial" w:hAnsi="Arial"/>
          <w:lang w:val="mn-MN"/>
        </w:rPr>
        <w:t>30.</w:t>
      </w:r>
      <w:r>
        <w:rPr>
          <w:rFonts w:ascii="Arial" w:cs="Arial" w:hAnsi="Arial"/>
          <w:lang w:eastAsia="ja-JP" w:val="mn-MN"/>
        </w:rPr>
        <w:t xml:space="preserve">Төслийн 19 дүгээр зүйлийн 19.13.3 дахь заалтыг доор дурдсанаар өөрчлөн найруулах: </w:t>
      </w:r>
    </w:p>
    <w:p>
      <w:pPr>
        <w:pStyle w:val="style36"/>
        <w:ind w:firstLine="720" w:left="720" w:right="0"/>
        <w:jc w:val="both"/>
      </w:pPr>
      <w:r>
        <w:rPr/>
      </w:r>
    </w:p>
    <w:p>
      <w:pPr>
        <w:pStyle w:val="style36"/>
        <w:ind w:firstLine="1440" w:left="0" w:right="0"/>
        <w:jc w:val="both"/>
      </w:pPr>
      <w:r>
        <w:rPr>
          <w:rFonts w:ascii="Arial" w:cs="Arial" w:hAnsi="Arial"/>
          <w:lang w:val="mn-MN"/>
        </w:rPr>
        <w:t>“</w:t>
      </w:r>
      <w:r>
        <w:rPr>
          <w:rFonts w:ascii="Arial" w:cs="Arial" w:hAnsi="Arial"/>
          <w:lang w:val="mn-MN"/>
        </w:rPr>
        <w:t>19.13.3.сангийн нийт гаргасан нэгж эрхийн гуравны хоёр буюу түүнээс дээш хэмжээний нэгж эрхийг тухайн санд буцаан худалдахаар захиалга өгсөн;” гэж өөрчлөх. Дэмжиж байгаа гишүүд гараа өргөнө үү. 12-8.</w:t>
      </w:r>
    </w:p>
    <w:p>
      <w:pPr>
        <w:pStyle w:val="style36"/>
        <w:ind w:firstLine="1440" w:left="0" w:right="0"/>
        <w:jc w:val="both"/>
      </w:pPr>
      <w:r>
        <w:rPr/>
      </w:r>
    </w:p>
    <w:p>
      <w:pPr>
        <w:pStyle w:val="style36"/>
        <w:ind w:hanging="0" w:left="0" w:right="0"/>
        <w:jc w:val="both"/>
      </w:pPr>
      <w:r>
        <w:rPr>
          <w:rFonts w:ascii="Arial" w:cs="Arial" w:hAnsi="Arial"/>
          <w:lang w:val="mn-MN"/>
        </w:rPr>
        <w:tab/>
        <w:t>31.Төслийн 21 дүгээр зүйлийн 21.1.1, 21.1.2 дахь заалтуудыг доор дурдсанаар өөрчлөн найруулах:</w:t>
      </w:r>
    </w:p>
    <w:p>
      <w:pPr>
        <w:pStyle w:val="style36"/>
        <w:ind w:firstLine="720" w:left="0" w:right="0"/>
        <w:jc w:val="both"/>
      </w:pPr>
      <w:r>
        <w:rPr>
          <w:rFonts w:ascii="Arial" w:cs="Arial" w:hAnsi="Arial"/>
          <w:lang w:val="mn-MN"/>
        </w:rPr>
        <w:t xml:space="preserve"> </w:t>
      </w:r>
    </w:p>
    <w:p>
      <w:pPr>
        <w:pStyle w:val="style36"/>
        <w:ind w:firstLine="1440" w:left="0" w:right="0"/>
        <w:jc w:val="both"/>
      </w:pPr>
      <w:r>
        <w:rPr>
          <w:rFonts w:ascii="Arial" w:cs="Arial" w:hAnsi="Arial"/>
          <w:lang w:val="mn-MN"/>
        </w:rPr>
        <w:t>“</w:t>
      </w:r>
      <w:r>
        <w:rPr>
          <w:rFonts w:ascii="Arial" w:cs="Arial" w:hAnsi="Arial"/>
        </w:rPr>
        <w:t>2</w:t>
      </w:r>
      <w:r>
        <w:rPr>
          <w:rFonts w:ascii="Arial" w:cs="Arial" w:hAnsi="Arial"/>
          <w:lang w:val="mn-MN"/>
        </w:rPr>
        <w:t>1</w:t>
      </w:r>
      <w:r>
        <w:rPr>
          <w:rFonts w:ascii="Arial" w:hAnsi="Arial"/>
        </w:rPr>
        <w:t>.1.1.</w:t>
      </w:r>
      <w:r>
        <w:rPr>
          <w:rFonts w:ascii="Arial" w:hAnsi="Arial"/>
          <w:lang w:val="mn-MN"/>
        </w:rPr>
        <w:t xml:space="preserve">нэгж эрхийн үндсэн дээр хөрөнгө төвлөрүүлэх, төвлөрүүлсэн хөрөнгөөр </w:t>
      </w:r>
      <w:r>
        <w:rPr>
          <w:rFonts w:ascii="Arial" w:hAnsi="Arial"/>
        </w:rPr>
        <w:t xml:space="preserve">хөрөнгө </w:t>
      </w:r>
      <w:r>
        <w:rPr>
          <w:rFonts w:ascii="Arial" w:hAnsi="Arial"/>
          <w:lang w:val="mn-MN"/>
        </w:rPr>
        <w:t xml:space="preserve">оруулалтын хэрэгслийг </w:t>
      </w:r>
      <w:r>
        <w:rPr>
          <w:rFonts w:ascii="Arial" w:hAnsi="Arial"/>
        </w:rPr>
        <w:t>худалда</w:t>
      </w:r>
      <w:r>
        <w:rPr>
          <w:rFonts w:ascii="Arial" w:hAnsi="Arial"/>
          <w:lang w:val="mn-MN"/>
        </w:rPr>
        <w:t>х, худалдан авах</w:t>
      </w:r>
      <w:r>
        <w:rPr>
          <w:rFonts w:ascii="Arial" w:hAnsi="Arial"/>
        </w:rPr>
        <w:t>;</w:t>
      </w:r>
    </w:p>
    <w:p>
      <w:pPr>
        <w:pStyle w:val="style36"/>
        <w:ind w:firstLine="1440" w:left="0" w:right="0"/>
        <w:jc w:val="both"/>
      </w:pPr>
      <w:r>
        <w:rPr/>
      </w:r>
    </w:p>
    <w:p>
      <w:pPr>
        <w:pStyle w:val="style36"/>
        <w:ind w:firstLine="1440" w:left="0" w:right="0"/>
        <w:jc w:val="both"/>
      </w:pPr>
      <w:r>
        <w:rPr>
          <w:rFonts w:ascii="Arial" w:cs="Arial" w:hAnsi="Arial"/>
        </w:rPr>
        <w:t>2</w:t>
      </w:r>
      <w:r>
        <w:rPr>
          <w:rFonts w:ascii="Arial" w:cs="Arial" w:hAnsi="Arial"/>
          <w:lang w:val="mn-MN"/>
        </w:rPr>
        <w:t>1</w:t>
      </w:r>
      <w:r>
        <w:rPr>
          <w:rFonts w:ascii="Arial" w:hAnsi="Arial"/>
        </w:rPr>
        <w:t>.1.2.хөрөнгө оруула</w:t>
      </w:r>
      <w:r>
        <w:rPr>
          <w:rFonts w:ascii="Arial" w:cs="Arial" w:hAnsi="Arial"/>
          <w:lang w:val="mn-MN"/>
        </w:rPr>
        <w:t>лты</w:t>
      </w:r>
      <w:r>
        <w:rPr>
          <w:rFonts w:ascii="Arial" w:hAnsi="Arial"/>
        </w:rPr>
        <w:t xml:space="preserve">н </w:t>
      </w:r>
      <w:r>
        <w:rPr>
          <w:rFonts w:ascii="Arial" w:cs="Arial" w:hAnsi="Arial"/>
          <w:lang w:val="mn-MN"/>
        </w:rPr>
        <w:t xml:space="preserve">сангийн гишүүдийн </w:t>
      </w:r>
      <w:r>
        <w:rPr>
          <w:rFonts w:ascii="Arial" w:hAnsi="Arial"/>
        </w:rPr>
        <w:t>эрх</w:t>
      </w:r>
      <w:r>
        <w:rPr>
          <w:rFonts w:ascii="Arial" w:hAnsi="Arial"/>
          <w:lang w:val="mn-MN"/>
        </w:rPr>
        <w:t>, хууль ёсны</w:t>
      </w:r>
      <w:r>
        <w:rPr>
          <w:rFonts w:ascii="Arial" w:hAnsi="Arial"/>
        </w:rPr>
        <w:t xml:space="preserve"> ашиг</w:t>
      </w:r>
      <w:r>
        <w:rPr>
          <w:rFonts w:ascii="Arial" w:hAnsi="Arial"/>
          <w:lang w:val="mn-MN"/>
        </w:rPr>
        <w:t xml:space="preserve"> сонирхолд</w:t>
      </w:r>
      <w:r>
        <w:rPr>
          <w:rFonts w:ascii="Arial" w:hAnsi="Arial"/>
        </w:rPr>
        <w:t xml:space="preserve"> нийцүүлэн </w:t>
      </w:r>
      <w:r>
        <w:rPr>
          <w:rFonts w:ascii="Arial" w:hAnsi="Arial"/>
          <w:lang w:val="mn-MN"/>
        </w:rPr>
        <w:t xml:space="preserve">сангийн </w:t>
      </w:r>
      <w:r>
        <w:rPr>
          <w:rFonts w:ascii="Arial" w:hAnsi="Arial"/>
        </w:rPr>
        <w:t>хөрөнгийг удирдах;</w:t>
      </w:r>
      <w:r>
        <w:rPr>
          <w:rFonts w:ascii="Arial" w:hAnsi="Arial"/>
          <w:lang w:val="mn-MN"/>
        </w:rPr>
        <w:t>” гэж өөрчлөх. Дэмжиж байгаа гишүүд гараа өргөнө үү. 12-8.</w:t>
      </w:r>
    </w:p>
    <w:p>
      <w:pPr>
        <w:pStyle w:val="style36"/>
        <w:ind w:hanging="0" w:left="0" w:right="0"/>
        <w:jc w:val="both"/>
      </w:pPr>
      <w:r>
        <w:rPr/>
      </w:r>
    </w:p>
    <w:p>
      <w:pPr>
        <w:pStyle w:val="style36"/>
        <w:ind w:hanging="0" w:left="0" w:right="0"/>
        <w:jc w:val="both"/>
      </w:pPr>
      <w:r>
        <w:rPr>
          <w:rFonts w:ascii="Arial" w:hAnsi="Arial"/>
          <w:lang w:val="mn-MN"/>
        </w:rPr>
        <w:tab/>
      </w:r>
      <w:r>
        <w:rPr>
          <w:rFonts w:ascii="Arial" w:hAnsi="Arial"/>
          <w:b/>
          <w:bCs/>
          <w:lang w:val="mn-MN"/>
        </w:rPr>
        <w:t>А.Тлейхан:</w:t>
      </w:r>
      <w:r>
        <w:rPr>
          <w:rFonts w:ascii="Arial" w:hAnsi="Arial"/>
          <w:lang w:val="mn-MN"/>
        </w:rPr>
        <w:t xml:space="preserve"> -Байнгын хорооны даргаа энэ гишүүд чинь ихэнх нь алга байна шүү дээ. Хэрвээ өөрөө байхгүй бол эсрэг саналд тооцогдоно шүү ээ. Хүмүүсээ жаахан оруулж, ирцийг бүрдүүлэх хэрэгтэй шүү дээ.</w:t>
      </w:r>
    </w:p>
    <w:p>
      <w:pPr>
        <w:pStyle w:val="style36"/>
        <w:ind w:hanging="0" w:left="0" w:right="0"/>
        <w:jc w:val="both"/>
      </w:pPr>
      <w:r>
        <w:rPr/>
      </w:r>
    </w:p>
    <w:p>
      <w:pPr>
        <w:pStyle w:val="style36"/>
        <w:ind w:hanging="0" w:left="0" w:right="0"/>
        <w:jc w:val="both"/>
      </w:pPr>
      <w:r>
        <w:rPr>
          <w:rFonts w:ascii="Arial" w:hAnsi="Arial"/>
          <w:lang w:val="mn-MN"/>
        </w:rPr>
        <w:tab/>
      </w:r>
      <w:r>
        <w:rPr>
          <w:rFonts w:ascii="Arial" w:hAnsi="Arial"/>
          <w:b/>
          <w:bCs/>
          <w:lang w:val="mn-MN"/>
        </w:rPr>
        <w:t xml:space="preserve">Б.Гарамгайбаатар: </w:t>
      </w:r>
      <w:r>
        <w:rPr>
          <w:rFonts w:ascii="Arial" w:hAnsi="Arial"/>
          <w:lang w:val="mn-MN"/>
        </w:rPr>
        <w:t>-За гарсан гишүүдийг дуудах хэрэгтэй болж байна шүү. Гэхдээ энэ чинь бүгдээрээ л байгаа шүү дээ.</w:t>
      </w:r>
    </w:p>
    <w:p>
      <w:pPr>
        <w:pStyle w:val="style36"/>
        <w:ind w:hanging="0" w:left="0" w:right="0"/>
        <w:jc w:val="both"/>
      </w:pPr>
      <w:r>
        <w:rPr/>
      </w:r>
    </w:p>
    <w:p>
      <w:pPr>
        <w:pStyle w:val="style36"/>
        <w:ind w:hanging="0" w:left="0" w:right="0"/>
        <w:jc w:val="both"/>
      </w:pPr>
      <w:r>
        <w:rPr>
          <w:rFonts w:ascii="Arial" w:hAnsi="Arial"/>
          <w:lang w:val="mn-MN"/>
        </w:rPr>
        <w:tab/>
      </w:r>
      <w:r>
        <w:rPr>
          <w:rFonts w:ascii="Arial" w:hAnsi="Arial"/>
          <w:b/>
          <w:bCs/>
          <w:lang w:val="mn-MN"/>
        </w:rPr>
        <w:t>А.Тлейхан:</w:t>
      </w:r>
      <w:r>
        <w:rPr>
          <w:rFonts w:ascii="Arial" w:hAnsi="Arial"/>
          <w:lang w:val="mn-MN"/>
        </w:rPr>
        <w:t xml:space="preserve"> -Ажил хэрэгч оролцьё л доо. Энд 3 байна, ингээд 7 гишүүн байна шүү дээ. </w:t>
      </w:r>
    </w:p>
    <w:p>
      <w:pPr>
        <w:pStyle w:val="style36"/>
        <w:ind w:hanging="0" w:left="0" w:right="0"/>
        <w:jc w:val="both"/>
      </w:pPr>
      <w:r>
        <w:rPr>
          <w:rFonts w:ascii="Arial" w:hAnsi="Arial"/>
          <w:lang w:val="mn-MN"/>
        </w:rPr>
        <w:tab/>
      </w:r>
      <w:r>
        <w:rPr>
          <w:rFonts w:ascii="Arial" w:hAnsi="Arial"/>
          <w:b/>
          <w:bCs/>
          <w:lang w:val="mn-MN"/>
        </w:rPr>
        <w:t>Б.Гарамгайбаатар:</w:t>
      </w:r>
      <w:r>
        <w:rPr>
          <w:rFonts w:ascii="Arial" w:hAnsi="Arial"/>
          <w:lang w:val="mn-MN"/>
        </w:rPr>
        <w:t xml:space="preserve"> -Баярсайхан гишүүн, Ганхуяг гишүүн хоёр бол Засгийн газрын хуралдаантай орчихоод ирье гээд явсан.</w:t>
      </w:r>
    </w:p>
    <w:p>
      <w:pPr>
        <w:pStyle w:val="style36"/>
        <w:ind w:hanging="0" w:left="0" w:right="0"/>
        <w:jc w:val="both"/>
      </w:pPr>
      <w:r>
        <w:rPr/>
      </w:r>
    </w:p>
    <w:p>
      <w:pPr>
        <w:pStyle w:val="style36"/>
        <w:ind w:hanging="0" w:left="0" w:right="0"/>
        <w:jc w:val="both"/>
      </w:pPr>
      <w:r>
        <w:rPr>
          <w:rFonts w:ascii="Arial" w:hAnsi="Arial"/>
          <w:lang w:val="mn-MN"/>
        </w:rPr>
        <w:tab/>
      </w:r>
      <w:r>
        <w:rPr>
          <w:rFonts w:ascii="Arial" w:hAnsi="Arial"/>
          <w:b/>
          <w:bCs/>
          <w:lang w:val="mn-MN"/>
        </w:rPr>
        <w:t>А.Тлейхан:</w:t>
      </w:r>
      <w:r>
        <w:rPr>
          <w:rFonts w:ascii="Arial" w:hAnsi="Arial"/>
          <w:lang w:val="mn-MN"/>
        </w:rPr>
        <w:t xml:space="preserve"> -Өөрөө байхгүй бол эсрэг санал өгснөөр тооцдог шүү дээ.</w:t>
      </w:r>
    </w:p>
    <w:p>
      <w:pPr>
        <w:pStyle w:val="style36"/>
        <w:ind w:hanging="0" w:left="0" w:right="0"/>
        <w:jc w:val="both"/>
      </w:pPr>
      <w:r>
        <w:rPr/>
      </w:r>
    </w:p>
    <w:p>
      <w:pPr>
        <w:pStyle w:val="style36"/>
        <w:ind w:hanging="0" w:left="0" w:right="0"/>
        <w:jc w:val="both"/>
      </w:pPr>
      <w:r>
        <w:rPr>
          <w:rFonts w:ascii="Arial" w:hAnsi="Arial"/>
          <w:lang w:val="mn-MN"/>
        </w:rPr>
        <w:tab/>
      </w:r>
      <w:r>
        <w:rPr>
          <w:rFonts w:ascii="Arial" w:hAnsi="Arial"/>
          <w:b/>
          <w:bCs/>
          <w:lang w:val="mn-MN"/>
        </w:rPr>
        <w:t>Б.Гарамгайбаатар:</w:t>
      </w:r>
      <w:r>
        <w:rPr>
          <w:rFonts w:ascii="Arial" w:hAnsi="Arial"/>
          <w:lang w:val="mn-MN"/>
        </w:rPr>
        <w:t xml:space="preserve"> -Бямбацогт гишүүн өглөө таны дэмжиж байгаа болгоныг би дэмжиж байгаа гэж.</w:t>
      </w:r>
    </w:p>
    <w:p>
      <w:pPr>
        <w:pStyle w:val="style36"/>
        <w:ind w:hanging="0" w:left="0" w:right="0"/>
        <w:jc w:val="both"/>
      </w:pPr>
      <w:r>
        <w:rPr/>
      </w:r>
    </w:p>
    <w:p>
      <w:pPr>
        <w:pStyle w:val="style36"/>
        <w:ind w:hanging="0" w:left="0" w:right="0"/>
        <w:jc w:val="both"/>
      </w:pPr>
      <w:r>
        <w:rPr>
          <w:rFonts w:ascii="Arial" w:hAnsi="Arial"/>
          <w:lang w:val="mn-MN"/>
        </w:rPr>
        <w:tab/>
      </w:r>
      <w:r>
        <w:rPr>
          <w:rFonts w:ascii="Arial" w:hAnsi="Arial"/>
          <w:b/>
          <w:bCs/>
          <w:lang w:val="mn-MN"/>
        </w:rPr>
        <w:t>А.Тлейхан:</w:t>
      </w:r>
      <w:r>
        <w:rPr>
          <w:rFonts w:ascii="Arial" w:hAnsi="Arial"/>
          <w:lang w:val="mn-MN"/>
        </w:rPr>
        <w:t xml:space="preserve"> -Болохгүй л дээ. Гишүүдээ дуудъя. Би ойлгож байгаа. </w:t>
      </w:r>
    </w:p>
    <w:p>
      <w:pPr>
        <w:pStyle w:val="style36"/>
        <w:ind w:hanging="0" w:left="0" w:right="0"/>
        <w:jc w:val="both"/>
      </w:pPr>
      <w:r>
        <w:rPr/>
      </w:r>
    </w:p>
    <w:p>
      <w:pPr>
        <w:pStyle w:val="style36"/>
        <w:ind w:hanging="0" w:left="0" w:right="0"/>
        <w:jc w:val="both"/>
      </w:pPr>
      <w:r>
        <w:rPr>
          <w:rFonts w:ascii="Arial" w:hAnsi="Arial"/>
          <w:lang w:val="mn-MN"/>
        </w:rPr>
        <w:tab/>
      </w:r>
      <w:r>
        <w:rPr>
          <w:rFonts w:ascii="Arial" w:hAnsi="Arial"/>
          <w:b/>
          <w:bCs/>
          <w:lang w:val="mn-MN"/>
        </w:rPr>
        <w:t>Б.Гарамгайбаатар:</w:t>
      </w:r>
      <w:r>
        <w:rPr>
          <w:rFonts w:ascii="Arial" w:hAnsi="Arial"/>
          <w:lang w:val="mn-MN"/>
        </w:rPr>
        <w:t xml:space="preserve"> -Тэр байхгүй байгаа гээд байгаа гишүүдийг дуудаарай. Тэгэхдээ явуулж байя тийм ээ. Явуулж байя тэгэх үү. </w:t>
      </w:r>
    </w:p>
    <w:p>
      <w:pPr>
        <w:pStyle w:val="style36"/>
        <w:ind w:hanging="0" w:left="0" w:right="0"/>
        <w:jc w:val="both"/>
      </w:pPr>
      <w:r>
        <w:rPr/>
      </w:r>
    </w:p>
    <w:p>
      <w:pPr>
        <w:pStyle w:val="style36"/>
        <w:ind w:hanging="0" w:left="0" w:right="0"/>
        <w:jc w:val="both"/>
      </w:pPr>
      <w:r>
        <w:rPr>
          <w:rFonts w:ascii="Arial" w:hAnsi="Arial"/>
          <w:lang w:val="mn-MN"/>
        </w:rPr>
        <w:tab/>
        <w:t xml:space="preserve">32.Төслийн 21 дүгээр зүйлийн 21.2 дахь хэсгийн “Хамтын” гэснийг хасах. Дэмжиж байгаа гишүүд гараа өргөнө үү. 12-8. </w:t>
      </w:r>
    </w:p>
    <w:p>
      <w:pPr>
        <w:pStyle w:val="style36"/>
        <w:ind w:hanging="0" w:left="0" w:right="0"/>
        <w:jc w:val="both"/>
      </w:pPr>
      <w:r>
        <w:rPr/>
      </w:r>
    </w:p>
    <w:p>
      <w:pPr>
        <w:pStyle w:val="style36"/>
        <w:ind w:hanging="0" w:left="0" w:right="0"/>
        <w:jc w:val="both"/>
      </w:pPr>
      <w:r>
        <w:rPr>
          <w:rFonts w:ascii="Arial" w:hAnsi="Arial"/>
          <w:lang w:val="mn-MN"/>
        </w:rPr>
        <w:tab/>
        <w:t>33.</w:t>
      </w:r>
      <w:r>
        <w:rPr>
          <w:rFonts w:ascii="Arial" w:cs="Arial" w:hAnsi="Arial"/>
          <w:lang w:val="mn-MN"/>
        </w:rPr>
        <w:t>Төслийн</w:t>
      </w:r>
      <w:r>
        <w:rPr>
          <w:rFonts w:ascii="Arial" w:cs="Arial" w:hAnsi="Arial"/>
          <w:b/>
          <w:lang w:val="mn-MN"/>
        </w:rPr>
        <w:t xml:space="preserve"> </w:t>
      </w:r>
      <w:r>
        <w:rPr>
          <w:rFonts w:ascii="Arial" w:cs="Arial" w:hAnsi="Arial"/>
          <w:lang w:val="mn-MN"/>
        </w:rPr>
        <w:tab/>
        <w:t>21 дүгээр зүйлийн 21.2.3 дахь заалтыг доор дурдсанаар өөрчлөн найруулах:</w:t>
      </w:r>
    </w:p>
    <w:p>
      <w:pPr>
        <w:pStyle w:val="style36"/>
        <w:ind w:firstLine="1440" w:left="0" w:right="0"/>
        <w:jc w:val="both"/>
      </w:pPr>
      <w:r>
        <w:rPr/>
      </w:r>
    </w:p>
    <w:p>
      <w:pPr>
        <w:pStyle w:val="style36"/>
        <w:ind w:firstLine="1440" w:left="0" w:right="0"/>
        <w:jc w:val="both"/>
      </w:pPr>
      <w:r>
        <w:rPr>
          <w:rFonts w:ascii="Arial" w:cs="Arial" w:hAnsi="Arial"/>
          <w:lang w:val="mn-MN"/>
        </w:rPr>
        <w:t>“</w:t>
      </w:r>
      <w:r>
        <w:rPr>
          <w:rFonts w:ascii="Arial" w:cs="Arial" w:hAnsi="Arial"/>
        </w:rPr>
        <w:t>2</w:t>
      </w:r>
      <w:r>
        <w:rPr>
          <w:rFonts w:ascii="Arial" w:cs="Arial" w:hAnsi="Arial"/>
          <w:lang w:val="mn-MN"/>
        </w:rPr>
        <w:t>1</w:t>
      </w:r>
      <w:r>
        <w:rPr>
          <w:rFonts w:ascii="Arial" w:hAnsi="Arial"/>
        </w:rPr>
        <w:t>.2.3.</w:t>
      </w:r>
      <w:r>
        <w:rPr>
          <w:rFonts w:ascii="Arial" w:hAnsi="Arial"/>
          <w:lang w:val="mn-MN"/>
        </w:rPr>
        <w:t xml:space="preserve">хууль болон Хорооноос тогтоосон хязгаараас хэтрүүлэн </w:t>
      </w:r>
      <w:r>
        <w:rPr>
          <w:rFonts w:ascii="Arial" w:hAnsi="Arial"/>
        </w:rPr>
        <w:t xml:space="preserve">бусдаас зээл авах; </w:t>
      </w:r>
      <w:r>
        <w:rPr>
          <w:rFonts w:ascii="Arial" w:hAnsi="Arial"/>
          <w:lang w:val="mn-MN"/>
        </w:rPr>
        <w:t>Дэмжиж байгаа гишүүд гараа өргөнө үү. 12-7.</w:t>
      </w:r>
    </w:p>
    <w:p>
      <w:pPr>
        <w:pStyle w:val="style36"/>
        <w:ind w:firstLine="1440" w:left="0" w:right="0"/>
        <w:jc w:val="both"/>
      </w:pPr>
      <w:r>
        <w:rPr/>
      </w:r>
    </w:p>
    <w:p>
      <w:pPr>
        <w:pStyle w:val="style36"/>
        <w:ind w:hanging="0" w:left="0" w:right="0"/>
        <w:jc w:val="both"/>
      </w:pPr>
      <w:r>
        <w:rPr>
          <w:rFonts w:ascii="Arial" w:hAnsi="Arial"/>
          <w:lang w:val="mn-MN"/>
        </w:rPr>
        <w:tab/>
        <w:t>34.Төслийн “Мэргэшсэн хөрөнгө оруулалтын сангийн тухайд энэ хуулийн 21.2.2-т зааснаас бусад үйл ажиллагааг нэгэн адил хориглоно.” гэсэн 21 дүгээр зүйлийн 21.3 дахь хэсгийг хасах. Дэмжиж байгаа гишүүд гараа өргөнө үү. 12-7.</w:t>
      </w:r>
    </w:p>
    <w:p>
      <w:pPr>
        <w:pStyle w:val="style36"/>
        <w:ind w:hanging="0" w:left="0" w:right="0"/>
        <w:jc w:val="both"/>
      </w:pPr>
      <w:r>
        <w:rPr/>
      </w:r>
    </w:p>
    <w:p>
      <w:pPr>
        <w:pStyle w:val="style36"/>
        <w:ind w:hanging="0" w:left="0" w:right="0"/>
        <w:jc w:val="both"/>
      </w:pPr>
      <w:r>
        <w:rPr>
          <w:rFonts w:ascii="Arial" w:hAnsi="Arial"/>
          <w:lang w:val="mn-MN"/>
        </w:rPr>
        <w:tab/>
        <w:t>35.Төслийн “Хамтын хөрөнгө оруулалтын сан нь энэ хуулийн 21.1-д заасан эрхээ хэрэгжүүлэхтэй холбогдсон үйлчилгээг хөрөнгө оруулалтын менежментийн үйл ажиллагаа эрхлэх тусгай зөвшөөрөл бүхий хуулийн этгээдээр гүйцэтгүүлнэ.” гэсэн 21 дүгээр зүйлийн 21.4 дэх хэсгийг хасах. Дэмжиж байгаа гишүүд гараа өргөнө үү. 12-7.</w:t>
      </w:r>
    </w:p>
    <w:p>
      <w:pPr>
        <w:pStyle w:val="style36"/>
        <w:ind w:hanging="0" w:left="0" w:right="0"/>
        <w:jc w:val="both"/>
      </w:pPr>
      <w:r>
        <w:rPr/>
      </w:r>
    </w:p>
    <w:p>
      <w:pPr>
        <w:pStyle w:val="style36"/>
        <w:ind w:hanging="0" w:left="0" w:right="0"/>
        <w:jc w:val="both"/>
      </w:pPr>
      <w:r>
        <w:rPr>
          <w:rFonts w:ascii="Arial" w:hAnsi="Arial"/>
          <w:lang w:val="mn-MN"/>
        </w:rPr>
        <w:tab/>
        <w:t>36.</w:t>
      </w:r>
      <w:r>
        <w:rPr>
          <w:rFonts w:ascii="Arial" w:cs="Arial" w:hAnsi="Arial"/>
          <w:b/>
          <w:bCs/>
          <w:lang w:val="mn-MN"/>
        </w:rPr>
        <w:t xml:space="preserve"> </w:t>
      </w:r>
      <w:r>
        <w:rPr>
          <w:rFonts w:ascii="Arial" w:cs="Arial" w:hAnsi="Arial"/>
          <w:lang w:val="mn-MN"/>
        </w:rPr>
        <w:t>Төслийн 22 дугаар зүйлийн 22.1-22.4 дэх хэсгүүдийг доор дурдсанаар өөрчлөн найруулах:</w:t>
      </w:r>
    </w:p>
    <w:p>
      <w:pPr>
        <w:pStyle w:val="style36"/>
        <w:ind w:hanging="0" w:left="0" w:right="0"/>
        <w:jc w:val="both"/>
      </w:pPr>
      <w:r>
        <w:rPr/>
      </w:r>
    </w:p>
    <w:p>
      <w:pPr>
        <w:pStyle w:val="style0"/>
        <w:ind w:firstLine="720" w:left="0" w:right="0"/>
        <w:jc w:val="both"/>
      </w:pPr>
      <w:r>
        <w:rPr>
          <w:rFonts w:cs="Arial"/>
          <w:lang w:val="mn-MN"/>
        </w:rPr>
        <w:t>“</w:t>
      </w:r>
      <w:r>
        <w:rPr>
          <w:rFonts w:cs="Arial"/>
          <w:lang w:val="mn-MN"/>
        </w:rPr>
        <w:t>22.1.Хөрөнгө оруулалтын сангийн гишүүний бүртгэлийг тухайн санд хөрөнгө итгэмжлэн удирдах үйлчилгээ үзүүлж байгаа хөрөнгө оруулалтын менежментийн компани сангийн нэгж эрхийн тухайлсан бүртгэлд үндэслэн хөтөлнө.</w:t>
      </w:r>
    </w:p>
    <w:p>
      <w:pPr>
        <w:pStyle w:val="style0"/>
        <w:ind w:firstLine="720" w:left="0" w:right="0"/>
        <w:jc w:val="both"/>
      </w:pPr>
      <w:r>
        <w:rPr>
          <w:rFonts w:cs="Arial"/>
          <w:lang w:val="mn-MN"/>
        </w:rPr>
        <w:t>22.2.Хөрөнгө оруулалтын сангийн нэгж эрхийн тухайлсан бүртгэлийг тухайн санд үйлчилгээ үзүүлж байгаа кастодиан хөтөлнө.</w:t>
      </w:r>
    </w:p>
    <w:p>
      <w:pPr>
        <w:pStyle w:val="style0"/>
        <w:ind w:firstLine="720" w:left="0" w:right="0"/>
        <w:jc w:val="both"/>
      </w:pPr>
      <w:r>
        <w:rPr>
          <w:rFonts w:cs="Arial"/>
          <w:lang w:val="mn-MN"/>
        </w:rPr>
        <w:t>22.3.Хөрөнгө оруулалтын сангийн гишүүний бүртгэлд нэгж эрх эзэмшигч, иргэний эцэг/эх/-ийн болон өөрийн нэр, хуулийн этгээд бол оноосон нэр, тэдгээрийн регистрийн дугаар, түүний эзэмшилд байгаа нэгж эрхийн тоог тусгана.</w:t>
      </w:r>
    </w:p>
    <w:p>
      <w:pPr>
        <w:pStyle w:val="style0"/>
        <w:ind w:firstLine="720" w:left="0" w:right="0"/>
        <w:jc w:val="both"/>
      </w:pPr>
      <w:r>
        <w:rPr>
          <w:rFonts w:cs="Arial"/>
          <w:lang w:val="mn-MN"/>
        </w:rPr>
        <w:t xml:space="preserve">22.4.Нэгж эрх эзэмшигч нь өөрийн өмчлөл дэх нэгжийн тухайд номиналь эзэмшигч томилсон тохиолдолд гишүүний бүртгэлд уг номиналь эзэмшигчийн нэрийг давхар тусгана.” Дэмжиж байгаа гишүүд гараа өргөнө үү. </w:t>
      </w:r>
    </w:p>
    <w:p>
      <w:pPr>
        <w:pStyle w:val="style0"/>
        <w:ind w:firstLine="720" w:left="0" w:right="0"/>
        <w:jc w:val="both"/>
      </w:pPr>
      <w:r>
        <w:rPr>
          <w:rFonts w:cs="Arial"/>
          <w:lang w:val="mn-MN"/>
        </w:rPr>
        <w:t>Энх-Амгалан гишүүн тодруулга байна гэж байна.</w:t>
      </w:r>
    </w:p>
    <w:p>
      <w:pPr>
        <w:pStyle w:val="style0"/>
        <w:ind w:firstLine="720" w:left="0" w:right="0"/>
        <w:jc w:val="both"/>
      </w:pPr>
      <w:r>
        <w:rPr>
          <w:rFonts w:cs="Arial"/>
          <w:b/>
          <w:bCs/>
          <w:lang w:val="mn-MN"/>
        </w:rPr>
        <w:t>Л.Энх-Амгалан:</w:t>
      </w:r>
      <w:r>
        <w:rPr>
          <w:rFonts w:cs="Arial"/>
          <w:lang w:val="mn-MN"/>
        </w:rPr>
        <w:t xml:space="preserve"> -22.2 дээр кастодиан хөтөлнө гээд. Зарим газар кастодиан банк гэж яваад зарим газраа кастодиан гээд яваад байх юм. Тэгээд энийг нэг болгохгүй юм уу.</w:t>
      </w:r>
    </w:p>
    <w:p>
      <w:pPr>
        <w:pStyle w:val="style0"/>
        <w:ind w:firstLine="720" w:left="0" w:right="0"/>
        <w:jc w:val="both"/>
      </w:pPr>
      <w:r>
        <w:rPr>
          <w:rFonts w:cs="Arial"/>
          <w:b/>
          <w:bCs/>
          <w:lang w:val="mn-MN"/>
        </w:rPr>
        <w:t>Б.Гарамгайбаатар:</w:t>
      </w:r>
      <w:r>
        <w:rPr>
          <w:rFonts w:cs="Arial"/>
          <w:lang w:val="mn-MN"/>
        </w:rPr>
        <w:t xml:space="preserve"> -Тэр найруулгын юм байна уу, үгүй юу. Зарим газар кастодиан гээд, зарим газар кастодиан банк гээд байгаа юм байна тийм ээ. Тийм юм байгаа юм байна гэдгийг анхаарах хэрэгтэй юм байна шүү дээ оруулах дахиад. Тийм юм байгаа юм уу. Дэмжиж байгаа гишүүд гараа өргөнө үү. 36-г. Тэгэхдээ тийм засвар орж байгаа гэж байна. 12-9. Засвар орж байгаа гэдгийг нь.</w:t>
      </w:r>
    </w:p>
    <w:p>
      <w:pPr>
        <w:pStyle w:val="style0"/>
        <w:ind w:firstLine="720" w:left="0" w:right="0"/>
        <w:jc w:val="both"/>
      </w:pPr>
      <w:r>
        <w:rPr>
          <w:rFonts w:cs="Arial"/>
          <w:lang w:val="mn-MN"/>
        </w:rPr>
        <w:t>37.Төслийн “Хөрөнгө оруулалтын сангийн гишүүдийн бүртгэлийг зөвхөн нэг кастодиан дангаар хөтөлнө.” гэсэн 22 дугаар зүйлийн 22.5 дахь хэсгийг хасах. Дэмжиж байгаа гишүүд гараа өргөнө үү. 12-9.</w:t>
      </w:r>
    </w:p>
    <w:p>
      <w:pPr>
        <w:pStyle w:val="style0"/>
        <w:ind w:firstLine="720" w:left="0" w:right="0"/>
        <w:jc w:val="both"/>
      </w:pPr>
      <w:r>
        <w:rPr>
          <w:rFonts w:cs="Arial"/>
          <w:lang w:val="mn-MN"/>
        </w:rPr>
        <w:t>38.Төслийн “Хамтын хөрөнгө оруулалтын санг үүсгэн байгуулагдсанд тооцож хөрөнгө оруулалтын үйл ажиллагаа эрхлэх тусгай зөвшөөрөл олгосноор тухайн сангийн нэгж эрхийг өмчлөгч гишүүн өөрийн өмчлөл дэх нэгж эрхийг бусдад чөлөөтэй арилжиж болно.” гэсэн 23 дугаар зүйлийн 23.5 дахь хэсгийг хасах. Дэмжиж байгаа гишүүд гараа өргөнө үү. 12-8.</w:t>
      </w:r>
    </w:p>
    <w:p>
      <w:pPr>
        <w:pStyle w:val="style0"/>
        <w:ind w:firstLine="720" w:left="0" w:right="0"/>
        <w:jc w:val="both"/>
      </w:pPr>
      <w:r>
        <w:rPr>
          <w:rFonts w:cs="Arial"/>
          <w:lang w:val="mn-MN"/>
        </w:rPr>
        <w:t>39.Төслийн 24 дүгээр зүйлийн 24.1 дэх хэсгийг 24.1.1, 24.1.2 дахь заалтуудтай нэгтгэн 24.1 дэх хэсэг болгон  доор дурдсанаар өөрчлөн найруулах:</w:t>
      </w:r>
    </w:p>
    <w:p>
      <w:pPr>
        <w:pStyle w:val="style0"/>
        <w:jc w:val="both"/>
      </w:pPr>
      <w:r>
        <w:rPr>
          <w:rFonts w:cs="Arial"/>
          <w:lang w:val="mn-MN"/>
        </w:rPr>
        <w:tab/>
        <w:t xml:space="preserve">“24.1.Хамтын хөрөнгө оруулалтын сан энэ хуулийн 26.1.1-26.1.3, 26.1.5, 26.1.8-д заасан </w:t>
      </w:r>
      <w:bookmarkStart w:id="4" w:name="_GoBack2"/>
      <w:bookmarkEnd w:id="4"/>
      <w:r>
        <w:rPr>
          <w:rFonts w:cs="Arial"/>
          <w:lang w:val="mn-MN"/>
        </w:rPr>
        <w:t xml:space="preserve">зохицуулалттай зах зээлд нийтэд </w:t>
      </w:r>
      <w:r>
        <w:rPr>
          <w:lang w:val="mn-MN"/>
        </w:rPr>
        <w:t>нээлттэй арилжаалагддаг</w:t>
      </w:r>
      <w:r>
        <w:rPr>
          <w:rFonts w:cs="Arial"/>
        </w:rPr>
        <w:t xml:space="preserve"> </w:t>
      </w:r>
      <w:r>
        <w:rPr>
          <w:rFonts w:cs="Arial"/>
          <w:lang w:val="mn-MN"/>
        </w:rPr>
        <w:t>санхүүгийн хэрэгслээс бусад төрлийн хөрөнгө оруулалтын хэрэгсэлд хөрөнгө оруулахыг хориглоно.” гэж өөрчлөх. Дэмжиж байгаа гишүүд гараа өргөнө үү. 12-8.</w:t>
      </w:r>
    </w:p>
    <w:p>
      <w:pPr>
        <w:pStyle w:val="style0"/>
        <w:jc w:val="both"/>
      </w:pPr>
      <w:r>
        <w:rPr>
          <w:rFonts w:cs="Arial"/>
          <w:lang w:val="mn-MN"/>
        </w:rPr>
        <w:tab/>
        <w:t>40.Төслийн 24 дүгээр зүйлийн 24.2 дахь хэсгийг доор дурдсанаар өөрчлөн найруулах:</w:t>
      </w:r>
    </w:p>
    <w:p>
      <w:pPr>
        <w:pStyle w:val="style0"/>
        <w:tabs>
          <w:tab w:leader="none" w:pos="3270" w:val="left"/>
        </w:tabs>
        <w:ind w:firstLine="720" w:left="0" w:right="0"/>
        <w:jc w:val="both"/>
      </w:pPr>
      <w:r>
        <w:rPr>
          <w:rFonts w:cs="Arial"/>
          <w:lang w:val="mn-MN"/>
        </w:rPr>
        <w:t>“</w:t>
      </w:r>
      <w:r>
        <w:rPr>
          <w:rFonts w:cs="Arial"/>
          <w:lang w:val="mn-MN"/>
        </w:rPr>
        <w:t>24.</w:t>
      </w:r>
      <w:r>
        <w:rPr>
          <w:lang w:val="mn-MN"/>
        </w:rPr>
        <w:t>2</w:t>
      </w:r>
      <w:r>
        <w:rPr>
          <w:rFonts w:cs="Arial"/>
          <w:lang w:val="mn-MN"/>
        </w:rPr>
        <w:t>.Хувийн хөрөнгө оруулалтын сан нь энэ хуулийн 26.1-д заасан санхүүгийн хэрэгсэлд хөрөнгө оруулж болно.  Дэмжиж байгаа гишүүд гараа өргөнө үү. 12-8.</w:t>
      </w:r>
    </w:p>
    <w:p>
      <w:pPr>
        <w:pStyle w:val="style0"/>
        <w:tabs>
          <w:tab w:leader="none" w:pos="3270" w:val="left"/>
        </w:tabs>
        <w:ind w:firstLine="720" w:left="0" w:right="0"/>
        <w:jc w:val="both"/>
      </w:pPr>
      <w:r>
        <w:rPr>
          <w:rFonts w:cs="Arial"/>
          <w:lang w:val="mn-MN"/>
        </w:rPr>
        <w:t>41.Төслийн 24 дүгээр зүйлд доор дурдсан агуулгатай 24.3 дахь хэсэг нэмэх:</w:t>
      </w:r>
    </w:p>
    <w:p>
      <w:pPr>
        <w:pStyle w:val="style0"/>
        <w:ind w:firstLine="720" w:left="0" w:right="0"/>
        <w:jc w:val="both"/>
      </w:pPr>
      <w:r>
        <w:rPr>
          <w:rFonts w:cs="Arial"/>
          <w:lang w:val="mn-MN"/>
        </w:rPr>
        <w:t>“</w:t>
      </w:r>
      <w:r>
        <w:rPr>
          <w:rFonts w:cs="Arial"/>
          <w:lang w:val="mn-MN"/>
        </w:rPr>
        <w:t>24.3.Хөрөнгө оруулалтын сангаас хөрөнгө оруулалт хийх энэ хуулийн 24.1, 24.2-т заасан санхүүгийн хэрэгслийг энэ хуулийн 26.2, 26.3-т заасан үндэслэлээр хязгаарлаж болно</w:t>
      </w:r>
      <w:r>
        <w:rPr>
          <w:rFonts w:cs="Arial"/>
          <w:sz w:val="22"/>
          <w:szCs w:val="22"/>
          <w:lang w:val="mn-MN"/>
        </w:rPr>
        <w:t>.”</w:t>
      </w:r>
      <w:r>
        <w:rPr>
          <w:rFonts w:cs="Arial"/>
          <w:sz w:val="24"/>
          <w:szCs w:val="24"/>
          <w:lang w:val="mn-MN"/>
        </w:rPr>
        <w:t>/Тайлбар: Энэ саналтай холбогдуулан төслийн 24.3 дахь хэсгийг 24.4 дэх хэсэг болох байдлаар дугаар өөрчлөх./ Дэмжиж байгаа гишүүд гараа өргөнө үү. 12-8.</w:t>
      </w:r>
    </w:p>
    <w:p>
      <w:pPr>
        <w:pStyle w:val="style0"/>
        <w:ind w:firstLine="720" w:left="0" w:right="0"/>
        <w:jc w:val="both"/>
      </w:pPr>
      <w:r>
        <w:rPr>
          <w:rFonts w:cs="Arial"/>
          <w:sz w:val="24"/>
          <w:szCs w:val="24"/>
          <w:lang w:val="mn-MN"/>
        </w:rPr>
        <w:t>42.</w:t>
      </w:r>
      <w:r>
        <w:rPr>
          <w:rFonts w:cs="Arial"/>
          <w:lang w:val="mn-MN"/>
        </w:rPr>
        <w:t>Төслийн 24 дүгээр зүйлийн 24.4 дэх хэсгийн “санг төлөөлөн ажиллах эрхтэй байх бөгөөд уг эрхийнхээ хүрээнд хөрөнгө оруулалтын сангийн өмчлөлд байгаа үнэт цаасны өмчлөгчийн эрхийг хэрэгжүүлэх эрхтэй байна.” гэснийг “санг төлөөлөх эрхийг хэрэгжүүлнэ.” гэж өөрчлөх. Дэмжиж байгаа гишүүд гараа өргөнө үү. 12-8.</w:t>
      </w:r>
    </w:p>
    <w:p>
      <w:pPr>
        <w:pStyle w:val="style0"/>
        <w:ind w:firstLine="720" w:left="0" w:right="0"/>
        <w:jc w:val="both"/>
      </w:pPr>
      <w:r>
        <w:rPr>
          <w:rFonts w:cs="Arial"/>
          <w:lang w:val="mn-MN"/>
        </w:rPr>
        <w:t>43.Төслийн “Хороонд хүргүүлэх болон нийтэд мэдээлэх мэдээллийн агуулга, хугацаа, хэлбэр, маягтыг Хороо тогтооно.” гэсэн 24 дүгээр зүйлийн 24.8 дахь хэсгийг хасах. Дэмжиж байгаа гишүүд гараа өргөнө үү. 12-8.</w:t>
      </w:r>
    </w:p>
    <w:p>
      <w:pPr>
        <w:pStyle w:val="style0"/>
        <w:ind w:firstLine="720" w:left="0" w:right="0"/>
        <w:jc w:val="both"/>
      </w:pPr>
      <w:r>
        <w:rPr>
          <w:rFonts w:cs="Arial"/>
          <w:lang w:val="mn-MN"/>
        </w:rPr>
        <w:t xml:space="preserve">44.Төслийн 25 дугаар зүйлийн 25.1 дэх хэсгийг доор дурдсанаар өөрчлөн найруулах: </w:t>
      </w:r>
    </w:p>
    <w:p>
      <w:pPr>
        <w:pStyle w:val="style0"/>
        <w:tabs>
          <w:tab w:leader="none" w:pos="1127" w:val="left"/>
        </w:tabs>
        <w:jc w:val="both"/>
      </w:pPr>
      <w:r>
        <w:rPr>
          <w:lang w:val="mn-MN"/>
        </w:rPr>
        <w:t xml:space="preserve">           </w:t>
      </w:r>
      <w:r>
        <w:rPr>
          <w:rFonts w:cs="Arial"/>
          <w:lang w:val="mn-MN"/>
        </w:rPr>
        <w:t>“</w:t>
      </w:r>
      <w:r>
        <w:rPr>
          <w:rFonts w:cs="Arial"/>
          <w:lang w:val="mn-MN"/>
        </w:rPr>
        <w:t>25.1.Хөрөнгө оруулалтын сан нь дараах багц журмыг Хорооноос тогтоосон шаардлагад нийцүүлэн баталж мөрдөнө</w:t>
      </w:r>
      <w:r>
        <w:rPr>
          <w:rFonts w:cs="Arial"/>
        </w:rPr>
        <w:t>;</w:t>
      </w:r>
    </w:p>
    <w:p>
      <w:pPr>
        <w:pStyle w:val="style0"/>
        <w:spacing w:after="0" w:before="0"/>
        <w:ind w:firstLine="1620" w:left="0" w:right="0"/>
        <w:contextualSpacing w:val="false"/>
        <w:jc w:val="both"/>
      </w:pPr>
      <w:r>
        <w:rPr>
          <w:rFonts w:cs="Arial"/>
        </w:rPr>
        <w:t>25</w:t>
      </w:r>
      <w:r>
        <w:rPr/>
        <w:t>.1.1.</w:t>
      </w:r>
      <w:r>
        <w:rPr>
          <w:lang w:val="mn-MN"/>
        </w:rPr>
        <w:t xml:space="preserve">хөрөнгө оруулалтын </w:t>
      </w:r>
      <w:r>
        <w:rPr>
          <w:rFonts w:cs="Arial"/>
          <w:lang w:val="mn-MN"/>
        </w:rPr>
        <w:t>сангийн дотоод хяналтын журам;</w:t>
      </w:r>
    </w:p>
    <w:p>
      <w:pPr>
        <w:pStyle w:val="style0"/>
        <w:ind w:firstLine="1620" w:left="0" w:right="0"/>
        <w:jc w:val="both"/>
      </w:pPr>
      <w:r>
        <w:rPr>
          <w:rFonts w:cs="Arial"/>
        </w:rPr>
        <w:t>25</w:t>
      </w:r>
      <w:r>
        <w:rPr/>
        <w:t>.1.2.</w:t>
      </w:r>
      <w:r>
        <w:rPr>
          <w:rFonts w:cs="Arial"/>
          <w:lang w:val="mn-MN"/>
        </w:rPr>
        <w:t>хөрөнгө оруулалтын сангийн төрлөөс хамаарч нэгж эрхийг худалдан авах, буцаан худалдах захиалга өгөх журам;</w:t>
      </w:r>
    </w:p>
    <w:p>
      <w:pPr>
        <w:pStyle w:val="style0"/>
        <w:ind w:firstLine="1620" w:left="0" w:right="0"/>
        <w:jc w:val="both"/>
      </w:pPr>
      <w:r>
        <w:rPr>
          <w:rFonts w:cs="Arial"/>
        </w:rPr>
        <w:t>25</w:t>
      </w:r>
      <w:r>
        <w:rPr/>
        <w:t>.1.3</w:t>
      </w:r>
      <w:r>
        <w:rPr>
          <w:lang w:val="mn-MN"/>
        </w:rPr>
        <w:t xml:space="preserve">.хөрөнгө оруулалтын </w:t>
      </w:r>
      <w:r>
        <w:rPr>
          <w:rFonts w:cs="Arial"/>
          <w:lang w:val="mn-MN"/>
        </w:rPr>
        <w:t xml:space="preserve">сангийн орлогыг сангийн активт бүртгэх хугацаа, журам; </w:t>
      </w:r>
    </w:p>
    <w:p>
      <w:pPr>
        <w:pStyle w:val="style0"/>
        <w:ind w:firstLine="1620" w:left="0" w:right="0"/>
        <w:jc w:val="both"/>
      </w:pPr>
      <w:r>
        <w:rPr>
          <w:rFonts w:cs="Arial"/>
        </w:rPr>
        <w:t>25</w:t>
      </w:r>
      <w:r>
        <w:rPr/>
        <w:t>.1.4.</w:t>
      </w:r>
      <w:r>
        <w:rPr>
          <w:lang w:val="mn-MN"/>
        </w:rPr>
        <w:t xml:space="preserve">хөрөнгө оруулалтын сангийн төрлөөс хамаарч хөрөнгө оруулалтын </w:t>
      </w:r>
      <w:r>
        <w:rPr>
          <w:rFonts w:cs="Arial"/>
          <w:lang w:val="mn-MN"/>
        </w:rPr>
        <w:t>санд буцаан худалдсан нэгж эрхийн үнийг төлөх хугацаа, журам</w:t>
      </w:r>
      <w:r>
        <w:rPr>
          <w:rFonts w:cs="Arial"/>
          <w:lang w:eastAsia="ja-JP" w:val="mn-MN"/>
        </w:rPr>
        <w:t>;</w:t>
      </w:r>
    </w:p>
    <w:p>
      <w:pPr>
        <w:pStyle w:val="style0"/>
        <w:ind w:firstLine="1620" w:left="0" w:right="0"/>
        <w:jc w:val="both"/>
      </w:pPr>
      <w:r>
        <w:rPr>
          <w:rFonts w:cs="Arial"/>
        </w:rPr>
        <w:t>25</w:t>
      </w:r>
      <w:r>
        <w:rPr/>
        <w:t>.1.5.</w:t>
      </w:r>
      <w:r>
        <w:rPr>
          <w:lang w:val="mn-MN"/>
        </w:rPr>
        <w:t xml:space="preserve">хөрөнгө оруулалтын </w:t>
      </w:r>
      <w:r>
        <w:rPr>
          <w:rFonts w:cs="Arial"/>
          <w:lang w:val="mn-MN"/>
        </w:rPr>
        <w:t>сангийн цэвэр активт суурилсан нэгж эрхийн үнэ буюу нэгж эрхийг худалдах, худалдан авах үнийг тодорхойлох журам;</w:t>
      </w:r>
    </w:p>
    <w:p>
      <w:pPr>
        <w:pStyle w:val="style0"/>
        <w:ind w:firstLine="1620" w:left="0" w:right="0"/>
        <w:jc w:val="both"/>
      </w:pPr>
      <w:r>
        <w:rPr>
          <w:rFonts w:cs="Arial"/>
        </w:rPr>
        <w:t>25</w:t>
      </w:r>
      <w:r>
        <w:rPr/>
        <w:t>.1.6.</w:t>
      </w:r>
      <w:r>
        <w:rPr>
          <w:lang w:val="mn-MN"/>
        </w:rPr>
        <w:t xml:space="preserve">хөрөнгө оруулалтын </w:t>
      </w:r>
      <w:r>
        <w:rPr>
          <w:rFonts w:cs="Arial"/>
          <w:lang w:val="mn-MN"/>
        </w:rPr>
        <w:t>сангийн нэгж эрх эзэмшигчийг бүртгэх хугацаа, журам;</w:t>
      </w:r>
    </w:p>
    <w:p>
      <w:pPr>
        <w:pStyle w:val="style0"/>
        <w:ind w:firstLine="1620" w:left="0" w:right="0"/>
        <w:jc w:val="both"/>
      </w:pPr>
      <w:r>
        <w:rPr>
          <w:rFonts w:cs="Arial"/>
        </w:rPr>
        <w:t>25</w:t>
      </w:r>
      <w:r>
        <w:rPr/>
        <w:t>.1.7.</w:t>
      </w:r>
      <w:r>
        <w:rPr>
          <w:lang w:val="mn-MN"/>
        </w:rPr>
        <w:t xml:space="preserve">хөрөнгө оруулалтын </w:t>
      </w:r>
      <w:r>
        <w:rPr>
          <w:rFonts w:cs="Arial"/>
          <w:lang w:val="mn-MN"/>
        </w:rPr>
        <w:t xml:space="preserve">сангийн зардлын зүйл, дээд хэмжээг тогтоох журам; </w:t>
      </w:r>
    </w:p>
    <w:p>
      <w:pPr>
        <w:pStyle w:val="style0"/>
        <w:ind w:firstLine="1620" w:left="0" w:right="0"/>
        <w:jc w:val="both"/>
      </w:pPr>
      <w:r>
        <w:rPr>
          <w:rFonts w:cs="Arial"/>
        </w:rPr>
        <w:t>25</w:t>
      </w:r>
      <w:r>
        <w:rPr/>
        <w:t>.1.8.</w:t>
      </w:r>
      <w:r>
        <w:rPr>
          <w:lang w:val="mn-MN"/>
        </w:rPr>
        <w:t xml:space="preserve">хамтын хөрөнгө оруулалтын </w:t>
      </w:r>
      <w:r>
        <w:rPr>
          <w:rFonts w:cs="Arial"/>
          <w:lang w:val="mn-MN"/>
        </w:rPr>
        <w:t>сангийн нийтэд болон сангийн гишүүдэд мэдээлэл өгөх журам, мэдээлэх мэдээллийн төрөл, мэдээллийг түгээх хэлбэр;</w:t>
      </w:r>
    </w:p>
    <w:p>
      <w:pPr>
        <w:pStyle w:val="style0"/>
        <w:ind w:firstLine="1620" w:left="0" w:right="0"/>
        <w:jc w:val="both"/>
      </w:pPr>
      <w:r>
        <w:rPr>
          <w:rFonts w:cs="Arial"/>
        </w:rPr>
        <w:t>25</w:t>
      </w:r>
      <w:r>
        <w:rPr/>
        <w:t>.1.9.</w:t>
      </w:r>
      <w:r>
        <w:rPr>
          <w:rFonts w:cs="Arial"/>
          <w:lang w:val="mn-MN"/>
        </w:rPr>
        <w:t>хөрөнгө оруулалтын сангийн орлогоос гишүүдэд орлого хуваарилах нөхцөл, журам;</w:t>
      </w:r>
    </w:p>
    <w:p>
      <w:pPr>
        <w:pStyle w:val="style0"/>
        <w:spacing w:after="0" w:before="0"/>
        <w:ind w:firstLine="1620" w:left="0" w:right="0"/>
        <w:contextualSpacing w:val="false"/>
        <w:jc w:val="both"/>
      </w:pPr>
      <w:r>
        <w:rPr>
          <w:rFonts w:cs="Arial"/>
        </w:rPr>
        <w:t>25</w:t>
      </w:r>
      <w:r>
        <w:rPr/>
        <w:t>.1.10.</w:t>
      </w:r>
      <w:r>
        <w:rPr>
          <w:rFonts w:cs="Arial"/>
          <w:lang w:val="mn-MN"/>
        </w:rPr>
        <w:t xml:space="preserve"> </w:t>
      </w:r>
      <w:r>
        <w:rPr>
          <w:lang w:val="mn-MN"/>
        </w:rPr>
        <w:t xml:space="preserve">хөрөнгө оруулалтын </w:t>
      </w:r>
      <w:r>
        <w:rPr>
          <w:rFonts w:cs="Arial"/>
          <w:lang w:val="mn-MN"/>
        </w:rPr>
        <w:t>сангийн эрсдлийн удирдлагын журам;</w:t>
      </w:r>
    </w:p>
    <w:p>
      <w:pPr>
        <w:pStyle w:val="style0"/>
        <w:ind w:firstLine="1620" w:left="0" w:right="0"/>
        <w:jc w:val="both"/>
      </w:pPr>
      <w:r>
        <w:rPr>
          <w:rFonts w:cs="Arial"/>
        </w:rPr>
        <w:t>25</w:t>
      </w:r>
      <w:r>
        <w:rPr/>
        <w:t>.1.1</w:t>
      </w:r>
      <w:r>
        <w:rPr>
          <w:lang w:val="mn-MN"/>
        </w:rPr>
        <w:t>1</w:t>
      </w:r>
      <w:r>
        <w:rPr/>
        <w:t>.</w:t>
      </w:r>
      <w:r>
        <w:rPr>
          <w:lang w:val="mn-MN"/>
        </w:rPr>
        <w:t xml:space="preserve">хувийн </w:t>
      </w:r>
      <w:r>
        <w:rPr>
          <w:rFonts w:cs="Arial"/>
          <w:lang w:val="mn-MN"/>
        </w:rPr>
        <w:t>хөрөнгө оруулалтын сангийн хөрөнгөөр барьцаалан зээл авах журам;”</w:t>
      </w:r>
    </w:p>
    <w:p>
      <w:pPr>
        <w:pStyle w:val="style0"/>
        <w:ind w:firstLine="1620" w:left="0" w:right="0"/>
        <w:jc w:val="both"/>
      </w:pPr>
      <w:r>
        <w:rPr>
          <w:rFonts w:cs="Arial"/>
        </w:rPr>
        <w:t>25</w:t>
      </w:r>
      <w:r>
        <w:rPr>
          <w:lang w:val="mn-MN"/>
        </w:rPr>
        <w:t>.1.12.</w:t>
      </w:r>
      <w:r>
        <w:rPr>
          <w:rFonts w:cs="Arial"/>
          <w:lang w:val="mn-MN"/>
        </w:rPr>
        <w:t>энэ хуулиар тогтоосон бусад журам.” гэж өөрчлөх. Дэмжиж байгаа гишүүд гараа өргөнө үү. Санал байна. Тодруулга байгаа юм байна.</w:t>
      </w:r>
    </w:p>
    <w:p>
      <w:pPr>
        <w:pStyle w:val="style0"/>
        <w:ind w:hanging="0" w:left="0" w:right="0"/>
        <w:jc w:val="both"/>
      </w:pPr>
      <w:r>
        <w:rPr>
          <w:rFonts w:cs="Arial"/>
          <w:lang w:val="mn-MN"/>
        </w:rPr>
        <w:tab/>
      </w:r>
      <w:r>
        <w:rPr>
          <w:rFonts w:cs="Arial"/>
          <w:b/>
          <w:bCs/>
          <w:lang w:val="mn-MN"/>
        </w:rPr>
        <w:t>Л.Энх-Амгалан:</w:t>
      </w:r>
      <w:r>
        <w:rPr>
          <w:rFonts w:cs="Arial"/>
          <w:lang w:val="mn-MN"/>
        </w:rPr>
        <w:t xml:space="preserve"> -Энэ дээр багц журам дотор чинь нөгөө нэг хөрөнгө оруулалтын сангийн санхүүгийн тайлан, аудитын тайлан эд нар чинь тусгагдахгүй юм уу. Энэ яг ямар заалтаар зохицуулагдаж байгаа юм.</w:t>
      </w:r>
    </w:p>
    <w:p>
      <w:pPr>
        <w:pStyle w:val="style0"/>
        <w:ind w:hanging="0" w:left="0" w:right="0"/>
        <w:jc w:val="both"/>
      </w:pPr>
      <w:r>
        <w:rPr>
          <w:rFonts w:cs="Arial"/>
          <w:lang w:val="mn-MN"/>
        </w:rPr>
        <w:tab/>
      </w:r>
      <w:r>
        <w:rPr>
          <w:rFonts w:cs="Arial"/>
          <w:b/>
          <w:bCs/>
          <w:lang w:val="mn-MN"/>
        </w:rPr>
        <w:t>Б.Гарамгайбаатар:</w:t>
      </w:r>
      <w:r>
        <w:rPr>
          <w:rFonts w:cs="Arial"/>
          <w:lang w:val="mn-MN"/>
        </w:rPr>
        <w:t xml:space="preserve"> -За хариулъя. Гишүүдээ дуудна шүү. </w:t>
      </w:r>
    </w:p>
    <w:p>
      <w:pPr>
        <w:pStyle w:val="style0"/>
        <w:ind w:hanging="0" w:left="0" w:right="0"/>
        <w:jc w:val="both"/>
      </w:pPr>
      <w:r>
        <w:rPr>
          <w:rFonts w:cs="Arial"/>
          <w:lang w:val="mn-MN"/>
        </w:rPr>
        <w:tab/>
      </w:r>
      <w:r>
        <w:rPr>
          <w:rFonts w:cs="Arial"/>
          <w:b/>
          <w:bCs/>
          <w:lang w:val="mn-MN"/>
        </w:rPr>
        <w:t>Э.Ганбат:</w:t>
      </w:r>
      <w:r>
        <w:rPr>
          <w:rFonts w:cs="Arial"/>
          <w:lang w:val="mn-MN"/>
        </w:rPr>
        <w:t xml:space="preserve"> -Хөрөнгө оруулалтын сангийн аудит хийлгэх, санхүүгийн тайлан гаргах журам нь татварын хууль тогтоомж, нягтлан бодох бүртгэлийн хууль тогтоомжид заасан хуулийн этгээдийн зохицуулалтын журамтай явна. Энэ хуулиар бол аудитын тусгайлсан хэлж байгаа юм нь бол жил болгон аудитаар аудит хийлгэнэ гэсэн ийм зохицуулалт орж байгаа. Объектыг бол.</w:t>
      </w:r>
    </w:p>
    <w:p>
      <w:pPr>
        <w:pStyle w:val="style0"/>
        <w:ind w:hanging="0" w:left="0" w:right="0"/>
        <w:jc w:val="both"/>
      </w:pPr>
      <w:r>
        <w:rPr>
          <w:rFonts w:cs="Arial"/>
          <w:lang w:val="mn-MN"/>
        </w:rPr>
        <w:tab/>
      </w:r>
      <w:r>
        <w:rPr>
          <w:rFonts w:cs="Arial"/>
          <w:b/>
          <w:bCs/>
          <w:lang w:val="mn-MN"/>
        </w:rPr>
        <w:t xml:space="preserve">Л.Энх-Амгалан: </w:t>
      </w:r>
      <w:r>
        <w:rPr>
          <w:rFonts w:cs="Arial"/>
          <w:lang w:val="mn-MN"/>
        </w:rPr>
        <w:t>-Багц журмандаа орохгүй юм уу.</w:t>
      </w:r>
    </w:p>
    <w:p>
      <w:pPr>
        <w:pStyle w:val="style0"/>
        <w:ind w:hanging="0" w:left="0" w:right="0"/>
        <w:jc w:val="both"/>
      </w:pPr>
      <w:r>
        <w:rPr>
          <w:rFonts w:cs="Arial"/>
          <w:lang w:val="mn-MN"/>
        </w:rPr>
        <w:tab/>
      </w:r>
      <w:r>
        <w:rPr>
          <w:rFonts w:cs="Arial"/>
          <w:b/>
          <w:bCs/>
          <w:lang w:val="mn-MN"/>
        </w:rPr>
        <w:t xml:space="preserve">Э.Ганбат: </w:t>
      </w:r>
      <w:r>
        <w:rPr>
          <w:rFonts w:cs="Arial"/>
          <w:lang w:val="mn-MN"/>
        </w:rPr>
        <w:t>-Аудит хийлгэх журам нь бол багц журмандаа орохгүй. Хуулиар угаасаа одоо зохицуулалт нь байгаа хуульчлаад өгчихсөн.</w:t>
      </w:r>
    </w:p>
    <w:p>
      <w:pPr>
        <w:pStyle w:val="style0"/>
        <w:ind w:hanging="0" w:left="0" w:right="0"/>
        <w:jc w:val="both"/>
      </w:pPr>
      <w:r>
        <w:rPr>
          <w:rFonts w:cs="Arial"/>
          <w:lang w:val="mn-MN"/>
        </w:rPr>
        <w:tab/>
      </w:r>
      <w:r>
        <w:rPr>
          <w:rFonts w:cs="Arial"/>
          <w:b/>
          <w:bCs/>
          <w:lang w:val="mn-MN"/>
        </w:rPr>
        <w:t xml:space="preserve">Л.Энх-Амгалан: </w:t>
      </w:r>
      <w:r>
        <w:rPr>
          <w:rFonts w:cs="Arial"/>
          <w:lang w:val="mn-MN"/>
        </w:rPr>
        <w:t>-Багц журман дотор чинь одоо санхүүгийн тайлан байх нь байх ёстой шүү дээ. Тэгэхгүй бол наадах чинь дутуу болчихоод байна шүү дээ.</w:t>
      </w:r>
    </w:p>
    <w:p>
      <w:pPr>
        <w:pStyle w:val="style0"/>
        <w:ind w:hanging="0" w:left="0" w:right="0"/>
        <w:jc w:val="both"/>
      </w:pPr>
      <w:r>
        <w:rPr>
          <w:rFonts w:cs="Arial"/>
          <w:lang w:val="mn-MN"/>
        </w:rPr>
        <w:tab/>
      </w:r>
      <w:r>
        <w:rPr>
          <w:rFonts w:cs="Arial"/>
          <w:b/>
          <w:bCs/>
          <w:lang w:val="mn-MN"/>
        </w:rPr>
        <w:t>Э.Ганбат:</w:t>
      </w:r>
      <w:r>
        <w:rPr>
          <w:rFonts w:cs="Arial"/>
          <w:lang w:val="mn-MN"/>
        </w:rPr>
        <w:t xml:space="preserve"> -Багц журам гэдгийг ойлгохдоо үйл ажиллагаа явуулах журмууд нь юм байгаа юм.</w:t>
      </w:r>
    </w:p>
    <w:p>
      <w:pPr>
        <w:pStyle w:val="style0"/>
        <w:ind w:hanging="0" w:left="0" w:right="0"/>
        <w:jc w:val="both"/>
      </w:pPr>
      <w:r>
        <w:rPr>
          <w:rFonts w:cs="Arial"/>
          <w:lang w:val="mn-MN"/>
        </w:rPr>
        <w:tab/>
      </w:r>
      <w:r>
        <w:rPr>
          <w:rFonts w:cs="Arial"/>
          <w:b/>
          <w:bCs/>
          <w:lang w:val="mn-MN"/>
        </w:rPr>
        <w:t xml:space="preserve">Л.Энх-Амгалан: </w:t>
      </w:r>
      <w:r>
        <w:rPr>
          <w:rFonts w:cs="Arial"/>
          <w:lang w:val="mn-MN"/>
        </w:rPr>
        <w:t xml:space="preserve">-Харин тийм тэгээд. </w:t>
      </w:r>
    </w:p>
    <w:p>
      <w:pPr>
        <w:pStyle w:val="style0"/>
        <w:ind w:hanging="0" w:left="0" w:right="0"/>
        <w:jc w:val="both"/>
      </w:pPr>
      <w:r>
        <w:rPr>
          <w:rFonts w:cs="Arial"/>
          <w:lang w:val="mn-MN"/>
        </w:rPr>
        <w:tab/>
      </w:r>
      <w:r>
        <w:rPr>
          <w:rFonts w:cs="Arial"/>
          <w:b/>
          <w:bCs/>
          <w:lang w:val="mn-MN"/>
        </w:rPr>
        <w:t>Э.Ганбат:</w:t>
      </w:r>
      <w:r>
        <w:rPr>
          <w:rFonts w:cs="Arial"/>
          <w:lang w:val="mn-MN"/>
        </w:rPr>
        <w:t xml:space="preserve"> -Санхүүгийн тайлан чинь бол үйл ажиллагаагаа явуулаад хуулийнх нь дагуу гаргадаг санхүүгийн нэгтгэлүүд л дээ. Тэгэхээр энэ зохицуулалтын хувьд бол багц журманд ордоггүй санхүүгийн тайлан. Хуулинд, энэ хуулинд өөрөө санхүүгийн тайлангаа ийм хугацаанд гаргана, санхүүгийн тайлангаа Хороонд ирүүлнэ, гишүүндээ өгнө гэдэг бүх горимууд нь хуулиар тогтоочихож байгаа юм үйл ажиллагаа нь, процедур нь.</w:t>
      </w:r>
    </w:p>
    <w:p>
      <w:pPr>
        <w:pStyle w:val="style0"/>
        <w:ind w:hanging="0" w:left="0" w:right="0"/>
        <w:jc w:val="both"/>
      </w:pPr>
      <w:r>
        <w:rPr>
          <w:rFonts w:cs="Arial"/>
          <w:lang w:val="mn-MN"/>
        </w:rPr>
        <w:tab/>
      </w:r>
      <w:r>
        <w:rPr>
          <w:rFonts w:cs="Arial"/>
          <w:b/>
          <w:bCs/>
          <w:lang w:val="mn-MN"/>
        </w:rPr>
        <w:t>Л.Энх-Амгалан:</w:t>
      </w:r>
      <w:r>
        <w:rPr>
          <w:rFonts w:cs="Arial"/>
          <w:lang w:val="mn-MN"/>
        </w:rPr>
        <w:t xml:space="preserve"> -Энэ хуулиар байгаа юм уу.</w:t>
      </w:r>
    </w:p>
    <w:p>
      <w:pPr>
        <w:pStyle w:val="style0"/>
        <w:ind w:hanging="0" w:left="0" w:right="0"/>
        <w:jc w:val="both"/>
      </w:pPr>
      <w:r>
        <w:rPr>
          <w:rFonts w:cs="Arial"/>
          <w:lang w:val="mn-MN"/>
        </w:rPr>
        <w:tab/>
      </w:r>
      <w:r>
        <w:rPr>
          <w:rFonts w:cs="Arial"/>
          <w:b/>
          <w:bCs/>
          <w:lang w:val="mn-MN"/>
        </w:rPr>
        <w:t>Э.Ганбат:</w:t>
      </w:r>
      <w:r>
        <w:rPr>
          <w:rFonts w:cs="Arial"/>
          <w:lang w:val="mn-MN"/>
        </w:rPr>
        <w:t xml:space="preserve"> -Байгаа байгаа, энэ дотроо байж байгаа.</w:t>
      </w:r>
    </w:p>
    <w:p>
      <w:pPr>
        <w:pStyle w:val="style0"/>
        <w:ind w:hanging="0" w:left="0" w:right="0"/>
        <w:jc w:val="both"/>
      </w:pPr>
      <w:r>
        <w:rPr>
          <w:rFonts w:cs="Arial"/>
          <w:lang w:val="mn-MN"/>
        </w:rPr>
        <w:tab/>
      </w:r>
      <w:r>
        <w:rPr>
          <w:rFonts w:cs="Arial"/>
          <w:b/>
          <w:bCs/>
          <w:lang w:val="mn-MN"/>
        </w:rPr>
        <w:t xml:space="preserve">Л.Энх-Амгалан: </w:t>
      </w:r>
      <w:r>
        <w:rPr>
          <w:rFonts w:cs="Arial"/>
          <w:lang w:val="mn-MN"/>
        </w:rPr>
        <w:t xml:space="preserve">-Аль хэсэг дээр нь байгаа юм. </w:t>
      </w:r>
    </w:p>
    <w:p>
      <w:pPr>
        <w:pStyle w:val="style0"/>
        <w:ind w:hanging="0" w:left="0" w:right="0"/>
        <w:jc w:val="both"/>
      </w:pPr>
      <w:r>
        <w:rPr>
          <w:rFonts w:cs="Arial"/>
          <w:lang w:val="mn-MN"/>
        </w:rPr>
        <w:tab/>
      </w:r>
      <w:r>
        <w:rPr>
          <w:rFonts w:cs="Arial"/>
          <w:b/>
          <w:bCs/>
          <w:lang w:val="mn-MN"/>
        </w:rPr>
        <w:t>Э.Ганбат:</w:t>
      </w:r>
      <w:r>
        <w:rPr>
          <w:rFonts w:cs="Arial"/>
          <w:lang w:val="mn-MN"/>
        </w:rPr>
        <w:t xml:space="preserve"> -Хөрөнгө оруулалтын сангийн үйл ажиллагаа тэр хойноо бүтэн бүлэг байгаа. Хөрөнгө оруулалтын сангийн нягтлан бодох бүртгэл, мэдээлэл, аудит гэсэн бүлэг байгаа.</w:t>
      </w:r>
    </w:p>
    <w:p>
      <w:pPr>
        <w:pStyle w:val="style0"/>
        <w:ind w:hanging="0" w:left="0" w:right="0"/>
        <w:jc w:val="both"/>
      </w:pPr>
      <w:r>
        <w:rPr>
          <w:rFonts w:cs="Arial"/>
          <w:lang w:val="mn-MN"/>
        </w:rPr>
        <w:tab/>
      </w:r>
      <w:r>
        <w:rPr>
          <w:rFonts w:cs="Arial"/>
          <w:b/>
          <w:bCs/>
          <w:lang w:val="mn-MN"/>
        </w:rPr>
        <w:t>Б.Гарамгайбаатар:</w:t>
      </w:r>
      <w:r>
        <w:rPr>
          <w:rFonts w:cs="Arial"/>
          <w:lang w:val="mn-MN"/>
        </w:rPr>
        <w:t xml:space="preserve"> -44-ийг дэмжиж байгаа гишүүд гараа өргөнө үү. 12-8.</w:t>
      </w:r>
    </w:p>
    <w:p>
      <w:pPr>
        <w:pStyle w:val="style0"/>
        <w:ind w:hanging="0" w:left="0" w:right="0"/>
        <w:jc w:val="both"/>
      </w:pPr>
      <w:r>
        <w:rPr>
          <w:rFonts w:cs="Arial"/>
          <w:lang w:val="mn-MN"/>
        </w:rPr>
        <w:tab/>
        <w:t xml:space="preserve">45.Төслийн 25 дугаар зүйлийн 25.5 дахь хэсгийг доор дурдсанаар өөрчлөн найруулах: </w:t>
      </w:r>
    </w:p>
    <w:p>
      <w:pPr>
        <w:pStyle w:val="style0"/>
        <w:jc w:val="both"/>
      </w:pPr>
      <w:r>
        <w:rPr>
          <w:rFonts w:cs="Arial"/>
          <w:lang w:val="mn-MN"/>
        </w:rPr>
        <w:tab/>
        <w:t>“25.5.Хөрөнгө оруулалтын менежментийн компани нь энэ зүйлийн 25.4-т заасан журамд нэмэлт, өөрчлөлт оруулсан тухай бүр ажлын 5 хоногт багтаан Хороонд хүргүүлэн сангийн гишүүдэд мэдэгдэнэ. Итгэмжлэн удирдах журамд оруулсан нэмэлт, өөрчлөлт нь Хороонд бүртгүүлснээр хүчин төгөлдөр болно.” Дэмжиж байгаа гишүүд гараа өргөнө үү. 12-8.</w:t>
      </w:r>
    </w:p>
    <w:p>
      <w:pPr>
        <w:pStyle w:val="style0"/>
        <w:jc w:val="both"/>
      </w:pPr>
      <w:r>
        <w:rPr>
          <w:rFonts w:cs="Arial"/>
          <w:lang w:val="mn-MN"/>
        </w:rPr>
        <w:tab/>
        <w:t>46.Төслийн “Хөрөнгө оруулалтын сангийн хөрөнгийг итгэмжлэн удирдах журмыг бүртгүүлэхээр бичиг баримтын агуулга, бүтцэд тавих шаардлага, уг журмыг болон түүнд оруулсан нэмэлт өөрчлөлтийг бүртгэх тухай журмыг Хороо тогтооно” гэсэн 25 дугаар 25.7 дахь хэсгийг хасах. Дэмжиж байгаа гишүүд гараа өргөнө үү. 12-8.</w:t>
      </w:r>
    </w:p>
    <w:p>
      <w:pPr>
        <w:pStyle w:val="style0"/>
        <w:jc w:val="both"/>
      </w:pPr>
      <w:r>
        <w:rPr>
          <w:rFonts w:cs="Arial"/>
          <w:lang w:val="mn-MN"/>
        </w:rPr>
        <w:tab/>
        <w:t>47.Төслийн “Хөрөнгө оруулалтын сангийн хөрөнгийг итгэмжлэн удирдах журам болон түүнд оруулсан нэмэлт өөрчлөлтүүдийг менежментийн компаниас ирүүлсэн хүсэлтэд үндэслэн Хороо бүртгэнэ.” гэсэн 25 дугаар зүйлийн  25.8 дахь хэсгийг хасах. Дэмжиж байгаа гишүүд гараа өргөнө үү. 12-8.</w:t>
      </w:r>
    </w:p>
    <w:p>
      <w:pPr>
        <w:pStyle w:val="style0"/>
        <w:jc w:val="both"/>
      </w:pPr>
      <w:r>
        <w:rPr>
          <w:rFonts w:cs="Arial"/>
          <w:lang w:val="mn-MN"/>
        </w:rPr>
        <w:tab/>
        <w:t>48.Төслийн “Хамтын хөрөнгө оруулалтын сангийн хөрөнгө итгэмжлэн удирдах журам, түүнд оруулсан нэмэлт өөрчлөлтийг Хороонд бүртгүүлнэ.” гэсэн 25 дугаар зүйлийн 25.15 дахь хэсгийг хасах. Дэмжиж байгаа гишүүд гараа өргөнө үү.</w:t>
      </w:r>
    </w:p>
    <w:p>
      <w:pPr>
        <w:pStyle w:val="style0"/>
        <w:jc w:val="both"/>
      </w:pPr>
      <w:r>
        <w:rPr>
          <w:rFonts w:cs="Arial"/>
          <w:lang w:val="mn-MN"/>
        </w:rPr>
        <w:tab/>
      </w:r>
      <w:r>
        <w:rPr>
          <w:rFonts w:cs="Arial"/>
          <w:b/>
          <w:bCs/>
          <w:lang w:val="mn-MN"/>
        </w:rPr>
        <w:t>Л.Энх-Амгалан:</w:t>
      </w:r>
      <w:r>
        <w:rPr>
          <w:rFonts w:cs="Arial"/>
          <w:lang w:val="mn-MN"/>
        </w:rPr>
        <w:t xml:space="preserve"> -Яагаад хасаж байгаа юм. Энэ заалтыг яагаад хасаж байгаа юм.</w:t>
      </w:r>
    </w:p>
    <w:p>
      <w:pPr>
        <w:pStyle w:val="style0"/>
        <w:jc w:val="both"/>
      </w:pPr>
      <w:r>
        <w:rPr>
          <w:rFonts w:cs="Arial"/>
          <w:lang w:val="mn-MN"/>
        </w:rPr>
        <w:tab/>
      </w:r>
      <w:r>
        <w:rPr>
          <w:rFonts w:cs="Arial"/>
          <w:b/>
          <w:bCs/>
          <w:lang w:val="mn-MN"/>
        </w:rPr>
        <w:t>Б.Гарамгайбаатар:</w:t>
      </w:r>
      <w:r>
        <w:rPr>
          <w:rFonts w:cs="Arial"/>
          <w:lang w:val="mn-MN"/>
        </w:rPr>
        <w:t xml:space="preserve"> -48 дугаар зүйл дээр тэр 25.15-ыг яагаад хасаж байгаа юм гэж асууж байна.</w:t>
      </w:r>
    </w:p>
    <w:p>
      <w:pPr>
        <w:pStyle w:val="style0"/>
        <w:jc w:val="both"/>
      </w:pPr>
      <w:r>
        <w:rPr>
          <w:rFonts w:cs="Arial"/>
          <w:lang w:val="mn-MN"/>
        </w:rPr>
        <w:tab/>
      </w:r>
      <w:r>
        <w:rPr>
          <w:rFonts w:cs="Arial"/>
          <w:b/>
          <w:bCs/>
          <w:lang w:val="mn-MN"/>
        </w:rPr>
        <w:t>Э.Ганбат:</w:t>
      </w:r>
      <w:r>
        <w:rPr>
          <w:rFonts w:cs="Arial"/>
          <w:lang w:val="mn-MN"/>
        </w:rPr>
        <w:t xml:space="preserve"> -Энэ давхардал болчихсон байна лээ. Тэр менежментийн компаний хөрөнгө оруулалтын сангийн үйл ажиллагаа явуулах гэдэг хэсэг дээр энэ журмууд нь өөрсдөө яг давхардаад орчихсон байгаа. Яг энэ томьёоллоор.</w:t>
      </w:r>
    </w:p>
    <w:p>
      <w:pPr>
        <w:pStyle w:val="style0"/>
        <w:jc w:val="both"/>
      </w:pPr>
      <w:r>
        <w:rPr>
          <w:rFonts w:cs="Arial"/>
          <w:lang w:val="mn-MN"/>
        </w:rPr>
        <w:tab/>
      </w:r>
      <w:r>
        <w:rPr>
          <w:rFonts w:cs="Arial"/>
          <w:b/>
          <w:bCs/>
          <w:lang w:val="mn-MN"/>
        </w:rPr>
        <w:t>Б.Гарамгайбаатар:</w:t>
      </w:r>
      <w:r>
        <w:rPr>
          <w:rFonts w:cs="Arial"/>
          <w:lang w:val="mn-MN"/>
        </w:rPr>
        <w:t xml:space="preserve"> -48-ыг дэмжиж байгаа гишүүд гараа өргөнө үү. 12-7.</w:t>
      </w:r>
    </w:p>
    <w:p>
      <w:pPr>
        <w:pStyle w:val="style0"/>
        <w:jc w:val="both"/>
      </w:pPr>
      <w:r>
        <w:rPr>
          <w:rFonts w:cs="Arial"/>
          <w:lang w:val="mn-MN"/>
        </w:rPr>
        <w:tab/>
        <w:t>49.Төслийн “Хөрөнгө итгэмжлэн удирдах журамд оруулсан нэмэлт өөрчлөлт хүчин төгөлдөр болсон тухай мэдээллийг нэмэлт өөрчлөлтийн бүрэн эхийн хамт уг журамд заасан хэвлэлд нийтлүүлнэ.” гэсэн 25 дугаар зүйлийн 25.16 дахь хэсгийг хасах. Дэмжиж байгаа гишүүд гараа өргөнө үү. 12-8.</w:t>
      </w:r>
    </w:p>
    <w:p>
      <w:pPr>
        <w:pStyle w:val="style0"/>
        <w:jc w:val="both"/>
      </w:pPr>
      <w:r>
        <w:rPr>
          <w:rFonts w:cs="Arial"/>
          <w:lang w:val="mn-MN"/>
        </w:rPr>
        <w:tab/>
        <w:t>50.Төслийн “Хөрөнгө оруулалтын сангийн хөрөнгийг итгэмжлэн удирдах журамд оруулсан бусад өөрчлөлт нь тэдгээрийг Хороо бүртгэсэн тухай олон нийтэд мэдээлэхээр нийтлүүлсэн өдрөөс хүчин төгөлдөр болно.” гэсэн 25 дугаар зүйлийн 25.17 дахь хэсгийг хасах. Дэмжиж байгаа гишүүд гараа өргөнө үү. 12-7.</w:t>
      </w:r>
    </w:p>
    <w:p>
      <w:pPr>
        <w:pStyle w:val="style0"/>
        <w:jc w:val="both"/>
      </w:pPr>
      <w:r>
        <w:rPr>
          <w:rFonts w:cs="Arial"/>
          <w:lang w:val="mn-MN"/>
        </w:rPr>
        <w:tab/>
      </w:r>
      <w:r>
        <w:rPr>
          <w:rFonts w:cs="Arial"/>
          <w:b/>
          <w:bCs/>
          <w:lang w:val="mn-MN"/>
        </w:rPr>
        <w:t>Л.Энх-Амгалан:</w:t>
      </w:r>
      <w:r>
        <w:rPr>
          <w:rFonts w:cs="Arial"/>
          <w:lang w:val="mn-MN"/>
        </w:rPr>
        <w:t xml:space="preserve"> -Тодруулж болох уу Гарамгай даргаа.</w:t>
      </w:r>
    </w:p>
    <w:p>
      <w:pPr>
        <w:pStyle w:val="style0"/>
        <w:jc w:val="both"/>
      </w:pPr>
      <w:r>
        <w:rPr>
          <w:rFonts w:cs="Arial"/>
          <w:lang w:val="mn-MN"/>
        </w:rPr>
        <w:tab/>
      </w:r>
      <w:r>
        <w:rPr>
          <w:rFonts w:cs="Arial"/>
          <w:b/>
          <w:bCs/>
          <w:lang w:val="mn-MN"/>
        </w:rPr>
        <w:t>Б.Гарамгайбаатар:</w:t>
      </w:r>
      <w:r>
        <w:rPr>
          <w:rFonts w:cs="Arial"/>
          <w:lang w:val="mn-MN"/>
        </w:rPr>
        <w:t xml:space="preserve"> -Тодруулъя гэж байна.</w:t>
      </w:r>
    </w:p>
    <w:p>
      <w:pPr>
        <w:pStyle w:val="style0"/>
        <w:jc w:val="both"/>
      </w:pPr>
      <w:r>
        <w:rPr>
          <w:rFonts w:cs="Arial"/>
          <w:lang w:val="mn-MN"/>
        </w:rPr>
        <w:tab/>
      </w:r>
      <w:r>
        <w:rPr>
          <w:rFonts w:cs="Arial"/>
          <w:b/>
          <w:bCs/>
          <w:lang w:val="mn-MN"/>
        </w:rPr>
        <w:t xml:space="preserve">Л.Энх-Амгалан: </w:t>
      </w:r>
      <w:r>
        <w:rPr>
          <w:rFonts w:cs="Arial"/>
          <w:lang w:val="mn-MN"/>
        </w:rPr>
        <w:t>-Энэ хасаж байгаа заалтууд чинь дандаа давхцал үүсээд хасаад байгаа юм уу. Ихэнх заалтууд хасагдаж байна шүү дээ.</w:t>
      </w:r>
    </w:p>
    <w:p>
      <w:pPr>
        <w:pStyle w:val="style0"/>
        <w:jc w:val="both"/>
      </w:pPr>
      <w:r>
        <w:rPr>
          <w:rFonts w:cs="Arial"/>
          <w:lang w:val="mn-MN"/>
        </w:rPr>
        <w:tab/>
      </w:r>
      <w:r>
        <w:rPr>
          <w:rFonts w:cs="Arial"/>
          <w:b/>
          <w:bCs/>
          <w:lang w:val="mn-MN"/>
        </w:rPr>
        <w:t>Э.Ганбат:</w:t>
      </w:r>
      <w:r>
        <w:rPr>
          <w:rFonts w:cs="Arial"/>
          <w:lang w:val="mn-MN"/>
        </w:rPr>
        <w:t xml:space="preserve"> -Тийм ерөөсөө хуулийг шүүгээд үзэхээр нэгдсэн байдлаар томьёолоод ерөөсөө сангийн дотоод үйл ажиллагаа явуулж байгаа бүх журамд өөрчлөлт оруулах тохиолдолд хамтын сангийн тухайд Хороонд заавал бүртгүүлнэ. Хороонд бүртгүүлснээр хүчин төгөлдөр болноо гэж.</w:t>
      </w:r>
    </w:p>
    <w:p>
      <w:pPr>
        <w:pStyle w:val="style0"/>
        <w:jc w:val="both"/>
      </w:pPr>
      <w:r>
        <w:rPr>
          <w:rFonts w:cs="Arial"/>
          <w:lang w:val="mn-MN"/>
        </w:rPr>
        <w:tab/>
      </w:r>
      <w:r>
        <w:rPr>
          <w:rFonts w:cs="Arial"/>
          <w:b/>
          <w:bCs/>
          <w:lang w:val="mn-MN"/>
        </w:rPr>
        <w:t>Л.Энх-Амгалан:</w:t>
      </w:r>
      <w:r>
        <w:rPr>
          <w:rFonts w:cs="Arial"/>
          <w:lang w:val="mn-MN"/>
        </w:rPr>
        <w:t xml:space="preserve"> -Бишээ биш.</w:t>
      </w:r>
    </w:p>
    <w:p>
      <w:pPr>
        <w:pStyle w:val="style0"/>
        <w:jc w:val="both"/>
      </w:pPr>
      <w:r>
        <w:rPr>
          <w:rFonts w:cs="Arial"/>
          <w:lang w:val="mn-MN"/>
        </w:rPr>
        <w:tab/>
      </w:r>
      <w:r>
        <w:rPr>
          <w:rFonts w:cs="Arial"/>
          <w:b/>
          <w:bCs/>
          <w:lang w:val="mn-MN"/>
        </w:rPr>
        <w:t>Б.Гарамгайбаатар:</w:t>
      </w:r>
      <w:r>
        <w:rPr>
          <w:rFonts w:cs="Arial"/>
          <w:lang w:val="mn-MN"/>
        </w:rPr>
        <w:t xml:space="preserve"> -Энэ хасагдаж байгаа саналууд дандаа давхцал байгаад байгаа юм уу л гэж асуугаад байна. Тийм учраас хасаад байна уу л гэж. </w:t>
      </w:r>
    </w:p>
    <w:p>
      <w:pPr>
        <w:pStyle w:val="style0"/>
        <w:jc w:val="both"/>
      </w:pPr>
      <w:r>
        <w:rPr>
          <w:rFonts w:cs="Arial"/>
          <w:lang w:val="mn-MN"/>
        </w:rPr>
        <w:tab/>
      </w:r>
      <w:r>
        <w:rPr>
          <w:rFonts w:cs="Arial"/>
          <w:b/>
          <w:bCs/>
          <w:lang w:val="mn-MN"/>
        </w:rPr>
        <w:t>Д.Баярсайхан:</w:t>
      </w:r>
      <w:r>
        <w:rPr>
          <w:rFonts w:cs="Arial"/>
          <w:lang w:val="mn-MN"/>
        </w:rPr>
        <w:t xml:space="preserve"> -Дан давхцал байсан энэ дээр бол.</w:t>
      </w:r>
    </w:p>
    <w:p>
      <w:pPr>
        <w:pStyle w:val="style0"/>
        <w:jc w:val="both"/>
      </w:pPr>
      <w:r>
        <w:rPr>
          <w:rFonts w:cs="Arial"/>
          <w:lang w:val="mn-MN"/>
        </w:rPr>
        <w:tab/>
      </w:r>
      <w:r>
        <w:rPr>
          <w:rFonts w:cs="Arial"/>
          <w:b/>
          <w:bCs/>
          <w:lang w:val="mn-MN"/>
        </w:rPr>
        <w:t>Э.Ганбат:</w:t>
      </w:r>
      <w:r>
        <w:rPr>
          <w:rFonts w:cs="Arial"/>
          <w:lang w:val="mn-MN"/>
        </w:rPr>
        <w:t xml:space="preserve"> -Дандаа томьёоллын хувьд.</w:t>
      </w:r>
    </w:p>
    <w:p>
      <w:pPr>
        <w:pStyle w:val="style0"/>
        <w:jc w:val="both"/>
      </w:pPr>
      <w:r>
        <w:rPr>
          <w:rFonts w:cs="Arial"/>
          <w:lang w:val="mn-MN"/>
        </w:rPr>
        <w:tab/>
      </w:r>
      <w:r>
        <w:rPr>
          <w:rFonts w:cs="Arial"/>
          <w:b/>
          <w:bCs/>
          <w:lang w:val="mn-MN"/>
        </w:rPr>
        <w:t>Д.Баярсайхан:</w:t>
      </w:r>
      <w:r>
        <w:rPr>
          <w:rFonts w:cs="Arial"/>
          <w:lang w:val="mn-MN"/>
        </w:rPr>
        <w:t xml:space="preserve"> -Тийм давхцал байлаа. Ямар ч заалт нь хаа нэгтээ байж байгаа. Бид нар бол нэлээн нарийн шүүсэн.</w:t>
      </w:r>
    </w:p>
    <w:p>
      <w:pPr>
        <w:pStyle w:val="style0"/>
        <w:jc w:val="both"/>
      </w:pPr>
      <w:r>
        <w:rPr>
          <w:rFonts w:cs="Arial"/>
          <w:lang w:val="mn-MN"/>
        </w:rPr>
        <w:tab/>
      </w:r>
      <w:r>
        <w:rPr>
          <w:rFonts w:cs="Arial"/>
          <w:b/>
          <w:bCs/>
          <w:lang w:val="mn-MN"/>
        </w:rPr>
        <w:t>Б.Гарамгайбаатар:</w:t>
      </w:r>
      <w:r>
        <w:rPr>
          <w:rFonts w:cs="Arial"/>
          <w:lang w:val="mn-MN"/>
        </w:rPr>
        <w:t xml:space="preserve"> -50-ийг дэмжиж байгаа гишүүд гараа өргөнө үү. 12-8. </w:t>
      </w:r>
    </w:p>
    <w:p>
      <w:pPr>
        <w:pStyle w:val="style0"/>
        <w:jc w:val="both"/>
      </w:pPr>
      <w:r>
        <w:rPr>
          <w:rFonts w:cs="Arial"/>
          <w:lang w:val="mn-MN"/>
        </w:rPr>
        <w:tab/>
        <w:t>51.</w:t>
      </w:r>
      <w:r>
        <w:rPr>
          <w:lang w:val="mn-MN"/>
        </w:rPr>
        <w:t>Төслийн</w:t>
      </w:r>
      <w:r>
        <w:rPr>
          <w:b/>
          <w:lang w:val="mn-MN"/>
        </w:rPr>
        <w:t xml:space="preserve"> </w:t>
      </w:r>
      <w:r>
        <w:rPr>
          <w:lang w:val="mn-MN"/>
        </w:rPr>
        <w:t>25</w:t>
      </w:r>
      <w:r>
        <w:rPr>
          <w:b/>
          <w:lang w:val="mn-MN"/>
        </w:rPr>
        <w:t xml:space="preserve"> </w:t>
      </w:r>
      <w:r>
        <w:rPr>
          <w:lang w:val="mn-MN"/>
        </w:rPr>
        <w:t>дугаар зүйлийн</w:t>
      </w:r>
      <w:r>
        <w:rPr>
          <w:b/>
          <w:lang w:val="mn-MN"/>
        </w:rPr>
        <w:t xml:space="preserve"> </w:t>
      </w:r>
      <w:r>
        <w:rPr>
          <w:lang w:val="mn-MN"/>
        </w:rPr>
        <w:t>25.14 дэх хэсгийг доор дурдсанаар өөрчлөн найруулах:</w:t>
      </w:r>
    </w:p>
    <w:p>
      <w:pPr>
        <w:pStyle w:val="style0"/>
        <w:ind w:firstLine="720" w:left="0" w:right="0"/>
        <w:jc w:val="both"/>
      </w:pPr>
      <w:r>
        <w:rPr>
          <w:lang w:val="mn-MN"/>
        </w:rPr>
        <w:t xml:space="preserve"> </w:t>
      </w:r>
      <w:r>
        <w:rPr>
          <w:b/>
          <w:lang w:val="mn-MN"/>
        </w:rPr>
        <w:t xml:space="preserve"> “</w:t>
      </w:r>
      <w:r>
        <w:rPr>
          <w:lang w:val="mn-MN"/>
        </w:rPr>
        <w:t xml:space="preserve">25.14.Энэ хуулийн 25.9-д заасны дагуу </w:t>
      </w:r>
      <w:r>
        <w:rPr>
          <w:rFonts w:cs="Arial"/>
          <w:lang w:val="mn-MN"/>
        </w:rPr>
        <w:t>Хорооны бүртгэхээс татгалзсан тухай шийдвэрийн талаар хүсэлт гаргагч Хорооны Хяналтын зөвлөлд гомдол гаргаж болно.” Энх-Амгалан гишүүн тодруулна. Үгүй юм уу.</w:t>
      </w:r>
    </w:p>
    <w:p>
      <w:pPr>
        <w:pStyle w:val="style0"/>
        <w:ind w:firstLine="720" w:left="0" w:right="0"/>
        <w:jc w:val="both"/>
      </w:pPr>
      <w:r>
        <w:rPr>
          <w:rFonts w:cs="Arial"/>
          <w:lang w:val="mn-MN"/>
        </w:rPr>
        <w:t>Энэ дээр нэг асуух юм байна. Хороо бүртгэхээс татгалзсан шийдвэр гаргасныг хүсэлт гаргагч Хорооны хяналтын зөвлөл гэдэг чинь одоо юу гэсэн үг вэ. Доторх бүтэц үү, эсвэл өөр бүтэц байна уу.</w:t>
      </w:r>
    </w:p>
    <w:p>
      <w:pPr>
        <w:pStyle w:val="style0"/>
        <w:ind w:firstLine="720" w:left="0" w:right="0"/>
        <w:jc w:val="both"/>
      </w:pPr>
      <w:r>
        <w:rPr>
          <w:rFonts w:cs="Arial"/>
          <w:b/>
          <w:bCs/>
          <w:lang w:val="mn-MN"/>
        </w:rPr>
        <w:t>Д.Баярсайхан:</w:t>
      </w:r>
      <w:r>
        <w:rPr>
          <w:rFonts w:cs="Arial"/>
          <w:lang w:val="mn-MN"/>
        </w:rPr>
        <w:t xml:space="preserve"> -Энэ дээр манай хяналтын зөвлөл чинь Санхүүгийн зохицуулах хорооны эрх зүйн байдлын хуулинд тусгагдсан, Их Хурлаас байгуулагддаг ийм тусдаа бие даасан.</w:t>
      </w:r>
    </w:p>
    <w:p>
      <w:pPr>
        <w:pStyle w:val="style0"/>
        <w:ind w:firstLine="720" w:left="0" w:right="0"/>
        <w:jc w:val="both"/>
      </w:pPr>
      <w:r>
        <w:rPr>
          <w:rFonts w:cs="Arial"/>
          <w:b/>
          <w:bCs/>
          <w:lang w:val="mn-MN"/>
        </w:rPr>
        <w:t>Б.Гарамгайбаатар:</w:t>
      </w:r>
      <w:r>
        <w:rPr>
          <w:rFonts w:cs="Arial"/>
          <w:lang w:val="mn-MN"/>
        </w:rPr>
        <w:t xml:space="preserve"> -Тусдаа бие даасан. 51-ийг дэмжиж байгаа гишүүд гараа өргөнө үү. 12-8.</w:t>
      </w:r>
    </w:p>
    <w:p>
      <w:pPr>
        <w:pStyle w:val="style0"/>
        <w:ind w:firstLine="720" w:left="0" w:right="0"/>
        <w:jc w:val="both"/>
      </w:pPr>
      <w:r>
        <w:rPr>
          <w:rFonts w:cs="Arial"/>
          <w:lang w:val="mn-MN"/>
        </w:rPr>
        <w:t xml:space="preserve">52.Төслийн 26 дугаар зүйлийн 26.1 дэх хэсгийг доор дурдсанаар өөрчлөн найруулах: </w:t>
      </w:r>
    </w:p>
    <w:p>
      <w:pPr>
        <w:pStyle w:val="style0"/>
        <w:ind w:firstLine="540" w:left="180" w:right="0"/>
        <w:jc w:val="both"/>
      </w:pPr>
      <w:r>
        <w:rPr>
          <w:rFonts w:cs="Arial"/>
          <w:lang w:val="mn-MN"/>
        </w:rPr>
        <w:t>“</w:t>
      </w:r>
      <w:r>
        <w:rPr>
          <w:rFonts w:cs="Arial"/>
          <w:bCs/>
        </w:rPr>
        <w:t>26</w:t>
      </w:r>
      <w:r>
        <w:rPr/>
        <w:t>.1.</w:t>
      </w:r>
      <w:r>
        <w:rPr>
          <w:rFonts w:cs="Arial"/>
          <w:bCs/>
          <w:lang w:val="mn-MN"/>
        </w:rPr>
        <w:t>Хөрөнгө оруулалтын сангийн активт дараах хөрөнгө оруулалтын хэрэгсэл байж болно:</w:t>
      </w:r>
    </w:p>
    <w:p>
      <w:pPr>
        <w:pStyle w:val="style0"/>
        <w:spacing w:after="0" w:before="0"/>
        <w:ind w:firstLine="1440" w:left="0" w:right="0"/>
        <w:contextualSpacing w:val="false"/>
        <w:jc w:val="both"/>
      </w:pPr>
      <w:r>
        <w:rPr>
          <w:rFonts w:cs="Arial"/>
          <w:bCs/>
        </w:rPr>
        <w:t>26</w:t>
      </w:r>
      <w:r>
        <w:rPr/>
        <w:t>.1.1.</w:t>
      </w:r>
      <w:r>
        <w:rPr>
          <w:rFonts w:cs="Arial"/>
          <w:bCs/>
          <w:lang w:val="mn-MN"/>
        </w:rPr>
        <w:t>Засгийн газрын өрийн хэрэгсэл</w:t>
      </w:r>
      <w:r>
        <w:rPr>
          <w:rFonts w:cs="Arial"/>
          <w:bCs/>
          <w:lang w:eastAsia="ja-JP" w:val="mn-MN"/>
        </w:rPr>
        <w:t>;</w:t>
      </w:r>
    </w:p>
    <w:p>
      <w:pPr>
        <w:pStyle w:val="style0"/>
        <w:spacing w:after="0" w:before="0"/>
        <w:ind w:firstLine="1440" w:left="0" w:right="0"/>
        <w:contextualSpacing w:val="false"/>
        <w:jc w:val="both"/>
      </w:pPr>
      <w:r>
        <w:rPr>
          <w:rFonts w:cs="Arial"/>
          <w:bCs/>
        </w:rPr>
        <w:t>26</w:t>
      </w:r>
      <w:r>
        <w:rPr/>
        <w:t>.1.2.</w:t>
      </w:r>
      <w:r>
        <w:rPr>
          <w:rFonts w:cs="Arial"/>
          <w:bCs/>
          <w:lang w:val="mn-MN"/>
        </w:rPr>
        <w:t>аймаг, нийслэлийн Засаг даргын гаргасан өрийн хэрэгсэл</w:t>
      </w:r>
      <w:r>
        <w:rPr>
          <w:rFonts w:cs="Arial"/>
          <w:bCs/>
          <w:lang w:eastAsia="ja-JP" w:val="mn-MN"/>
        </w:rPr>
        <w:t>;</w:t>
      </w:r>
      <w:r>
        <w:rPr>
          <w:rFonts w:cs="Arial"/>
          <w:bCs/>
          <w:lang w:val="mn-MN"/>
        </w:rPr>
        <w:t xml:space="preserve"> </w:t>
      </w:r>
    </w:p>
    <w:p>
      <w:pPr>
        <w:pStyle w:val="style0"/>
        <w:spacing w:after="0" w:before="0"/>
        <w:ind w:firstLine="1440" w:left="0" w:right="0"/>
        <w:contextualSpacing w:val="false"/>
        <w:jc w:val="both"/>
      </w:pPr>
      <w:r>
        <w:rPr>
          <w:rFonts w:cs="Arial"/>
          <w:bCs/>
        </w:rPr>
        <w:t>26</w:t>
      </w:r>
      <w:r>
        <w:rPr/>
        <w:t>.1.3.</w:t>
      </w:r>
      <w:r>
        <w:rPr>
          <w:lang w:val="mn-MN"/>
        </w:rPr>
        <w:t>нээлттэй хувьцаат компанийн хувьцаа</w:t>
      </w:r>
      <w:r>
        <w:rPr/>
        <w:t>;</w:t>
      </w:r>
    </w:p>
    <w:p>
      <w:pPr>
        <w:pStyle w:val="style0"/>
        <w:spacing w:after="0" w:before="0" w:line="115" w:lineRule="atLeast"/>
        <w:ind w:hanging="0" w:left="0" w:right="0"/>
        <w:contextualSpacing w:val="false"/>
        <w:jc w:val="both"/>
      </w:pPr>
      <w:r>
        <w:rPr>
          <w:rFonts w:cs="Arial"/>
          <w:bCs/>
        </w:rPr>
        <w:tab/>
        <w:tab/>
        <w:t>26.1.4.</w:t>
      </w:r>
      <w:r>
        <w:rPr>
          <w:rFonts w:cs="Arial"/>
          <w:bCs/>
          <w:lang w:val="mn-MN"/>
        </w:rPr>
        <w:t>хаалттай хувьцаат компанийн болон хязгаарлагдмал хариуцлагатай компанийн хувьцаа</w:t>
      </w:r>
      <w:r>
        <w:rPr>
          <w:rFonts w:cs="Arial"/>
          <w:bCs/>
        </w:rPr>
        <w:t>;</w:t>
      </w:r>
    </w:p>
    <w:p>
      <w:pPr>
        <w:pStyle w:val="style0"/>
        <w:spacing w:after="0" w:before="0" w:line="115" w:lineRule="atLeast"/>
        <w:ind w:hanging="0" w:left="0" w:right="0"/>
        <w:contextualSpacing w:val="false"/>
        <w:jc w:val="both"/>
      </w:pPr>
      <w:r>
        <w:rPr>
          <w:rFonts w:cs="Arial"/>
          <w:bCs/>
        </w:rPr>
        <w:tab/>
        <w:tab/>
        <w:t>26.1.5.</w:t>
      </w:r>
      <w:r>
        <w:rPr>
          <w:rFonts w:cs="Arial"/>
          <w:bCs/>
          <w:lang w:val="mn-MN"/>
        </w:rPr>
        <w:t>зохицуулалттай зах зээлд нээлттэй арилжаалагддаг компанийн өрийн хэрэгсэл</w:t>
      </w:r>
      <w:r>
        <w:rPr>
          <w:rFonts w:cs="Arial"/>
          <w:bCs/>
          <w:lang w:eastAsia="ja-JP" w:val="mn-MN"/>
        </w:rPr>
        <w:t>;</w:t>
      </w:r>
    </w:p>
    <w:p>
      <w:pPr>
        <w:pStyle w:val="style0"/>
        <w:spacing w:after="0" w:before="0"/>
        <w:ind w:firstLine="1440" w:left="0" w:right="0"/>
        <w:contextualSpacing w:val="false"/>
        <w:jc w:val="both"/>
      </w:pPr>
      <w:r>
        <w:rPr>
          <w:rFonts w:cs="Arial"/>
          <w:bCs/>
        </w:rPr>
        <w:t>26.1.</w:t>
      </w:r>
      <w:r>
        <w:rPr>
          <w:rFonts w:cs="Arial"/>
          <w:bCs/>
          <w:lang w:val="mn-MN"/>
        </w:rPr>
        <w:t>6</w:t>
      </w:r>
      <w:r>
        <w:rPr>
          <w:rFonts w:cs="Arial"/>
          <w:bCs/>
        </w:rPr>
        <w:t>.</w:t>
      </w:r>
      <w:r>
        <w:rPr>
          <w:rFonts w:cs="Arial"/>
          <w:bCs/>
          <w:lang w:val="mn-MN"/>
        </w:rPr>
        <w:t>зохицуулалттай зах зээлд нээлттэй арилжаалагддагүй компанийн өрийн хэрэгсэл</w:t>
      </w:r>
      <w:r>
        <w:rPr>
          <w:rFonts w:cs="Arial"/>
          <w:bCs/>
          <w:lang w:eastAsia="ja-JP" w:val="mn-MN"/>
        </w:rPr>
        <w:t>;</w:t>
      </w:r>
    </w:p>
    <w:p>
      <w:pPr>
        <w:pStyle w:val="style0"/>
        <w:spacing w:after="0" w:before="0"/>
        <w:ind w:firstLine="1440" w:left="0" w:right="0"/>
        <w:contextualSpacing w:val="false"/>
        <w:jc w:val="both"/>
      </w:pPr>
      <w:r>
        <w:rPr>
          <w:rFonts w:cs="Arial"/>
          <w:bCs/>
        </w:rPr>
        <w:t>26</w:t>
      </w:r>
      <w:r>
        <w:rPr/>
        <w:t>.1.</w:t>
      </w:r>
      <w:r>
        <w:rPr>
          <w:lang w:val="mn-MN"/>
        </w:rPr>
        <w:t>7</w:t>
      </w:r>
      <w:r>
        <w:rPr/>
        <w:t>.</w:t>
      </w:r>
      <w:r>
        <w:rPr>
          <w:rFonts w:cs="Arial"/>
          <w:bCs/>
          <w:lang w:val="mn-MN"/>
        </w:rPr>
        <w:t>гадаад улсын Засгийн газраас гаргасан үнэт цаас</w:t>
      </w:r>
      <w:r>
        <w:rPr>
          <w:rFonts w:cs="Arial"/>
          <w:bCs/>
          <w:lang w:eastAsia="ja-JP" w:val="mn-MN"/>
        </w:rPr>
        <w:t>;</w:t>
      </w:r>
    </w:p>
    <w:p>
      <w:pPr>
        <w:pStyle w:val="style0"/>
        <w:spacing w:after="0" w:before="0"/>
        <w:ind w:firstLine="1440" w:left="0" w:right="0"/>
        <w:contextualSpacing w:val="false"/>
        <w:jc w:val="both"/>
      </w:pPr>
      <w:r>
        <w:rPr>
          <w:rFonts w:cs="Arial"/>
          <w:bCs/>
        </w:rPr>
        <w:t>26</w:t>
      </w:r>
      <w:r>
        <w:rPr/>
        <w:t>.1.</w:t>
      </w:r>
      <w:r>
        <w:rPr>
          <w:lang w:val="mn-MN"/>
        </w:rPr>
        <w:t>8</w:t>
      </w:r>
      <w:r>
        <w:rPr/>
        <w:t>.</w:t>
      </w:r>
      <w:r>
        <w:rPr>
          <w:rFonts w:cs="Arial"/>
          <w:bCs/>
          <w:lang w:val="mn-MN"/>
        </w:rPr>
        <w:t>Хөрөнгөөр баталгаажсан үнэт цаасны тухай хуулийн дагуу гаргасан хөрөнгөөр баталгаажсан үнэт цаас</w:t>
      </w:r>
      <w:r>
        <w:rPr/>
        <w:t>;</w:t>
      </w:r>
    </w:p>
    <w:p>
      <w:pPr>
        <w:pStyle w:val="style0"/>
        <w:spacing w:after="0" w:before="0"/>
        <w:ind w:firstLine="1440" w:left="0" w:right="0"/>
        <w:contextualSpacing w:val="false"/>
        <w:jc w:val="both"/>
      </w:pPr>
      <w:r>
        <w:rPr>
          <w:rFonts w:cs="Arial"/>
          <w:bCs/>
        </w:rPr>
        <w:t>26</w:t>
      </w:r>
      <w:r>
        <w:rPr/>
        <w:t>.1.</w:t>
      </w:r>
      <w:r>
        <w:rPr>
          <w:lang w:val="mn-MN"/>
        </w:rPr>
        <w:t>9</w:t>
      </w:r>
      <w:r>
        <w:rPr/>
        <w:t>.</w:t>
      </w:r>
      <w:r>
        <w:rPr>
          <w:rFonts w:cs="Arial"/>
          <w:bCs/>
          <w:lang w:val="mn-MN"/>
        </w:rPr>
        <w:t>үүсмэл санхүүгийн хэрэгсэл</w:t>
      </w:r>
      <w:r>
        <w:rPr/>
        <w:t>;</w:t>
      </w:r>
    </w:p>
    <w:p>
      <w:pPr>
        <w:pStyle w:val="style0"/>
        <w:spacing w:after="0" w:before="0" w:line="115" w:lineRule="atLeast"/>
        <w:ind w:hanging="0" w:left="0" w:right="0"/>
        <w:contextualSpacing w:val="false"/>
        <w:jc w:val="both"/>
      </w:pPr>
      <w:r>
        <w:rPr>
          <w:rFonts w:cs="Arial"/>
          <w:bCs/>
        </w:rPr>
        <w:tab/>
        <w:tab/>
        <w:t>26</w:t>
      </w:r>
      <w:r>
        <w:rPr/>
        <w:t>.1.</w:t>
      </w:r>
      <w:r>
        <w:rPr>
          <w:lang w:val="mn-MN"/>
        </w:rPr>
        <w:t>10</w:t>
      </w:r>
      <w:r>
        <w:rPr/>
        <w:t>.</w:t>
      </w:r>
      <w:r>
        <w:rPr>
          <w:rFonts w:cs="Arial"/>
          <w:bCs/>
          <w:lang w:val="mn-MN"/>
        </w:rPr>
        <w:t>гадаад, үндэсний валют</w:t>
      </w:r>
      <w:r>
        <w:rPr/>
        <w:t>;</w:t>
      </w:r>
      <w:r>
        <w:rPr>
          <w:rFonts w:cs="Arial"/>
          <w:bCs/>
          <w:lang w:val="mn-MN"/>
        </w:rPr>
        <w:t xml:space="preserve"> </w:t>
      </w:r>
    </w:p>
    <w:p>
      <w:pPr>
        <w:pStyle w:val="style0"/>
        <w:spacing w:after="0" w:before="0" w:line="115" w:lineRule="atLeast"/>
        <w:ind w:hanging="0" w:left="0" w:right="0"/>
        <w:contextualSpacing w:val="false"/>
        <w:jc w:val="both"/>
      </w:pPr>
      <w:r>
        <w:rPr>
          <w:rFonts w:cs="Arial"/>
          <w:bCs/>
        </w:rPr>
        <w:tab/>
        <w:tab/>
        <w:t>26</w:t>
      </w:r>
      <w:r>
        <w:rPr/>
        <w:t>.1.</w:t>
      </w:r>
      <w:r>
        <w:rPr>
          <w:lang w:val="mn-MN"/>
        </w:rPr>
        <w:t>11</w:t>
      </w:r>
      <w:r>
        <w:rPr/>
        <w:t>.</w:t>
      </w:r>
      <w:r>
        <w:rPr>
          <w:rFonts w:cs="Arial"/>
          <w:bCs/>
          <w:lang w:val="mn-MN"/>
        </w:rPr>
        <w:t>алт болон бусад арилжаалах боломжтой уул уурхайн бүтээгдэхүүн</w:t>
      </w:r>
      <w:r>
        <w:rPr/>
        <w:t>;</w:t>
      </w:r>
    </w:p>
    <w:p>
      <w:pPr>
        <w:pStyle w:val="style0"/>
        <w:spacing w:after="0" w:before="0" w:line="115" w:lineRule="atLeast"/>
        <w:ind w:hanging="0" w:left="0" w:right="0"/>
        <w:contextualSpacing w:val="false"/>
        <w:jc w:val="both"/>
      </w:pPr>
      <w:r>
        <w:rPr>
          <w:rFonts w:cs="Arial"/>
          <w:bCs/>
        </w:rPr>
        <w:tab/>
        <w:tab/>
        <w:t>26</w:t>
      </w:r>
      <w:r>
        <w:rPr/>
        <w:t>.1.</w:t>
      </w:r>
      <w:r>
        <w:rPr>
          <w:lang w:val="mn-MN"/>
        </w:rPr>
        <w:t>12</w:t>
      </w:r>
      <w:r>
        <w:rPr/>
        <w:t>.</w:t>
      </w:r>
      <w:r>
        <w:rPr>
          <w:rFonts w:cs="Arial"/>
          <w:bCs/>
          <w:lang w:val="mn-MN"/>
        </w:rPr>
        <w:t xml:space="preserve">үл хөдлөх хөрөнгө болон үл хөдлөх хөрөнгийг </w:t>
      </w:r>
      <w:r>
        <w:rPr>
          <w:rFonts w:cs="Arial"/>
          <w:lang w:val="mn-MN"/>
        </w:rPr>
        <w:t>эзэмших эрх.” эдгээр орно гэж байна. Дэмжиж байгаа гишүүд гараа өргөнө үү. За тодруулъя.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Л.Энх-Амгалан:</w:t>
      </w:r>
      <w:r>
        <w:rPr>
          <w:rFonts w:cs="Arial"/>
          <w:lang w:val="mn-MN"/>
        </w:rPr>
        <w:t xml:space="preserve"> -Энэ нээлттэй компаний хувьцаа гэчихсэн байна шүү дээ. Доод талд нь хаалттай компаний болон хязгаарлагдмал хариуцлагатай компаний хувьцаа, тэгээд компаний нөгөө бексел өрийн бичгүүд чинь яах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Э.Ганбат:</w:t>
      </w:r>
      <w:r>
        <w:rPr>
          <w:rFonts w:cs="Arial"/>
          <w:lang w:val="mn-MN"/>
        </w:rPr>
        <w:t xml:space="preserve"> -Энэ өрийн хэрэгсэлдээ ороод явчихдаг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Л.Энх-Амгалан:</w:t>
      </w:r>
      <w:r>
        <w:rPr>
          <w:rFonts w:cs="Arial"/>
          <w:lang w:val="mn-MN"/>
        </w:rPr>
        <w:t xml:space="preserve"> -Аль өрийн хэрэгсэлдээ байхгүй байна шүү дээ энэ дээр.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Э.Ганбат:</w:t>
      </w:r>
      <w:r>
        <w:rPr>
          <w:rFonts w:cs="Arial"/>
          <w:lang w:val="mn-MN"/>
        </w:rPr>
        <w:t xml:space="preserve"> -1.26.1.5, 26.1.6.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Л.Энх-Амгалан:</w:t>
      </w:r>
      <w:r>
        <w:rPr>
          <w:rFonts w:cs="Arial"/>
          <w:lang w:val="mn-MN"/>
        </w:rPr>
        <w:t xml:space="preserve"> -Зохицуулалттай зах зээл дээр жишээлбэл компаний өрийн хэрэгсэл. Ойлгомжтой болговол яг компаний хувьцаа бексел өрийн бичиг гээд орчихвол уул нь ойлгомжтой юм биш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Э.Ганбат:</w:t>
      </w:r>
      <w:r>
        <w:rPr>
          <w:rFonts w:cs="Arial"/>
          <w:lang w:val="mn-MN"/>
        </w:rPr>
        <w:t xml:space="preserve"> -Тэгэхээр бол нөгөө өрийн хэрэгслийг хязгаарлагдмал хариуцлагатай компани шууд бирж дээр арилжаалж болдог учраас нөгөө хувьд арилжаалагдах хувьтай гэхээр хувьцаат компани байж байдаг. Тэгээд компаний төрлийн хувиас гаргаж болох санхүүгийн хэрэгсэл нь өөр өөр байгаа. Дээрээс нь ингэж дэлгэрэнгүй задалдаг нь алийг нь хамтын сан авч болох юм, алийг нь хамтын сан авч болохгүй юм гэдгээсээ болоод ялгах зорилгоор нэг бүрчилж ингэж оруулж ирж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Л.Энх-Амгалан:</w:t>
      </w:r>
      <w:r>
        <w:rPr>
          <w:rFonts w:cs="Arial"/>
          <w:lang w:val="mn-MN"/>
        </w:rPr>
        <w:t xml:space="preserve"> -Бид нарын чинь нөгөө саяын баталсан, хавар баталсан Үнэт цаасны тухай хуулиар чинь харин энэ хязгаарлагдмал компаниудын өрийн бичиг гаргах юугий чинь нээж өгчихсөн шүү дээ. Одоо энэ хөрөнгө оруулалтын сан чинь тэрийг дэмжихэд зориулж орж ирж байгаа хууль юм байгаа биз дээ.</w:t>
      </w:r>
    </w:p>
    <w:p>
      <w:pPr>
        <w:pStyle w:val="style0"/>
        <w:spacing w:after="0" w:before="0" w:line="115" w:lineRule="atLeast"/>
        <w:ind w:hanging="0" w:left="0" w:right="0"/>
        <w:contextualSpacing w:val="false"/>
        <w:jc w:val="both"/>
      </w:pPr>
      <w:r>
        <w:rPr>
          <w:rFonts w:cs="Arial"/>
          <w:lang w:val="mn-MN"/>
        </w:rPr>
        <w:tab/>
      </w:r>
      <w:r>
        <w:rPr>
          <w:rFonts w:cs="Arial"/>
          <w:b/>
          <w:bCs/>
          <w:lang w:val="mn-MN"/>
        </w:rPr>
        <w:t>Э.Ганбат:</w:t>
      </w:r>
      <w:r>
        <w:rPr>
          <w:rFonts w:cs="Arial"/>
          <w:lang w:val="mn-MN"/>
        </w:rPr>
        <w:t xml:space="preserve"> -Тийм тийм дэмжиж байгаа. Хамтын сангийн хувьд бирж дээр арилжаалагддаг хаалттай компаний хувьцааг авч болно, өрийн бичгийг авч болно. Хувийн сангийн хувьд бирж дээр арилжаалагддаггүй хязгаарлагдмал хариуцлагатай, бирж дээр гаргаагүй … бондуудыг компани дээрээс нь авч болноо гэсэн агуулга энд явж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Тэгээд ялгах томьёоллын хувьд бол яалт ч үгүй техникийн хувьд ингэж задлахаас өөр аргагүй байгаа юмаа.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Л.Энх-Амгалан:</w:t>
      </w:r>
      <w:r>
        <w:rPr>
          <w:rFonts w:cs="Arial"/>
          <w:lang w:val="mn-MN"/>
        </w:rPr>
        <w:t xml:space="preserve"> -Харин тийм компаний хувьцаа бексел өрийн бичиг гэчихвэл ойлгомжтой болчих гээд байна шүү дээ наадах чинь.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Э.Ганбат:</w:t>
      </w:r>
      <w:r>
        <w:rPr>
          <w:rFonts w:cs="Arial"/>
          <w:lang w:val="mn-MN"/>
        </w:rPr>
        <w:t xml:space="preserve"> -Тэгэхээр хамтын сангаа бид нар бирж дээр арилжаалагддаггүй өрийн бичгийг авах эрхийг нь нээчихээр эрсдэл үүсгэчихээд байгаа байхгүй юу. Тэгэхээр эдгээр дотроос бол тэр 24 дүгээр зүйлд нь бол хамтын сан нь бирж дээрээ арилжаалагддаг эрсдэл багатай, хөрвөх, буцаагаад зарчих боломжтой бондуудыг авах боломжтой. Хувийн санг нь бирж дээр арилжаалагддаггүй өрийн хэрэгслийг компани дээрээ нь очоод авах бексел буюу вариант гэж ярьдаг шүү дээ. Тэрийг авах бололцоо нь нээгдэх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Б.Гарамгайбаатар:</w:t>
      </w:r>
      <w:r>
        <w:rPr>
          <w:rFonts w:cs="Arial"/>
          <w:lang w:val="mn-MN"/>
        </w:rPr>
        <w:t xml:space="preserve"> -52-ыг дэмжиж байгаа гишүүд гараа өргөнө үү. 12-7.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53.</w:t>
      </w:r>
      <w:r>
        <w:rPr>
          <w:rFonts w:cs="Arial"/>
          <w:bCs/>
          <w:lang w:val="mn-MN"/>
        </w:rPr>
        <w:t>Төслийн 26 дугаар зүйлийн 26.5 дахь хэсгийг доор дурдсанаар өөрчлөн найруулах:</w:t>
      </w:r>
    </w:p>
    <w:p>
      <w:pPr>
        <w:pStyle w:val="style0"/>
        <w:spacing w:after="0" w:before="0"/>
        <w:contextualSpacing w:val="false"/>
        <w:jc w:val="both"/>
      </w:pPr>
      <w:r>
        <w:rPr/>
      </w:r>
    </w:p>
    <w:p>
      <w:pPr>
        <w:pStyle w:val="style0"/>
        <w:ind w:firstLine="720" w:left="0" w:right="0"/>
        <w:jc w:val="both"/>
      </w:pPr>
      <w:r>
        <w:rPr>
          <w:rFonts w:cs="Arial"/>
          <w:bCs/>
          <w:lang w:val="mn-MN"/>
        </w:rPr>
        <w:t>“</w:t>
      </w:r>
      <w:r>
        <w:rPr>
          <w:rFonts w:cs="Arial"/>
          <w:bCs/>
        </w:rPr>
        <w:t>26</w:t>
      </w:r>
      <w:r>
        <w:rPr/>
        <w:t>.5.</w:t>
      </w:r>
      <w:r>
        <w:rPr>
          <w:rFonts w:cs="Arial"/>
          <w:lang w:val="mn-MN"/>
        </w:rPr>
        <w:t xml:space="preserve">Хөрөнгө оруулалтын сангийн үйл ажиллагааны явцад цэвэр активын хэмжээ нь дараалсан 10 хоногийн туршид тухайн сан үйл ажиллагаагаа эхлүүлсэн өдрийн хэмжээнээс 40 хувь, эсхүл түүнээс илүү хэмжээгээр буурсан нөхцөлд тухайн сангийн хөрөнгө оруулалтын менежментийн үйлчилгээ үзүүлэгч хуулийн этгээд </w:t>
      </w:r>
      <w:r>
        <w:rPr>
          <w:lang w:val="mn-MN"/>
        </w:rPr>
        <w:t>ажлын 15 хоногт багтаан</w:t>
      </w:r>
      <w:r>
        <w:rPr>
          <w:rFonts w:cs="Arial"/>
          <w:lang w:val="mn-MN"/>
        </w:rPr>
        <w:t xml:space="preserve"> сангийн гишүүдийн хурлыг зарлан хуралдуулж доор дурдсан асуудлаар шийдвэр гаргуулах үүрэгтэй</w:t>
      </w:r>
      <w:r>
        <w:rPr>
          <w:lang w:val="mn-MN"/>
        </w:rPr>
        <w:t>:” Дэмжиж байгаа гишүүд гараа өргөнө үү. 12-7.</w:t>
      </w:r>
    </w:p>
    <w:p>
      <w:pPr>
        <w:pStyle w:val="style0"/>
        <w:ind w:firstLine="720" w:left="0" w:right="0"/>
        <w:jc w:val="both"/>
      </w:pPr>
      <w:r>
        <w:rPr>
          <w:lang w:val="mn-MN"/>
        </w:rPr>
        <w:t>54.</w:t>
      </w:r>
      <w:r>
        <w:rPr>
          <w:rFonts w:cs="Arial"/>
          <w:lang w:val="mn-MN"/>
        </w:rPr>
        <w:t>Төслийн 27 дугаар зүйлийн 27.1 дэх хэсгийг доор дурдсанаар өөрчлөн найруулах:</w:t>
      </w:r>
    </w:p>
    <w:p>
      <w:pPr>
        <w:pStyle w:val="style0"/>
        <w:jc w:val="both"/>
      </w:pPr>
      <w:r>
        <w:rPr>
          <w:rFonts w:cs="Arial"/>
          <w:lang w:val="mn-MN"/>
        </w:rPr>
        <w:tab/>
        <w:t xml:space="preserve">“27.1.Хөрөнгө оруулалтын сангийн хөрөнгө нь менежментийн компаний хөрөнгөөс тусдаа дансанд байршуулж, нягтлан бодох бүртгэлийн тусгаар бүртгэлтэй байна. “ Дэмжиж байгаа гишүүд гараа өргөнө үү. Тусгай юм уу тусгаар юм уу. Тусгай л гэж байх шиг байх юм. Энэ алдаа гарсан юм шиг байх юм. Тусгаар гэдэг нь юу гэсэн үг юм тэгээд. Тусгай юм уу тусгаар юм уу.  </w:t>
      </w:r>
    </w:p>
    <w:p>
      <w:pPr>
        <w:pStyle w:val="style0"/>
        <w:jc w:val="both"/>
      </w:pPr>
      <w:r>
        <w:rPr>
          <w:rFonts w:cs="Arial"/>
          <w:lang w:val="mn-MN"/>
        </w:rPr>
        <w:tab/>
      </w:r>
      <w:r>
        <w:rPr>
          <w:rFonts w:cs="Arial"/>
          <w:b/>
          <w:bCs/>
          <w:lang w:val="mn-MN"/>
        </w:rPr>
        <w:t>Э.Ганбат:</w:t>
      </w:r>
      <w:r>
        <w:rPr>
          <w:rFonts w:cs="Arial"/>
          <w:lang w:val="mn-MN"/>
        </w:rPr>
        <w:t xml:space="preserve"> -Энэ дээр бол нэр томьёоны юу байгаа. Тусгай, тусгаарласан данс, тусгай данс, тус тусдаа данс гэсэн ойлголтууд байгаа. Яалт ч үгүй найрлагаараа бол одоо энэ хоёр тусдаа данс, тусдаа гэж орж болох бол тэгж орох ёстой энэ найрлага дээ. Тусгаар гэдэг нь юуг хэлээд байгаа юм бэ гэхээр Хөрөнгө оруулалтын сангийн хөрөнгийн менежментийн компани нь бол нягтлан бодох бүртгэлийн өөрийнх нь менежментийн компани гэдэг тайлантай.</w:t>
      </w:r>
    </w:p>
    <w:p>
      <w:pPr>
        <w:pStyle w:val="style0"/>
        <w:jc w:val="both"/>
      </w:pPr>
      <w:r>
        <w:rPr>
          <w:rFonts w:cs="Arial"/>
          <w:lang w:val="mn-MN"/>
        </w:rPr>
        <w:tab/>
        <w:t>Тэр нь бол өөрийнх нь тэр тусгай зөвшөөрлийн үйл ажиллагаа явуулж байгаа. Удирдаж байгаа компанийх нь нягтлан бодох бүртгэл нь бас тэрнээсээ өөрөөс нь бол салсан, тусдаа, хөрөнгүүд нь хоорондоо салсан байна аа гэсэн агуулга явж байгаа юм. Томьёоллын хувьд бол оновчтой үгийг одоо тусгаар гэдгийг бүр тусдаа гэдгээр, тусдаа юу, тусгай юу гэж одоо тэрийг ажлын хэсгийн хувьд бол томьёолол гаргах боломжтой байх аа.</w:t>
      </w:r>
    </w:p>
    <w:p>
      <w:pPr>
        <w:pStyle w:val="style0"/>
        <w:jc w:val="both"/>
      </w:pPr>
      <w:r>
        <w:rPr>
          <w:rFonts w:cs="Arial"/>
          <w:lang w:val="mn-MN"/>
        </w:rPr>
        <w:tab/>
      </w:r>
      <w:r>
        <w:rPr>
          <w:rFonts w:cs="Arial"/>
          <w:b/>
          <w:bCs/>
          <w:lang w:val="mn-MN"/>
        </w:rPr>
        <w:t>Д.Батмөнх:</w:t>
      </w:r>
      <w:r>
        <w:rPr>
          <w:rFonts w:cs="Arial"/>
          <w:lang w:val="mn-MN"/>
        </w:rPr>
        <w:t xml:space="preserve"> -Тусдаа дансанд байршуулж, нягтлан бодох бүртгэлийн бүртгэлийг тус тусдаа бүртгэлтэй.</w:t>
      </w:r>
    </w:p>
    <w:p>
      <w:pPr>
        <w:pStyle w:val="style0"/>
        <w:jc w:val="both"/>
      </w:pPr>
      <w:r>
        <w:rPr>
          <w:rFonts w:cs="Arial"/>
          <w:lang w:val="mn-MN"/>
        </w:rPr>
        <w:tab/>
      </w:r>
      <w:r>
        <w:rPr>
          <w:rFonts w:cs="Arial"/>
          <w:b/>
          <w:bCs/>
          <w:lang w:val="mn-MN"/>
        </w:rPr>
        <w:t>Б.Гарамгайбаатар:</w:t>
      </w:r>
      <w:r>
        <w:rPr>
          <w:rFonts w:cs="Arial"/>
          <w:lang w:val="mn-MN"/>
        </w:rPr>
        <w:t xml:space="preserve"> -Ажлын хэсэг бас энийг эргэж харах шаардлагатай юм байна. Дахиж нэг тодруулах шаардлагатай юм байна .54-өөр санал хураая. Дэмжиж байгаа гишүүд гараа өргөнө үү. 12-7.</w:t>
      </w:r>
    </w:p>
    <w:p>
      <w:pPr>
        <w:pStyle w:val="style0"/>
        <w:jc w:val="both"/>
      </w:pPr>
      <w:r>
        <w:rPr>
          <w:rFonts w:cs="Arial"/>
          <w:lang w:val="mn-MN"/>
        </w:rPr>
        <w:tab/>
        <w:t>55.Төслийн 27 дугаар зүйлийн 27.2 дахь хэсгийг доор дурдсанаар өөрчлөн найруулах:</w:t>
      </w:r>
    </w:p>
    <w:p>
      <w:pPr>
        <w:pStyle w:val="style0"/>
        <w:jc w:val="both"/>
      </w:pPr>
      <w:r>
        <w:rPr>
          <w:rFonts w:cs="Arial"/>
          <w:lang w:val="mn-MN"/>
        </w:rPr>
        <w:tab/>
        <w:t xml:space="preserve">“27.2.Хөрөнгө оруулалтын сангийн мөнгөн хөрөнгө болон сангийн актив дахь хөрөнгө оруулалтын хэрэгслийг тухайн сангийн нэр дээр нээсэн кастодиан банкин дахь тусгаарласан дансанд байршуулна.” Дэмжиж байгаа гишүүд гараа өргөнө үү. 12-8. </w:t>
      </w:r>
    </w:p>
    <w:p>
      <w:pPr>
        <w:pStyle w:val="style0"/>
        <w:jc w:val="both"/>
      </w:pPr>
      <w:r>
        <w:rPr>
          <w:rFonts w:cs="Arial"/>
          <w:lang w:val="mn-MN"/>
        </w:rPr>
        <w:tab/>
        <w:t xml:space="preserve">Энэ нөгөө нэг түрүүн бас анхааруулсан шүү дээ. Кастодиан, кастодиан банк гэж тус тусдаа дахиад яваад байна гэсэн юу яриад байсан шүү. Тэрийг анхаараарай. </w:t>
      </w:r>
    </w:p>
    <w:p>
      <w:pPr>
        <w:pStyle w:val="style0"/>
        <w:jc w:val="both"/>
      </w:pPr>
      <w:r>
        <w:rPr>
          <w:rFonts w:cs="Arial"/>
          <w:lang w:val="mn-MN"/>
        </w:rPr>
        <w:tab/>
        <w:t>56.Төслийн 27 дугаар зүйлийн 27.3 дахь хэсгийг хасах. Дэмжиж байгаа гишүүд гараа өргөнө үү. 12-7.</w:t>
      </w:r>
    </w:p>
    <w:p>
      <w:pPr>
        <w:pStyle w:val="style0"/>
        <w:jc w:val="both"/>
      </w:pPr>
      <w:r>
        <w:rPr>
          <w:rFonts w:cs="Arial"/>
          <w:lang w:val="mn-MN"/>
        </w:rPr>
        <w:tab/>
        <w:t>57.Төслийн 28 дугаар зүйлийн 28.1 дэх хэсгийг доор дурдсанаар өөрчлөн найруулах:</w:t>
      </w:r>
    </w:p>
    <w:p>
      <w:pPr>
        <w:pStyle w:val="style0"/>
        <w:jc w:val="both"/>
      </w:pPr>
      <w:r>
        <w:rPr>
          <w:rFonts w:cs="Arial"/>
          <w:lang w:val="mn-MN"/>
        </w:rPr>
        <w:tab/>
        <w:t>“28.1.Хөрөнгө оруулалтын менежментийн компани болон кастодианы үйлчилгээний зардлыг тухайн хөрөнгө оруулалтын сангийн хөрөнгөөс төлөх бөгөөд уг зардлын жилийн нийлбэр дүн нь сангийн тухайн жилийн активын дундаж үлдэгдлийн 3 хувиас хэтрэхгүй байна. “ Дэмжиж байгаа гишүүд гараа өргөнө үү. 12-8.</w:t>
      </w:r>
    </w:p>
    <w:p>
      <w:pPr>
        <w:pStyle w:val="style0"/>
        <w:jc w:val="both"/>
      </w:pPr>
      <w:r>
        <w:rPr>
          <w:rFonts w:cs="Arial"/>
          <w:lang w:val="mn-MN"/>
        </w:rPr>
        <w:tab/>
        <w:t>58.Төслийн 28 дугаар зүйлийн 28.3 дахь хэсгийг доор дурдсанаар өөрчлөн найруулах:</w:t>
      </w:r>
    </w:p>
    <w:p>
      <w:pPr>
        <w:pStyle w:val="style0"/>
        <w:ind w:firstLine="720" w:left="0" w:right="0"/>
        <w:jc w:val="both"/>
      </w:pPr>
      <w:r>
        <w:rPr>
          <w:rFonts w:cs="Arial"/>
          <w:lang w:val="mn-MN"/>
        </w:rPr>
        <w:t>“</w:t>
      </w:r>
      <w:r>
        <w:rPr>
          <w:rFonts w:cs="Arial"/>
          <w:lang w:val="mn-MN"/>
        </w:rPr>
        <w:t>28.3.Хувийн хөрөнгө оруулалтын сангийн менежментийн компанитай байгуулсан гэрээнд сангийн хөрөнгийг итгэмжлэн удирдах үйл ажиллагааны үр дүнгээс хамаарч менежментийн компанид гүйцэтгэлийн урамшуулал олгохоор зааж болох бөгөөд жилийн урамшууллын хэмжээ нь хөрөнгө оруулалтын үйл ажиллагаанаас олсон нийт ашгийн 30 хувиас хэтрэхгүй байна.” гэсэн заалт. Дэмжиж байгаа гишүүд гараа өргөнө үү. 12-8.</w:t>
      </w:r>
    </w:p>
    <w:p>
      <w:pPr>
        <w:pStyle w:val="style0"/>
        <w:ind w:firstLine="720" w:left="0" w:right="0"/>
        <w:jc w:val="both"/>
      </w:pPr>
      <w:r>
        <w:rPr>
          <w:rFonts w:cs="Arial"/>
          <w:lang w:val="mn-MN"/>
        </w:rPr>
        <w:t>59.Төслийн 28 дугаар зүйлийн 28.4 дэх хэсгийг доор дурдсанаар өөрчлөн найруулах:</w:t>
      </w:r>
    </w:p>
    <w:p>
      <w:pPr>
        <w:pStyle w:val="style0"/>
        <w:ind w:firstLine="720" w:left="0" w:right="0"/>
        <w:jc w:val="both"/>
      </w:pPr>
      <w:r>
        <w:rPr>
          <w:rFonts w:cs="Arial"/>
          <w:lang w:val="mn-MN"/>
        </w:rPr>
        <w:t>“</w:t>
      </w:r>
      <w:r>
        <w:rPr>
          <w:rFonts w:cs="Arial"/>
          <w:lang w:val="mn-MN"/>
        </w:rPr>
        <w:t>28.4. Хамтын хөрөнгө оруулалтын санг үүсгэн байгуулах ажиллагааны туршид менежментийн компани болон кастодианд төлөх үйлчилгээний төлбөрийг тухайн санд хорооноос тусгай зөвшөөрөл олгосны дараа нөхөн төлж болно.”. Дэмжиж байгаа гишүүд гараа өргөнө үү. 12-8.</w:t>
      </w:r>
    </w:p>
    <w:p>
      <w:pPr>
        <w:pStyle w:val="style0"/>
        <w:ind w:firstLine="720" w:left="0" w:right="0"/>
        <w:jc w:val="both"/>
      </w:pPr>
      <w:r>
        <w:rPr>
          <w:rFonts w:cs="Arial"/>
          <w:lang w:val="mn-MN"/>
        </w:rPr>
        <w:t>60.Төслийн 30 дугаар зүйлд доор дурдсан агуулгатай 30.3 дахь хэсэг нэмэх.</w:t>
      </w:r>
    </w:p>
    <w:p>
      <w:pPr>
        <w:pStyle w:val="style0"/>
        <w:jc w:val="both"/>
      </w:pPr>
      <w:r>
        <w:rPr>
          <w:rFonts w:cs="Arial"/>
          <w:lang w:val="mn-MN"/>
        </w:rPr>
        <w:tab/>
        <w:t>“30.3.Хөрөнгө оруулалтын санг болон сангийн нэгж эрхийн танилцуулгыг бүртгэх, түүнд хөрөнгө оруулалтын сангийн үйл ажиллагаа эрхлэх болон хөрөнгө оруулалтын санд үйлчилгээ үзүүлэх үнэт цаасны зах зээлийн зохицуулалттай этгээдэд үйл ажиллагаа эрхлэх тусгай зөвшөөрөл олгохыг төрийн байгууллагын зүгээс тухайн сангийн хөрөнгө оруулалтын үйл ажиллагаанд өгөх баталгаа гэж үзэхгүй бөгөөд хөрөнгө оруулалтын сан, түүнд үйлчилгээ үзүүлж байгаа зохицуулалттай этгээдийн үйл ажиллагааны улмаас хөрөнгө оруулалтын сангийн гишүүдэд болон бусдад учирсан хохирлыг төрийн байгууллага хариуцахгүй.” Дэмжиж байгаа гишүүд гараа өргөнө үү. 12-7.</w:t>
      </w:r>
    </w:p>
    <w:p>
      <w:pPr>
        <w:pStyle w:val="style0"/>
        <w:jc w:val="both"/>
      </w:pPr>
      <w:r>
        <w:rPr>
          <w:rFonts w:cs="Arial"/>
          <w:lang w:val="mn-MN"/>
        </w:rPr>
        <w:tab/>
        <w:t>61.Төслийн 34 дүгээр зүйлийн 34.1 дэх хэсэгт ”Дараах” гэсний өмнө “Хамтын хөрөнгө оруулалтын сангийн тухайд” гэж нэмэх. Дэмжиж байгаа гишүүд гараа өргөнө үү. 12-7.</w:t>
      </w:r>
    </w:p>
    <w:p>
      <w:pPr>
        <w:pStyle w:val="style0"/>
        <w:jc w:val="both"/>
      </w:pPr>
      <w:r>
        <w:rPr>
          <w:rFonts w:cs="Arial"/>
          <w:lang w:val="mn-MN"/>
        </w:rPr>
        <w:tab/>
        <w:t>62.Төслийн 34 дүгээр зүйлийн 34.3 дахь хэсэгт “Кастодиан нь” гэсний дараа “хамтын хөрөнгө оруулалтын сангийн үйл ажиллагаанд” гэж нэмэх. Дэмжиж байгаа гишүүд гараа өргөнө үү. 12-7.</w:t>
      </w:r>
    </w:p>
    <w:p>
      <w:pPr>
        <w:pStyle w:val="style0"/>
        <w:jc w:val="both"/>
      </w:pPr>
      <w:r>
        <w:rPr>
          <w:rFonts w:cs="Arial"/>
          <w:lang w:val="mn-MN"/>
        </w:rPr>
        <w:tab/>
        <w:t>63.Төслийн 35 дугаар зүйлийн 35.3.2 дахь заалтыг доор дурдсанаар өөрчлөн найруулах:</w:t>
        <w:tab/>
        <w:tab/>
      </w:r>
    </w:p>
    <w:p>
      <w:pPr>
        <w:pStyle w:val="style0"/>
        <w:ind w:firstLine="720" w:left="0" w:right="0"/>
        <w:jc w:val="both"/>
      </w:pPr>
      <w:r>
        <w:rPr>
          <w:rFonts w:cs="Arial"/>
          <w:lang w:val="mn-MN"/>
        </w:rPr>
        <w:t>“</w:t>
      </w:r>
      <w:r>
        <w:rPr>
          <w:rFonts w:cs="Arial"/>
          <w:lang w:val="mn-MN"/>
        </w:rPr>
        <w:t>35.3.2.хамтын хөрөнгө оруулалтын сангийн төлөөлөн удирдах зөвлөлийн гишүүнийг өөрчлөх шаардлага гаргах;” Дэмжиж байгаа гишүүд гараа өргөнө үү. 12-7.</w:t>
      </w:r>
    </w:p>
    <w:p>
      <w:pPr>
        <w:pStyle w:val="style0"/>
        <w:ind w:firstLine="720" w:left="0" w:right="0"/>
        <w:jc w:val="both"/>
      </w:pPr>
      <w:r>
        <w:rPr>
          <w:rFonts w:cs="Arial"/>
          <w:lang w:val="mn-MN"/>
        </w:rPr>
        <w:t>64.Төслийн 36 дугаар зүйлийн 36.1 дэх хэсэгт “сан нь” гэсний дараа “сангийн цэвэр активын нийт хөрөнгийн 10 хувь буюу түүнээс дээш хэмжээ бүхий” гэж нэмэх, “ажлын 10” гэснийг “ажлын 20” гэж өөрчлөх. Дэмжиж байгаа гишүүд гараа өргөнө үү. 12-8.</w:t>
      </w:r>
    </w:p>
    <w:p>
      <w:pPr>
        <w:pStyle w:val="style0"/>
        <w:ind w:firstLine="720" w:left="0" w:right="0"/>
        <w:jc w:val="both"/>
      </w:pPr>
      <w:r>
        <w:rPr>
          <w:rFonts w:cs="Arial"/>
          <w:lang w:val="mn-MN"/>
        </w:rPr>
        <w:t>65.Төслийн 37 дугаар зүйлийн 37.3 дахь хэсгийн “сангийн” гэсний дараах “өр төлбөрийг барагдуулсны дараа үлдсэн” гэснийг хасах. Дэмжиж байгаа гишүүд гараа өргөнө үү. 12-7.</w:t>
      </w:r>
    </w:p>
    <w:p>
      <w:pPr>
        <w:pStyle w:val="style0"/>
        <w:ind w:firstLine="720" w:left="0" w:right="0"/>
        <w:jc w:val="both"/>
      </w:pPr>
      <w:r>
        <w:rPr>
          <w:rFonts w:cs="Arial"/>
          <w:lang w:val="mn-MN"/>
        </w:rPr>
        <w:t>66.Төслийн 39 дүгээр зүйлийн 39.2 дахь хэсгийг доор дурдсанаар өөрчлөн найруулах:</w:t>
      </w:r>
    </w:p>
    <w:p>
      <w:pPr>
        <w:pStyle w:val="style0"/>
        <w:jc w:val="both"/>
      </w:pPr>
      <w:r>
        <w:rPr>
          <w:rFonts w:cs="Arial"/>
          <w:lang w:val="mn-MN"/>
        </w:rPr>
        <w:tab/>
        <w:t>“39.2.Хөрөнгө оруулалтын сангийн нягтлан бодох бүртгэлийг менежментийн компани гүйцэтгэх бөгөөд тус компани нь Хороонд бүртгүүлсэн, Нягтлан бодох бүртгэлийн тухай хуульд заасны дагуу  эрх авсан мэргэшсэн нягтлан бодогчоор гэрээний үндсэн дээр гүйцэтгүүлж болно”. гэж оруулах. 66-г дэмжиж байгаа гишүүд гараа өргөөрэй. 12-7.</w:t>
      </w:r>
    </w:p>
    <w:p>
      <w:pPr>
        <w:pStyle w:val="style0"/>
        <w:jc w:val="both"/>
      </w:pPr>
      <w:r>
        <w:rPr>
          <w:rFonts w:cs="Arial"/>
          <w:lang w:val="mn-MN"/>
        </w:rPr>
        <w:tab/>
        <w:t>67.Төслийн 39 дүгээр зүйлийн 39.3 дахь хэсгийг доор дурдсанаар өөрчлөн найруулах:</w:t>
      </w:r>
    </w:p>
    <w:p>
      <w:pPr>
        <w:pStyle w:val="style0"/>
        <w:ind w:firstLine="720" w:left="0" w:right="0"/>
        <w:jc w:val="both"/>
      </w:pPr>
      <w:r>
        <w:rPr>
          <w:rFonts w:cs="Arial"/>
          <w:lang w:val="mn-MN"/>
        </w:rPr>
        <w:t>“</w:t>
      </w:r>
      <w:r>
        <w:rPr>
          <w:rFonts w:cs="Arial"/>
          <w:lang w:val="mn-MN"/>
        </w:rPr>
        <w:t>39.3.Энэ хуулийн 39.2-т заасан мэргэшсэн нягтлан бодогчийг бүртгэх журмыг Хороо батална.” Дэмжиж байгаа гишүүд гараа өргөнө үү. 12-7.</w:t>
      </w:r>
    </w:p>
    <w:p>
      <w:pPr>
        <w:pStyle w:val="style0"/>
        <w:ind w:firstLine="720" w:left="0" w:right="0"/>
        <w:jc w:val="both"/>
      </w:pPr>
      <w:r>
        <w:rPr>
          <w:rFonts w:cs="Arial"/>
          <w:lang w:val="mn-MN"/>
        </w:rPr>
        <w:t>68.Төслийн “Энэ хуулийн 39.2-т заасан гэрээг хөрөнгө оруулалтын сан, эсхүл түүнийг төлөөлж хөрөнгө оруулалтын менежментийн компани байгуулна. Уг гэрээнд кастодианыг оролцуулан гурвалсан байдлаар байгуулж болно.” гэсэн 39 дүгээр зүйлийн 39.4  дэх хэсгийг хасах. Дэмжиж байгаа гишүүд гараа өргөнө үү. 12-7.</w:t>
      </w:r>
    </w:p>
    <w:p>
      <w:pPr>
        <w:pStyle w:val="style0"/>
        <w:ind w:firstLine="720" w:left="0" w:right="0"/>
        <w:jc w:val="both"/>
      </w:pPr>
      <w:r>
        <w:rPr>
          <w:rFonts w:cs="Arial"/>
          <w:lang w:val="mn-MN"/>
        </w:rPr>
        <w:t>69.Төслийн 39 дүгээр зүйлийн 39.6 дахь хэсгийг хасах. Дэмжиж байгаа гишүүд гараа өргөнө үү. 12-7.</w:t>
      </w:r>
    </w:p>
    <w:p>
      <w:pPr>
        <w:pStyle w:val="style0"/>
        <w:ind w:firstLine="720" w:left="0" w:right="0"/>
        <w:jc w:val="both"/>
      </w:pPr>
      <w:r>
        <w:rPr>
          <w:rFonts w:cs="Arial"/>
          <w:lang w:val="mn-MN"/>
        </w:rPr>
        <w:t>70.Төслийн  39 дүгээр зүйлийн 39.7 дахь хэсгийг хасах. Дэмжиж байгаа гишүүд гараа өргөнө үү. 12-7.</w:t>
      </w:r>
    </w:p>
    <w:p>
      <w:pPr>
        <w:pStyle w:val="style0"/>
        <w:ind w:firstLine="720" w:left="0" w:right="0"/>
        <w:jc w:val="both"/>
      </w:pPr>
      <w:r>
        <w:rPr>
          <w:rFonts w:cs="Arial"/>
          <w:lang w:val="mn-MN"/>
        </w:rPr>
        <w:t>71.Төслийн 39 дүгээр зүйлийн 39.10 дахь хэсгийг доор дурдсанаар өөрчлөн найруулах:</w:t>
      </w:r>
    </w:p>
    <w:p>
      <w:pPr>
        <w:pStyle w:val="style0"/>
        <w:jc w:val="both"/>
      </w:pPr>
      <w:r>
        <w:rPr>
          <w:rFonts w:cs="Arial"/>
          <w:lang w:val="mn-MN"/>
        </w:rPr>
        <w:tab/>
        <w:t>“39.10.Хөрөнгө оруулалтын сангийн  нягтлан бодох бүртгэлийг хөтлөх этгээд нь тухайн санд үйлчилгээ үзүүлж байгаа кастодиан, аудитын компани болон түүний ажилтан болон тэдгээртэй нэгдмэл сонирхолтой этгээд байхыг хориглоно.” Дэмжиж байгаа гишүүд гараа өргөнө үү. 12-8.</w:t>
      </w:r>
    </w:p>
    <w:p>
      <w:pPr>
        <w:pStyle w:val="style0"/>
        <w:jc w:val="both"/>
      </w:pPr>
      <w:r>
        <w:rPr>
          <w:rFonts w:cs="Arial"/>
          <w:lang w:val="mn-MN"/>
        </w:rPr>
        <w:tab/>
        <w:t>72.Төслийн 39 дугаар зүйлийн 39.11 дэх хэсгийн “санд татварын мэргэшсэн зөвлөх, эсхүл уг үйлчилгээг үзүүлж байгаа хуулийн этгээд”  гэснийг “сангийн нягтлан бодох бүртгэлийг хөтөлж байгаа этгээд” гэж өөрчлөх. Дэмжиж байгаа гишүүд гараа өргөнө үү. 12-8.</w:t>
      </w:r>
    </w:p>
    <w:p>
      <w:pPr>
        <w:pStyle w:val="style0"/>
        <w:jc w:val="both"/>
      </w:pPr>
      <w:r>
        <w:rPr>
          <w:rFonts w:cs="Arial"/>
          <w:lang w:val="mn-MN"/>
        </w:rPr>
        <w:tab/>
        <w:t>73.Төслийн 44 дүгээр зүйлийн 44.1 дэх хэсгийг доор дурдсанаар өөрчлөн найруулах.</w:t>
      </w:r>
    </w:p>
    <w:p>
      <w:pPr>
        <w:pStyle w:val="style35"/>
        <w:ind w:firstLine="720" w:left="0" w:right="0"/>
        <w:jc w:val="both"/>
      </w:pPr>
      <w:r>
        <w:rPr>
          <w:rFonts w:ascii="Arial" w:cs="Arial" w:hAnsi="Arial"/>
          <w:lang w:val="mn-MN"/>
        </w:rPr>
        <w:t>“</w:t>
      </w:r>
      <w:r>
        <w:rPr>
          <w:rFonts w:ascii="Arial" w:cs="Arial" w:hAnsi="Arial"/>
          <w:lang w:val="mn-MN"/>
        </w:rPr>
        <w:t>44.1.Хөрөнгө оруулалтын менежментийн компанийн үндсэн үйл ажиллагаа нь хөрөнгө оруулалтын</w:t>
      </w:r>
      <w:r>
        <w:rPr>
          <w:rFonts w:ascii="Arial" w:cs="Arial" w:hAnsi="Arial"/>
          <w:u w:val="none"/>
          <w:lang w:val="mn-MN"/>
        </w:rPr>
        <w:t xml:space="preserve"> санг </w:t>
      </w:r>
      <w:r>
        <w:rPr>
          <w:rFonts w:ascii="Arial" w:cs="Arial" w:hAnsi="Arial"/>
          <w:lang w:val="mn-MN"/>
        </w:rPr>
        <w:t>үүсгэн байгуулах, хөрөнгө оруулалтын санд хөрөнгө итгэмжлэн удирдах үйлчилгээг гэрээний үндсэн дээр үзүүлэх, түүнийг төлөөлөх ажиллагаа байна.” гэж өөрчлөх. Дэмжиж байгаа гишүүд гараа өргөнө үү. 12-8.</w:t>
      </w:r>
    </w:p>
    <w:p>
      <w:pPr>
        <w:pStyle w:val="style35"/>
        <w:ind w:firstLine="720" w:left="0" w:right="0"/>
        <w:jc w:val="both"/>
      </w:pPr>
      <w:r>
        <w:rPr/>
      </w:r>
    </w:p>
    <w:p>
      <w:pPr>
        <w:pStyle w:val="style35"/>
        <w:ind w:firstLine="720" w:left="0" w:right="0"/>
        <w:jc w:val="both"/>
      </w:pPr>
      <w:r>
        <w:rPr>
          <w:rFonts w:ascii="Arial" w:cs="Arial" w:hAnsi="Arial"/>
          <w:lang w:val="mn-MN"/>
        </w:rPr>
        <w:t>74.Төслийн 44 дүгээр зүйлийн 44.8.2 дахь заалтын “татварын мэргэшсэн зөвлөх” гэснийг “мэргэшсэн нягтлан бодогч” гэж өөрчлөх. Дэмжиж байгаа гишүүд гараа өргөнө үү. 12-8.</w:t>
      </w:r>
    </w:p>
    <w:p>
      <w:pPr>
        <w:pStyle w:val="style35"/>
        <w:ind w:firstLine="720" w:left="0" w:right="0"/>
        <w:jc w:val="both"/>
      </w:pPr>
      <w:r>
        <w:rPr/>
      </w:r>
    </w:p>
    <w:p>
      <w:pPr>
        <w:pStyle w:val="style0"/>
        <w:ind w:firstLine="720" w:left="0" w:right="0"/>
        <w:jc w:val="both"/>
      </w:pPr>
      <w:r>
        <w:rPr>
          <w:rFonts w:cs="Arial"/>
          <w:b w:val="false"/>
          <w:bCs w:val="false"/>
          <w:lang w:val="mn-MN"/>
        </w:rPr>
        <w:t>75.</w:t>
      </w:r>
      <w:r>
        <w:rPr>
          <w:rFonts w:cs="Arial"/>
          <w:lang w:val="mn-MN"/>
        </w:rPr>
        <w:t>Төслийн 45 дугаар зүйлийн 45.10.2 дахь  заалтыг доор дурдсанаар өөрчлөн найруулах.</w:t>
      </w:r>
    </w:p>
    <w:p>
      <w:pPr>
        <w:pStyle w:val="style35"/>
        <w:ind w:firstLine="1440" w:left="0" w:right="0"/>
        <w:jc w:val="both"/>
      </w:pPr>
      <w:r>
        <w:rPr>
          <w:rFonts w:ascii="Arial" w:cs="Arial" w:hAnsi="Arial"/>
          <w:lang w:val="mn-MN"/>
        </w:rPr>
        <w:t>“</w:t>
      </w:r>
      <w:r>
        <w:rPr>
          <w:rFonts w:ascii="Arial" w:cs="Arial" w:hAnsi="Arial"/>
          <w:lang w:val="mn-MN"/>
        </w:rPr>
        <w:t>45.10.2.хууль болон хөрөнгө оруулалтын сангийн дүрмийг зөрчиж хөрөнгө оруулалтын менежментийн компани, түүний албан тушаалтан сонирхлын зөрчил бүхий үйлдэл хийсэн нь тогтоогдсон;” бол гэж өөрчлөх. Дэмжиж байгаа гишүүд гараа өргөнө үү. 12-8.</w:t>
      </w:r>
    </w:p>
    <w:p>
      <w:pPr>
        <w:pStyle w:val="style35"/>
        <w:ind w:firstLine="720" w:left="0" w:right="0"/>
        <w:jc w:val="both"/>
      </w:pPr>
      <w:r>
        <w:rPr/>
      </w:r>
    </w:p>
    <w:p>
      <w:pPr>
        <w:pStyle w:val="style0"/>
        <w:ind w:firstLine="720" w:left="0" w:right="0"/>
        <w:jc w:val="both"/>
      </w:pPr>
      <w:r>
        <w:rPr>
          <w:rFonts w:cs="Arial"/>
          <w:b w:val="false"/>
          <w:bCs w:val="false"/>
          <w:lang w:val="mn-MN"/>
        </w:rPr>
        <w:t>76.</w:t>
      </w:r>
      <w:r>
        <w:rPr>
          <w:rFonts w:cs="Arial"/>
          <w:lang w:val="mn-MN"/>
        </w:rPr>
        <w:t>Төслийн 45 дугаар зүйлийн 45.11 дэх  хэсгийг доор дурдсанаар өөрчлөн найруулах.</w:t>
      </w:r>
    </w:p>
    <w:p>
      <w:pPr>
        <w:pStyle w:val="style35"/>
        <w:ind w:firstLine="720" w:left="0" w:right="0"/>
        <w:jc w:val="both"/>
      </w:pPr>
      <w:r>
        <w:rPr>
          <w:rFonts w:ascii="Arial" w:cs="Arial" w:hAnsi="Arial"/>
          <w:lang w:val="mn-MN"/>
        </w:rPr>
        <w:t xml:space="preserve"> “</w:t>
      </w:r>
      <w:r>
        <w:rPr>
          <w:rFonts w:ascii="Arial" w:cs="Arial" w:hAnsi="Arial"/>
          <w:lang w:val="mn-MN"/>
        </w:rPr>
        <w:t>45.11.Хороо хөрөнгө оруулалтын менежментийн компанийн үйл ажиллагаа эрхлэх тусгай зөвшөөрлийг хүчингүй болгох нь тухайн менежментийн компанийн үйлчилгээ үзүүлж байсан хөрөнгө оруулалтын сангийн хөрөнгийн удирдлагыг өөр бусад эрх бүхий менежментийн компанид шилжүүлэх, эсхүл тийнхүү шилжүүлэх боломжгүй бол тухайн санг татан буулгах үндэслэл болно.” гэснээр өөрчлөх. 76-г дэмжиж байгаа гишүүд гараа өргөөрэй. 12-7.</w:t>
      </w:r>
    </w:p>
    <w:p>
      <w:pPr>
        <w:pStyle w:val="style35"/>
        <w:ind w:firstLine="720" w:left="0" w:right="0"/>
        <w:jc w:val="both"/>
      </w:pPr>
      <w:r>
        <w:rPr/>
      </w:r>
    </w:p>
    <w:p>
      <w:pPr>
        <w:pStyle w:val="style0"/>
        <w:ind w:firstLine="720" w:left="0" w:right="0"/>
        <w:jc w:val="both"/>
      </w:pPr>
      <w:r>
        <w:rPr>
          <w:rFonts w:cs="Arial"/>
          <w:b w:val="false"/>
          <w:bCs w:val="false"/>
          <w:lang w:val="mn-MN"/>
        </w:rPr>
        <w:t>77.</w:t>
      </w:r>
      <w:r>
        <w:rPr>
          <w:rFonts w:cs="Arial"/>
          <w:bCs/>
          <w:lang w:val="mn-MN"/>
        </w:rPr>
        <w:t>Төслийн 46 дугаар зүйлийн 46.1.7 дахь заалтыг доор дурдсанаар өөрчлөн найруулах:</w:t>
      </w:r>
      <w:r>
        <w:rPr>
          <w:rFonts w:cs="Arial"/>
          <w:b/>
          <w:bCs/>
          <w:lang w:val="mn-MN"/>
        </w:rPr>
        <w:t xml:space="preserve"> </w:t>
      </w:r>
    </w:p>
    <w:p>
      <w:pPr>
        <w:pStyle w:val="style0"/>
        <w:ind w:firstLine="1440" w:left="0" w:right="0"/>
        <w:jc w:val="both"/>
      </w:pPr>
      <w:r>
        <w:rPr>
          <w:rFonts w:cs="Arial"/>
          <w:lang w:val="mn-MN"/>
        </w:rPr>
        <w:t xml:space="preserve"> “</w:t>
      </w:r>
      <w:r>
        <w:rPr>
          <w:rFonts w:cs="Arial"/>
          <w:lang w:val="mn-MN"/>
        </w:rPr>
        <w:t>46.1.7.хууль, журам болон хөрөнгө оруулалтын бодлогыг зөрчиж хөрөнгө оруулалт хийхийг хориглосон зүйлд хөрөнгө оруулах, эсхүл тогтоосон хэмжээг хэтрүүлэх;” гэж өөрчлөх. 77-г дэмжиж байгаа гишүүд гараа өргөөрэй. 12-8.</w:t>
      </w:r>
    </w:p>
    <w:p>
      <w:pPr>
        <w:pStyle w:val="style0"/>
        <w:ind w:firstLine="720" w:left="0" w:right="0"/>
        <w:jc w:val="both"/>
      </w:pPr>
      <w:r>
        <w:rPr>
          <w:rFonts w:cs="Arial"/>
          <w:b w:val="false"/>
          <w:bCs w:val="false"/>
          <w:lang w:val="mn-MN"/>
        </w:rPr>
        <w:t>78.</w:t>
      </w:r>
      <w:r>
        <w:rPr>
          <w:rFonts w:cs="Arial"/>
          <w:lang w:val="mn-MN"/>
        </w:rPr>
        <w:t>Төслийн 46 дугаар зүйлийн 46.1.8 дахь заалтыг хасах. Дэмжиж байгаа гишүүд гараа өргөөрэй. 12-8.</w:t>
      </w:r>
    </w:p>
    <w:p>
      <w:pPr>
        <w:pStyle w:val="style0"/>
        <w:ind w:firstLine="720" w:left="0" w:right="0"/>
        <w:jc w:val="both"/>
      </w:pPr>
      <w:r>
        <w:rPr>
          <w:rFonts w:cs="Arial"/>
          <w:b w:val="false"/>
          <w:bCs w:val="false"/>
          <w:lang w:val="mn-MN"/>
        </w:rPr>
        <w:t xml:space="preserve">79.Төслийн </w:t>
      </w:r>
      <w:r>
        <w:rPr>
          <w:rFonts w:cs="Arial"/>
          <w:lang w:val="mn-MN"/>
        </w:rPr>
        <w:t>46.1.10 дахь заалтыг хасах. Дэмжиж байгаа гишүүд гараа өргөөрэй. 12-8.</w:t>
      </w:r>
    </w:p>
    <w:p>
      <w:pPr>
        <w:pStyle w:val="style0"/>
        <w:ind w:firstLine="720" w:left="0" w:right="0"/>
        <w:jc w:val="both"/>
      </w:pPr>
      <w:r>
        <w:rPr>
          <w:rFonts w:cs="Arial"/>
          <w:b w:val="false"/>
          <w:bCs w:val="false"/>
          <w:lang w:val="mn-MN"/>
        </w:rPr>
        <w:t>80.</w:t>
      </w:r>
      <w:r>
        <w:rPr>
          <w:rFonts w:cs="Arial"/>
          <w:lang w:val="mn-MN"/>
        </w:rPr>
        <w:t>Төслийн 46 дугаар зүйлийн 46.1.11, 46.1.12 дахь заалтуудыг доор дурдсанаар өөрчлөн найруулах.</w:t>
      </w:r>
    </w:p>
    <w:p>
      <w:pPr>
        <w:pStyle w:val="style0"/>
        <w:ind w:firstLine="1418" w:left="0" w:right="0"/>
        <w:jc w:val="both"/>
      </w:pPr>
      <w:r>
        <w:rPr>
          <w:rFonts w:cs="Arial"/>
          <w:lang w:val="mn-MN"/>
        </w:rPr>
        <w:t>“</w:t>
      </w:r>
      <w:r>
        <w:rPr>
          <w:rFonts w:cs="Arial"/>
          <w:lang w:val="mn-MN"/>
        </w:rPr>
        <w:t>46.1.11.өөрийн хөрөнгийг хөрөнгө оруулалтын сангийн хөрөнгөөс тусгаарлалгүйгээр хөрөнгийн өмчлөлийг ялгах боломжгүй байдлыг үүсгэх.”</w:t>
      </w:r>
    </w:p>
    <w:p>
      <w:pPr>
        <w:pStyle w:val="style0"/>
        <w:ind w:firstLine="1418" w:left="0" w:right="0"/>
        <w:jc w:val="both"/>
      </w:pPr>
      <w:r>
        <w:rPr>
          <w:rFonts w:cs="Arial"/>
          <w:lang w:val="mn-MN"/>
        </w:rPr>
        <w:t xml:space="preserve"> “</w:t>
      </w:r>
      <w:r>
        <w:rPr>
          <w:rFonts w:cs="Arial"/>
          <w:lang w:val="mn-MN"/>
        </w:rPr>
        <w:t>46.1.12.тухайн менежментийн компанийн үйлчилгээ үзүүлж байгаа хөрөнгө оруулалтын санд кастодианы болон бусад үйлчилгээ үзүүлэх хуулийн этгээдийн хувьцааг худалдан авах замаар нэгдмэл сонирхлыг бий болгох.” Дэмжиж байгаа гишүүд гараа өргөөрэй. Энх-Амгалан гишүүн тодруулъя гэж байна.</w:t>
      </w:r>
    </w:p>
    <w:p>
      <w:pPr>
        <w:pStyle w:val="style0"/>
        <w:ind w:hanging="0" w:left="0" w:right="0"/>
        <w:jc w:val="both"/>
      </w:pPr>
      <w:r>
        <w:rPr>
          <w:rFonts w:cs="Arial"/>
          <w:lang w:val="mn-MN"/>
        </w:rPr>
        <w:tab/>
      </w:r>
      <w:r>
        <w:rPr>
          <w:rFonts w:cs="Arial"/>
          <w:b/>
          <w:bCs/>
          <w:lang w:val="mn-MN"/>
        </w:rPr>
        <w:t>Л.Энх-Амгалан:</w:t>
      </w:r>
      <w:r>
        <w:rPr>
          <w:rFonts w:cs="Arial"/>
          <w:lang w:val="mn-MN"/>
        </w:rPr>
        <w:t xml:space="preserve"> -Өөрийн хөрөнгийг хөрөнгө оруулалтын сангийн хөрөнгөөс тусгаарлалгүйгээр хөрөнгийн өмчлөлийг ялгах боломжгүй байдлыг үүсгэх гэдэг дээр тайлбар хийж өгөөч. </w:t>
      </w:r>
    </w:p>
    <w:p>
      <w:pPr>
        <w:pStyle w:val="style0"/>
        <w:ind w:hanging="0" w:left="0" w:right="0"/>
        <w:jc w:val="both"/>
      </w:pPr>
      <w:r>
        <w:rPr>
          <w:rFonts w:cs="Arial"/>
          <w:lang w:val="mn-MN"/>
        </w:rPr>
        <w:tab/>
      </w:r>
      <w:r>
        <w:rPr>
          <w:rFonts w:cs="Arial"/>
          <w:b/>
          <w:bCs/>
          <w:lang w:val="mn-MN"/>
        </w:rPr>
        <w:t xml:space="preserve">Б.Гарамгайбаатар: </w:t>
      </w:r>
      <w:r>
        <w:rPr>
          <w:rFonts w:cs="Arial"/>
          <w:lang w:val="mn-MN"/>
        </w:rPr>
        <w:t>-Тайлбар өгөөрэй.</w:t>
      </w:r>
    </w:p>
    <w:p>
      <w:pPr>
        <w:pStyle w:val="style0"/>
        <w:ind w:hanging="0" w:left="0" w:right="0"/>
        <w:jc w:val="both"/>
      </w:pPr>
      <w:r>
        <w:rPr>
          <w:rFonts w:cs="Arial"/>
          <w:lang w:val="mn-MN"/>
        </w:rPr>
        <w:tab/>
      </w:r>
      <w:r>
        <w:rPr>
          <w:rFonts w:cs="Arial"/>
          <w:b/>
          <w:bCs/>
          <w:lang w:val="mn-MN"/>
        </w:rPr>
        <w:t>Э.Ганбат:</w:t>
      </w:r>
      <w:r>
        <w:rPr>
          <w:rFonts w:cs="Arial"/>
          <w:lang w:val="mn-MN"/>
        </w:rPr>
        <w:t xml:space="preserve"> -Энэ бол хөрөнгө оруулалтын менежментийн компани хөрөнгө оруулалтын сангийн хөрөнгийг удирдаж байгаа, үйл ажиллагааны явцын хувьд бол хөрөнгө оруулалтын менежментийн компани өөрөө аль нэг санхүүгийн хэрэгсэл гаргах юм уу эсвэл хоорондын гүйлгээгээр тухайн нягтлан бодох бүртгэлээрээ хооронд нь хольж хутгаад, тодорхой аль хөрөнгө нь хөрөнгө оруулалтын сангийн хөрөнгө юм, аль хөрөнгө нь менежментийн компаний хөрөнгө юм гэдэг нь ялгах боломжгүй нөхцөл байдал үүсгэхийг хэлээд байгаа юм. </w:t>
      </w:r>
    </w:p>
    <w:p>
      <w:pPr>
        <w:pStyle w:val="style0"/>
        <w:ind w:hanging="0" w:left="0" w:right="0"/>
        <w:jc w:val="both"/>
      </w:pPr>
      <w:r>
        <w:rPr>
          <w:rFonts w:cs="Arial"/>
          <w:lang w:val="mn-MN"/>
        </w:rPr>
        <w:tab/>
      </w:r>
      <w:r>
        <w:rPr>
          <w:rFonts w:cs="Arial"/>
          <w:b/>
          <w:bCs/>
          <w:lang w:val="mn-MN"/>
        </w:rPr>
        <w:t>Б.Гарамгайбаатар:</w:t>
      </w:r>
      <w:r>
        <w:rPr>
          <w:rFonts w:cs="Arial"/>
          <w:lang w:val="mn-MN"/>
        </w:rPr>
        <w:t xml:space="preserve"> -80-ыг дэмжиж байгаа гишүүд гараа өргөнө үү.</w:t>
      </w:r>
    </w:p>
    <w:p>
      <w:pPr>
        <w:pStyle w:val="style0"/>
        <w:ind w:hanging="0" w:left="0" w:right="0"/>
        <w:jc w:val="both"/>
      </w:pPr>
      <w:r>
        <w:rPr>
          <w:rFonts w:cs="Arial"/>
          <w:lang w:val="mn-MN"/>
        </w:rPr>
        <w:tab/>
      </w:r>
      <w:r>
        <w:rPr>
          <w:rFonts w:cs="Arial"/>
          <w:b/>
          <w:bCs/>
          <w:lang w:val="mn-MN"/>
        </w:rPr>
        <w:t xml:space="preserve">Л.Энх-Амгалан: </w:t>
      </w:r>
      <w:r>
        <w:rPr>
          <w:rFonts w:cs="Arial"/>
          <w:lang w:val="mn-MN"/>
        </w:rPr>
        <w:t>-Найруулгын хувьд жаахан янзлахгүй юм уу.</w:t>
      </w:r>
    </w:p>
    <w:p>
      <w:pPr>
        <w:pStyle w:val="style0"/>
        <w:ind w:hanging="0" w:left="0" w:right="0"/>
        <w:jc w:val="both"/>
      </w:pPr>
      <w:r>
        <w:rPr>
          <w:rFonts w:cs="Arial"/>
          <w:lang w:val="mn-MN"/>
        </w:rPr>
        <w:tab/>
      </w:r>
      <w:r>
        <w:rPr>
          <w:rFonts w:cs="Arial"/>
          <w:b/>
          <w:bCs/>
          <w:lang w:val="mn-MN"/>
        </w:rPr>
        <w:t>Б.Гарамгайбаатар:</w:t>
      </w:r>
      <w:r>
        <w:rPr>
          <w:rFonts w:cs="Arial"/>
          <w:lang w:val="mn-MN"/>
        </w:rPr>
        <w:t xml:space="preserve"> -Тийм, найруулгыг засахад анхааръя. 80-ыг дэмжиж байгаа гишүүд гараа өргөнө үү. 12-8.</w:t>
      </w:r>
    </w:p>
    <w:p>
      <w:pPr>
        <w:pStyle w:val="style0"/>
        <w:ind w:hanging="0" w:left="0" w:right="0"/>
        <w:jc w:val="both"/>
      </w:pPr>
      <w:r>
        <w:rPr>
          <w:rFonts w:cs="Arial"/>
          <w:lang w:val="mn-MN"/>
        </w:rPr>
        <w:tab/>
        <w:t>81.Төслийн  46 дугаар зүйлийн 46.10 дахь хэсгийг хасах. Дэмжиж байгаа гишүүд гараа өргөөрэй. 12-7.</w:t>
      </w:r>
    </w:p>
    <w:p>
      <w:pPr>
        <w:pStyle w:val="style0"/>
        <w:ind w:hanging="0" w:left="0" w:right="0"/>
        <w:jc w:val="both"/>
      </w:pPr>
      <w:r>
        <w:rPr>
          <w:rFonts w:cs="Arial"/>
          <w:lang w:val="mn-MN"/>
        </w:rPr>
        <w:tab/>
        <w:t>82.Төслийн 48 дугаар зүйлийн 48.2 дахь хэсгийн “банк, эсхүл үнэт цаасны төлбөр тооцоо, төвлөрсөн хадгаламжийн байгууллагад” гэснийг “банкинд” гэж өөрчлөх. Дэмжиж байгаа гишүүд гараа өргөөрэй. 12-7.</w:t>
      </w:r>
    </w:p>
    <w:p>
      <w:pPr>
        <w:pStyle w:val="style0"/>
        <w:ind w:hanging="0" w:left="0" w:right="0"/>
        <w:jc w:val="both"/>
      </w:pPr>
      <w:r>
        <w:rPr>
          <w:rFonts w:cs="Arial"/>
          <w:lang w:val="mn-MN"/>
        </w:rPr>
        <w:tab/>
        <w:t>83.Төслийн 49 дүгээр зүйлийн 49.3.5, 49.3.6 дахь заалтуудыг доор дурдсанаар өөрчлөн найруулах.</w:t>
      </w:r>
    </w:p>
    <w:p>
      <w:pPr>
        <w:pStyle w:val="style0"/>
        <w:ind w:firstLine="1418" w:left="0" w:right="0"/>
        <w:jc w:val="both"/>
      </w:pPr>
      <w:r>
        <w:rPr>
          <w:rFonts w:cs="Arial"/>
          <w:bCs/>
          <w:lang w:val="mn-MN"/>
        </w:rPr>
        <w:t>“</w:t>
      </w:r>
      <w:r>
        <w:rPr>
          <w:rFonts w:cs="Arial"/>
          <w:bCs/>
          <w:lang w:val="mn-MN"/>
        </w:rPr>
        <w:t>49</w:t>
      </w:r>
      <w:r>
        <w:rPr>
          <w:lang w:val="mn-MN"/>
        </w:rPr>
        <w:t>.3.5.</w:t>
      </w:r>
      <w:r>
        <w:rPr>
          <w:rFonts w:cs="Arial"/>
          <w:lang w:val="mn-MN"/>
        </w:rPr>
        <w:t>хөрөнгө оруулалтын сангийн цэвэр активын өртөг, хэмжээ болон нэгж эрхийн тооцооны өртөг, олгосон болон буцаан худалдан авсан нэгж эрхийн тоог зөв тодорхойлсон эсэхэд хяналт тавих;”</w:t>
      </w:r>
    </w:p>
    <w:p>
      <w:pPr>
        <w:pStyle w:val="style0"/>
        <w:ind w:firstLine="1418" w:left="0" w:right="0"/>
        <w:jc w:val="both"/>
      </w:pPr>
      <w:r>
        <w:rPr>
          <w:rFonts w:cs="Arial"/>
          <w:lang w:val="mn-MN"/>
        </w:rPr>
        <w:t xml:space="preserve"> “</w:t>
      </w:r>
      <w:r>
        <w:rPr>
          <w:rFonts w:cs="Arial"/>
          <w:lang w:val="mn-MN"/>
        </w:rPr>
        <w:t>49.3.6. хууль, журам, хөрөнгө оруулалтын сангийн дүрэмд заасан мэдээллийг хөрөнгө оруулалтын сангийн гишүүн, хөрөнгө оруулалтын менежментийн компани болон эрх бүхий бусад этгээдэд гаргаж өгөх;” Дэмжиж байгаа гишүүд гараа өргөнө үү. 12-7.</w:t>
      </w:r>
    </w:p>
    <w:p>
      <w:pPr>
        <w:pStyle w:val="style0"/>
        <w:jc w:val="both"/>
      </w:pPr>
      <w:r>
        <w:rPr>
          <w:rFonts w:cs="Arial"/>
          <w:lang w:val="mn-MN"/>
        </w:rPr>
        <w:tab/>
      </w:r>
      <w:r>
        <w:rPr>
          <w:rFonts w:cs="Arial"/>
          <w:b w:val="false"/>
          <w:bCs w:val="false"/>
          <w:lang w:val="mn-MN"/>
        </w:rPr>
        <w:t>84.</w:t>
      </w:r>
      <w:r>
        <w:rPr>
          <w:rFonts w:cs="Arial"/>
          <w:lang w:val="mn-MN"/>
        </w:rPr>
        <w:t>Төслийн</w:t>
      </w:r>
      <w:r>
        <w:rPr>
          <w:rFonts w:cs="Arial"/>
          <w:b/>
          <w:lang w:val="mn-MN"/>
        </w:rPr>
        <w:t xml:space="preserve"> </w:t>
      </w:r>
      <w:r>
        <w:rPr>
          <w:rFonts w:cs="Arial"/>
          <w:lang w:val="mn-MN"/>
        </w:rPr>
        <w:t>49 дүгээр зүйлийн 49.3.8 дахь заалтыг хасах. Дэмжиж байгаа гишүүд гараа өргөнө үү. 12-8.</w:t>
      </w:r>
    </w:p>
    <w:p>
      <w:pPr>
        <w:pStyle w:val="style0"/>
        <w:jc w:val="both"/>
      </w:pPr>
      <w:r>
        <w:rPr>
          <w:rFonts w:cs="Arial"/>
          <w:bCs/>
          <w:lang w:val="mn-MN"/>
        </w:rPr>
        <w:tab/>
      </w:r>
      <w:r>
        <w:rPr>
          <w:rFonts w:cs="Arial"/>
          <w:b w:val="false"/>
          <w:bCs w:val="false"/>
          <w:lang w:val="mn-MN"/>
        </w:rPr>
        <w:t>85.</w:t>
      </w:r>
      <w:r>
        <w:rPr>
          <w:rFonts w:cs="Arial"/>
          <w:bCs/>
          <w:lang w:val="mn-MN"/>
        </w:rPr>
        <w:t xml:space="preserve">Төслийн 49 дүгээр зүйлийн 49.3.7 дахь заалтыг доор дурдсанаар өөрчлөн найруулах: </w:t>
      </w:r>
    </w:p>
    <w:p>
      <w:pPr>
        <w:pStyle w:val="style0"/>
        <w:ind w:firstLine="1418" w:left="0" w:right="0"/>
        <w:jc w:val="both"/>
      </w:pPr>
      <w:r>
        <w:rPr>
          <w:rFonts w:cs="Arial"/>
          <w:bCs/>
          <w:lang w:val="mn-MN"/>
        </w:rPr>
        <w:t xml:space="preserve"> “</w:t>
      </w:r>
      <w:r>
        <w:rPr>
          <w:rFonts w:cs="Arial"/>
          <w:bCs/>
          <w:lang w:val="mn-MN"/>
        </w:rPr>
        <w:t>49.3.7.хөрөнгө оруулалтын сангийн хөрөнгийн талаар хөрөнгө оруулалтын менежментийн компаниас сангийн гишүүдэд эсхүл нийтэд өгөх мэдээллийг бэлтгэхэд шаардлагатай мэдээллийг хөрөнгө оруулалтын менежментийн компанид гаргаж өгөх, тухай бүр мэдээ, тайланг хүргүүлэх үйлчилгээг гэрээний үндсэн дээр сангийн гишүүдэд үзүүлэх;” 85-ыг дэмжиж байгаа гишүүд гараа өргөөрэй. 12-8.</w:t>
      </w:r>
    </w:p>
    <w:p>
      <w:pPr>
        <w:pStyle w:val="style0"/>
        <w:ind w:firstLine="720" w:left="0" w:right="0"/>
        <w:jc w:val="both"/>
      </w:pPr>
      <w:r>
        <w:rPr>
          <w:rFonts w:cs="Arial"/>
          <w:b w:val="false"/>
          <w:bCs w:val="false"/>
          <w:lang w:val="mn-MN"/>
        </w:rPr>
        <w:t>86.</w:t>
      </w:r>
      <w:r>
        <w:rPr>
          <w:rFonts w:cs="Arial"/>
          <w:lang w:val="mn-MN"/>
        </w:rPr>
        <w:t>Төслийн 49 дүгээр зүйлийн 49.5 дахь хэсгийн “Кастодиан” гэсний өмнө “Хөрөнгө хадгалах гэрээнд өөрөөр заагаагүй бол” гэж нэмэх. Дэмжиж байгаа гишүүд гараа өргөнө үү. 12-8.</w:t>
      </w:r>
    </w:p>
    <w:p>
      <w:pPr>
        <w:pStyle w:val="style0"/>
        <w:ind w:firstLine="720" w:left="0" w:right="0"/>
        <w:jc w:val="both"/>
      </w:pPr>
      <w:r>
        <w:rPr>
          <w:rFonts w:cs="Arial"/>
          <w:b w:val="false"/>
          <w:bCs w:val="false"/>
          <w:lang w:val="mn-MN"/>
        </w:rPr>
        <w:t>87.</w:t>
      </w:r>
      <w:r>
        <w:rPr>
          <w:rFonts w:cs="Arial"/>
          <w:lang w:val="mn-MN"/>
        </w:rPr>
        <w:t>Төслийн 49 дүгээр зүйлийн 49.6 дахь хэсгийг доор дурдсанаар өөрчлөн найруулах.</w:t>
      </w:r>
    </w:p>
    <w:p>
      <w:pPr>
        <w:pStyle w:val="style0"/>
        <w:ind w:firstLine="720" w:left="0" w:right="0"/>
        <w:jc w:val="both"/>
      </w:pPr>
      <w:r>
        <w:rPr>
          <w:rFonts w:cs="Arial"/>
          <w:bCs/>
          <w:lang w:val="mn-MN"/>
        </w:rPr>
        <w:t xml:space="preserve"> “</w:t>
      </w:r>
      <w:r>
        <w:rPr>
          <w:rFonts w:cs="Arial"/>
          <w:bCs/>
          <w:lang w:val="mn-MN"/>
        </w:rPr>
        <w:t>49.6.Хөрөнгө оруулалтын сангийн эзэмшил дэх санхүүгийн хэрэгсэл, түүгээр гэрчлэгдсэн эрхийг кастодиан тусдаа дансанд бүртгэнэ.” гэж өөрчлөх. Дэмжиж байгаа гишүүд гараа өргөөрэй. 12-8.</w:t>
      </w:r>
    </w:p>
    <w:p>
      <w:pPr>
        <w:pStyle w:val="style0"/>
        <w:ind w:firstLine="720" w:left="0" w:right="0"/>
        <w:jc w:val="both"/>
      </w:pPr>
      <w:r>
        <w:rPr>
          <w:rFonts w:cs="Arial"/>
          <w:bCs/>
          <w:lang w:val="mn-MN"/>
        </w:rPr>
        <w:t>88.</w:t>
      </w:r>
      <w:r>
        <w:rPr>
          <w:rFonts w:cs="Arial"/>
          <w:lang w:val="mn-MN"/>
        </w:rPr>
        <w:t>Төслийн 49 дүгээр зүйлийн 49.8 дахь хэсгийг доор дурдсанаар өөрчлөн найруулах:</w:t>
      </w:r>
    </w:p>
    <w:p>
      <w:pPr>
        <w:pStyle w:val="style0"/>
        <w:ind w:firstLine="720" w:left="0" w:right="0"/>
        <w:jc w:val="both"/>
      </w:pPr>
      <w:r>
        <w:rPr>
          <w:rFonts w:cs="Arial"/>
          <w:lang w:val="mn-MN"/>
        </w:rPr>
        <w:t xml:space="preserve"> “</w:t>
      </w:r>
      <w:r>
        <w:rPr>
          <w:rFonts w:cs="Arial"/>
          <w:lang w:val="mn-MN"/>
        </w:rPr>
        <w:t>49.8.Кастодиан нь  хувийн тэтгэврийн сангийн болон даатгалын нөөц санд хуримтлагдсан хөрөнгийг бүртгэн хадгалж, уг сангийн хөрөнгийг итгэмжлэн удирдаж байгаа менежментийн компанийн үйл ажиллагаанд холбогдох хууль тогтоомж, гэрээний дагуу хяналт тавьж болно”. гэж өөрчлөх. Дэмжиж байгаа гишүүд гараа өргөөрэй. 12-7.</w:t>
      </w:r>
    </w:p>
    <w:p>
      <w:pPr>
        <w:pStyle w:val="style0"/>
        <w:ind w:firstLine="720" w:left="0" w:right="0"/>
        <w:jc w:val="both"/>
      </w:pPr>
      <w:r>
        <w:rPr>
          <w:rFonts w:cs="Arial"/>
          <w:b/>
          <w:bCs/>
          <w:lang w:val="mn-MN"/>
        </w:rPr>
        <w:t>Л.Энх-Амгалан:</w:t>
      </w:r>
      <w:r>
        <w:rPr>
          <w:rFonts w:cs="Arial"/>
          <w:lang w:val="mn-MN"/>
        </w:rPr>
        <w:t xml:space="preserve"> -Тодруулах уу. </w:t>
      </w:r>
    </w:p>
    <w:p>
      <w:pPr>
        <w:pStyle w:val="style0"/>
        <w:ind w:firstLine="720" w:left="0" w:right="0"/>
        <w:jc w:val="both"/>
      </w:pPr>
      <w:r>
        <w:rPr>
          <w:rFonts w:cs="Arial"/>
          <w:b/>
          <w:bCs/>
          <w:lang w:val="mn-MN"/>
        </w:rPr>
        <w:t>Б.Гарамгайбаатар:</w:t>
      </w:r>
      <w:r>
        <w:rPr>
          <w:rFonts w:cs="Arial"/>
          <w:lang w:val="mn-MN"/>
        </w:rPr>
        <w:t xml:space="preserve"> -За тодруулъя. </w:t>
      </w:r>
    </w:p>
    <w:p>
      <w:pPr>
        <w:pStyle w:val="style0"/>
        <w:ind w:firstLine="720" w:left="0" w:right="0"/>
        <w:jc w:val="both"/>
      </w:pPr>
      <w:r>
        <w:rPr>
          <w:rFonts w:cs="Arial"/>
          <w:b/>
          <w:bCs/>
          <w:lang w:val="mn-MN"/>
        </w:rPr>
        <w:t>Л.Энх-Амгалан:</w:t>
      </w:r>
      <w:r>
        <w:rPr>
          <w:rFonts w:cs="Arial"/>
          <w:lang w:val="mn-MN"/>
        </w:rPr>
        <w:t xml:space="preserve"> -Кастодиан банк нь буцаад энэ менежментийнхээ компанид хяналт тавих гэж байгаа юм уу. </w:t>
      </w:r>
    </w:p>
    <w:p>
      <w:pPr>
        <w:pStyle w:val="style0"/>
        <w:ind w:hanging="0" w:left="0" w:right="0"/>
        <w:jc w:val="both"/>
      </w:pPr>
      <w:r>
        <w:rPr>
          <w:rFonts w:cs="Arial"/>
          <w:lang w:val="mn-MN"/>
        </w:rPr>
        <w:tab/>
      </w:r>
      <w:r>
        <w:rPr>
          <w:rFonts w:cs="Arial"/>
          <w:b/>
          <w:bCs/>
          <w:lang w:val="mn-MN"/>
        </w:rPr>
        <w:t>Б.Гарамгайбаатар:</w:t>
      </w:r>
      <w:r>
        <w:rPr>
          <w:rFonts w:cs="Arial"/>
          <w:lang w:val="mn-MN"/>
        </w:rPr>
        <w:t xml:space="preserve"> -88 дугаар санал. 49.8.</w:t>
      </w:r>
    </w:p>
    <w:p>
      <w:pPr>
        <w:pStyle w:val="style0"/>
        <w:ind w:hanging="0" w:left="0" w:right="0"/>
        <w:jc w:val="both"/>
      </w:pPr>
      <w:r>
        <w:rPr>
          <w:rFonts w:cs="Arial"/>
          <w:lang w:val="mn-MN"/>
        </w:rPr>
        <w:tab/>
      </w:r>
      <w:r>
        <w:rPr>
          <w:rFonts w:cs="Arial"/>
          <w:b/>
          <w:bCs/>
          <w:lang w:val="mn-MN"/>
        </w:rPr>
        <w:t>Л.Энх-Амгалан:</w:t>
      </w:r>
      <w:r>
        <w:rPr>
          <w:rFonts w:cs="Arial"/>
          <w:lang w:val="mn-MN"/>
        </w:rPr>
        <w:t xml:space="preserve"> -Энэ чинь үйлчилгээ л үзүүлнэ шүү дээ. Одоо буцаад хяналт тавих юм уу бас менежментийн компанид.</w:t>
      </w:r>
    </w:p>
    <w:p>
      <w:pPr>
        <w:pStyle w:val="style0"/>
        <w:ind w:hanging="0" w:left="0" w:right="0"/>
        <w:jc w:val="both"/>
      </w:pPr>
      <w:r>
        <w:rPr>
          <w:rFonts w:cs="Arial"/>
          <w:lang w:val="mn-MN"/>
        </w:rPr>
        <w:tab/>
      </w:r>
      <w:r>
        <w:rPr>
          <w:rFonts w:cs="Arial"/>
          <w:b/>
          <w:bCs/>
          <w:lang w:val="mn-MN"/>
        </w:rPr>
        <w:t>Б.Гарамгайбаатар:</w:t>
      </w:r>
      <w:r>
        <w:rPr>
          <w:rFonts w:cs="Arial"/>
          <w:lang w:val="mn-MN"/>
        </w:rPr>
        <w:t xml:space="preserve"> -Кастодиан нь хувийн тэтгэврийн сангийн болон даатгалын нөөц санд хуримтлагдсан хөрөнгийг бүртгэн хадгалж, уг сангийн хөрөнгийг итгэмжлэн удирдаж байгаа менежментийн компаний үйл ажиллагаанд холбогдох хууль тогтоомж, гэрээний дагуу хяналт тавьж болноо гэсэн заалт байна. </w:t>
      </w:r>
    </w:p>
    <w:p>
      <w:pPr>
        <w:pStyle w:val="style0"/>
        <w:ind w:hanging="0" w:left="0" w:right="0"/>
        <w:jc w:val="both"/>
      </w:pPr>
      <w:r>
        <w:rPr>
          <w:rFonts w:cs="Arial"/>
          <w:lang w:val="mn-MN"/>
        </w:rPr>
        <w:tab/>
      </w:r>
      <w:r>
        <w:rPr>
          <w:rFonts w:cs="Arial"/>
          <w:b/>
          <w:bCs/>
          <w:lang w:val="mn-MN"/>
        </w:rPr>
        <w:t xml:space="preserve">Д.Ганхуяг: </w:t>
      </w:r>
      <w:r>
        <w:rPr>
          <w:rFonts w:cs="Arial"/>
          <w:lang w:val="mn-MN"/>
        </w:rPr>
        <w:t>-Үйлчилгээ л үзүүлэгч банк шүү дээ тэр чинь.</w:t>
      </w:r>
    </w:p>
    <w:p>
      <w:pPr>
        <w:pStyle w:val="style0"/>
        <w:ind w:hanging="0" w:left="0" w:right="0"/>
        <w:jc w:val="both"/>
      </w:pPr>
      <w:r>
        <w:rPr>
          <w:rFonts w:cs="Arial"/>
          <w:lang w:val="mn-MN"/>
        </w:rPr>
        <w:tab/>
      </w:r>
      <w:r>
        <w:rPr>
          <w:rFonts w:cs="Arial"/>
          <w:b/>
          <w:bCs/>
          <w:lang w:val="mn-MN"/>
        </w:rPr>
        <w:t>Э.Ганбат:</w:t>
      </w:r>
      <w:r>
        <w:rPr>
          <w:rFonts w:cs="Arial"/>
          <w:lang w:val="mn-MN"/>
        </w:rPr>
        <w:t xml:space="preserve"> -Кастодиан нь …үйл ажиллагаа явуулж байгаа. Үйлчилгээ үзүүлж байгаа. Тэр үйлчилгээний агуулга нь юу вэ гэхээр хөрөнгө оруулалтын менежментийн компани бол хүний мөнгийг удирдаж байгаа хүн. Яаж удирдах вэ гэдгээ бодлогын бичиг баримт, өөрийнхөө сангийн журмуудаар бүгдээрэнгий нь нарийвчлаад тогтоочихсон. Тэр журмууд нь хөрөнгө хадгалж байгаа этгээдэд очих юм.</w:t>
      </w:r>
    </w:p>
    <w:p>
      <w:pPr>
        <w:pStyle w:val="style0"/>
        <w:ind w:hanging="0" w:left="0" w:right="0"/>
        <w:jc w:val="both"/>
      </w:pPr>
      <w:r>
        <w:rPr>
          <w:rFonts w:cs="Arial"/>
          <w:lang w:val="mn-MN"/>
        </w:rPr>
        <w:tab/>
        <w:t>Тэгээд өөрөөр хэлэх юм бол хөрөнгө оруулалтын бодлогын бичиг баримтад оруулах ёсгүй санхүүгийн хэрэгсэл хөрөнгө  оруулах даалгаврыг менежментийн компани өгөх юм бол кастодиан биелүүлэхгүй гэсэн үг. Явцыг нь найруулгыг нь бол эргэж харах ёстой юм байна.</w:t>
      </w:r>
    </w:p>
    <w:p>
      <w:pPr>
        <w:pStyle w:val="style0"/>
        <w:ind w:hanging="0" w:left="0" w:right="0"/>
        <w:jc w:val="both"/>
      </w:pPr>
      <w:r>
        <w:rPr>
          <w:rFonts w:cs="Arial"/>
          <w:lang w:val="mn-MN"/>
        </w:rPr>
        <w:tab/>
      </w:r>
      <w:r>
        <w:rPr>
          <w:rFonts w:cs="Arial"/>
          <w:b/>
          <w:bCs/>
          <w:lang w:val="mn-MN"/>
        </w:rPr>
        <w:t>Л.Энх-Амгалан:</w:t>
      </w:r>
      <w:r>
        <w:rPr>
          <w:rFonts w:cs="Arial"/>
          <w:lang w:val="mn-MN"/>
        </w:rPr>
        <w:t xml:space="preserve"> -Найруулга харахгүй бол энэ чинь хяналт тавиад.</w:t>
      </w:r>
    </w:p>
    <w:p>
      <w:pPr>
        <w:pStyle w:val="style0"/>
        <w:ind w:hanging="0" w:left="0" w:right="0"/>
        <w:jc w:val="both"/>
      </w:pPr>
      <w:r>
        <w:rPr>
          <w:rFonts w:cs="Arial"/>
          <w:lang w:val="mn-MN"/>
        </w:rPr>
        <w:tab/>
      </w:r>
      <w:r>
        <w:rPr>
          <w:rFonts w:cs="Arial"/>
          <w:b/>
          <w:bCs/>
          <w:lang w:val="mn-MN"/>
        </w:rPr>
        <w:t>Б.Гарамгайбаатар:</w:t>
      </w:r>
      <w:r>
        <w:rPr>
          <w:rFonts w:cs="Arial"/>
          <w:lang w:val="mn-MN"/>
        </w:rPr>
        <w:t xml:space="preserve"> -Энэ дээр найруулгын хяналт тавих нь байна. Энэ дээр анхаараарай. За 88-ыг дэмжиж байгаа гишүүд гараа өргөе. 12-8.</w:t>
      </w:r>
    </w:p>
    <w:p>
      <w:pPr>
        <w:pStyle w:val="style0"/>
        <w:ind w:hanging="0" w:left="0" w:right="0"/>
        <w:jc w:val="both"/>
      </w:pPr>
      <w:r>
        <w:rPr>
          <w:rFonts w:cs="Arial"/>
          <w:lang w:val="mn-MN"/>
        </w:rPr>
        <w:tab/>
        <w:t>89.Төслийн</w:t>
      </w:r>
      <w:r>
        <w:rPr>
          <w:rFonts w:cs="Arial"/>
          <w:b/>
          <w:lang w:val="mn-MN"/>
        </w:rPr>
        <w:t xml:space="preserve"> </w:t>
      </w:r>
      <w:r>
        <w:rPr>
          <w:rFonts w:cs="Arial"/>
          <w:lang w:val="mn-MN"/>
        </w:rPr>
        <w:t>55 дугаар зүйлийн 55.1 дэх хэсэгт доор дурдсан агуулга бүхий 55.1.9 заалт нэмэх.</w:t>
      </w:r>
    </w:p>
    <w:p>
      <w:pPr>
        <w:pStyle w:val="style0"/>
        <w:ind w:firstLine="720" w:left="0" w:right="0"/>
        <w:jc w:val="both"/>
      </w:pPr>
      <w:r>
        <w:rPr>
          <w:rFonts w:cs="Arial"/>
          <w:lang w:val="mn-MN"/>
        </w:rPr>
        <w:t>“</w:t>
      </w:r>
      <w:r>
        <w:rPr>
          <w:rFonts w:cs="Arial"/>
          <w:lang w:val="mn-MN"/>
        </w:rPr>
        <w:t>55.1.9.Хөрөнгө оруулалтын санг нэгтгэх, нийлүүлэх үйл ажиллагааны журмыг батлах.” Дэмжиж байгаа гишүүд гараа өргөнө үү. 89-ийг дэмжиж байгаа гишүүд гараа өргөнө үү. 12-7.</w:t>
      </w:r>
    </w:p>
    <w:p>
      <w:pPr>
        <w:pStyle w:val="style0"/>
        <w:ind w:firstLine="720" w:left="0" w:right="0"/>
        <w:jc w:val="both"/>
      </w:pPr>
      <w:r>
        <w:rPr>
          <w:rFonts w:cs="Arial"/>
          <w:lang w:val="mn-MN"/>
        </w:rPr>
        <w:t>90.Төслийн 57 дугаар зүйлийн 57.1 дэх хэсгийн доор дурдсан заалтууд дахь ишлэлүүдийг хасах:</w:t>
      </w:r>
    </w:p>
    <w:p>
      <w:pPr>
        <w:pStyle w:val="style0"/>
        <w:ind w:firstLine="720" w:left="0" w:right="0"/>
        <w:jc w:val="both"/>
      </w:pPr>
      <w:r>
        <w:rPr>
          <w:rFonts w:cs="Arial"/>
          <w:lang w:val="mn-MN"/>
        </w:rPr>
        <w:t>“</w:t>
      </w:r>
      <w:r>
        <w:rPr>
          <w:rFonts w:cs="Arial"/>
          <w:lang w:val="mn-MN"/>
        </w:rPr>
        <w:t xml:space="preserve">57.1.2 дахь заалтын “4.1.12”, 57.1.4 дэх заалтын “58.2”, 57.1.5 дахь заалтын “33.4, 52.6, 54.5, 55.4, 57.2”, 57.1.6 дахь заалтын “50.8.5, 21.3,  27.5,  54.3”, 57.1.7 дахь заалтын “36.5”.  </w:t>
      </w:r>
    </w:p>
    <w:p>
      <w:pPr>
        <w:pStyle w:val="style0"/>
        <w:ind w:firstLine="720" w:left="0" w:right="0"/>
        <w:jc w:val="both"/>
      </w:pPr>
      <w:r>
        <w:rPr>
          <w:rFonts w:cs="Arial"/>
          <w:sz w:val="24"/>
          <w:szCs w:val="24"/>
          <w:lang w:val="mn-MN"/>
        </w:rPr>
        <w:t>/Тайлбар: 24.1, 26.6, 29.2,  31.2, 41.1,  43,2, 48,3 дахь хэсгүүдийг 57 дугаар зүйлийн 57.1.1-57.1.7 дахь заалтуудад нэмж тусгах./  Дэмжиж байгаа гишүүд гараа өргөөрэй. 12-8.</w:t>
      </w:r>
    </w:p>
    <w:p>
      <w:pPr>
        <w:pStyle w:val="style0"/>
        <w:ind w:firstLine="720" w:left="0" w:right="0"/>
        <w:jc w:val="both"/>
      </w:pPr>
      <w:r>
        <w:rPr>
          <w:rFonts w:cs="Arial"/>
          <w:sz w:val="24"/>
          <w:szCs w:val="24"/>
          <w:lang w:val="mn-MN"/>
        </w:rPr>
        <w:t xml:space="preserve">Зарчмын зөрүүтэй саналын томьёоллоор санал хурааж дууслаа. Найруулга нь тийм. Тэгэхдээ гишүүдээс бас бичгээр ирүүлсэн саналууд байгаа. </w:t>
      </w:r>
    </w:p>
    <w:p>
      <w:pPr>
        <w:pStyle w:val="style0"/>
        <w:ind w:firstLine="720" w:left="0" w:right="0"/>
        <w:jc w:val="both"/>
      </w:pPr>
      <w:r>
        <w:rPr>
          <w:rFonts w:cs="Arial"/>
          <w:sz w:val="24"/>
          <w:szCs w:val="24"/>
          <w:lang w:val="mn-MN"/>
        </w:rPr>
        <w:t xml:space="preserve">Улсын Их Хурлын гишүүн Ж.Батзанданы зарчмын зөрүүтэй саналын томьёоллыг уншъя. </w:t>
      </w:r>
    </w:p>
    <w:p>
      <w:pPr>
        <w:pStyle w:val="style0"/>
        <w:ind w:firstLine="720" w:left="0" w:right="0"/>
        <w:jc w:val="both"/>
      </w:pPr>
      <w:r>
        <w:rPr>
          <w:rFonts w:cs="Arial"/>
          <w:sz w:val="24"/>
          <w:szCs w:val="24"/>
          <w:lang w:val="mn-MN"/>
        </w:rPr>
        <w:t>Төсөлд хөрөнгө оруулалтын сангийн тухай хуулийн төсөл. Монгол Улсын Засгийн газар, Улсын Их Хурлын холбогдох Байнгын хороотой зөвшилцсөний үндсэн дээр бусад орны Засгийн газар, түүний харьяа хөрөнгө оруулалтын сантай хамтарсан сан байгуулж болноо гэсэн заалтыг энэ.</w:t>
      </w:r>
    </w:p>
    <w:p>
      <w:pPr>
        <w:pStyle w:val="style0"/>
        <w:ind w:firstLine="720" w:left="0" w:right="0"/>
        <w:jc w:val="both"/>
      </w:pPr>
      <w:r>
        <w:rPr>
          <w:rFonts w:cs="Arial"/>
          <w:sz w:val="24"/>
          <w:szCs w:val="24"/>
          <w:lang w:val="mn-MN"/>
        </w:rPr>
        <w:t>Хоёрт нь, уг сангийн дүрмийг Улсын Их Хурал батална.</w:t>
      </w:r>
    </w:p>
    <w:p>
      <w:pPr>
        <w:pStyle w:val="style0"/>
        <w:ind w:firstLine="720" w:left="0" w:right="0"/>
        <w:jc w:val="both"/>
      </w:pPr>
      <w:r>
        <w:rPr>
          <w:rFonts w:cs="Arial"/>
          <w:sz w:val="24"/>
          <w:szCs w:val="24"/>
          <w:lang w:val="mn-MN"/>
        </w:rPr>
        <w:t xml:space="preserve">Гуравт нь, сангийн менежментийг олон улсад мэргэшсэн туршлагатай баг удирдаж, ажлаа Улсын Их Хуралд тайлагнанаа гэсэн ийм агуулгатай санал оруулж байгаа юм байна. Нэмэлтийг төсөлд оруулж байгаа юм байна. </w:t>
      </w:r>
    </w:p>
    <w:p>
      <w:pPr>
        <w:pStyle w:val="style0"/>
        <w:ind w:firstLine="720" w:left="0" w:right="0"/>
        <w:jc w:val="both"/>
      </w:pPr>
      <w:r>
        <w:rPr>
          <w:rFonts w:cs="Arial"/>
          <w:b/>
          <w:bCs/>
          <w:sz w:val="24"/>
          <w:szCs w:val="24"/>
          <w:lang w:val="mn-MN"/>
        </w:rPr>
        <w:t xml:space="preserve">Л.Энх-Амгалан: </w:t>
      </w:r>
      <w:r>
        <w:rPr>
          <w:rFonts w:cs="Arial"/>
          <w:sz w:val="24"/>
          <w:szCs w:val="24"/>
          <w:lang w:val="mn-MN"/>
        </w:rPr>
        <w:t>-Бид нар чинь энэ хуулиар төрийн өмчийн мөнгөн хөрөнгөөр үүсгэн байгуулах тусгай хуулиар зохицуулсан сангийн хөрөнгө оруулалтын үйл ажиллагааг.</w:t>
      </w:r>
    </w:p>
    <w:p>
      <w:pPr>
        <w:pStyle w:val="style0"/>
        <w:ind w:firstLine="720" w:left="0" w:right="0"/>
        <w:jc w:val="both"/>
      </w:pPr>
      <w:r>
        <w:rPr>
          <w:rFonts w:cs="Arial"/>
          <w:b/>
          <w:bCs/>
          <w:sz w:val="24"/>
          <w:szCs w:val="24"/>
          <w:lang w:val="mn-MN"/>
        </w:rPr>
        <w:t>Б.Гарамгайбаатар:</w:t>
      </w:r>
      <w:r>
        <w:rPr>
          <w:rFonts w:cs="Arial"/>
          <w:sz w:val="24"/>
          <w:szCs w:val="24"/>
          <w:lang w:val="mn-MN"/>
        </w:rPr>
        <w:t xml:space="preserve"> -Тийм 3.1-ийн заалт тийм байна.</w:t>
      </w:r>
    </w:p>
    <w:p>
      <w:pPr>
        <w:pStyle w:val="style0"/>
        <w:ind w:firstLine="720" w:left="0" w:right="0"/>
        <w:jc w:val="both"/>
      </w:pPr>
      <w:r>
        <w:rPr>
          <w:rFonts w:cs="Arial"/>
          <w:b/>
          <w:bCs/>
          <w:sz w:val="24"/>
          <w:szCs w:val="24"/>
          <w:lang w:val="mn-MN"/>
        </w:rPr>
        <w:t xml:space="preserve">Л.Энх-Амгалан: </w:t>
      </w:r>
      <w:r>
        <w:rPr>
          <w:rFonts w:cs="Arial"/>
          <w:sz w:val="24"/>
          <w:szCs w:val="24"/>
          <w:lang w:val="mn-MN"/>
        </w:rPr>
        <w:t>-Заагаад өгчихсөн шүү дээ. Энэ чинь оруулж болохгүй шүү дээ.</w:t>
      </w:r>
    </w:p>
    <w:p>
      <w:pPr>
        <w:pStyle w:val="style0"/>
        <w:ind w:firstLine="720" w:left="0" w:right="0"/>
        <w:jc w:val="both"/>
      </w:pPr>
      <w:r>
        <w:rPr>
          <w:rFonts w:cs="Arial"/>
          <w:b/>
          <w:bCs/>
          <w:sz w:val="24"/>
          <w:szCs w:val="24"/>
          <w:lang w:val="mn-MN"/>
        </w:rPr>
        <w:t>Б.Гарамгайбаатар:</w:t>
      </w:r>
      <w:r>
        <w:rPr>
          <w:rFonts w:cs="Arial"/>
          <w:sz w:val="24"/>
          <w:szCs w:val="24"/>
          <w:lang w:val="mn-MN"/>
        </w:rPr>
        <w:t xml:space="preserve"> -Энүүгээр санал хураалт явуулъя.</w:t>
      </w:r>
    </w:p>
    <w:p>
      <w:pPr>
        <w:pStyle w:val="style0"/>
        <w:ind w:firstLine="720" w:left="0" w:right="0"/>
        <w:jc w:val="both"/>
      </w:pPr>
      <w:r>
        <w:rPr>
          <w:rFonts w:cs="Arial"/>
          <w:b/>
          <w:bCs/>
          <w:sz w:val="24"/>
          <w:szCs w:val="24"/>
          <w:lang w:val="mn-MN"/>
        </w:rPr>
        <w:t>Д.Ганхуяг:</w:t>
      </w:r>
      <w:r>
        <w:rPr>
          <w:rFonts w:cs="Arial"/>
          <w:sz w:val="24"/>
          <w:szCs w:val="24"/>
          <w:lang w:val="mn-MN"/>
        </w:rPr>
        <w:t xml:space="preserve"> -Баялгийн сангаараа л явна шүү дээ.</w:t>
      </w:r>
    </w:p>
    <w:p>
      <w:pPr>
        <w:pStyle w:val="style0"/>
        <w:ind w:firstLine="720" w:left="0" w:right="0"/>
        <w:jc w:val="both"/>
      </w:pPr>
      <w:r>
        <w:rPr>
          <w:rFonts w:cs="Arial"/>
          <w:b/>
          <w:bCs/>
          <w:sz w:val="24"/>
          <w:szCs w:val="24"/>
          <w:lang w:val="mn-MN"/>
        </w:rPr>
        <w:t>Б.Гарамгайбаатар:</w:t>
      </w:r>
      <w:r>
        <w:rPr>
          <w:rFonts w:cs="Arial"/>
          <w:sz w:val="24"/>
          <w:szCs w:val="24"/>
          <w:lang w:val="mn-MN"/>
        </w:rPr>
        <w:t xml:space="preserve"> -Тэгээд дэмжиж байгаа бол гишүүд саналаа өгнө биз. Тэгээд Батзандан гишүүний томьёоллоор санал хураалт явуулъя. Дэмжиж байгаа гишүүд гараа өргөнө үү. Баярсайхан дарга тайлбар өгье.</w:t>
      </w:r>
    </w:p>
    <w:p>
      <w:pPr>
        <w:pStyle w:val="style0"/>
        <w:ind w:firstLine="720" w:left="0" w:right="0"/>
        <w:jc w:val="both"/>
      </w:pPr>
      <w:r>
        <w:rPr>
          <w:rFonts w:cs="Arial"/>
          <w:b/>
          <w:bCs/>
          <w:sz w:val="24"/>
          <w:szCs w:val="24"/>
          <w:lang w:val="mn-MN"/>
        </w:rPr>
        <w:t>Д.Баярсайхан:</w:t>
      </w:r>
      <w:r>
        <w:rPr>
          <w:rFonts w:cs="Arial"/>
          <w:sz w:val="24"/>
          <w:szCs w:val="24"/>
          <w:lang w:val="mn-MN"/>
        </w:rPr>
        <w:t xml:space="preserve"> -Энэ хуулийн ажлын хэсэг дээр бас орж ирсэн юм. Бид нар яригдсан юм. Тэртэй тэргүй Засгийн газрын түвшинд асуудлаа шийдээд явах бүрэн бололцоо тусгаарласан хуулиудаа хийгээд бололцоогоо. Энэ хуулиар шийдэх юм бол, энэ хуулиар өөрийгөө хүлэх л асуудал яригдана даа гэсэн юм.  </w:t>
      </w:r>
    </w:p>
    <w:p>
      <w:pPr>
        <w:pStyle w:val="style0"/>
        <w:ind w:firstLine="720" w:left="0" w:right="0"/>
        <w:jc w:val="both"/>
      </w:pPr>
      <w:r>
        <w:rPr>
          <w:rFonts w:cs="Arial"/>
          <w:b/>
          <w:bCs/>
          <w:sz w:val="24"/>
          <w:szCs w:val="24"/>
          <w:lang w:val="mn-MN"/>
        </w:rPr>
        <w:t xml:space="preserve">Б.Гарамгайбаатар: </w:t>
      </w:r>
      <w:r>
        <w:rPr>
          <w:rFonts w:cs="Arial"/>
          <w:sz w:val="24"/>
          <w:szCs w:val="24"/>
          <w:lang w:val="mn-MN"/>
        </w:rPr>
        <w:t>-Энэ саналын томьёолол орж болохгүй ээ, буруу байна аа гэсэн санаа байна.</w:t>
      </w:r>
    </w:p>
    <w:p>
      <w:pPr>
        <w:pStyle w:val="style0"/>
        <w:ind w:firstLine="720" w:left="0" w:right="0"/>
        <w:jc w:val="both"/>
      </w:pPr>
      <w:r>
        <w:rPr>
          <w:rFonts w:cs="Arial"/>
          <w:b/>
          <w:bCs/>
          <w:sz w:val="24"/>
          <w:szCs w:val="24"/>
          <w:lang w:val="mn-MN"/>
        </w:rPr>
        <w:t>Д.Баярсайхан:</w:t>
      </w:r>
      <w:r>
        <w:rPr>
          <w:rFonts w:cs="Arial"/>
          <w:sz w:val="24"/>
          <w:szCs w:val="24"/>
          <w:lang w:val="mn-MN"/>
        </w:rPr>
        <w:t xml:space="preserve"> -Орчих юм бол тэгээд л бараг хөдөлж чадахгүй байна гэсэн үг шүү дээ Засгийн газар бол.</w:t>
      </w:r>
    </w:p>
    <w:p>
      <w:pPr>
        <w:pStyle w:val="style0"/>
        <w:ind w:firstLine="720" w:left="0" w:right="0"/>
        <w:jc w:val="both"/>
      </w:pPr>
      <w:r>
        <w:rPr>
          <w:rFonts w:cs="Arial"/>
          <w:b/>
          <w:bCs/>
          <w:sz w:val="24"/>
          <w:szCs w:val="24"/>
          <w:lang w:val="mn-MN"/>
        </w:rPr>
        <w:t>Б.Гарамгайбаатар:</w:t>
      </w:r>
      <w:r>
        <w:rPr>
          <w:rFonts w:cs="Arial"/>
          <w:sz w:val="24"/>
          <w:szCs w:val="24"/>
          <w:lang w:val="mn-MN"/>
        </w:rPr>
        <w:t xml:space="preserve"> -За саналын томьёоллоор санал хураалт явуулъя. Батзандан гишүүний саналын томьёоллыг дэмжиж байгаа гишүүд гараа өргөнө үү. 13-0. Алга байна дэмжигдсэнгүй. </w:t>
      </w:r>
    </w:p>
    <w:p>
      <w:pPr>
        <w:pStyle w:val="style0"/>
        <w:ind w:firstLine="720" w:left="0" w:right="0"/>
        <w:jc w:val="both"/>
      </w:pPr>
      <w:r>
        <w:rPr>
          <w:rFonts w:cs="Arial"/>
          <w:sz w:val="24"/>
          <w:szCs w:val="24"/>
          <w:lang w:val="mn-MN"/>
        </w:rPr>
        <w:t>За ажлын хэсгээс гаргасан найруулгын шинж чанартай саналын томьёоллыг нийтэд нь уншаад санал хураалт явуулчихъя.</w:t>
      </w:r>
    </w:p>
    <w:p>
      <w:pPr>
        <w:pStyle w:val="style0"/>
        <w:spacing w:after="0" w:before="0" w:line="100" w:lineRule="atLeast"/>
        <w:ind w:firstLine="720" w:left="0" w:right="0"/>
        <w:contextualSpacing w:val="false"/>
        <w:jc w:val="both"/>
      </w:pPr>
      <w:r>
        <w:rPr>
          <w:b w:val="false"/>
          <w:bCs w:val="false"/>
          <w:lang w:val="mn-MN"/>
        </w:rPr>
        <w:t>1</w:t>
      </w:r>
      <w:r>
        <w:rPr>
          <w:lang w:val="mn-MN"/>
        </w:rPr>
        <w:t>.Төслийн 3 дугаар зүйлийн 3.2 дахь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tabs>
          <w:tab w:leader="none" w:pos="0" w:val="left"/>
        </w:tabs>
        <w:spacing w:after="0" w:before="0" w:line="100" w:lineRule="atLeast"/>
        <w:contextualSpacing w:val="false"/>
        <w:jc w:val="both"/>
      </w:pPr>
      <w:r>
        <w:rPr>
          <w:lang w:val="mn-MN"/>
        </w:rPr>
        <w:tab/>
        <w:t>“3.2.Банк, банк бус санхүүгийн байгууллага, даатгал, даатгалын мэргэжлийн оролцогчид болон Үнэт цаасны зах зээлийн тухай хуулийн 24.1.12, 24.1.13-т зааснаас бусад зохицуулалттай хуулийн этгээд өөрийн хөрөнгөөр хөрөнгө оруулалт хийхтэй холбогдсон харилцаанд энэ хууль хамаарахгүй.”.</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b/>
        </w:rPr>
        <w:tab/>
      </w:r>
      <w:r>
        <w:rPr>
          <w:b w:val="false"/>
          <w:bCs w:val="false"/>
          <w:lang w:val="mn-MN"/>
        </w:rPr>
        <w:t>2.</w:t>
      </w:r>
      <w:r>
        <w:rPr>
          <w:rFonts w:cs="Arial"/>
          <w:lang w:val="mn-MN"/>
        </w:rPr>
        <w:t>Төслийн 4 дүгээр зүйлийн 4.1.2 дахь заалтын “Үнэт цаасны зах зээлийн тухай хуулийн 5.1.4-т заасан үнэт цаасыг тус” гэснийг “нэгж эрхээ Үнэт цаасны зах зээлийн тухай хуулийн”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3.</w:t>
      </w:r>
      <w:r>
        <w:rPr>
          <w:lang w:val="mn-MN"/>
        </w:rPr>
        <w:t>Төслийн 4 дүгээр зүйлийн 4.1.6 дахь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 “</w:t>
      </w:r>
      <w:r>
        <w:rPr>
          <w:rFonts w:cs="Arial"/>
          <w:lang w:val="mn-MN"/>
        </w:rPr>
        <w:t>4.1.6.”хөрөнгө оруулалтын хэрэгсэл” гэж Үнэт цаасны зах зээлийн тухай хууль болон энэ хуулийн хүрээнд Санхүүгийн зохицуулах хороо /цаашид “Хороо” гэх/-оос тогтоосон бөгөөд тухайн хөрөнгө оруулалтын сангийн хөрөнгө оруулалтын бодлогод заасан, хөрөнгө оруулалт хийж болох санхүүгийн хэрэгслийг;”.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4.</w:t>
      </w:r>
      <w:r>
        <w:rPr>
          <w:rFonts w:cs="Arial"/>
          <w:lang w:val="mn-MN"/>
        </w:rPr>
        <w:t>Төслийн 4 дүгээр зүйлийн 4.1.9, 4.1.14 дэх заалтуудыг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ab/>
        <w:t xml:space="preserve">“4.1.9.”нэгж эрхийг анх удаа нийтэд санал болгох” гэж хөрөнгө оруулалтын сангаас сангийн нэгж эрхийг анх удаа худалдан авахыг нийтэд санал болгох ажиллагааг;”.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4.1.14.”тохиромжтой этгээд” гэж Үнэт цаасны зах зээлийн тухай хуулийн 68 дугаар зүйлд заасан шалгуурыг хангасан этгээдийг;”.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5.</w:t>
      </w:r>
      <w:r>
        <w:rPr>
          <w:lang w:val="mn-MN"/>
        </w:rPr>
        <w:t>Төслийн 4 дүгээр зүйлийн 4.1.11 дэх заалтын “оруулсан хөрөнгийн хэмжээгээр” гэснийг “оруулж” гэж, “өмчлөгч” гэснийг “эзэмшигч” гэж,  4.1.13 дахь заалтын “тусгаар байдлаар тухайлан хадгалах,” гэснийг “ тусгаарлан хадгалж” гэж тус тус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6.</w:t>
      </w:r>
      <w:r>
        <w:rPr>
          <w:lang w:val="mn-MN"/>
        </w:rPr>
        <w:t xml:space="preserve">Төслийн Хоёрдугаар бүлгийн гарчигт “ТӨРӨЛ,” гэсний дараа “ХЭЛБЭР,” гэж нэмэх.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7.</w:t>
      </w:r>
      <w:r>
        <w:rPr>
          <w:lang w:val="mn-MN"/>
        </w:rPr>
        <w:t>Төслийн 5 дугаар зүйлийн 5.1 дэх хэсгийн “эрхлэгч” гэснийг “эрхлэх этгээд”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8.</w:t>
      </w:r>
      <w:r>
        <w:rPr>
          <w:lang w:val="mn-MN"/>
        </w:rPr>
        <w:t>Төслийн 6 дугаар зүйлийн 6.1 дэх хэсгийн ”төрөлтэй” гэснийг “хэлбэртэй” гэж,  6.2 дахь хэсгийн “хэлбэртэй” гэснийг “төрөлтэй” гэж тус тус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9.</w:t>
      </w:r>
      <w:r>
        <w:rPr>
          <w:lang w:val="mn-MN"/>
        </w:rPr>
        <w:t>Төслийн 6 дугаар зүйлийн 6.4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6.4.хөрөнгө оруулалтын сан нь тодорхой хөрөнгө оруулалтын хэрэгсэлд дагнан хөрөнгө оруулж болох бөгөөд энэ талаар хөрөнгө оруулалтын бодлогод тусгана.”.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10.</w:t>
      </w:r>
      <w:r>
        <w:rPr>
          <w:lang w:val="mn-MN"/>
        </w:rPr>
        <w:t>Төслийн 7 дугаар зүйлийн 7.1 дэх хэсгийн “ байх бөгөөд ажилтангүй” гэснийг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11.</w:t>
      </w:r>
      <w:r>
        <w:rPr>
          <w:lang w:val="mn-MN"/>
        </w:rPr>
        <w:t>Төслийн 7 дугаар зүйлийн 7.2 дахь хэсгийг доор дурдсанаар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7.2.Хөрөнгө оруулалтын сан нь түүний гишүүн хуулийн этгээдийн өмчлөл дэх сангийн нэгж эрхийн хувь, хэмжээнээс үл хамаарч тухайн гишүүн хуулийн этгээдээс хараат бус байх бөгөөд Компанийн тухай хуульд заасан охин болон хараат компани, толгой компанийн хоорондын эрх, үүрэг, хариуцлага хүлээхгүй.”.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12.</w:t>
      </w:r>
      <w:r>
        <w:rPr>
          <w:lang w:val="mn-MN"/>
        </w:rPr>
        <w:t>Төслийн 8 дугаар зүйлийн 8.3 дахь хэсгийг доор дурдсанаар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8.3.Энэ хуулийн 8.2.2-т заасан санхүүгийн хэрэгсэлд тухайн хөрөнгө оруулалтын сангийн дүрмээр тодорхой шалгуур тогтоож болно.”.</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lang w:val="mn-MN"/>
        </w:rPr>
        <w:tab/>
      </w:r>
      <w:r>
        <w:rPr>
          <w:b w:val="false"/>
          <w:bCs w:val="false"/>
          <w:lang w:val="mn-MN"/>
        </w:rPr>
        <w:t>13.</w:t>
      </w:r>
      <w:r>
        <w:rPr>
          <w:lang w:val="mn-MN"/>
        </w:rPr>
        <w:t>Төслийн 8 дугаар зүйлийн 8.5 дахь хэсгийн “хөрөнгө оруулагч” гэснийг “гишүүн” гэж өөрчлөх: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14.</w:t>
      </w:r>
      <w:r>
        <w:rPr>
          <w:lang w:val="mn-MN"/>
        </w:rPr>
        <w:t>Төслийн 9 дүгээр зүйлийн 9.1 дэх хэсгийн “байгууллага нь” гэсний дараах “тухайн” гэсэн үгийг хасах.</w:t>
      </w:r>
    </w:p>
    <w:p>
      <w:pPr>
        <w:pStyle w:val="style0"/>
        <w:spacing w:after="0" w:before="0" w:line="100" w:lineRule="atLeast"/>
        <w:ind w:firstLine="720" w:left="0" w:right="0"/>
        <w:contextualSpacing w:val="false"/>
        <w:jc w:val="both"/>
      </w:pPr>
      <w:r>
        <w:rPr>
          <w:lang w:val="mn-MN"/>
        </w:rPr>
        <w:t xml:space="preserve"> </w:t>
      </w:r>
    </w:p>
    <w:p>
      <w:pPr>
        <w:pStyle w:val="style0"/>
        <w:spacing w:after="0" w:before="0" w:line="100" w:lineRule="atLeast"/>
        <w:ind w:firstLine="720" w:left="0" w:right="0"/>
        <w:contextualSpacing w:val="false"/>
        <w:jc w:val="both"/>
      </w:pPr>
      <w:r>
        <w:rPr>
          <w:b w:val="false"/>
          <w:bCs w:val="false"/>
          <w:lang w:val="mn-MN"/>
        </w:rPr>
        <w:t>15.</w:t>
      </w:r>
      <w:r>
        <w:rPr>
          <w:lang w:val="mn-MN"/>
        </w:rPr>
        <w:t xml:space="preserve">Төслийн 9 дүгээр зүйлийн 9.2, 9.3 дахь хэсгүүдийг доор дурдсанаар өөрчлөн найруулах: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w:t>
      </w:r>
      <w:r>
        <w:rPr>
          <w:lang w:val="mn-MN"/>
        </w:rPr>
        <w:t>9.2.</w:t>
      </w:r>
      <w:r>
        <w:rPr>
          <w:rFonts w:cs="Arial"/>
          <w:lang w:val="mn-MN"/>
        </w:rPr>
        <w:t>Хөрөнгө оруулалтын сангийн гишүүдийн хурлыг хуралдуулах журам, сангийн гишүүдэд мэдээлэл хүргэх, эчнээ санал хураалтын аргаар санал хураах нийтлэг журмыг Хороо батална.”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bookmarkStart w:id="5" w:name="__DdeLink__1866_6217186781"/>
      <w:bookmarkEnd w:id="5"/>
      <w:r>
        <w:rPr>
          <w:rFonts w:cs="Arial"/>
          <w:lang w:val="mn-MN"/>
        </w:rPr>
        <w:t xml:space="preserve">Энэ найруулгын шинж чанартай 71 асуулт байна, найруулгын санал байна. Энэ найруулгын шинж чанартай 71 саналаас асуух асуулттай гишүүд байна уу. Байхгүй бол бөөнд нь хураагаад дэмжих эсэхийг шийдүүлэх үү. Асуулттай гишүүд байна уу. Тэгвэл дэмжиж байгаа гишүүд, найруулгын томьёоллуудыг дэмжиж байгаа гишүүд гараа өргөнө үү. 13-8.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Дагаж яваа 2 хууль байгаа. Үнэт цаасны зах зээлийн тухай хуульд өөрчлөлт оруулах тухай хуулийн төслийн талаарх зарчмын зөрүүтэй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Нэгдүгээр зүйл. Үнэт цаасны зах зээлийн тухай хуулийн 38 дугаар зүйлийн 38.4 дэх хэсгийн үнэт цаас /хувьцаа, нэгж эрх/ гэснийг нэгж эрх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38.6.2 дахь заалтын хөрөнгө оруулалтын зориулалтаар авах зээл авах гэснийг хөрөнгө оруулалтын сангийн хэлбэрээс хамаарч тогтоосон хязгаараас хэтрүүлэн зээл авах.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38.6.3 дахь заалтын сангийн хувьцаа /нэгж эрх/ гэснийг сангийн нэгж эрхийг гэж тус тус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2.Төслийн 1 дүгээр зүйл гэснийг 2 дугаар зүйл гэж. 2 дугаар зүйл гэснийг 3 дугаар зүйл гэж тус тус өөрчлөх. Дэмжиж байгаа гишүүд гараа өргөнө үү. 13-9.</w:t>
      </w:r>
    </w:p>
    <w:p>
      <w:pPr>
        <w:pStyle w:val="style0"/>
        <w:spacing w:after="0" w:before="0" w:line="100" w:lineRule="atLeast"/>
        <w:ind w:firstLine="720" w:left="0" w:right="0"/>
        <w:contextualSpacing w:val="false"/>
        <w:jc w:val="both"/>
      </w:pPr>
      <w:r>
        <w:rPr>
          <w:rFonts w:cs="Arial"/>
          <w:lang w:val="mn-MN"/>
        </w:rPr>
        <w:t xml:space="preserve"> </w:t>
      </w:r>
    </w:p>
    <w:p>
      <w:pPr>
        <w:pStyle w:val="style0"/>
        <w:spacing w:after="0" w:before="0" w:line="100" w:lineRule="atLeast"/>
        <w:ind w:firstLine="720" w:left="0" w:right="0"/>
        <w:contextualSpacing w:val="false"/>
        <w:jc w:val="both"/>
      </w:pPr>
      <w:r>
        <w:rPr>
          <w:rFonts w:cs="Arial"/>
          <w:lang w:val="mn-MN"/>
        </w:rPr>
        <w:t>Хоёр дахь нь. Аж ахуйн нэгжийн орлогын албан татварын тухай хуульд нэмэлт оруулах тухай хуулийн төслийн талаарх зарчмын зөрүүтэй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1.Төслийн 1 дүгээр зүйлийн 18.1.12-т гадаад улсын гэснийг хасах. Дэмжиж байгаа гишүүд гараа өргөнө үү. 13-8.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Хөрөнгө оруулалтын сан эсвэл сан гэсэн нэр томьёоны бичилтийг жигдлэхийг Дэд ажлын хэсэгт анхааруулж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Нэгдсэн хуралдаанд Хөрөнгө оруулалтын сангийн тухай хуулийн төсөл, </w:t>
      </w:r>
    </w:p>
    <w:p>
      <w:pPr>
        <w:pStyle w:val="style0"/>
        <w:spacing w:after="0" w:before="0" w:line="100" w:lineRule="atLeast"/>
        <w:ind w:hanging="0" w:left="0" w:right="0"/>
        <w:contextualSpacing w:val="false"/>
        <w:jc w:val="both"/>
      </w:pPr>
      <w:r>
        <w:rPr>
          <w:rFonts w:cs="Arial"/>
          <w:lang w:val="mn-MN"/>
        </w:rPr>
        <w:t>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төслүүдийн анхны хэлэлцүүлгийг хийж дууслаа.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Байнгын хорооны санал, дүгнэлтийг ажлын хэсгийн ахлагч чуулганд танилцуулна. Хуралдаанд идэвхтэй оролцсон гишүүдэд. Дэд ажлын хэсгийнхэнд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Д.Зоригт</w:t>
      </w:r>
      <w:r>
        <w:rPr>
          <w:rFonts w:cs="Arial"/>
          <w:b w:val="false"/>
          <w:bCs w:val="false"/>
          <w:lang w:val="mn-MN"/>
        </w:rPr>
        <w:t>: -Яахав ийм байна л даа. Ажлын хэсэг нэг 5 минут хуралдаад тэгээд санал, дүгнэлтээ тэр нэг түрүүн зөрүүтэй санал гараад байсан шүү дээ. Өөр юм бол байхгүй. Бид нар урьдчилсан байдлаар томьёолоод, урьдчилсан байдлаар ярилцчихлаа. Тэгээд үргэлжлүүлж болж байна. Үгүй бол ажлын хэсэг одоо бид хуралдаад маргааш Байнгын хороогоо хуралдуулж бас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А.Тлейхан: </w:t>
      </w:r>
      <w:r>
        <w:rPr>
          <w:rFonts w:cs="Arial"/>
          <w:lang w:val="mn-MN"/>
        </w:rPr>
        <w:t>-Бид 3.</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Я.Содбаатар:</w:t>
      </w:r>
      <w:r>
        <w:rPr>
          <w:rFonts w:cs="Arial"/>
          <w:lang w:val="mn-MN"/>
        </w:rPr>
        <w:t xml:space="preserve"> -Ажлын хэсэг дээр нэг ярих гээд байгаа юм байгаа шүү дээ. Нөгөө нэг портуна бид нарын маргаад байгаа нөгөө шинэ татвар юмаа яах вэ. Санал хураалгаад л явчихъя гэж байна уу. Жишээлбэл портуны томьёолоод байгаа чинь бол яг хууль зөрчих болчихоод байна л даа. Тэгээд манай нэр томьёолол гарчихсан байгаа тэрийгээ авах уу. Тэрийгээ нэг яриадах уу эсвэл хэдүүлээ. Бид нэг яриадах уу, тэгээд болно гэвэл эргээд яах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Б.Гарамгайбаатар: </w:t>
      </w:r>
      <w:r>
        <w:rPr>
          <w:rFonts w:cs="Arial"/>
          <w:lang w:val="mn-MN"/>
        </w:rPr>
        <w:t xml:space="preserve">-Тэгвэл өглөө хуралдъя.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Я.Содбаатар: </w:t>
      </w:r>
      <w:r>
        <w:rPr>
          <w:rFonts w:cs="Arial"/>
          <w:lang w:val="mn-MN"/>
        </w:rPr>
        <w:t>-За за өглөө хуралдъя.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Б.Гарамгайбаатар:</w:t>
      </w:r>
      <w:r>
        <w:rPr>
          <w:rFonts w:cs="Arial"/>
          <w:lang w:val="mn-MN"/>
        </w:rPr>
        <w:t xml:space="preserve"> -За Эдийн засгийн байнгын хорооны хуралдаан дууслаа. Гишүүдэд талархлаа илэрхийлье.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Соронзон хальснаас буулгасан:</w:t>
      </w:r>
    </w:p>
    <w:p>
      <w:pPr>
        <w:pStyle w:val="style0"/>
        <w:spacing w:after="0" w:before="0" w:line="100" w:lineRule="atLeast"/>
        <w:ind w:firstLine="720" w:left="0" w:right="0"/>
        <w:contextualSpacing w:val="false"/>
        <w:jc w:val="both"/>
      </w:pPr>
      <w:r>
        <w:rPr>
          <w:rFonts w:cs="Arial"/>
          <w:lang w:val="mn-MN"/>
        </w:rPr>
        <w:t>Протоколын албаны шинжээч</w:t>
        <w:tab/>
        <w:tab/>
        <w:tab/>
        <w:tab/>
        <w:tab/>
        <w:t xml:space="preserve">        Д.Энэбиш</w:t>
      </w:r>
    </w:p>
    <w:p>
      <w:pPr>
        <w:pStyle w:val="style0"/>
        <w:spacing w:after="0" w:before="0" w:line="100" w:lineRule="atLeast"/>
        <w:ind w:firstLine="720" w:left="0" w:right="0"/>
        <w:contextualSpacing w:val="false"/>
        <w:jc w:val="both"/>
      </w:pPr>
      <w:r>
        <w:rPr/>
      </w:r>
    </w:p>
    <w:p>
      <w:pPr>
        <w:pStyle w:val="style35"/>
        <w:spacing w:after="28" w:before="28" w:line="100" w:lineRule="atLeast"/>
        <w:ind w:firstLine="720" w:left="0" w:right="0"/>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cs="Arial"/>
          <w:b w:val="false"/>
          <w:bCs w:val="false"/>
          <w:i w:val="false"/>
          <w:iCs w:val="false"/>
          <w:lang w:val="mn-MN"/>
        </w:rPr>
        <w:tab/>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val="false"/>
          <w:bCs w:val="false"/>
          <w:i w:val="false"/>
          <w:iCs w:val="false"/>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p>
    <w:p>
      <w:pPr>
        <w:pStyle w:val="style36"/>
        <w:spacing w:after="28" w:before="28"/>
        <w:ind w:hanging="0" w:left="0" w:right="0"/>
        <w:contextualSpacing w:val="false"/>
        <w:jc w:val="both"/>
      </w:pPr>
      <w:r>
        <w:rPr>
          <w:rFonts w:ascii="Arial" w:hAnsi="Arial"/>
          <w:lang w:val="mn-MN"/>
        </w:rPr>
        <w:tab/>
      </w:r>
    </w:p>
    <w:sectPr>
      <w:footerReference r:id="rId2" w:type="default"/>
      <w:type w:val="nextPage"/>
      <w:pgSz w:h="16838" w:w="11906"/>
      <w:pgMar w:bottom="1659"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ahoma">
    <w:charset w:val="80"/>
    <w:family w:val="swiss"/>
    <w:pitch w:val="default"/>
  </w:font>
  <w:font w:name="Times New Roman">
    <w:charset w:val="80"/>
    <w:family w:val="swiss"/>
    <w:pitch w:val="default"/>
  </w:font>
  <w:font w:name="Arial Mo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center"/>
    </w:pPr>
    <w:r>
      <w:rPr/>
      <w:fldChar w:fldCharType="begin"/>
    </w:r>
    <w:r>
      <w:instrText> PAGE </w:instrText>
    </w:r>
    <w:r>
      <w:fldChar w:fldCharType="separate"/>
    </w:r>
    <w:r>
      <w:t>38</w:t>
    </w:r>
    <w:r>
      <w:fldChar w:fldCharType="end"/>
    </w:r>
  </w:p>
  <w:p>
    <w:pPr>
      <w:pStyle w:val="style29"/>
      <w:spacing w:after="120" w:before="0"/>
      <w:contextualSpacing w:val="false"/>
    </w:pPr>
    <w:r>
      <w:rPr>
        <w:rFonts w:cs="Arial"/>
        <w:b w:val="false"/>
        <w:bCs w:val="false"/>
        <w:i/>
        <w:iCs/>
        <w:sz w:val="24"/>
        <w:szCs w:val="24"/>
        <w:lang w:val="mn-MN"/>
      </w:rPr>
      <w:tab/>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spacing w:after="200" w:before="0" w:line="276" w:lineRule="auto"/>
      <w:contextualSpacing w:val="false"/>
    </w:pPr>
    <w:rPr>
      <w:rFonts w:ascii="Arial" w:cs="Mangal" w:eastAsia="Lucida Sans Unicode" w:hAnsi="Arial"/>
      <w:color w:val="00000A"/>
      <w:sz w:val="24"/>
      <w:szCs w:val="24"/>
      <w:lang w:bidi="hi-IN" w:eastAsia="zh-CN" w:val="en-US"/>
    </w:rPr>
  </w:style>
  <w:style w:styleId="style1" w:type="paragraph">
    <w:name w:val="Heading 1"/>
    <w:basedOn w:val="style28"/>
    <w:next w:val="style1"/>
    <w:pPr/>
    <w:rPr/>
  </w:style>
  <w:style w:styleId="style2" w:type="paragraph">
    <w:name w:val="Heading 2"/>
    <w:basedOn w:val="style28"/>
    <w:next w:val="style2"/>
    <w:pPr/>
    <w:rPr/>
  </w:style>
  <w:style w:styleId="style3" w:type="paragraph">
    <w:name w:val="Heading 3"/>
    <w:basedOn w:val="style28"/>
    <w:next w:val="style3"/>
    <w:pPr/>
    <w:rPr/>
  </w:style>
  <w:style w:styleId="style15" w:type="character">
    <w:name w:val="Footer Char"/>
    <w:next w:val="style15"/>
    <w:rPr>
      <w:rFonts w:ascii="Arial" w:cs="Mangal" w:eastAsia="SimSun" w:hAnsi="Arial"/>
      <w:color w:val="00000A"/>
      <w:sz w:val="24"/>
      <w:szCs w:val="21"/>
      <w:lang w:bidi="hi-IN" w:eastAsia="zh-CN"/>
    </w:rPr>
  </w:style>
  <w:style w:styleId="style16" w:type="character">
    <w:name w:val="Header Char"/>
    <w:next w:val="style16"/>
    <w:rPr>
      <w:rFonts w:ascii="Arial" w:cs="Mangal" w:eastAsia="SimSun" w:hAnsi="Arial"/>
      <w:color w:val="00000A"/>
      <w:sz w:val="24"/>
      <w:szCs w:val="21"/>
      <w:lang w:bidi="hi-IN" w:eastAsia="zh-CN"/>
    </w:rPr>
  </w:style>
  <w:style w:styleId="style17" w:type="character">
    <w:name w:val="annotation reference"/>
    <w:next w:val="style17"/>
    <w:rPr>
      <w:sz w:val="16"/>
      <w:szCs w:val="16"/>
    </w:rPr>
  </w:style>
  <w:style w:styleId="style18" w:type="character">
    <w:name w:val="footnote reference"/>
    <w:next w:val="style18"/>
    <w:rPr>
      <w:vertAlign w:val="superscript"/>
    </w:rPr>
  </w:style>
  <w:style w:styleId="style19" w:type="character">
    <w:name w:val="Footnote Anchor"/>
    <w:next w:val="style19"/>
    <w:rPr>
      <w:vertAlign w:val="superscript"/>
    </w:rPr>
  </w:style>
  <w:style w:styleId="style20" w:type="character">
    <w:name w:val="Strong Emphasis"/>
    <w:next w:val="style20"/>
    <w:rPr>
      <w:b/>
      <w:bCs/>
    </w:rPr>
  </w:style>
  <w:style w:styleId="style21" w:type="character">
    <w:name w:val="Balloon Text Char1"/>
    <w:next w:val="style21"/>
    <w:rPr>
      <w:rFonts w:ascii="Tahoma" w:cs="Mangal" w:eastAsia="SimSun" w:hAnsi="Tahoma"/>
      <w:color w:val="00000A"/>
      <w:sz w:val="16"/>
      <w:szCs w:val="14"/>
      <w:lang w:bidi="hi-IN" w:eastAsia="zh-CN"/>
    </w:rPr>
  </w:style>
  <w:style w:styleId="style22" w:type="character">
    <w:name w:val="Balloon Text Char"/>
    <w:next w:val="style22"/>
    <w:rPr>
      <w:rFonts w:ascii="Tahoma" w:cs="Mangal" w:eastAsia="SimSun" w:hAnsi="Tahoma"/>
      <w:color w:val="00000A"/>
      <w:sz w:val="16"/>
      <w:szCs w:val="14"/>
      <w:lang w:bidi="hi-IN" w:eastAsia="zh-CN"/>
    </w:rPr>
  </w:style>
  <w:style w:styleId="style23" w:type="character">
    <w:name w:val="Footnote Text Char1"/>
    <w:next w:val="style23"/>
    <w:rPr>
      <w:rFonts w:ascii="Arial" w:cs="Mangal" w:eastAsia="SimSun" w:hAnsi="Arial"/>
      <w:color w:val="00000A"/>
      <w:sz w:val="20"/>
      <w:szCs w:val="18"/>
      <w:lang w:bidi="hi-IN" w:eastAsia="zh-CN"/>
    </w:rPr>
  </w:style>
  <w:style w:styleId="style24" w:type="character">
    <w:name w:val="Footnote Text Char"/>
    <w:next w:val="style24"/>
    <w:rPr>
      <w:rFonts w:ascii="Times New Roman" w:cs="Times New Roman" w:eastAsia="MS Mincho" w:hAnsi="Times New Roman"/>
      <w:color w:val="00000A"/>
      <w:sz w:val="20"/>
      <w:szCs w:val="20"/>
    </w:rPr>
  </w:style>
  <w:style w:styleId="style25" w:type="character">
    <w:name w:val="Comment Text Char1"/>
    <w:next w:val="style25"/>
    <w:rPr>
      <w:rFonts w:ascii="Arial" w:cs="Mangal" w:eastAsia="SimSun" w:hAnsi="Arial"/>
      <w:color w:val="00000A"/>
      <w:sz w:val="20"/>
      <w:szCs w:val="18"/>
      <w:lang w:bidi="hi-IN" w:eastAsia="zh-CN"/>
    </w:rPr>
  </w:style>
  <w:style w:styleId="style26" w:type="character">
    <w:name w:val="Comment Text Char"/>
    <w:next w:val="style26"/>
    <w:rPr>
      <w:rFonts w:ascii="Arial" w:cs="Mangal" w:eastAsia="SimSun" w:hAnsi="Arial"/>
      <w:color w:val="00000A"/>
      <w:sz w:val="20"/>
      <w:szCs w:val="18"/>
      <w:lang w:bidi="hi-IN" w:eastAsia="zh-CN"/>
    </w:rPr>
  </w:style>
  <w:style w:styleId="style27" w:type="character">
    <w:name w:val="Default Paragraph Font"/>
    <w:next w:val="style27"/>
    <w:rPr/>
  </w:style>
  <w:style w:styleId="style28" w:type="paragraph">
    <w:name w:val="Heading"/>
    <w:basedOn w:val="style0"/>
    <w:next w:val="style29"/>
    <w:pPr>
      <w:keepNext/>
      <w:spacing w:after="120" w:before="240"/>
      <w:contextualSpacing w:val="false"/>
    </w:pPr>
    <w:rPr>
      <w:rFonts w:ascii="Arial" w:cs="Mangal" w:eastAsia="Lucida Sans Unicode" w:hAnsi="Arial"/>
      <w:sz w:val="28"/>
      <w:szCs w:val="28"/>
    </w:rPr>
  </w:style>
  <w:style w:styleId="style29" w:type="paragraph">
    <w:name w:val="Text Body"/>
    <w:basedOn w:val="style0"/>
    <w:next w:val="style29"/>
    <w:pPr>
      <w:spacing w:after="120" w:before="0"/>
      <w:contextualSpacing w:val="false"/>
    </w:pPr>
    <w:rPr/>
  </w:style>
  <w:style w:styleId="style30" w:type="paragraph">
    <w:name w:val="List"/>
    <w:basedOn w:val="style29"/>
    <w:next w:val="style30"/>
    <w:pPr/>
    <w:rPr>
      <w:rFonts w:ascii="Arial" w:cs="Mangal" w:hAnsi="Arial"/>
    </w:rPr>
  </w:style>
  <w:style w:styleId="style31" w:type="paragraph">
    <w:name w:val="Caption"/>
    <w:basedOn w:val="style0"/>
    <w:next w:val="style31"/>
    <w:pPr>
      <w:suppressLineNumbers/>
      <w:spacing w:after="120" w:before="120"/>
      <w:contextualSpacing w:val="false"/>
    </w:pPr>
    <w:rPr>
      <w:rFonts w:ascii="Arial" w:cs="Mangal" w:hAnsi="Arial"/>
      <w:i/>
      <w:iCs/>
      <w:sz w:val="24"/>
      <w:szCs w:val="24"/>
    </w:rPr>
  </w:style>
  <w:style w:styleId="style32" w:type="paragraph">
    <w:name w:val="Index"/>
    <w:basedOn w:val="style0"/>
    <w:next w:val="style32"/>
    <w:pPr>
      <w:suppressLineNumbers/>
    </w:pPr>
    <w:rPr>
      <w:rFonts w:ascii="Arial" w:cs="Mangal" w:hAnsi="Arial"/>
    </w:rPr>
  </w:style>
  <w:style w:styleId="style33" w:type="paragraph">
    <w:name w:val="Footer"/>
    <w:basedOn w:val="style0"/>
    <w:next w:val="style33"/>
    <w:pPr>
      <w:tabs>
        <w:tab w:leader="none" w:pos="4680" w:val="center"/>
        <w:tab w:leader="none" w:pos="9360" w:val="right"/>
      </w:tabs>
      <w:spacing w:after="0" w:before="0" w:line="100" w:lineRule="atLeast"/>
      <w:contextualSpacing w:val="false"/>
    </w:pPr>
    <w:rPr>
      <w:sz w:val="21"/>
      <w:szCs w:val="21"/>
    </w:rPr>
  </w:style>
  <w:style w:styleId="style34" w:type="paragraph">
    <w:name w:val="Header"/>
    <w:basedOn w:val="style0"/>
    <w:next w:val="style34"/>
    <w:pPr>
      <w:tabs>
        <w:tab w:leader="none" w:pos="4680" w:val="center"/>
        <w:tab w:leader="none" w:pos="9360" w:val="right"/>
      </w:tabs>
      <w:spacing w:after="0" w:before="0" w:line="100" w:lineRule="atLeast"/>
      <w:contextualSpacing w:val="false"/>
    </w:pPr>
    <w:rPr>
      <w:sz w:val="21"/>
      <w:szCs w:val="21"/>
    </w:rPr>
  </w:style>
  <w:style w:styleId="style35" w:type="paragraph">
    <w:name w:val="msg_head"/>
    <w:basedOn w:val="style0"/>
    <w:next w:val="style35"/>
    <w:pPr>
      <w:spacing w:after="28" w:before="28" w:line="100" w:lineRule="atLeast"/>
      <w:contextualSpacing w:val="false"/>
    </w:pPr>
    <w:rPr>
      <w:rFonts w:ascii="Times New Roman" w:cs="Times New Roman" w:eastAsia="MS Mincho" w:hAnsi="Times New Roman"/>
      <w:lang w:eastAsia="en-US"/>
    </w:rPr>
  </w:style>
  <w:style w:styleId="style36" w:type="paragraph">
    <w:name w:val="Normal (Web)"/>
    <w:basedOn w:val="style0"/>
    <w:next w:val="style36"/>
    <w:pPr>
      <w:spacing w:after="28" w:before="28" w:line="100" w:lineRule="atLeast"/>
      <w:contextualSpacing w:val="false"/>
    </w:pPr>
    <w:rPr>
      <w:rFonts w:ascii="Times New Roman" w:cs="Times New Roman" w:eastAsia="MS Mincho" w:hAnsi="Times New Roman"/>
      <w:lang w:eastAsia="en-US"/>
    </w:rPr>
  </w:style>
  <w:style w:styleId="style37" w:type="paragraph">
    <w:name w:val="Balloon Text"/>
    <w:basedOn w:val="style0"/>
    <w:next w:val="style37"/>
    <w:pPr>
      <w:spacing w:after="0" w:before="0" w:line="100" w:lineRule="atLeast"/>
      <w:contextualSpacing w:val="false"/>
    </w:pPr>
    <w:rPr>
      <w:rFonts w:ascii="Tahoma" w:hAnsi="Tahoma"/>
      <w:sz w:val="16"/>
      <w:szCs w:val="14"/>
    </w:rPr>
  </w:style>
  <w:style w:styleId="style38" w:type="paragraph">
    <w:name w:val="footnote text"/>
    <w:basedOn w:val="style0"/>
    <w:next w:val="style38"/>
    <w:pPr>
      <w:widowControl/>
      <w:spacing w:after="0" w:before="0" w:line="100" w:lineRule="atLeast"/>
      <w:contextualSpacing w:val="false"/>
    </w:pPr>
    <w:rPr>
      <w:rFonts w:ascii="Times New Roman" w:cs="Times New Roman" w:eastAsia="MS Mincho" w:hAnsi="Times New Roman"/>
      <w:sz w:val="20"/>
      <w:szCs w:val="20"/>
      <w:lang w:bidi="ar-SA" w:eastAsia="en-US"/>
    </w:rPr>
  </w:style>
  <w:style w:styleId="style39" w:type="paragraph">
    <w:name w:val="annotation text"/>
    <w:basedOn w:val="style0"/>
    <w:next w:val="style39"/>
    <w:pPr>
      <w:spacing w:line="100" w:lineRule="atLeast"/>
    </w:pPr>
    <w:rPr>
      <w:sz w:val="20"/>
      <w:szCs w:val="18"/>
    </w:rPr>
  </w:style>
  <w:style w:styleId="style40" w:type="paragraph">
    <w:name w:val="No Spacing"/>
    <w:next w:val="style40"/>
    <w:pPr>
      <w:widowControl/>
      <w:suppressAutoHyphens w:val="true"/>
      <w:overflowPunct w:val="true"/>
      <w:spacing w:after="0" w:before="0" w:line="100" w:lineRule="atLeast"/>
      <w:contextualSpacing w:val="false"/>
    </w:pPr>
    <w:rPr>
      <w:rFonts w:ascii="Arial Mon" w:cs="Times New Roman" w:eastAsia="Times New Roman" w:hAnsi="Arial Mon"/>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2013-09-26T08:22:46.20Z</dcterms:created>
  <cp:lastPrinted>2013-11-12T09:33:18.00Z</cp:lastPrinted>
  <cp:revision>0</cp:revision>
</cp:coreProperties>
</file>