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7A6E" w14:textId="792D371E" w:rsidR="00C009B9" w:rsidRDefault="00C009B9" w:rsidP="00A610EB">
      <w:pPr>
        <w:adjustRightInd w:val="0"/>
        <w:snapToGrid w:val="0"/>
        <w:spacing w:before="120" w:after="0" w:line="240" w:lineRule="auto"/>
        <w:jc w:val="center"/>
        <w:rPr>
          <w:rFonts w:ascii="Arial" w:hAnsi="Arial" w:cs="Arial"/>
          <w:noProof/>
          <w:color w:val="000000" w:themeColor="text1"/>
          <w:lang w:val="mn-MN"/>
        </w:rPr>
      </w:pPr>
      <w:r w:rsidRPr="000E2B6A">
        <w:rPr>
          <w:rFonts w:ascii="Arial" w:hAnsi="Arial" w:cs="Arial"/>
          <w:noProof/>
          <w:color w:val="000000" w:themeColor="text1"/>
          <w:lang w:val="mn-MN"/>
        </w:rPr>
        <w:t xml:space="preserve">ХҮНС, ХӨДӨӨ АЖ АХУЙ, ХӨНГӨН ҮЙЛДВЭРИЙН САЛБАРЫН ЦАГ ҮЕИЙН </w:t>
      </w:r>
      <w:r w:rsidR="000E2B6A">
        <w:rPr>
          <w:rFonts w:ascii="Arial" w:hAnsi="Arial" w:cs="Arial"/>
          <w:noProof/>
          <w:color w:val="000000" w:themeColor="text1"/>
          <w:lang w:val="mn-MN"/>
        </w:rPr>
        <w:t xml:space="preserve">           </w:t>
      </w:r>
      <w:r w:rsidRPr="000E2B6A">
        <w:rPr>
          <w:rFonts w:ascii="Arial" w:hAnsi="Arial" w:cs="Arial"/>
          <w:noProof/>
          <w:color w:val="000000" w:themeColor="text1"/>
          <w:lang w:val="mn-MN"/>
        </w:rPr>
        <w:t>АЖЛЫН ТАЛААР УЛСЫН ИХ ХУРЛЫН ЧУУЛГАНЫ НЭГДСЭН ХУРАЛДААНД МОНГОЛ УЛСЫН ЕРӨНХИЙ САЙДЫН ХИЙХ МЭДЭЭЛЭЛ</w:t>
      </w:r>
    </w:p>
    <w:p w14:paraId="6FF891DA" w14:textId="77777777" w:rsidR="000E2B6A" w:rsidRPr="000E2B6A" w:rsidRDefault="000E2B6A" w:rsidP="00A610EB">
      <w:pPr>
        <w:adjustRightInd w:val="0"/>
        <w:snapToGrid w:val="0"/>
        <w:spacing w:before="120" w:after="0" w:line="240" w:lineRule="auto"/>
        <w:jc w:val="center"/>
        <w:rPr>
          <w:rFonts w:ascii="Arial" w:hAnsi="Arial" w:cs="Arial"/>
          <w:noProof/>
          <w:color w:val="000000" w:themeColor="text1"/>
          <w:lang w:val="mn-MN"/>
        </w:rPr>
      </w:pPr>
    </w:p>
    <w:p w14:paraId="672C82F1" w14:textId="5A6267C7" w:rsidR="00B1753D" w:rsidRPr="000E2B6A" w:rsidRDefault="00055DAF" w:rsidP="00821D4C">
      <w:pPr>
        <w:shd w:val="clear" w:color="auto" w:fill="FFFFFF"/>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 xml:space="preserve">Монгол </w:t>
      </w:r>
      <w:r w:rsidR="005C1AFE">
        <w:rPr>
          <w:rFonts w:ascii="Arial" w:hAnsi="Arial" w:cs="Arial"/>
          <w:noProof/>
          <w:color w:val="000000" w:themeColor="text1"/>
          <w:lang w:val="mn-MN"/>
        </w:rPr>
        <w:t xml:space="preserve">Улсын </w:t>
      </w:r>
      <w:r w:rsidRPr="000E2B6A">
        <w:rPr>
          <w:rFonts w:ascii="Arial" w:hAnsi="Arial" w:cs="Arial"/>
          <w:noProof/>
          <w:color w:val="000000" w:themeColor="text1"/>
          <w:lang w:val="mn-MN"/>
        </w:rPr>
        <w:t>Их Хурлаас баталсан “Алсын хараа 2050</w:t>
      </w:r>
      <w:r w:rsidR="000E2B6A">
        <w:rPr>
          <w:rFonts w:ascii="Arial" w:hAnsi="Arial" w:cs="Arial"/>
          <w:noProof/>
          <w:color w:val="000000" w:themeColor="text1"/>
          <w:lang w:val="mn-MN"/>
        </w:rPr>
        <w:t>”</w:t>
      </w:r>
      <w:r w:rsidR="005C1AFE">
        <w:rPr>
          <w:rFonts w:ascii="Arial" w:hAnsi="Arial" w:cs="Arial"/>
          <w:noProof/>
          <w:color w:val="000000" w:themeColor="text1"/>
          <w:lang w:val="mn-MN"/>
        </w:rPr>
        <w:t xml:space="preserve"> урт хугацааны хөгжлийн бодлого</w:t>
      </w:r>
      <w:r w:rsidR="000E2B6A">
        <w:rPr>
          <w:rFonts w:ascii="Arial" w:hAnsi="Arial" w:cs="Arial"/>
          <w:noProof/>
          <w:color w:val="000000" w:themeColor="text1"/>
          <w:lang w:val="mn-MN"/>
        </w:rPr>
        <w:t xml:space="preserve">, </w:t>
      </w:r>
      <w:r w:rsidR="009534B3" w:rsidRPr="000E2B6A">
        <w:rPr>
          <w:rFonts w:ascii="Arial" w:hAnsi="Arial" w:cs="Arial"/>
          <w:noProof/>
          <w:color w:val="000000" w:themeColor="text1"/>
          <w:lang w:val="mn-MN"/>
        </w:rPr>
        <w:t>"Монгол Улсын бүсчилсэн хөгжлийн үзэл баримтлал"</w:t>
      </w:r>
      <w:r w:rsidRPr="000E2B6A">
        <w:rPr>
          <w:rFonts w:ascii="Arial" w:hAnsi="Arial" w:cs="Arial"/>
          <w:noProof/>
          <w:color w:val="000000" w:themeColor="text1"/>
          <w:lang w:val="mn-MN"/>
        </w:rPr>
        <w:t>, “</w:t>
      </w:r>
      <w:r w:rsidR="009534B3" w:rsidRPr="000E2B6A">
        <w:rPr>
          <w:rFonts w:ascii="Arial" w:hAnsi="Arial" w:cs="Arial"/>
          <w:noProof/>
          <w:color w:val="000000" w:themeColor="text1"/>
          <w:lang w:val="mn-MN"/>
        </w:rPr>
        <w:t>Шинэ сэргэлтийн</w:t>
      </w:r>
      <w:r w:rsidRPr="000E2B6A">
        <w:rPr>
          <w:rFonts w:ascii="Arial" w:hAnsi="Arial" w:cs="Arial"/>
          <w:noProof/>
          <w:color w:val="000000" w:themeColor="text1"/>
          <w:lang w:val="mn-MN"/>
        </w:rPr>
        <w:t xml:space="preserve"> бодлого”</w:t>
      </w:r>
      <w:r w:rsidR="009534B3" w:rsidRPr="000E2B6A">
        <w:rPr>
          <w:rFonts w:ascii="Arial" w:hAnsi="Arial" w:cs="Arial"/>
          <w:noProof/>
          <w:color w:val="000000" w:themeColor="text1"/>
          <w:lang w:val="mn-MN"/>
        </w:rPr>
        <w:t xml:space="preserve"> зэрэг урт </w:t>
      </w:r>
      <w:r w:rsidR="005C1AFE">
        <w:rPr>
          <w:rFonts w:ascii="Arial" w:hAnsi="Arial" w:cs="Arial"/>
          <w:noProof/>
          <w:color w:val="000000" w:themeColor="text1"/>
          <w:lang w:val="mn-MN"/>
        </w:rPr>
        <w:t xml:space="preserve">болон дунд </w:t>
      </w:r>
      <w:r w:rsidR="009534B3" w:rsidRPr="000E2B6A">
        <w:rPr>
          <w:rFonts w:ascii="Arial" w:hAnsi="Arial" w:cs="Arial"/>
          <w:noProof/>
          <w:color w:val="000000" w:themeColor="text1"/>
          <w:lang w:val="mn-MN"/>
        </w:rPr>
        <w:t xml:space="preserve">хугацааны </w:t>
      </w:r>
      <w:r w:rsidR="000E2B6A">
        <w:rPr>
          <w:rFonts w:ascii="Arial" w:hAnsi="Arial" w:cs="Arial"/>
          <w:noProof/>
          <w:color w:val="000000" w:themeColor="text1"/>
          <w:lang w:val="mn-MN"/>
        </w:rPr>
        <w:t xml:space="preserve">хөгжлийн </w:t>
      </w:r>
      <w:r w:rsidR="009534B3" w:rsidRPr="000E2B6A">
        <w:rPr>
          <w:rFonts w:ascii="Arial" w:hAnsi="Arial" w:cs="Arial"/>
          <w:noProof/>
          <w:color w:val="000000" w:themeColor="text1"/>
          <w:lang w:val="mn-MN"/>
        </w:rPr>
        <w:t>бодлогуудын хэрэгжилтийг хангах хүрээнд</w:t>
      </w:r>
      <w:r w:rsidRPr="000E2B6A">
        <w:rPr>
          <w:rFonts w:ascii="Arial" w:hAnsi="Arial" w:cs="Arial"/>
          <w:noProof/>
          <w:color w:val="000000" w:themeColor="text1"/>
          <w:lang w:val="mn-MN"/>
        </w:rPr>
        <w:t xml:space="preserve"> “Монгол </w:t>
      </w:r>
      <w:r w:rsidR="000E2B6A">
        <w:rPr>
          <w:rFonts w:ascii="Arial" w:hAnsi="Arial" w:cs="Arial"/>
          <w:noProof/>
          <w:color w:val="000000" w:themeColor="text1"/>
          <w:lang w:val="mn-MN"/>
        </w:rPr>
        <w:t>У</w:t>
      </w:r>
      <w:r w:rsidRPr="000E2B6A">
        <w:rPr>
          <w:rFonts w:ascii="Arial" w:hAnsi="Arial" w:cs="Arial"/>
          <w:noProof/>
          <w:color w:val="000000" w:themeColor="text1"/>
          <w:lang w:val="mn-MN"/>
        </w:rPr>
        <w:t>лсыг 202</w:t>
      </w:r>
      <w:r w:rsidR="00D400D9" w:rsidRPr="000E2B6A">
        <w:rPr>
          <w:rFonts w:ascii="Arial" w:hAnsi="Arial" w:cs="Arial"/>
          <w:noProof/>
          <w:color w:val="000000" w:themeColor="text1"/>
          <w:lang w:val="mn-MN"/>
        </w:rPr>
        <w:t>0</w:t>
      </w:r>
      <w:r w:rsidRPr="000E2B6A">
        <w:rPr>
          <w:rFonts w:ascii="Arial" w:hAnsi="Arial" w:cs="Arial"/>
          <w:noProof/>
          <w:color w:val="000000" w:themeColor="text1"/>
          <w:lang w:val="mn-MN"/>
        </w:rPr>
        <w:t>-2025 онд хөгжүүлэх таван жилийн үндсэн чиглэл”,</w:t>
      </w:r>
      <w:r w:rsidR="00047EA8" w:rsidRPr="000E2B6A">
        <w:rPr>
          <w:rFonts w:ascii="Arial" w:hAnsi="Arial" w:cs="Arial"/>
          <w:noProof/>
          <w:color w:val="000000" w:themeColor="text1"/>
          <w:lang w:val="mn-MN"/>
        </w:rPr>
        <w:t xml:space="preserve"> Монгол Улсын хууль тогтоомжийг 2028 он хүртэл боловсронгуй болгох үндсэн чиглэл,</w:t>
      </w:r>
      <w:r w:rsidRPr="000E2B6A">
        <w:rPr>
          <w:rFonts w:ascii="Arial" w:hAnsi="Arial" w:cs="Arial"/>
          <w:noProof/>
          <w:color w:val="000000" w:themeColor="text1"/>
          <w:lang w:val="mn-MN"/>
        </w:rPr>
        <w:t xml:space="preserve"> Засгийн газрын 202</w:t>
      </w:r>
      <w:r w:rsidR="00D400D9" w:rsidRPr="000E2B6A">
        <w:rPr>
          <w:rFonts w:ascii="Arial" w:hAnsi="Arial" w:cs="Arial"/>
          <w:noProof/>
          <w:color w:val="000000" w:themeColor="text1"/>
          <w:lang w:val="mn-MN"/>
        </w:rPr>
        <w:t>4</w:t>
      </w:r>
      <w:r w:rsidRPr="000E2B6A">
        <w:rPr>
          <w:rFonts w:ascii="Arial" w:hAnsi="Arial" w:cs="Arial"/>
          <w:noProof/>
          <w:color w:val="000000" w:themeColor="text1"/>
          <w:lang w:val="mn-MN"/>
        </w:rPr>
        <w:t>-202</w:t>
      </w:r>
      <w:r w:rsidR="00D400D9" w:rsidRPr="000E2B6A">
        <w:rPr>
          <w:rFonts w:ascii="Arial" w:hAnsi="Arial" w:cs="Arial"/>
          <w:noProof/>
          <w:color w:val="000000" w:themeColor="text1"/>
          <w:lang w:val="mn-MN"/>
        </w:rPr>
        <w:t>8</w:t>
      </w:r>
      <w:r w:rsidRPr="000E2B6A">
        <w:rPr>
          <w:rFonts w:ascii="Arial" w:hAnsi="Arial" w:cs="Arial"/>
          <w:noProof/>
          <w:color w:val="000000" w:themeColor="text1"/>
          <w:lang w:val="mn-MN"/>
        </w:rPr>
        <w:t xml:space="preserve"> оны үйл ажиллагааны хөтөлбөр</w:t>
      </w:r>
      <w:r w:rsidR="000E250A" w:rsidRPr="000E2B6A">
        <w:rPr>
          <w:rFonts w:ascii="Arial" w:hAnsi="Arial" w:cs="Arial"/>
          <w:noProof/>
          <w:color w:val="000000" w:themeColor="text1"/>
          <w:lang w:val="mn-MN"/>
        </w:rPr>
        <w:t xml:space="preserve"> </w:t>
      </w:r>
      <w:r w:rsidRPr="000E2B6A">
        <w:rPr>
          <w:rFonts w:ascii="Arial" w:hAnsi="Arial" w:cs="Arial"/>
          <w:noProof/>
          <w:color w:val="000000" w:themeColor="text1"/>
          <w:lang w:val="mn-MN"/>
        </w:rPr>
        <w:t xml:space="preserve">зэрэг </w:t>
      </w:r>
      <w:r w:rsidR="005C1AFE">
        <w:rPr>
          <w:rFonts w:ascii="Arial" w:hAnsi="Arial" w:cs="Arial"/>
          <w:noProof/>
          <w:color w:val="000000" w:themeColor="text1"/>
          <w:lang w:val="mn-MN"/>
        </w:rPr>
        <w:t>бодлогын баримт бичигт</w:t>
      </w:r>
      <w:r w:rsidRPr="000E2B6A">
        <w:rPr>
          <w:rFonts w:ascii="Arial" w:hAnsi="Arial" w:cs="Arial"/>
          <w:noProof/>
          <w:color w:val="000000" w:themeColor="text1"/>
          <w:lang w:val="mn-MN"/>
        </w:rPr>
        <w:t xml:space="preserve"> </w:t>
      </w:r>
      <w:r w:rsidR="00047EA8" w:rsidRPr="000E2B6A">
        <w:rPr>
          <w:rFonts w:ascii="Arial" w:hAnsi="Arial" w:cs="Arial"/>
          <w:noProof/>
          <w:color w:val="000000" w:themeColor="text1"/>
          <w:lang w:val="mn-MN"/>
        </w:rPr>
        <w:t>туссан хүнс, хөдөө аж ахуй, хөнгөн үйлдвэрийн салбарын</w:t>
      </w:r>
      <w:r w:rsidRPr="000E2B6A">
        <w:rPr>
          <w:rFonts w:ascii="Arial" w:hAnsi="Arial" w:cs="Arial"/>
          <w:noProof/>
          <w:color w:val="000000" w:themeColor="text1"/>
          <w:lang w:val="mn-MN"/>
        </w:rPr>
        <w:t xml:space="preserve"> зорилт, үйл ажиллагаа</w:t>
      </w:r>
      <w:r w:rsidR="00047EA8" w:rsidRPr="000E2B6A">
        <w:rPr>
          <w:rFonts w:ascii="Arial" w:hAnsi="Arial" w:cs="Arial"/>
          <w:noProof/>
          <w:color w:val="000000" w:themeColor="text1"/>
          <w:lang w:val="mn-MN"/>
        </w:rPr>
        <w:t>ны</w:t>
      </w:r>
      <w:r w:rsidRPr="000E2B6A">
        <w:rPr>
          <w:rFonts w:ascii="Arial" w:hAnsi="Arial" w:cs="Arial"/>
          <w:noProof/>
          <w:color w:val="000000" w:themeColor="text1"/>
          <w:lang w:val="mn-MN"/>
        </w:rPr>
        <w:t xml:space="preserve"> хэрэгж</w:t>
      </w:r>
      <w:r w:rsidR="00047EA8" w:rsidRPr="000E2B6A">
        <w:rPr>
          <w:rFonts w:ascii="Arial" w:hAnsi="Arial" w:cs="Arial"/>
          <w:noProof/>
          <w:color w:val="000000" w:themeColor="text1"/>
          <w:lang w:val="mn-MN"/>
        </w:rPr>
        <w:t>илтийг ханган ажиллаж байна.</w:t>
      </w:r>
      <w:r w:rsidRPr="000E2B6A">
        <w:rPr>
          <w:rFonts w:ascii="Arial" w:hAnsi="Arial" w:cs="Arial"/>
          <w:noProof/>
          <w:color w:val="000000" w:themeColor="text1"/>
          <w:lang w:val="mn-MN"/>
        </w:rPr>
        <w:t xml:space="preserve"> </w:t>
      </w:r>
    </w:p>
    <w:p w14:paraId="66BF4BBE" w14:textId="36C14186" w:rsidR="000E2B6A" w:rsidRDefault="00C446C4" w:rsidP="00A610EB">
      <w:pPr>
        <w:shd w:val="clear" w:color="auto" w:fill="FFFFFF"/>
        <w:spacing w:before="120" w:after="0" w:line="276" w:lineRule="auto"/>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Дээрх хөгжлийн </w:t>
      </w:r>
      <w:r w:rsidR="00055DAF" w:rsidRPr="000E2B6A">
        <w:rPr>
          <w:rFonts w:ascii="Arial" w:hAnsi="Arial" w:cs="Arial"/>
          <w:noProof/>
          <w:color w:val="000000" w:themeColor="text1"/>
          <w:lang w:val="mn-MN"/>
        </w:rPr>
        <w:t>бодлог</w:t>
      </w:r>
      <w:r>
        <w:rPr>
          <w:rFonts w:ascii="Arial" w:hAnsi="Arial" w:cs="Arial"/>
          <w:noProof/>
          <w:color w:val="000000" w:themeColor="text1"/>
          <w:lang w:val="mn-MN"/>
        </w:rPr>
        <w:t xml:space="preserve">о, чиглэлийн </w:t>
      </w:r>
      <w:r w:rsidR="00055DAF" w:rsidRPr="000E2B6A">
        <w:rPr>
          <w:rFonts w:ascii="Arial" w:hAnsi="Arial" w:cs="Arial"/>
          <w:noProof/>
          <w:color w:val="000000" w:themeColor="text1"/>
          <w:lang w:val="mn-MN"/>
        </w:rPr>
        <w:t>хүрээнд</w:t>
      </w:r>
      <w:r w:rsidR="000E2B6A">
        <w:rPr>
          <w:rFonts w:ascii="Arial" w:hAnsi="Arial" w:cs="Arial"/>
          <w:noProof/>
          <w:color w:val="000000" w:themeColor="text1"/>
          <w:lang w:val="mn-MN"/>
        </w:rPr>
        <w:t>:</w:t>
      </w:r>
    </w:p>
    <w:p w14:paraId="6C8EF03E" w14:textId="77777777" w:rsidR="000E2B6A" w:rsidRDefault="00055DAF" w:rsidP="00821D4C">
      <w:pPr>
        <w:shd w:val="clear" w:color="auto" w:fill="FFFFFF"/>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 xml:space="preserve"> </w:t>
      </w:r>
      <w:r w:rsidR="000E2B6A">
        <w:rPr>
          <w:rFonts w:ascii="Arial" w:hAnsi="Arial" w:cs="Arial"/>
          <w:noProof/>
          <w:color w:val="000000" w:themeColor="text1"/>
          <w:lang w:val="mn-MN"/>
        </w:rPr>
        <w:t>-у</w:t>
      </w:r>
      <w:r w:rsidRPr="000E2B6A">
        <w:rPr>
          <w:rFonts w:ascii="Arial" w:hAnsi="Arial" w:cs="Arial"/>
          <w:noProof/>
          <w:color w:val="000000" w:themeColor="text1"/>
          <w:lang w:val="mn-MN"/>
        </w:rPr>
        <w:t xml:space="preserve">ламжлалт өв соёлыг хадгалсан бэлчээрийн </w:t>
      </w:r>
      <w:r w:rsidR="00353E43" w:rsidRPr="000E2B6A">
        <w:rPr>
          <w:rFonts w:ascii="Arial" w:hAnsi="Arial" w:cs="Arial"/>
          <w:noProof/>
          <w:color w:val="000000" w:themeColor="text1"/>
          <w:lang w:val="mn-MN"/>
        </w:rPr>
        <w:t xml:space="preserve">мал </w:t>
      </w:r>
      <w:r w:rsidRPr="000E2B6A">
        <w:rPr>
          <w:rFonts w:ascii="Arial" w:hAnsi="Arial" w:cs="Arial"/>
          <w:noProof/>
          <w:color w:val="000000" w:themeColor="text1"/>
          <w:lang w:val="mn-MN"/>
        </w:rPr>
        <w:t>аж ахуй зонхил</w:t>
      </w:r>
      <w:r w:rsidR="000E2B6A">
        <w:rPr>
          <w:rFonts w:ascii="Arial" w:hAnsi="Arial" w:cs="Arial"/>
          <w:noProof/>
          <w:color w:val="000000" w:themeColor="text1"/>
          <w:lang w:val="mn-MN"/>
        </w:rPr>
        <w:t>с</w:t>
      </w:r>
      <w:r w:rsidRPr="000E2B6A">
        <w:rPr>
          <w:rFonts w:ascii="Arial" w:hAnsi="Arial" w:cs="Arial"/>
          <w:noProof/>
          <w:color w:val="000000" w:themeColor="text1"/>
          <w:lang w:val="mn-MN"/>
        </w:rPr>
        <w:t xml:space="preserve">он, дэвшилтэт </w:t>
      </w:r>
      <w:r w:rsidR="00353E43" w:rsidRPr="000E2B6A">
        <w:rPr>
          <w:rFonts w:ascii="Arial" w:hAnsi="Arial" w:cs="Arial"/>
          <w:noProof/>
          <w:color w:val="000000" w:themeColor="text1"/>
          <w:lang w:val="mn-MN"/>
        </w:rPr>
        <w:t xml:space="preserve">техник, </w:t>
      </w:r>
      <w:r w:rsidRPr="000E2B6A">
        <w:rPr>
          <w:rFonts w:ascii="Arial" w:hAnsi="Arial" w:cs="Arial"/>
          <w:noProof/>
          <w:color w:val="000000" w:themeColor="text1"/>
          <w:lang w:val="mn-MN"/>
        </w:rPr>
        <w:t xml:space="preserve">технологи бүхий эрчимжсэн аж ахуйг </w:t>
      </w:r>
      <w:r w:rsidR="000E2B6A">
        <w:rPr>
          <w:rFonts w:ascii="Arial" w:hAnsi="Arial" w:cs="Arial"/>
          <w:noProof/>
          <w:color w:val="000000" w:themeColor="text1"/>
          <w:lang w:val="mn-MN"/>
        </w:rPr>
        <w:t>хот суурингийн</w:t>
      </w:r>
      <w:r w:rsidRPr="000E2B6A">
        <w:rPr>
          <w:rFonts w:ascii="Arial" w:hAnsi="Arial" w:cs="Arial"/>
          <w:noProof/>
          <w:color w:val="000000" w:themeColor="text1"/>
          <w:lang w:val="mn-MN"/>
        </w:rPr>
        <w:t xml:space="preserve"> орчимд бүсч</w:t>
      </w:r>
      <w:r w:rsidR="000E2B6A">
        <w:rPr>
          <w:rFonts w:ascii="Arial" w:hAnsi="Arial" w:cs="Arial"/>
          <w:noProof/>
          <w:color w:val="000000" w:themeColor="text1"/>
          <w:lang w:val="mn-MN"/>
        </w:rPr>
        <w:t>и</w:t>
      </w:r>
      <w:r w:rsidRPr="000E2B6A">
        <w:rPr>
          <w:rFonts w:ascii="Arial" w:hAnsi="Arial" w:cs="Arial"/>
          <w:noProof/>
          <w:color w:val="000000" w:themeColor="text1"/>
          <w:lang w:val="mn-MN"/>
        </w:rPr>
        <w:t xml:space="preserve">лэн хөгжүүлж, </w:t>
      </w:r>
      <w:r w:rsidR="000E2B6A">
        <w:rPr>
          <w:rFonts w:ascii="Arial" w:hAnsi="Arial" w:cs="Arial"/>
          <w:noProof/>
          <w:color w:val="000000" w:themeColor="text1"/>
          <w:lang w:val="mn-MN"/>
        </w:rPr>
        <w:t xml:space="preserve">генетик </w:t>
      </w:r>
      <w:r w:rsidRPr="000E2B6A">
        <w:rPr>
          <w:rFonts w:ascii="Arial" w:hAnsi="Arial" w:cs="Arial"/>
          <w:noProof/>
          <w:color w:val="000000" w:themeColor="text1"/>
          <w:lang w:val="mn-MN"/>
        </w:rPr>
        <w:t xml:space="preserve">нөөцийг тогтвортой, зохистой ашиглан, ногоон эдийн засгийн чиг баримжаатай мал аж ахуйг </w:t>
      </w:r>
      <w:r w:rsidR="000E2B6A">
        <w:rPr>
          <w:rFonts w:ascii="Arial" w:hAnsi="Arial" w:cs="Arial"/>
          <w:noProof/>
          <w:color w:val="000000" w:themeColor="text1"/>
          <w:lang w:val="mn-MN"/>
        </w:rPr>
        <w:t xml:space="preserve">төрөлжүүлэн </w:t>
      </w:r>
      <w:r w:rsidRPr="000E2B6A">
        <w:rPr>
          <w:rFonts w:ascii="Arial" w:hAnsi="Arial" w:cs="Arial"/>
          <w:noProof/>
          <w:color w:val="000000" w:themeColor="text1"/>
          <w:lang w:val="mn-MN"/>
        </w:rPr>
        <w:t xml:space="preserve">хөгжүүлэх, </w:t>
      </w:r>
    </w:p>
    <w:p w14:paraId="3ACDD1DE" w14:textId="4254C19B" w:rsidR="00B1753D" w:rsidRPr="000E2B6A" w:rsidRDefault="000E2B6A" w:rsidP="00821D4C">
      <w:pPr>
        <w:shd w:val="clear" w:color="auto" w:fill="FFFFFF"/>
        <w:spacing w:before="120" w:after="0" w:line="276" w:lineRule="auto"/>
        <w:ind w:firstLine="567"/>
        <w:jc w:val="both"/>
        <w:rPr>
          <w:rFonts w:ascii="Arial" w:eastAsia="Times New Roman" w:hAnsi="Arial" w:cs="Arial"/>
          <w:noProof/>
          <w:color w:val="000000" w:themeColor="text1"/>
          <w:lang w:val="mn-MN"/>
        </w:rPr>
      </w:pPr>
      <w:r>
        <w:rPr>
          <w:rFonts w:ascii="Arial" w:hAnsi="Arial" w:cs="Arial"/>
          <w:noProof/>
          <w:color w:val="000000" w:themeColor="text1"/>
          <w:lang w:val="mn-MN"/>
        </w:rPr>
        <w:t>-ү</w:t>
      </w:r>
      <w:r w:rsidR="00055DAF" w:rsidRPr="000E2B6A">
        <w:rPr>
          <w:rFonts w:ascii="Arial" w:hAnsi="Arial" w:cs="Arial"/>
          <w:noProof/>
          <w:color w:val="000000" w:themeColor="text1"/>
          <w:lang w:val="mn-MN"/>
        </w:rPr>
        <w:t xml:space="preserve">ржил шим бүхий хөрсөнд тариалсан монгол таримлын өрсөлдөх чадвар, үнэ цэнийг өсгөж, экспортыг нэмэгдүүлэх, </w:t>
      </w:r>
      <w:r w:rsidR="000E250A" w:rsidRPr="000E2B6A">
        <w:rPr>
          <w:rFonts w:ascii="Arial" w:eastAsia="Times New Roman" w:hAnsi="Arial" w:cs="Arial"/>
          <w:noProof/>
          <w:color w:val="000000" w:themeColor="text1"/>
          <w:lang w:val="mn-MN"/>
        </w:rPr>
        <w:t>технологийн хурдтай хөгжил, хиймэл оюун ухаан, блокчэйний нэвтрэлт, их өгөгдөл</w:t>
      </w:r>
      <w:r w:rsidR="00F872D1" w:rsidRPr="000E2B6A">
        <w:rPr>
          <w:rFonts w:ascii="Arial" w:eastAsia="Times New Roman" w:hAnsi="Arial" w:cs="Arial"/>
          <w:noProof/>
          <w:color w:val="000000" w:themeColor="text1"/>
          <w:lang w:val="mn-MN"/>
        </w:rPr>
        <w:t xml:space="preserve"> </w:t>
      </w:r>
      <w:r w:rsidR="000E250A" w:rsidRPr="000E2B6A">
        <w:rPr>
          <w:rFonts w:ascii="Arial" w:eastAsia="Times New Roman" w:hAnsi="Arial" w:cs="Arial"/>
          <w:noProof/>
          <w:color w:val="000000" w:themeColor="text1"/>
          <w:lang w:val="mn-MN"/>
        </w:rPr>
        <w:t xml:space="preserve">зэрэг технологийн дэвшлийг нэвтрүүлэн салбарын </w:t>
      </w:r>
      <w:r w:rsidR="000E250A" w:rsidRPr="000E2B6A">
        <w:rPr>
          <w:rFonts w:ascii="Arial" w:hAnsi="Arial" w:cs="Arial"/>
          <w:noProof/>
          <w:color w:val="000000" w:themeColor="text1"/>
          <w:lang w:val="mn-MN"/>
        </w:rPr>
        <w:t>үйлдвэрлэлийн нөөц ашиглалт, эдийн засгийн эргэлтийг эрчимжүүлж, тооноос чанар, бүтээмжид шилжүүлэх</w:t>
      </w:r>
      <w:r>
        <w:rPr>
          <w:rFonts w:ascii="Arial" w:hAnsi="Arial" w:cs="Arial"/>
          <w:noProof/>
          <w:color w:val="000000" w:themeColor="text1"/>
          <w:lang w:val="mn-MN"/>
        </w:rPr>
        <w:t>эд Засгийн газар анхаарч ажиллаж байна.</w:t>
      </w:r>
    </w:p>
    <w:p w14:paraId="3E3A1EAC" w14:textId="0DF876CD" w:rsidR="0028398B" w:rsidRPr="000E2B6A" w:rsidRDefault="0028398B" w:rsidP="000E2B6A">
      <w:pPr>
        <w:pStyle w:val="NormalWeb"/>
        <w:shd w:val="clear" w:color="auto" w:fill="FFFFFF"/>
        <w:spacing w:before="120" w:beforeAutospacing="0" w:after="0" w:afterAutospacing="0" w:line="276" w:lineRule="auto"/>
        <w:ind w:firstLine="567"/>
        <w:jc w:val="both"/>
        <w:textAlignment w:val="top"/>
        <w:rPr>
          <w:rFonts w:ascii="Arial" w:eastAsiaTheme="minorHAnsi" w:hAnsi="Arial" w:cs="Arial"/>
          <w:noProof/>
          <w:color w:val="000000" w:themeColor="text1"/>
          <w:kern w:val="2"/>
          <w:lang w:val="mn-MN"/>
          <w14:ligatures w14:val="standardContextual"/>
        </w:rPr>
      </w:pPr>
      <w:r w:rsidRPr="000E2B6A">
        <w:rPr>
          <w:rFonts w:ascii="Arial" w:eastAsiaTheme="minorHAnsi" w:hAnsi="Arial" w:cs="Arial"/>
          <w:noProof/>
          <w:color w:val="000000" w:themeColor="text1"/>
          <w:kern w:val="2"/>
          <w:lang w:val="mn-MN"/>
          <w14:ligatures w14:val="standardContextual"/>
        </w:rPr>
        <w:t>Хүнс, хөдөө аж ахуй, хөнгөн үйлдвэрийн салбар 2024 оны байдлаар Монгол Улсын дотоодын нийт бүтээгдэхүүний 31.7</w:t>
      </w:r>
      <w:r w:rsidR="000E2B6A">
        <w:rPr>
          <w:rFonts w:ascii="Arial" w:eastAsiaTheme="minorHAnsi" w:hAnsi="Arial" w:cs="Arial"/>
          <w:noProof/>
          <w:color w:val="000000" w:themeColor="text1"/>
          <w:kern w:val="2"/>
          <w:lang w:val="mn-MN"/>
          <w14:ligatures w14:val="standardContextual"/>
        </w:rPr>
        <w:t>, экспортын орлогын 5.0 хувийг бүрдүүлж,</w:t>
      </w:r>
      <w:r w:rsidR="000E2B6A" w:rsidRPr="000E2B6A">
        <w:rPr>
          <w:rFonts w:ascii="Arial" w:eastAsiaTheme="minorHAnsi" w:hAnsi="Arial" w:cs="Arial"/>
          <w:noProof/>
          <w:color w:val="000000" w:themeColor="text1"/>
          <w:kern w:val="2"/>
          <w:lang w:val="mn-MN"/>
          <w14:ligatures w14:val="standardContextual"/>
        </w:rPr>
        <w:t xml:space="preserve"> нийт ажиллах хүчний 45.3 хувь нь тус салбарт ажиллаж, орон нутгийн эдийн засагт 85</w:t>
      </w:r>
      <w:r w:rsidR="000E2B6A">
        <w:rPr>
          <w:rFonts w:ascii="Arial" w:eastAsiaTheme="minorHAnsi" w:hAnsi="Arial" w:cs="Arial"/>
          <w:noProof/>
          <w:color w:val="000000" w:themeColor="text1"/>
          <w:kern w:val="2"/>
          <w:lang w:val="mn-MN"/>
          <w14:ligatures w14:val="standardContextual"/>
        </w:rPr>
        <w:t>.0</w:t>
      </w:r>
      <w:r w:rsidR="000E2B6A" w:rsidRPr="000E2B6A">
        <w:rPr>
          <w:rFonts w:ascii="Arial" w:eastAsiaTheme="minorHAnsi" w:hAnsi="Arial" w:cs="Arial"/>
          <w:noProof/>
          <w:color w:val="000000" w:themeColor="text1"/>
          <w:kern w:val="2"/>
          <w:lang w:val="mn-MN"/>
          <w14:ligatures w14:val="standardContextual"/>
        </w:rPr>
        <w:t xml:space="preserve"> хувийг</w:t>
      </w:r>
      <w:r w:rsidR="000E2B6A">
        <w:rPr>
          <w:rFonts w:ascii="Arial" w:eastAsiaTheme="minorHAnsi" w:hAnsi="Arial" w:cs="Arial"/>
          <w:noProof/>
          <w:color w:val="000000" w:themeColor="text1"/>
          <w:kern w:val="2"/>
          <w:lang w:val="mn-MN"/>
          <w14:ligatures w14:val="standardContextual"/>
        </w:rPr>
        <w:t xml:space="preserve"> тус тус</w:t>
      </w:r>
      <w:r w:rsidR="000E2B6A" w:rsidRPr="000E2B6A">
        <w:rPr>
          <w:rFonts w:ascii="Arial" w:eastAsiaTheme="minorHAnsi" w:hAnsi="Arial" w:cs="Arial"/>
          <w:noProof/>
          <w:color w:val="000000" w:themeColor="text1"/>
          <w:kern w:val="2"/>
          <w:lang w:val="mn-MN"/>
          <w14:ligatures w14:val="standardContextual"/>
        </w:rPr>
        <w:t xml:space="preserve"> эзэлж байна</w:t>
      </w:r>
      <w:r w:rsidR="000E2B6A">
        <w:rPr>
          <w:rFonts w:ascii="Arial" w:eastAsiaTheme="minorHAnsi" w:hAnsi="Arial" w:cs="Arial"/>
          <w:noProof/>
          <w:color w:val="000000" w:themeColor="text1"/>
          <w:kern w:val="2"/>
          <w:lang w:val="mn-MN"/>
          <w14:ligatures w14:val="standardContextual"/>
        </w:rPr>
        <w:t>.</w:t>
      </w:r>
    </w:p>
    <w:p w14:paraId="2FC343AD" w14:textId="03661F4A" w:rsidR="00C446C4" w:rsidRDefault="00C446C4" w:rsidP="00821D4C">
      <w:pPr>
        <w:pStyle w:val="NormalWeb"/>
        <w:shd w:val="clear" w:color="auto" w:fill="FFFFFF"/>
        <w:spacing w:before="120" w:beforeAutospacing="0" w:after="0" w:afterAutospacing="0" w:line="276" w:lineRule="auto"/>
        <w:ind w:firstLine="567"/>
        <w:jc w:val="both"/>
        <w:textAlignment w:val="top"/>
        <w:rPr>
          <w:rFonts w:ascii="Arial" w:hAnsi="Arial" w:cs="Arial"/>
          <w:noProof/>
          <w:color w:val="000000" w:themeColor="text1"/>
          <w:lang w:val="mn-MN"/>
        </w:rPr>
      </w:pPr>
      <w:r>
        <w:rPr>
          <w:rFonts w:ascii="Arial" w:hAnsi="Arial" w:cs="Arial"/>
          <w:noProof/>
          <w:color w:val="000000" w:themeColor="text1"/>
          <w:lang w:val="mn-MN"/>
        </w:rPr>
        <w:t>Х</w:t>
      </w:r>
      <w:r w:rsidR="00F872D1" w:rsidRPr="000E2B6A">
        <w:rPr>
          <w:rFonts w:ascii="Arial" w:hAnsi="Arial" w:cs="Arial"/>
          <w:noProof/>
          <w:color w:val="000000" w:themeColor="text1"/>
          <w:lang w:val="mn-MN"/>
        </w:rPr>
        <w:t>үнсний аюулгүй байдал, хангамж, иргэдийн эрүүл</w:t>
      </w:r>
      <w:r>
        <w:rPr>
          <w:rFonts w:ascii="Arial" w:hAnsi="Arial" w:cs="Arial"/>
          <w:noProof/>
          <w:color w:val="000000" w:themeColor="text1"/>
          <w:lang w:val="mn-MN"/>
        </w:rPr>
        <w:t>,</w:t>
      </w:r>
      <w:r w:rsidR="00F872D1" w:rsidRPr="000E2B6A">
        <w:rPr>
          <w:rFonts w:ascii="Arial" w:hAnsi="Arial" w:cs="Arial"/>
          <w:noProof/>
          <w:color w:val="000000" w:themeColor="text1"/>
          <w:lang w:val="mn-MN"/>
        </w:rPr>
        <w:t xml:space="preserve"> зөв амьдрал, хүний бие махбодын хэрэгцээ шаардлагад нийцсэн хүнсний бүтээгдэхүүнээр </w:t>
      </w:r>
      <w:r>
        <w:rPr>
          <w:rFonts w:ascii="Arial" w:hAnsi="Arial" w:cs="Arial"/>
          <w:noProof/>
          <w:color w:val="000000" w:themeColor="text1"/>
          <w:lang w:val="mn-MN"/>
        </w:rPr>
        <w:t xml:space="preserve">хүн амыг </w:t>
      </w:r>
      <w:r w:rsidR="00F872D1" w:rsidRPr="000E2B6A">
        <w:rPr>
          <w:rFonts w:ascii="Arial" w:hAnsi="Arial" w:cs="Arial"/>
          <w:noProof/>
          <w:color w:val="000000" w:themeColor="text1"/>
          <w:lang w:val="mn-MN"/>
        </w:rPr>
        <w:t>жигд, тогтвортой, хүртээмжтэй</w:t>
      </w:r>
      <w:r>
        <w:rPr>
          <w:rFonts w:ascii="Arial" w:hAnsi="Arial" w:cs="Arial"/>
          <w:noProof/>
          <w:color w:val="000000" w:themeColor="text1"/>
          <w:lang w:val="mn-MN"/>
        </w:rPr>
        <w:t>,</w:t>
      </w:r>
      <w:r w:rsidR="00F872D1" w:rsidRPr="000E2B6A">
        <w:rPr>
          <w:rFonts w:ascii="Arial" w:hAnsi="Arial" w:cs="Arial"/>
          <w:noProof/>
          <w:color w:val="000000" w:themeColor="text1"/>
          <w:lang w:val="mn-MN"/>
        </w:rPr>
        <w:t xml:space="preserve"> дотоодын баталгаат үйлдвэрлэлээс бүрэн хангах, экспортын бүтээгдэхүүн үйлдвэрлэлийг нэмэгдүүлэх, нэмүү өртгийн сүлжээг хөгжүүлэх, уур амьсгалын өөрчлөлт, экосистемийн тэнцвэрт байдлы</w:t>
      </w:r>
      <w:r w:rsidR="00B1753D" w:rsidRPr="000E2B6A">
        <w:rPr>
          <w:rFonts w:ascii="Arial" w:hAnsi="Arial" w:cs="Arial"/>
          <w:noProof/>
          <w:color w:val="000000" w:themeColor="text1"/>
          <w:lang w:val="mn-MN"/>
        </w:rPr>
        <w:t>н</w:t>
      </w:r>
      <w:r w:rsidR="00F872D1" w:rsidRPr="000E2B6A">
        <w:rPr>
          <w:rFonts w:ascii="Arial" w:hAnsi="Arial" w:cs="Arial"/>
          <w:noProof/>
          <w:color w:val="000000" w:themeColor="text1"/>
          <w:lang w:val="mn-MN"/>
        </w:rPr>
        <w:t xml:space="preserve"> доройтол, цөлжилтийн сөрөг нөлөөллийг бууруулах зэрэг чиглэлээр </w:t>
      </w:r>
      <w:r>
        <w:rPr>
          <w:rFonts w:ascii="Arial" w:hAnsi="Arial" w:cs="Arial"/>
          <w:noProof/>
          <w:color w:val="000000" w:themeColor="text1"/>
          <w:lang w:val="mn-MN"/>
        </w:rPr>
        <w:t>салбар дундын хамтын ажиллагааг хангаж ажиллаж байна.</w:t>
      </w:r>
    </w:p>
    <w:p w14:paraId="2088A287" w14:textId="0CA9C963" w:rsidR="000E250A" w:rsidRDefault="00C446C4" w:rsidP="00821D4C">
      <w:pPr>
        <w:pStyle w:val="NormalWeb"/>
        <w:shd w:val="clear" w:color="auto" w:fill="FFFFFF"/>
        <w:spacing w:before="120" w:beforeAutospacing="0" w:after="0" w:afterAutospacing="0" w:line="276" w:lineRule="auto"/>
        <w:ind w:firstLine="567"/>
        <w:jc w:val="both"/>
        <w:textAlignment w:val="top"/>
        <w:rPr>
          <w:rFonts w:ascii="Arial" w:hAnsi="Arial" w:cs="Arial"/>
          <w:noProof/>
          <w:color w:val="000000" w:themeColor="text1"/>
          <w:lang w:val="mn-MN"/>
        </w:rPr>
      </w:pPr>
      <w:r>
        <w:rPr>
          <w:rFonts w:ascii="Arial" w:hAnsi="Arial" w:cs="Arial"/>
          <w:noProof/>
          <w:color w:val="000000" w:themeColor="text1"/>
          <w:lang w:val="mn-MN"/>
        </w:rPr>
        <w:t>Түүнчлэн, Монгол Улсын Ерөнхийлөгчийн санаачилсан</w:t>
      </w:r>
      <w:r w:rsidR="00F872D1" w:rsidRPr="000E2B6A">
        <w:rPr>
          <w:rFonts w:ascii="Arial" w:hAnsi="Arial" w:cs="Arial"/>
          <w:noProof/>
          <w:color w:val="000000" w:themeColor="text1"/>
          <w:lang w:val="mn-MN"/>
        </w:rPr>
        <w:t xml:space="preserve"> </w:t>
      </w:r>
      <w:bookmarkStart w:id="0" w:name="_Hlk201067456"/>
      <w:r w:rsidR="00F872D1" w:rsidRPr="000E2B6A">
        <w:rPr>
          <w:rFonts w:ascii="Arial" w:hAnsi="Arial" w:cs="Arial"/>
          <w:noProof/>
          <w:color w:val="000000" w:themeColor="text1"/>
          <w:lang w:val="mn-MN"/>
        </w:rPr>
        <w:t>“Хүнсний хувьсгал”</w:t>
      </w:r>
      <w:r w:rsidR="00B1753D" w:rsidRPr="000E2B6A">
        <w:rPr>
          <w:rFonts w:ascii="Arial" w:hAnsi="Arial" w:cs="Arial"/>
          <w:noProof/>
          <w:color w:val="000000" w:themeColor="text1"/>
          <w:lang w:val="mn-MN"/>
        </w:rPr>
        <w:t xml:space="preserve">, </w:t>
      </w:r>
      <w:r w:rsidR="00F872D1" w:rsidRPr="000E2B6A">
        <w:rPr>
          <w:rFonts w:ascii="Arial" w:hAnsi="Arial" w:cs="Arial"/>
          <w:noProof/>
          <w:color w:val="000000" w:themeColor="text1"/>
          <w:lang w:val="mn-MN"/>
        </w:rPr>
        <w:t>“Цагаан-Алт”</w:t>
      </w:r>
      <w:r w:rsidR="00277F45" w:rsidRPr="000E2B6A">
        <w:rPr>
          <w:rFonts w:ascii="Arial" w:hAnsi="Arial" w:cs="Arial"/>
          <w:noProof/>
          <w:color w:val="000000" w:themeColor="text1"/>
          <w:lang w:val="mn-MN"/>
        </w:rPr>
        <w:t xml:space="preserve"> үндэсний хөдөлгөөн</w:t>
      </w:r>
      <w:r>
        <w:rPr>
          <w:rFonts w:ascii="Arial" w:hAnsi="Arial" w:cs="Arial"/>
          <w:noProof/>
          <w:color w:val="000000" w:themeColor="text1"/>
          <w:lang w:val="mn-MN"/>
        </w:rPr>
        <w:t xml:space="preserve">, Засгийн газраас санаачлан хэрэгжүүлж байгаа </w:t>
      </w:r>
      <w:r w:rsidRPr="000E2B6A">
        <w:rPr>
          <w:rFonts w:ascii="Arial" w:hAnsi="Arial" w:cs="Arial"/>
          <w:noProof/>
          <w:color w:val="000000" w:themeColor="text1"/>
          <w:lang w:val="mn-MN"/>
        </w:rPr>
        <w:t>“Шинэ хоршоо”</w:t>
      </w:r>
      <w:r>
        <w:rPr>
          <w:rFonts w:ascii="Arial" w:hAnsi="Arial" w:cs="Arial"/>
          <w:noProof/>
          <w:color w:val="000000" w:themeColor="text1"/>
          <w:lang w:val="mn-MN"/>
        </w:rPr>
        <w:t xml:space="preserve"> хөдөлгөөн</w:t>
      </w:r>
      <w:r w:rsidRPr="000E2B6A">
        <w:rPr>
          <w:rFonts w:ascii="Arial" w:hAnsi="Arial" w:cs="Arial"/>
          <w:noProof/>
          <w:color w:val="000000" w:themeColor="text1"/>
          <w:lang w:val="mn-MN"/>
        </w:rPr>
        <w:t xml:space="preserve">, </w:t>
      </w:r>
      <w:r w:rsidR="00F872D1" w:rsidRPr="000E2B6A">
        <w:rPr>
          <w:rFonts w:ascii="Arial" w:hAnsi="Arial" w:cs="Arial"/>
          <w:noProof/>
          <w:color w:val="000000" w:themeColor="text1"/>
          <w:lang w:val="mn-MN"/>
        </w:rPr>
        <w:t>“А</w:t>
      </w:r>
      <w:r>
        <w:rPr>
          <w:rFonts w:ascii="Arial" w:hAnsi="Arial" w:cs="Arial"/>
          <w:noProof/>
          <w:color w:val="000000" w:themeColor="text1"/>
          <w:lang w:val="mn-MN"/>
        </w:rPr>
        <w:t xml:space="preserve">тар-4 </w:t>
      </w:r>
      <w:r w:rsidR="00277F45" w:rsidRPr="000E2B6A">
        <w:rPr>
          <w:rFonts w:ascii="Arial" w:hAnsi="Arial" w:cs="Arial"/>
          <w:noProof/>
          <w:color w:val="000000" w:themeColor="text1"/>
          <w:lang w:val="mn-MN"/>
        </w:rPr>
        <w:t xml:space="preserve">газар тариалангийн тогтвортой </w:t>
      </w:r>
      <w:r>
        <w:rPr>
          <w:rFonts w:ascii="Arial" w:hAnsi="Arial" w:cs="Arial"/>
          <w:noProof/>
          <w:color w:val="000000" w:themeColor="text1"/>
          <w:lang w:val="mn-MN"/>
        </w:rPr>
        <w:t xml:space="preserve">хөгжлийн </w:t>
      </w:r>
      <w:r w:rsidR="00277F45" w:rsidRPr="000E2B6A">
        <w:rPr>
          <w:rFonts w:ascii="Arial" w:hAnsi="Arial" w:cs="Arial"/>
          <w:noProof/>
          <w:color w:val="000000" w:themeColor="text1"/>
          <w:lang w:val="mn-MN"/>
        </w:rPr>
        <w:t>аян</w:t>
      </w:r>
      <w:bookmarkEnd w:id="0"/>
      <w:r>
        <w:rPr>
          <w:rFonts w:ascii="Arial" w:hAnsi="Arial" w:cs="Arial"/>
          <w:noProof/>
          <w:color w:val="000000" w:themeColor="text1"/>
          <w:lang w:val="mn-MN"/>
        </w:rPr>
        <w:t>”</w:t>
      </w:r>
      <w:r w:rsidR="00277F45" w:rsidRPr="000E2B6A">
        <w:rPr>
          <w:rFonts w:ascii="Arial" w:hAnsi="Arial" w:cs="Arial"/>
          <w:noProof/>
          <w:color w:val="000000" w:themeColor="text1"/>
          <w:lang w:val="mn-MN"/>
        </w:rPr>
        <w:t xml:space="preserve"> зэрэг дунд хугацааны бодлогы</w:t>
      </w:r>
      <w:r>
        <w:rPr>
          <w:rFonts w:ascii="Arial" w:hAnsi="Arial" w:cs="Arial"/>
          <w:noProof/>
          <w:color w:val="000000" w:themeColor="text1"/>
          <w:lang w:val="mn-MN"/>
        </w:rPr>
        <w:t>н хэрэгжилтийг эрчимжүү</w:t>
      </w:r>
      <w:r w:rsidR="00A610EB">
        <w:rPr>
          <w:rFonts w:ascii="Arial" w:hAnsi="Arial" w:cs="Arial"/>
          <w:noProof/>
          <w:color w:val="000000" w:themeColor="text1"/>
          <w:lang w:val="mn-MN"/>
        </w:rPr>
        <w:t>лэх, үр дүнтэй хэрэгжүүлэхэд анхаарч байна.</w:t>
      </w:r>
    </w:p>
    <w:p w14:paraId="7D8E1B76" w14:textId="77777777" w:rsidR="00F073E2" w:rsidRDefault="00F073E2" w:rsidP="00821D4C">
      <w:pPr>
        <w:pStyle w:val="NormalWeb"/>
        <w:shd w:val="clear" w:color="auto" w:fill="FFFFFF"/>
        <w:spacing w:before="120" w:beforeAutospacing="0" w:after="0" w:afterAutospacing="0" w:line="276" w:lineRule="auto"/>
        <w:ind w:firstLine="567"/>
        <w:jc w:val="both"/>
        <w:textAlignment w:val="top"/>
        <w:rPr>
          <w:rFonts w:ascii="Arial" w:hAnsi="Arial" w:cs="Arial"/>
          <w:noProof/>
          <w:color w:val="000000" w:themeColor="text1"/>
          <w:lang w:val="mn-MN"/>
        </w:rPr>
      </w:pPr>
    </w:p>
    <w:p w14:paraId="4F21A212" w14:textId="77777777" w:rsidR="00F073E2" w:rsidRDefault="00F073E2" w:rsidP="00A72657">
      <w:pPr>
        <w:pStyle w:val="NormalWeb"/>
        <w:shd w:val="clear" w:color="auto" w:fill="FFFFFF"/>
        <w:spacing w:before="120" w:beforeAutospacing="0" w:after="0" w:afterAutospacing="0" w:line="276" w:lineRule="auto"/>
        <w:jc w:val="both"/>
        <w:textAlignment w:val="top"/>
        <w:rPr>
          <w:rFonts w:ascii="Arial" w:hAnsi="Arial" w:cs="Arial"/>
          <w:noProof/>
          <w:color w:val="000000" w:themeColor="text1"/>
          <w:lang w:val="mn-MN"/>
        </w:rPr>
      </w:pPr>
    </w:p>
    <w:p w14:paraId="0DC04643" w14:textId="77777777" w:rsidR="00A72657" w:rsidRDefault="00A72657" w:rsidP="00A72657">
      <w:pPr>
        <w:pStyle w:val="NormalWeb"/>
        <w:shd w:val="clear" w:color="auto" w:fill="FFFFFF"/>
        <w:spacing w:before="120" w:beforeAutospacing="0" w:after="0" w:afterAutospacing="0" w:line="276" w:lineRule="auto"/>
        <w:jc w:val="both"/>
        <w:textAlignment w:val="top"/>
        <w:rPr>
          <w:rFonts w:ascii="Arial" w:hAnsi="Arial" w:cs="Arial"/>
          <w:noProof/>
          <w:color w:val="000000" w:themeColor="text1"/>
          <w:lang w:val="mn-MN"/>
        </w:rPr>
      </w:pPr>
    </w:p>
    <w:p w14:paraId="410E7A48" w14:textId="7D8BE537" w:rsidR="00A610EB" w:rsidRPr="00DC2F12" w:rsidRDefault="00A610EB" w:rsidP="00A610EB">
      <w:pPr>
        <w:spacing w:before="120" w:after="0" w:line="276" w:lineRule="auto"/>
        <w:ind w:firstLine="567"/>
        <w:jc w:val="both"/>
        <w:rPr>
          <w:rFonts w:ascii="Arial" w:hAnsi="Arial" w:cs="Arial"/>
          <w:i/>
          <w:iCs/>
          <w:noProof/>
          <w:color w:val="000000" w:themeColor="text1"/>
          <w:lang w:val="mn-MN"/>
        </w:rPr>
      </w:pPr>
      <w:r>
        <w:rPr>
          <w:rFonts w:ascii="Arial" w:hAnsi="Arial" w:cs="Arial"/>
          <w:b/>
          <w:bCs/>
          <w:noProof/>
          <w:color w:val="000000" w:themeColor="text1"/>
          <w:lang w:val="mn-MN"/>
        </w:rPr>
        <w:t xml:space="preserve"> </w:t>
      </w:r>
      <w:r w:rsidRPr="00DC2F12">
        <w:rPr>
          <w:rFonts w:ascii="Arial" w:hAnsi="Arial" w:cs="Arial"/>
          <w:i/>
          <w:iCs/>
          <w:noProof/>
          <w:color w:val="000000" w:themeColor="text1"/>
          <w:lang w:val="mn-MN"/>
        </w:rPr>
        <w:t>НЭГ. МАЛ АЖ АЖ АХУЙН ҮЙЛДВЭРЛЭЛИЙН ТАЛААР</w:t>
      </w:r>
    </w:p>
    <w:p w14:paraId="0D554759" w14:textId="58537B95" w:rsidR="00DC2F12" w:rsidRDefault="00A610EB" w:rsidP="00F073E2">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 xml:space="preserve">Манай </w:t>
      </w:r>
      <w:r>
        <w:rPr>
          <w:rFonts w:ascii="Arial" w:hAnsi="Arial" w:cs="Arial"/>
          <w:noProof/>
          <w:color w:val="000000" w:themeColor="text1"/>
          <w:lang w:val="mn-MN"/>
        </w:rPr>
        <w:t>У</w:t>
      </w:r>
      <w:r w:rsidRPr="000E2B6A">
        <w:rPr>
          <w:rFonts w:ascii="Arial" w:hAnsi="Arial" w:cs="Arial"/>
          <w:noProof/>
          <w:color w:val="000000" w:themeColor="text1"/>
          <w:lang w:val="mn-MN"/>
        </w:rPr>
        <w:t xml:space="preserve">лсын хөдөлмөр эрхэлдэг </w:t>
      </w:r>
      <w:r>
        <w:rPr>
          <w:rFonts w:ascii="Arial" w:hAnsi="Arial" w:cs="Arial"/>
          <w:noProof/>
          <w:color w:val="000000" w:themeColor="text1"/>
          <w:lang w:val="mn-MN"/>
        </w:rPr>
        <w:t xml:space="preserve">4 </w:t>
      </w:r>
      <w:r w:rsidRPr="000E2B6A">
        <w:rPr>
          <w:rFonts w:ascii="Arial" w:hAnsi="Arial" w:cs="Arial"/>
          <w:noProof/>
          <w:color w:val="000000" w:themeColor="text1"/>
          <w:lang w:val="mn-MN"/>
        </w:rPr>
        <w:t xml:space="preserve">хүн тутмын </w:t>
      </w:r>
      <w:r>
        <w:rPr>
          <w:rFonts w:ascii="Arial" w:hAnsi="Arial" w:cs="Arial"/>
          <w:noProof/>
          <w:color w:val="000000" w:themeColor="text1"/>
          <w:lang w:val="mn-MN"/>
        </w:rPr>
        <w:t>1</w:t>
      </w:r>
      <w:r w:rsidRPr="000E2B6A">
        <w:rPr>
          <w:rFonts w:ascii="Arial" w:hAnsi="Arial" w:cs="Arial"/>
          <w:noProof/>
          <w:color w:val="000000" w:themeColor="text1"/>
          <w:lang w:val="mn-MN"/>
        </w:rPr>
        <w:t xml:space="preserve"> нь буюу 308.7 мянган малчид мал аж ахуйн салбарт ажиллаж байна. Малчдын тоо өмнөх оноос 10.4 мянга буюу 3.5 хувиар өс</w:t>
      </w:r>
      <w:r>
        <w:rPr>
          <w:rFonts w:ascii="Arial" w:hAnsi="Arial" w:cs="Arial"/>
          <w:noProof/>
          <w:color w:val="000000" w:themeColor="text1"/>
          <w:lang w:val="mn-MN"/>
        </w:rPr>
        <w:t>өж, н</w:t>
      </w:r>
      <w:r w:rsidRPr="000E2B6A">
        <w:rPr>
          <w:rFonts w:ascii="Arial" w:hAnsi="Arial" w:cs="Arial"/>
          <w:noProof/>
          <w:color w:val="000000" w:themeColor="text1"/>
          <w:lang w:val="mn-MN"/>
        </w:rPr>
        <w:t xml:space="preserve">ийт малчдын 185.4 мянга буюу 60.1 хувь нь эрэгтэй, 123.3 мянга буюу 39.9 хувь нь эмэгтэй малчид байна. Мал тооллогын 2024 оны жилийн эцсийн дүнгээр улсын хэмжээнд 57.6 сая </w:t>
      </w:r>
      <w:r w:rsidR="00DC2F12">
        <w:rPr>
          <w:rFonts w:ascii="Arial" w:hAnsi="Arial" w:cs="Arial"/>
          <w:noProof/>
          <w:color w:val="000000" w:themeColor="text1"/>
          <w:lang w:val="mn-MN"/>
        </w:rPr>
        <w:t xml:space="preserve">толой </w:t>
      </w:r>
      <w:r w:rsidRPr="000E2B6A">
        <w:rPr>
          <w:rFonts w:ascii="Arial" w:hAnsi="Arial" w:cs="Arial"/>
          <w:noProof/>
          <w:color w:val="000000" w:themeColor="text1"/>
          <w:lang w:val="mn-MN"/>
        </w:rPr>
        <w:t>мал тоологд</w:t>
      </w:r>
      <w:r w:rsidR="00DC2F12">
        <w:rPr>
          <w:rFonts w:ascii="Arial" w:hAnsi="Arial" w:cs="Arial"/>
          <w:noProof/>
          <w:color w:val="000000" w:themeColor="text1"/>
          <w:lang w:val="mn-MN"/>
        </w:rPr>
        <w:t>сноос</w:t>
      </w:r>
      <w:r w:rsidRPr="000E2B6A">
        <w:rPr>
          <w:rFonts w:ascii="Arial" w:hAnsi="Arial" w:cs="Arial"/>
          <w:noProof/>
          <w:color w:val="000000" w:themeColor="text1"/>
          <w:lang w:val="mn-MN"/>
        </w:rPr>
        <w:t xml:space="preserve"> 4.7 сая адуу, 5.1 сая үхэр, 480.6 мянган тэмээ, 24.5 сая хонь, 22.9 сая ямаа тус тус </w:t>
      </w:r>
      <w:r w:rsidR="00DC2F12">
        <w:rPr>
          <w:rFonts w:ascii="Arial" w:hAnsi="Arial" w:cs="Arial"/>
          <w:noProof/>
          <w:color w:val="000000" w:themeColor="text1"/>
          <w:lang w:val="mn-MN"/>
        </w:rPr>
        <w:t>тоологдсон</w:t>
      </w:r>
      <w:r w:rsidRPr="000E2B6A">
        <w:rPr>
          <w:rFonts w:ascii="Arial" w:hAnsi="Arial" w:cs="Arial"/>
          <w:noProof/>
          <w:color w:val="000000" w:themeColor="text1"/>
          <w:lang w:val="mn-MN"/>
        </w:rPr>
        <w:t xml:space="preserve"> байна. </w:t>
      </w:r>
    </w:p>
    <w:p w14:paraId="4F774EB4" w14:textId="77777777" w:rsidR="00A93574" w:rsidRDefault="00A93574" w:rsidP="00A93574">
      <w:pPr>
        <w:spacing w:before="120" w:after="0" w:line="276" w:lineRule="auto"/>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Улсын хэмжээнд 2025 оны 06 дугаар сарын 19-ны өдрийн </w:t>
      </w:r>
      <w:r w:rsidR="00A610EB" w:rsidRPr="000E2B6A">
        <w:rPr>
          <w:rFonts w:ascii="Arial" w:hAnsi="Arial" w:cs="Arial"/>
          <w:noProof/>
          <w:color w:val="000000" w:themeColor="text1"/>
          <w:lang w:val="mn-MN"/>
        </w:rPr>
        <w:t>байдлаар 19.0 сая төл хүлээн авч</w:t>
      </w:r>
      <w:r>
        <w:rPr>
          <w:rFonts w:ascii="Arial" w:hAnsi="Arial" w:cs="Arial"/>
          <w:noProof/>
          <w:color w:val="000000" w:themeColor="text1"/>
          <w:lang w:val="mn-MN"/>
        </w:rPr>
        <w:t>,</w:t>
      </w:r>
      <w:r w:rsidR="00A610EB" w:rsidRPr="000E2B6A">
        <w:rPr>
          <w:rFonts w:ascii="Arial" w:hAnsi="Arial" w:cs="Arial"/>
          <w:noProof/>
          <w:color w:val="000000" w:themeColor="text1"/>
          <w:lang w:val="mn-MN"/>
        </w:rPr>
        <w:t xml:space="preserve"> төл бойжилт 98.6 хувьтай</w:t>
      </w:r>
      <w:r>
        <w:rPr>
          <w:rFonts w:ascii="Arial" w:hAnsi="Arial" w:cs="Arial"/>
          <w:noProof/>
          <w:color w:val="000000" w:themeColor="text1"/>
          <w:lang w:val="mn-MN"/>
        </w:rPr>
        <w:t xml:space="preserve">, бод малын төллөлт </w:t>
      </w:r>
      <w:r w:rsidR="00A610EB" w:rsidRPr="000E2B6A">
        <w:rPr>
          <w:rFonts w:ascii="Arial" w:hAnsi="Arial" w:cs="Arial"/>
          <w:noProof/>
          <w:color w:val="000000" w:themeColor="text1"/>
          <w:lang w:val="mn-MN"/>
        </w:rPr>
        <w:t xml:space="preserve">үргэлжилж байна. </w:t>
      </w:r>
      <w:r>
        <w:rPr>
          <w:rFonts w:ascii="Arial" w:hAnsi="Arial" w:cs="Arial"/>
          <w:noProof/>
          <w:color w:val="000000" w:themeColor="text1"/>
          <w:lang w:val="mn-MN"/>
        </w:rPr>
        <w:t>урьдчилсан төлөвөөр энэ</w:t>
      </w:r>
      <w:r w:rsidR="00A610EB" w:rsidRPr="000E2B6A">
        <w:rPr>
          <w:rFonts w:ascii="Arial" w:hAnsi="Arial" w:cs="Arial"/>
          <w:noProof/>
          <w:color w:val="000000" w:themeColor="text1"/>
          <w:lang w:val="mn-MN"/>
        </w:rPr>
        <w:t xml:space="preserve"> онд нийт 20.0 орчим сая төл хүлээн ав</w:t>
      </w:r>
      <w:r>
        <w:rPr>
          <w:rFonts w:ascii="Arial" w:hAnsi="Arial" w:cs="Arial"/>
          <w:noProof/>
          <w:color w:val="000000" w:themeColor="text1"/>
          <w:lang w:val="mn-MN"/>
        </w:rPr>
        <w:t xml:space="preserve">ч, мал сүргийн тоо </w:t>
      </w:r>
      <w:r w:rsidR="00A610EB" w:rsidRPr="000E2B6A">
        <w:rPr>
          <w:rFonts w:ascii="Arial" w:hAnsi="Arial" w:cs="Arial"/>
          <w:noProof/>
          <w:color w:val="000000" w:themeColor="text1"/>
          <w:lang w:val="mn-MN"/>
        </w:rPr>
        <w:t xml:space="preserve">77.6 сая толгойд хүрч мал аж ахуйн салбарт өсөлт гарахаар байна. </w:t>
      </w:r>
    </w:p>
    <w:p w14:paraId="3CDBA6CC" w14:textId="73E6290B" w:rsidR="00A610EB" w:rsidRPr="000E2B6A" w:rsidRDefault="00A610EB" w:rsidP="00A93574">
      <w:pPr>
        <w:spacing w:before="120" w:after="0" w:line="276" w:lineRule="auto"/>
        <w:ind w:firstLine="720"/>
        <w:jc w:val="both"/>
        <w:rPr>
          <w:rFonts w:ascii="Arial" w:hAnsi="Arial" w:cs="Arial"/>
          <w:noProof/>
          <w:color w:val="000000" w:themeColor="text1"/>
          <w:lang w:val="mn-MN"/>
        </w:rPr>
      </w:pPr>
      <w:r w:rsidRPr="000E2B6A">
        <w:rPr>
          <w:rFonts w:ascii="Arial" w:hAnsi="Arial" w:cs="Arial"/>
          <w:noProof/>
          <w:color w:val="000000" w:themeColor="text1"/>
          <w:lang w:val="mn-MN"/>
        </w:rPr>
        <w:t>Хэдийгээр малын тоо өсч, эдийн засагт өсөлт гарах</w:t>
      </w:r>
      <w:r w:rsidR="00F27429">
        <w:rPr>
          <w:rFonts w:ascii="Arial" w:hAnsi="Arial" w:cs="Arial"/>
          <w:noProof/>
          <w:color w:val="000000" w:themeColor="text1"/>
          <w:lang w:val="mn-MN"/>
        </w:rPr>
        <w:t xml:space="preserve">аар байгаа ч </w:t>
      </w:r>
      <w:r w:rsidRPr="000E2B6A">
        <w:rPr>
          <w:rFonts w:ascii="Arial" w:hAnsi="Arial" w:cs="Arial"/>
          <w:noProof/>
          <w:color w:val="000000" w:themeColor="text1"/>
          <w:lang w:val="mn-MN"/>
        </w:rPr>
        <w:t xml:space="preserve"> монгол орны бэлчээрийн даац хэвийн жилд 85</w:t>
      </w:r>
      <w:r w:rsidR="00F27429">
        <w:rPr>
          <w:rFonts w:ascii="Arial" w:hAnsi="Arial" w:cs="Arial"/>
          <w:noProof/>
          <w:color w:val="000000" w:themeColor="text1"/>
          <w:lang w:val="mn-MN"/>
        </w:rPr>
        <w:t>.0</w:t>
      </w:r>
      <w:r w:rsidRPr="000E2B6A">
        <w:rPr>
          <w:rFonts w:ascii="Arial" w:hAnsi="Arial" w:cs="Arial"/>
          <w:noProof/>
          <w:color w:val="000000" w:themeColor="text1"/>
          <w:lang w:val="mn-MN"/>
        </w:rPr>
        <w:t xml:space="preserve"> сая хонин толгой малыг тэжээлээр хангах нөөцтэй байдаг. 2025 оны зун</w:t>
      </w:r>
      <w:r w:rsidR="00F27429">
        <w:rPr>
          <w:rFonts w:ascii="Arial" w:hAnsi="Arial" w:cs="Arial"/>
          <w:noProof/>
          <w:color w:val="000000" w:themeColor="text1"/>
          <w:lang w:val="mn-MN"/>
        </w:rPr>
        <w:t xml:space="preserve">, </w:t>
      </w:r>
      <w:r w:rsidRPr="000E2B6A">
        <w:rPr>
          <w:rFonts w:ascii="Arial" w:hAnsi="Arial" w:cs="Arial"/>
          <w:noProof/>
          <w:color w:val="000000" w:themeColor="text1"/>
          <w:lang w:val="mn-MN"/>
        </w:rPr>
        <w:t>намрын улиралд нийт малын тоо хонин толгойд шилжүүлснээр 110</w:t>
      </w:r>
      <w:r w:rsidR="00F27429">
        <w:rPr>
          <w:rFonts w:ascii="Arial" w:hAnsi="Arial" w:cs="Arial"/>
          <w:noProof/>
          <w:color w:val="000000" w:themeColor="text1"/>
          <w:lang w:val="mn-MN"/>
        </w:rPr>
        <w:t>.0</w:t>
      </w:r>
      <w:r w:rsidRPr="000E2B6A">
        <w:rPr>
          <w:rFonts w:ascii="Arial" w:hAnsi="Arial" w:cs="Arial"/>
          <w:noProof/>
          <w:color w:val="000000" w:themeColor="text1"/>
          <w:lang w:val="mn-MN"/>
        </w:rPr>
        <w:t xml:space="preserve"> сая </w:t>
      </w:r>
      <w:r w:rsidR="00F27429">
        <w:rPr>
          <w:rFonts w:ascii="Arial" w:hAnsi="Arial" w:cs="Arial"/>
          <w:noProof/>
          <w:color w:val="000000" w:themeColor="text1"/>
          <w:lang w:val="mn-MN"/>
        </w:rPr>
        <w:t xml:space="preserve">толгой </w:t>
      </w:r>
      <w:r w:rsidRPr="000E2B6A">
        <w:rPr>
          <w:rFonts w:ascii="Arial" w:hAnsi="Arial" w:cs="Arial"/>
          <w:noProof/>
          <w:color w:val="000000" w:themeColor="text1"/>
          <w:lang w:val="mn-MN"/>
        </w:rPr>
        <w:t>болж</w:t>
      </w:r>
      <w:r w:rsidR="00F27429">
        <w:rPr>
          <w:rFonts w:ascii="Arial" w:hAnsi="Arial" w:cs="Arial"/>
          <w:noProof/>
          <w:color w:val="000000" w:themeColor="text1"/>
          <w:lang w:val="mn-MN"/>
        </w:rPr>
        <w:t xml:space="preserve">, </w:t>
      </w:r>
      <w:r w:rsidRPr="000E2B6A">
        <w:rPr>
          <w:rFonts w:ascii="Arial" w:hAnsi="Arial" w:cs="Arial"/>
          <w:noProof/>
          <w:color w:val="000000" w:themeColor="text1"/>
          <w:lang w:val="mn-MN"/>
        </w:rPr>
        <w:t>даацаас 25</w:t>
      </w:r>
      <w:r w:rsidR="00F27429">
        <w:rPr>
          <w:rFonts w:ascii="Arial" w:hAnsi="Arial" w:cs="Arial"/>
          <w:noProof/>
          <w:color w:val="000000" w:themeColor="text1"/>
          <w:lang w:val="mn-MN"/>
        </w:rPr>
        <w:t>.0</w:t>
      </w:r>
      <w:r w:rsidRPr="000E2B6A">
        <w:rPr>
          <w:rFonts w:ascii="Arial" w:hAnsi="Arial" w:cs="Arial"/>
          <w:noProof/>
          <w:color w:val="000000" w:themeColor="text1"/>
          <w:lang w:val="mn-MN"/>
        </w:rPr>
        <w:t xml:space="preserve"> сая хонин толгойгоор хэтрэх төлөвтэй байна. </w:t>
      </w:r>
    </w:p>
    <w:p w14:paraId="12E309DB" w14:textId="62BCA02C" w:rsidR="00A43301" w:rsidRDefault="00A610EB" w:rsidP="00F74540">
      <w:pPr>
        <w:spacing w:before="120" w:after="0" w:line="276" w:lineRule="auto"/>
        <w:ind w:firstLine="720"/>
        <w:jc w:val="both"/>
        <w:rPr>
          <w:rFonts w:ascii="Arial" w:hAnsi="Arial" w:cs="Arial"/>
          <w:noProof/>
          <w:color w:val="000000" w:themeColor="text1"/>
          <w:lang w:val="mn-MN"/>
        </w:rPr>
      </w:pPr>
      <w:r w:rsidRPr="000E2B6A">
        <w:rPr>
          <w:rFonts w:ascii="Arial" w:hAnsi="Arial" w:cs="Arial"/>
          <w:noProof/>
          <w:color w:val="000000" w:themeColor="text1"/>
          <w:lang w:val="mn-MN"/>
        </w:rPr>
        <w:t xml:space="preserve">Иймд хөдөө аж ахуйн салбарын 2025-2026 оны өвөлжилт, хаваржилтын бэлтгэл хангах </w:t>
      </w:r>
      <w:r w:rsidR="00F27429">
        <w:rPr>
          <w:rFonts w:ascii="Arial" w:hAnsi="Arial" w:cs="Arial"/>
          <w:noProof/>
          <w:color w:val="000000" w:themeColor="text1"/>
          <w:lang w:val="mn-MN"/>
        </w:rPr>
        <w:t xml:space="preserve">ажлын </w:t>
      </w:r>
      <w:r w:rsidRPr="000E2B6A">
        <w:rPr>
          <w:rFonts w:ascii="Arial" w:hAnsi="Arial" w:cs="Arial"/>
          <w:noProof/>
          <w:color w:val="000000" w:themeColor="text1"/>
          <w:lang w:val="mn-MN"/>
        </w:rPr>
        <w:t xml:space="preserve">хүрээнд мал, махны бэлтгэлийг идэвхжүүлэх, гадаад зах зээлийн орчинг өргөтгөх, дотоодын бэлтгэлийг нэмэгдүүлэх </w:t>
      </w:r>
      <w:r w:rsidR="00F27429">
        <w:rPr>
          <w:rFonts w:ascii="Arial" w:hAnsi="Arial" w:cs="Arial"/>
          <w:noProof/>
          <w:color w:val="000000" w:themeColor="text1"/>
          <w:lang w:val="mn-MN"/>
        </w:rPr>
        <w:t xml:space="preserve">зэрэг </w:t>
      </w:r>
      <w:r w:rsidRPr="000E2B6A">
        <w:rPr>
          <w:rFonts w:ascii="Arial" w:hAnsi="Arial" w:cs="Arial"/>
          <w:noProof/>
          <w:color w:val="000000" w:themeColor="text1"/>
          <w:lang w:val="mn-MN"/>
        </w:rPr>
        <w:t>зохицуулалтын арга хэмжээг хэрэгж</w:t>
      </w:r>
      <w:r w:rsidR="00F27429">
        <w:rPr>
          <w:rFonts w:ascii="Arial" w:hAnsi="Arial" w:cs="Arial"/>
          <w:noProof/>
          <w:color w:val="000000" w:themeColor="text1"/>
          <w:lang w:val="mn-MN"/>
        </w:rPr>
        <w:t>үүлэхээр ажиллаж байна</w:t>
      </w:r>
      <w:r w:rsidRPr="000E2B6A">
        <w:rPr>
          <w:rFonts w:ascii="Arial" w:hAnsi="Arial" w:cs="Arial"/>
          <w:noProof/>
          <w:color w:val="000000" w:themeColor="text1"/>
          <w:lang w:val="mn-MN"/>
        </w:rPr>
        <w:t xml:space="preserve">. Дотоодын боловсруулах үйлдвэрийн хүчин чадлыг нэмэгдүүлэх, импортлогч улсын шаардлага хангахад Монгол Улсын </w:t>
      </w:r>
      <w:r w:rsidR="00A43301">
        <w:rPr>
          <w:rFonts w:ascii="Arial" w:hAnsi="Arial" w:cs="Arial"/>
          <w:noProof/>
          <w:color w:val="000000" w:themeColor="text1"/>
          <w:lang w:val="mn-MN"/>
        </w:rPr>
        <w:t>Е</w:t>
      </w:r>
      <w:r w:rsidRPr="000E2B6A">
        <w:rPr>
          <w:rFonts w:ascii="Arial" w:hAnsi="Arial" w:cs="Arial"/>
          <w:noProof/>
          <w:color w:val="000000" w:themeColor="text1"/>
          <w:lang w:val="mn-MN"/>
        </w:rPr>
        <w:t>рөнхийлөгчийн санаач</w:t>
      </w:r>
      <w:r w:rsidR="00A43301">
        <w:rPr>
          <w:rFonts w:ascii="Arial" w:hAnsi="Arial" w:cs="Arial"/>
          <w:noProof/>
          <w:color w:val="000000" w:themeColor="text1"/>
          <w:lang w:val="mn-MN"/>
        </w:rPr>
        <w:t>илсан</w:t>
      </w:r>
      <w:r w:rsidRPr="000E2B6A">
        <w:rPr>
          <w:rFonts w:ascii="Arial" w:hAnsi="Arial" w:cs="Arial"/>
          <w:noProof/>
          <w:color w:val="000000" w:themeColor="text1"/>
          <w:lang w:val="mn-MN"/>
        </w:rPr>
        <w:t xml:space="preserve"> </w:t>
      </w:r>
      <w:r w:rsidR="00A43301">
        <w:rPr>
          <w:rFonts w:ascii="Arial" w:hAnsi="Arial" w:cs="Arial"/>
          <w:noProof/>
          <w:color w:val="000000" w:themeColor="text1"/>
          <w:lang w:val="mn-MN"/>
        </w:rPr>
        <w:t>“</w:t>
      </w:r>
      <w:r w:rsidR="00A43301" w:rsidRPr="000E2B6A">
        <w:rPr>
          <w:rFonts w:ascii="Arial" w:hAnsi="Arial" w:cs="Arial"/>
          <w:noProof/>
          <w:color w:val="000000" w:themeColor="text1"/>
          <w:lang w:val="mn-MN"/>
        </w:rPr>
        <w:t>Хүнсний хувьсгал”, “Цагаан-Алт” үндэсний хөдөлгөөн</w:t>
      </w:r>
      <w:r w:rsidR="00A43301">
        <w:rPr>
          <w:rFonts w:ascii="Arial" w:hAnsi="Arial" w:cs="Arial"/>
          <w:noProof/>
          <w:color w:val="000000" w:themeColor="text1"/>
          <w:lang w:val="mn-MN"/>
        </w:rPr>
        <w:t xml:space="preserve">, Засгийн газраас санаачлан хэрэгжүүлж байгаа </w:t>
      </w:r>
      <w:r w:rsidR="00A43301" w:rsidRPr="000E2B6A">
        <w:rPr>
          <w:rFonts w:ascii="Arial" w:hAnsi="Arial" w:cs="Arial"/>
          <w:noProof/>
          <w:color w:val="000000" w:themeColor="text1"/>
          <w:lang w:val="mn-MN"/>
        </w:rPr>
        <w:t>“Шинэ хоршоо”</w:t>
      </w:r>
      <w:r w:rsidR="00A43301">
        <w:rPr>
          <w:rFonts w:ascii="Arial" w:hAnsi="Arial" w:cs="Arial"/>
          <w:noProof/>
          <w:color w:val="000000" w:themeColor="text1"/>
          <w:lang w:val="mn-MN"/>
        </w:rPr>
        <w:t xml:space="preserve"> хөдөлгөөн</w:t>
      </w:r>
      <w:r w:rsidR="00A43301" w:rsidRPr="000E2B6A">
        <w:rPr>
          <w:rFonts w:ascii="Arial" w:hAnsi="Arial" w:cs="Arial"/>
          <w:noProof/>
          <w:color w:val="000000" w:themeColor="text1"/>
          <w:lang w:val="mn-MN"/>
        </w:rPr>
        <w:t>, “А</w:t>
      </w:r>
      <w:r w:rsidR="00A43301">
        <w:rPr>
          <w:rFonts w:ascii="Arial" w:hAnsi="Arial" w:cs="Arial"/>
          <w:noProof/>
          <w:color w:val="000000" w:themeColor="text1"/>
          <w:lang w:val="mn-MN"/>
        </w:rPr>
        <w:t xml:space="preserve">тар-4 </w:t>
      </w:r>
      <w:r w:rsidR="00A43301" w:rsidRPr="000E2B6A">
        <w:rPr>
          <w:rFonts w:ascii="Arial" w:hAnsi="Arial" w:cs="Arial"/>
          <w:noProof/>
          <w:color w:val="000000" w:themeColor="text1"/>
          <w:lang w:val="mn-MN"/>
        </w:rPr>
        <w:t xml:space="preserve">газар тариалангийн тогтвортой </w:t>
      </w:r>
      <w:r w:rsidR="00A43301">
        <w:rPr>
          <w:rFonts w:ascii="Arial" w:hAnsi="Arial" w:cs="Arial"/>
          <w:noProof/>
          <w:color w:val="000000" w:themeColor="text1"/>
          <w:lang w:val="mn-MN"/>
        </w:rPr>
        <w:t xml:space="preserve">хөгжлийн </w:t>
      </w:r>
      <w:r w:rsidR="00A43301" w:rsidRPr="000E2B6A">
        <w:rPr>
          <w:rFonts w:ascii="Arial" w:hAnsi="Arial" w:cs="Arial"/>
          <w:noProof/>
          <w:color w:val="000000" w:themeColor="text1"/>
          <w:lang w:val="mn-MN"/>
        </w:rPr>
        <w:t>аян</w:t>
      </w:r>
      <w:r w:rsidR="00A43301">
        <w:rPr>
          <w:rFonts w:ascii="Arial" w:hAnsi="Arial" w:cs="Arial"/>
          <w:noProof/>
          <w:color w:val="000000" w:themeColor="text1"/>
          <w:lang w:val="mn-MN"/>
        </w:rPr>
        <w:t>”</w:t>
      </w:r>
      <w:r w:rsidR="00A43301" w:rsidRPr="000E2B6A">
        <w:rPr>
          <w:rFonts w:ascii="Arial" w:hAnsi="Arial" w:cs="Arial"/>
          <w:noProof/>
          <w:color w:val="000000" w:themeColor="text1"/>
          <w:lang w:val="mn-MN"/>
        </w:rPr>
        <w:t xml:space="preserve"> </w:t>
      </w:r>
      <w:r w:rsidR="00A43301">
        <w:rPr>
          <w:rFonts w:ascii="Arial" w:hAnsi="Arial" w:cs="Arial"/>
          <w:noProof/>
          <w:color w:val="000000" w:themeColor="text1"/>
          <w:lang w:val="mn-MN"/>
        </w:rPr>
        <w:t>зэрэг арга хэмжээ томоохон хувь нэмэр оруулж байна.</w:t>
      </w:r>
    </w:p>
    <w:p w14:paraId="34DFD35A" w14:textId="6B901E30" w:rsidR="00A610EB" w:rsidRPr="000E2B6A" w:rsidRDefault="00A610EB" w:rsidP="00A43301">
      <w:pPr>
        <w:spacing w:before="120" w:after="0" w:line="276" w:lineRule="auto"/>
        <w:ind w:firstLine="720"/>
        <w:jc w:val="both"/>
        <w:rPr>
          <w:rFonts w:ascii="Arial" w:hAnsi="Arial" w:cs="Arial"/>
          <w:noProof/>
          <w:color w:val="000000" w:themeColor="text1"/>
          <w:lang w:val="mn-MN"/>
        </w:rPr>
      </w:pPr>
      <w:r w:rsidRPr="000E2B6A">
        <w:rPr>
          <w:rFonts w:ascii="Arial" w:hAnsi="Arial" w:cs="Arial"/>
          <w:noProof/>
          <w:color w:val="000000" w:themeColor="text1"/>
          <w:lang w:val="mn-MN"/>
        </w:rPr>
        <w:t xml:space="preserve">Малын чанар, ашиг шимийг сайжруулах, салбар дундын уялдааг хангах “Хөдөө аж ахуйн төрөлжсөн, аж үйлдвэрийн дэд бүс тогтоох тухай” Монгол Улсын Засгийн газрын 2024 оны 38 дугаар тогтоолын хүрээнд өндөр ашиг шимт сайжруулагчаар хангаж, үржлийн аж ахуйнуудыг чадавхжуулж, мал аж ахуйгаас үйлдвэрлэх мах, сүүний үйлдвэрлэлийг нэмэгдүүллээ. </w:t>
      </w:r>
    </w:p>
    <w:p w14:paraId="661109DB" w14:textId="29A5959A" w:rsidR="00A610EB" w:rsidRPr="000E2B6A" w:rsidRDefault="00A610EB" w:rsidP="00A610EB">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“Ат</w:t>
      </w:r>
      <w:r w:rsidR="005C0C5E">
        <w:rPr>
          <w:rFonts w:ascii="Arial" w:hAnsi="Arial" w:cs="Arial"/>
          <w:noProof/>
          <w:color w:val="000000" w:themeColor="text1"/>
          <w:lang w:val="mn-MN"/>
        </w:rPr>
        <w:t>ар-4</w:t>
      </w:r>
      <w:r w:rsidRPr="000E2B6A">
        <w:rPr>
          <w:rFonts w:ascii="Arial" w:hAnsi="Arial" w:cs="Arial"/>
          <w:noProof/>
          <w:color w:val="000000" w:themeColor="text1"/>
          <w:lang w:val="mn-MN"/>
        </w:rPr>
        <w:t>” аяны хүрээнд өндөр ашиг шимт цэвэр үүлдрийн үхэр сүргийн тоог 200 мянган толгойд хүргэх зорилтын хүрээнд мах, сүүний чиглэлийн өндөр ашиг шимт цэвэр үүлдрийн нийт 617 толгой үхрийг үржлийн аж ахуйд нийлүүллээ.</w:t>
      </w:r>
    </w:p>
    <w:p w14:paraId="36B3F7E4" w14:textId="4968C3F8" w:rsidR="00A610EB" w:rsidRDefault="00A610EB" w:rsidP="00A610EB">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Мал эмнэлгийн төлөвлөгөөт арга хэмжээнд давхардсан тоогоор нийт 60.0 сая толгой мал хамруулахаас 58.4 сая толгой мал хамруулж, гүйцэтгэл 97 хувьтай байна. Үүнээс гоц халдварт өвчнөөс урьдчилан сэргийлэх дархлаажуулалтад 46.2 сая толгой мал, шүлхий өвчнөөс урьдчилан сэргийлэх хаврын дархлаажуулалтад 4.2 сая толгой мал,  намрын нэгдсэн дархлаажуулалтад 2.4 сая толгой мал хамрагдсан.</w:t>
      </w:r>
      <w:r w:rsidRPr="000E2B6A">
        <w:rPr>
          <w:rFonts w:ascii="Arial" w:hAnsi="Arial" w:cs="Arial"/>
          <w:color w:val="000000" w:themeColor="text1"/>
        </w:rPr>
        <w:t xml:space="preserve"> </w:t>
      </w:r>
      <w:r w:rsidRPr="000E2B6A">
        <w:rPr>
          <w:rFonts w:ascii="Arial" w:hAnsi="Arial" w:cs="Arial"/>
          <w:noProof/>
          <w:color w:val="000000" w:themeColor="text1"/>
          <w:lang w:val="mn-MN"/>
        </w:rPr>
        <w:t>Үүний дүнд гоц халдварт өвчний голомтын тоо 49 хувиар, халдварын гаралтын тоог өмнөх оны мөн үеийнхээс 98 хувиар бууруулсан</w:t>
      </w:r>
      <w:r w:rsidR="00DB65E7">
        <w:rPr>
          <w:rFonts w:ascii="Arial" w:hAnsi="Arial" w:cs="Arial"/>
          <w:noProof/>
          <w:color w:val="000000" w:themeColor="text1"/>
          <w:lang w:val="mn-MN"/>
        </w:rPr>
        <w:t xml:space="preserve"> байна</w:t>
      </w:r>
      <w:r w:rsidRPr="000E2B6A">
        <w:rPr>
          <w:rFonts w:ascii="Arial" w:hAnsi="Arial" w:cs="Arial"/>
          <w:noProof/>
          <w:color w:val="000000" w:themeColor="text1"/>
          <w:lang w:val="mn-MN"/>
        </w:rPr>
        <w:t>.</w:t>
      </w:r>
    </w:p>
    <w:p w14:paraId="4BC8B8F9" w14:textId="77777777" w:rsidR="00F073E2" w:rsidRDefault="00F073E2" w:rsidP="00F073E2">
      <w:pPr>
        <w:spacing w:before="120" w:after="0" w:line="276" w:lineRule="auto"/>
        <w:jc w:val="both"/>
        <w:rPr>
          <w:rFonts w:ascii="Arial" w:hAnsi="Arial" w:cs="Arial"/>
          <w:noProof/>
          <w:color w:val="000000" w:themeColor="text1"/>
          <w:lang w:val="mn-MN"/>
        </w:rPr>
      </w:pPr>
    </w:p>
    <w:p w14:paraId="4FBC7915" w14:textId="77777777" w:rsidR="00A72657" w:rsidRPr="000E2B6A" w:rsidRDefault="00A72657" w:rsidP="00F073E2">
      <w:pPr>
        <w:spacing w:before="120" w:after="0" w:line="276" w:lineRule="auto"/>
        <w:jc w:val="both"/>
        <w:rPr>
          <w:rFonts w:ascii="Arial" w:hAnsi="Arial" w:cs="Arial"/>
          <w:noProof/>
          <w:color w:val="000000" w:themeColor="text1"/>
          <w:lang w:val="mn-MN"/>
        </w:rPr>
      </w:pPr>
    </w:p>
    <w:p w14:paraId="3139BDCC" w14:textId="77777777" w:rsidR="00A610EB" w:rsidRPr="000E2B6A" w:rsidRDefault="00A610EB" w:rsidP="00A610EB">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Бүгд Найрамдах Франц Улсын Парис хотноо 2025 оны 05 дугаар сарын 29-ний өдөр зохион байгуулагдсан Дэлхийн мал, амьтны эрүүл мэндийн байгууллага (ДМАЭМБ)-ын 92 дахь удаагийн Ерөнхий чуулганы хуралдааны үеэр Монгол Улсын шүлхий өвчинтэй тэмцэх албан ёсны үндэсний хөтөлбөрийг баталгаажууллаа.</w:t>
      </w:r>
    </w:p>
    <w:p w14:paraId="62EFB9A6" w14:textId="355D2E10" w:rsidR="00A610EB" w:rsidRDefault="00A610EB" w:rsidP="00DB65E7">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 xml:space="preserve">Хүнс, хөдөө аж ахуй, хөнгөн үйлдвэрийн яам, Дэлхийн банкны Мал аж ахуйн эдийн засгийн эргэлтийг нэмэгдүүлэх (LCP) төсөл хамтран Биокомбинат ТӨХХК-д 1.3 тэрбум төгрөгийн </w:t>
      </w:r>
      <w:r w:rsidR="00DB65E7">
        <w:rPr>
          <w:rFonts w:ascii="Arial" w:hAnsi="Arial" w:cs="Arial"/>
          <w:noProof/>
          <w:color w:val="000000" w:themeColor="text1"/>
          <w:lang w:val="mn-MN"/>
        </w:rPr>
        <w:t>“</w:t>
      </w:r>
      <w:r w:rsidRPr="000E2B6A">
        <w:rPr>
          <w:rFonts w:ascii="Arial" w:hAnsi="Arial" w:cs="Arial"/>
          <w:noProof/>
          <w:color w:val="000000" w:themeColor="text1"/>
          <w:lang w:val="mn-MN"/>
        </w:rPr>
        <w:t>Шугаман эсийн технологи нэвтрүүлэх төс</w:t>
      </w:r>
      <w:r w:rsidR="00DB65E7">
        <w:rPr>
          <w:rFonts w:ascii="Arial" w:hAnsi="Arial" w:cs="Arial"/>
          <w:noProof/>
          <w:color w:val="000000" w:themeColor="text1"/>
          <w:lang w:val="mn-MN"/>
        </w:rPr>
        <w:t>ө</w:t>
      </w:r>
      <w:r w:rsidRPr="000E2B6A">
        <w:rPr>
          <w:rFonts w:ascii="Arial" w:hAnsi="Arial" w:cs="Arial"/>
          <w:noProof/>
          <w:color w:val="000000" w:themeColor="text1"/>
          <w:lang w:val="mn-MN"/>
        </w:rPr>
        <w:t>л</w:t>
      </w:r>
      <w:r w:rsidR="00DB65E7">
        <w:rPr>
          <w:rFonts w:ascii="Arial" w:hAnsi="Arial" w:cs="Arial"/>
          <w:noProof/>
          <w:color w:val="000000" w:themeColor="text1"/>
          <w:lang w:val="mn-MN"/>
        </w:rPr>
        <w:t>”-</w:t>
      </w:r>
      <w:r w:rsidRPr="000E2B6A">
        <w:rPr>
          <w:rFonts w:ascii="Arial" w:hAnsi="Arial" w:cs="Arial"/>
          <w:noProof/>
          <w:color w:val="000000" w:themeColor="text1"/>
          <w:lang w:val="mn-MN"/>
        </w:rPr>
        <w:t xml:space="preserve">ийг амжилттай хэрэгжүүлэн, вирусийн гаралтай вакцины уламжлалт технологийг өөрчлөн шугаман эс (cell line)-ийн технологид шилжүүлснээр вакцины дотоодын үйлдвэрлэл нэмэгдүүлэх боломжийг бүрдүүллээ. </w:t>
      </w:r>
      <w:r w:rsidRPr="000E2B6A">
        <w:rPr>
          <w:rFonts w:ascii="Arial" w:eastAsia="Arial" w:hAnsi="Arial" w:cs="Arial"/>
          <w:color w:val="000000" w:themeColor="text1"/>
          <w:shd w:val="clear" w:color="auto" w:fill="FFFFFF"/>
          <w:lang w:val="mn-MN"/>
        </w:rPr>
        <w:t xml:space="preserve"> “Цагаан алт” үндэсний хөдөлгөөний хүрээнд Дэлхийн банкны “Экспортыг дэмжих төсөл”-ийн 1.1 сая ам.долларын санхүүжилтээр Арьс ширний төв лабораторийг бүрэн шинэч</w:t>
      </w:r>
      <w:r w:rsidR="00DB65E7">
        <w:rPr>
          <w:rFonts w:ascii="Arial" w:eastAsia="Arial" w:hAnsi="Arial" w:cs="Arial"/>
          <w:color w:val="000000" w:themeColor="text1"/>
          <w:shd w:val="clear" w:color="auto" w:fill="FFFFFF"/>
          <w:lang w:val="mn-MN"/>
        </w:rPr>
        <w:t>иллээ.</w:t>
      </w:r>
    </w:p>
    <w:p w14:paraId="03E176D9" w14:textId="4628D167" w:rsidR="00DB65E7" w:rsidRPr="00DB65E7" w:rsidRDefault="00DB65E7" w:rsidP="00DB65E7">
      <w:pPr>
        <w:spacing w:before="120" w:after="0" w:line="276" w:lineRule="auto"/>
        <w:ind w:firstLine="567"/>
        <w:jc w:val="both"/>
        <w:rPr>
          <w:rFonts w:ascii="Arial" w:hAnsi="Arial" w:cs="Arial"/>
          <w:i/>
          <w:iCs/>
          <w:noProof/>
          <w:color w:val="000000" w:themeColor="text1"/>
          <w:lang w:val="mn-MN"/>
        </w:rPr>
      </w:pPr>
      <w:r w:rsidRPr="00DB65E7">
        <w:rPr>
          <w:rFonts w:ascii="Arial" w:hAnsi="Arial" w:cs="Arial"/>
          <w:i/>
          <w:iCs/>
          <w:noProof/>
          <w:color w:val="000000" w:themeColor="text1"/>
          <w:lang w:val="mn-MN"/>
        </w:rPr>
        <w:t>ХОЁР. ГАЗАР ТАРИАЛАНГИЙН ҮЙЛДВЭРЛЭЛИЙН ТАЛААР</w:t>
      </w:r>
    </w:p>
    <w:p w14:paraId="7B9924FE" w14:textId="3FA23567" w:rsidR="00DB65E7" w:rsidRPr="000E2B6A" w:rsidRDefault="00DB65E7" w:rsidP="00DB65E7">
      <w:pPr>
        <w:spacing w:before="120" w:after="0" w:line="276" w:lineRule="auto"/>
        <w:ind w:firstLine="567"/>
        <w:jc w:val="both"/>
        <w:rPr>
          <w:rFonts w:ascii="Arial" w:hAnsi="Arial" w:cs="Arial"/>
          <w:noProof/>
          <w:color w:val="000000" w:themeColor="text1"/>
          <w:lang w:val="mn-MN"/>
        </w:rPr>
      </w:pPr>
      <w:r w:rsidRPr="000E2B6A">
        <w:rPr>
          <w:rFonts w:ascii="Arial" w:hAnsi="Arial" w:cs="Arial"/>
          <w:bCs/>
          <w:iCs/>
          <w:noProof/>
          <w:color w:val="000000" w:themeColor="text1"/>
          <w:lang w:val="mn-MN"/>
        </w:rPr>
        <w:t>Ургац хураалтын 2024 оны жилийн эцсийн дүнгээр 336.1 мянган га талбайгаас 430.0 мянган 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 үр тариа, үүнээс 386.4 мянган 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 улаанбуудай, 18.6 мянган га-гаас 250.8 мянган 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 төмс, 17.2 мянган га-гаас 267.3 мянган 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 хүнсний ногоо, 96.1 мянган га-гаас 246.9 мянган 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 тэжээлийн ургамал, 115.2 мянган га-гаас 53.3 мянган 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 xml:space="preserve">н тосны ургамал тус тус хураан авч, </w:t>
      </w:r>
      <w:r w:rsidRPr="000E2B6A">
        <w:rPr>
          <w:rFonts w:ascii="Arial" w:hAnsi="Arial" w:cs="Arial"/>
          <w:noProof/>
          <w:color w:val="000000" w:themeColor="text1"/>
          <w:lang w:val="mn-MN"/>
        </w:rPr>
        <w:t>288.1 мянган га-д чанар сайтай уринш бэлтгэсний 150.7 мянган га талбайг нь дэвшилтэт технологиор боловсруулсан</w:t>
      </w:r>
      <w:r>
        <w:rPr>
          <w:rFonts w:ascii="Arial" w:hAnsi="Arial" w:cs="Arial"/>
          <w:noProof/>
          <w:color w:val="000000" w:themeColor="text1"/>
          <w:lang w:val="mn-MN"/>
        </w:rPr>
        <w:t xml:space="preserve"> байна.</w:t>
      </w:r>
    </w:p>
    <w:p w14:paraId="3D2D0D06" w14:textId="77777777" w:rsidR="00DB65E7" w:rsidRPr="000E2B6A" w:rsidRDefault="00DB65E7" w:rsidP="00DB65E7">
      <w:pPr>
        <w:spacing w:before="120" w:after="0" w:line="276" w:lineRule="auto"/>
        <w:ind w:firstLine="567"/>
        <w:jc w:val="both"/>
        <w:rPr>
          <w:rFonts w:ascii="Arial" w:hAnsi="Arial" w:cs="Arial"/>
          <w:bCs/>
          <w:iCs/>
          <w:noProof/>
          <w:color w:val="000000" w:themeColor="text1"/>
          <w:lang w:val="mn-MN" w:eastAsia="ko-KR" w:bidi="mn-Mong-MN"/>
        </w:rPr>
      </w:pPr>
      <w:r w:rsidRPr="000E2B6A">
        <w:rPr>
          <w:rFonts w:ascii="Arial" w:hAnsi="Arial" w:cs="Arial"/>
          <w:bCs/>
          <w:iCs/>
          <w:noProof/>
          <w:color w:val="000000" w:themeColor="text1"/>
          <w:lang w:val="mn-MN"/>
        </w:rPr>
        <w:t>Хураасан ургацын хэмжээг 2023 онтой харьцуулахад улаанбуудай 13.1</w:t>
      </w:r>
      <w:r w:rsidRPr="000E2B6A">
        <w:rPr>
          <w:rFonts w:ascii="Arial" w:hAnsi="Arial" w:cs="Arial"/>
          <w:bCs/>
          <w:iCs/>
          <w:noProof/>
          <w:color w:val="000000" w:themeColor="text1"/>
          <w:lang w:val="mn-MN" w:bidi="mn-Mong-MN"/>
        </w:rPr>
        <w:t xml:space="preserve"> </w:t>
      </w:r>
      <w:r w:rsidRPr="000E2B6A">
        <w:rPr>
          <w:rFonts w:ascii="Arial" w:hAnsi="Arial" w:cs="Arial"/>
          <w:bCs/>
          <w:iCs/>
          <w:noProof/>
          <w:color w:val="000000" w:themeColor="text1"/>
          <w:lang w:val="mn-MN" w:eastAsia="ko-KR" w:bidi="mn-Mong-MN"/>
        </w:rPr>
        <w:t>хувь, тосны ургамал 3.7 хувь буурсан бол төмс 37.0 хувь, хүнсний ногоо 20.0 хувиар тус тус нэмэгдүүлсэн.</w:t>
      </w:r>
    </w:p>
    <w:p w14:paraId="0459767A" w14:textId="12925C0F" w:rsidR="00DB65E7" w:rsidRPr="000E2B6A" w:rsidRDefault="00DB65E7" w:rsidP="00DB65E7">
      <w:pPr>
        <w:spacing w:before="120" w:after="0" w:line="276" w:lineRule="auto"/>
        <w:ind w:firstLine="567"/>
        <w:jc w:val="both"/>
        <w:rPr>
          <w:rFonts w:ascii="Arial" w:hAnsi="Arial" w:cs="Arial"/>
          <w:color w:val="000000" w:themeColor="text1"/>
          <w:lang w:val="mn-MN"/>
        </w:rPr>
      </w:pPr>
      <w:r w:rsidRPr="000E2B6A">
        <w:rPr>
          <w:rFonts w:ascii="Arial" w:eastAsia="Times New Roman" w:hAnsi="Arial" w:cs="Arial"/>
          <w:color w:val="000000" w:themeColor="text1"/>
          <w:lang w:val="mn-MN"/>
        </w:rPr>
        <w:t>“Ат</w:t>
      </w:r>
      <w:r>
        <w:rPr>
          <w:rFonts w:ascii="Arial" w:eastAsia="Times New Roman" w:hAnsi="Arial" w:cs="Arial"/>
          <w:color w:val="000000" w:themeColor="text1"/>
          <w:lang w:val="mn-MN"/>
        </w:rPr>
        <w:t>ар</w:t>
      </w:r>
      <w:r w:rsidRPr="000E2B6A">
        <w:rPr>
          <w:rFonts w:ascii="Arial" w:eastAsia="Times New Roman" w:hAnsi="Arial" w:cs="Arial"/>
          <w:color w:val="000000" w:themeColor="text1"/>
          <w:lang w:val="mn-MN"/>
        </w:rPr>
        <w:t>-</w:t>
      </w:r>
      <w:r>
        <w:rPr>
          <w:rFonts w:ascii="Arial" w:eastAsia="Times New Roman" w:hAnsi="Arial" w:cs="Arial"/>
          <w:color w:val="000000" w:themeColor="text1"/>
          <w:lang w:val="mn-MN"/>
        </w:rPr>
        <w:t>4</w:t>
      </w:r>
      <w:r w:rsidRPr="000E2B6A">
        <w:rPr>
          <w:rFonts w:ascii="Arial" w:eastAsia="Times New Roman" w:hAnsi="Arial" w:cs="Arial"/>
          <w:color w:val="000000" w:themeColor="text1"/>
          <w:lang w:val="mn-MN"/>
        </w:rPr>
        <w:t>” тариалангийн тогтвортой хөгжлийн аяныг хэрэгжүүлэх хүрээнд у</w:t>
      </w:r>
      <w:r w:rsidRPr="000E2B6A">
        <w:rPr>
          <w:rFonts w:ascii="Arial" w:hAnsi="Arial" w:cs="Arial"/>
          <w:noProof/>
          <w:color w:val="000000" w:themeColor="text1"/>
          <w:lang w:val="mn-MN"/>
        </w:rPr>
        <w:t xml:space="preserve">лсын төсвийн 9.7 тэрбум төгрөгийн хөрөнгө оруулалтаар тариалан бүхий аймгуудад тариалангийн талбайн хөрсний үржил шимийг хамгаалах зорилгоор нийт 361.2 мянган ширхэг төмөр бетон шон, хөргөлттэй агуулахын хүчин чадлыг нэмэгдүүлэхэд </w:t>
      </w:r>
      <w:r w:rsidRPr="000E2B6A">
        <w:rPr>
          <w:rFonts w:ascii="Arial" w:hAnsi="Arial" w:cs="Arial"/>
          <w:noProof/>
          <w:color w:val="000000" w:themeColor="text1"/>
          <w:shd w:val="clear" w:color="auto" w:fill="FFFFFF"/>
          <w:lang w:val="mn-MN"/>
        </w:rPr>
        <w:t xml:space="preserve">13.5 тэрбум төгрөгийн хөрөнгөөр 200-500 </w:t>
      </w:r>
      <w:r w:rsidRPr="000E2B6A">
        <w:rPr>
          <w:rFonts w:ascii="Arial" w:hAnsi="Arial" w:cs="Arial"/>
          <w:bCs/>
          <w:iCs/>
          <w:noProof/>
          <w:color w:val="000000" w:themeColor="text1"/>
          <w:lang w:val="mn-MN"/>
        </w:rPr>
        <w:t>тн</w:t>
      </w:r>
      <w:r w:rsidRPr="000E2B6A">
        <w:rPr>
          <w:rFonts w:ascii="Arial" w:hAnsi="Arial" w:cs="Arial"/>
          <w:noProof/>
          <w:color w:val="000000" w:themeColor="text1"/>
          <w:shd w:val="clear" w:color="auto" w:fill="FFFFFF"/>
          <w:lang w:val="mn-MN"/>
        </w:rPr>
        <w:t xml:space="preserve"> багтаамжтай төмс, хүнсний ногооны зоорийн барилга,</w:t>
      </w:r>
      <w:r w:rsidR="00142435">
        <w:rPr>
          <w:rFonts w:ascii="Arial" w:hAnsi="Arial" w:cs="Arial"/>
          <w:noProof/>
          <w:color w:val="000000" w:themeColor="text1"/>
          <w:shd w:val="clear" w:color="auto" w:fill="FFFFFF"/>
          <w:lang w:val="mn-MN"/>
        </w:rPr>
        <w:t xml:space="preserve"> </w:t>
      </w:r>
      <w:r w:rsidRPr="000E2B6A">
        <w:rPr>
          <w:rFonts w:ascii="Arial" w:hAnsi="Arial" w:cs="Arial"/>
          <w:noProof/>
          <w:color w:val="000000" w:themeColor="text1"/>
          <w:lang w:val="mn-MN"/>
        </w:rPr>
        <w:t>1.1 тэрбум төгрөгөөр 10 га талбайд жимс жимсгэний суулгац үржүүлгийн газрыг тус тус байгуулж байна.</w:t>
      </w:r>
    </w:p>
    <w:p w14:paraId="0CCE3285" w14:textId="63E551DD" w:rsidR="00DB65E7" w:rsidRPr="000E2B6A" w:rsidRDefault="00DB65E7" w:rsidP="00DB65E7">
      <w:pPr>
        <w:spacing w:before="120" w:after="0" w:line="276" w:lineRule="auto"/>
        <w:ind w:firstLine="567"/>
        <w:jc w:val="both"/>
        <w:rPr>
          <w:rFonts w:ascii="Arial" w:hAnsi="Arial" w:cs="Arial"/>
          <w:noProof/>
          <w:color w:val="000000" w:themeColor="text1"/>
          <w:lang w:val="mn-MN"/>
        </w:rPr>
      </w:pPr>
      <w:r w:rsidRPr="000E2B6A">
        <w:rPr>
          <w:rFonts w:ascii="Arial" w:hAnsi="Arial" w:cs="Arial"/>
          <w:color w:val="000000" w:themeColor="text1"/>
          <w:lang w:val="mn-MN"/>
        </w:rPr>
        <w:t>Улсын хэмжээгээр 2025 онд хаврын тариалалт</w:t>
      </w:r>
      <w:r w:rsidRPr="000E2B6A">
        <w:rPr>
          <w:rFonts w:ascii="Arial" w:hAnsi="Arial" w:cs="Arial"/>
          <w:b/>
          <w:bCs/>
          <w:color w:val="000000" w:themeColor="text1"/>
          <w:lang w:val="mn-MN"/>
        </w:rPr>
        <w:t xml:space="preserve"> </w:t>
      </w:r>
      <w:r w:rsidRPr="000E2B6A">
        <w:rPr>
          <w:rFonts w:ascii="Arial" w:hAnsi="Arial" w:cs="Arial"/>
          <w:noProof/>
          <w:color w:val="000000" w:themeColor="text1"/>
          <w:lang w:val="mn-MN"/>
        </w:rPr>
        <w:t xml:space="preserve">360.7 мянган га-д үр тариа, үүнээс 310.1 мянган га-д улаанбуудай, 17.1 мянган га-д төмс, 16.5 мянган га-д хүнсний ногоо, 144.1  мянган га-д малын тэжээл, 103.7 мянган га-д тосны ургамал, өссөн дүнгээр 7.9 мянган га-д жимс жимсгэнэ, нийтдээ </w:t>
      </w:r>
      <w:r w:rsidRPr="000E2B6A">
        <w:rPr>
          <w:rFonts w:ascii="Arial" w:eastAsia="Times New Roman" w:hAnsi="Arial" w:cs="Arial"/>
          <w:color w:val="000000" w:themeColor="text1"/>
          <w:lang w:val="mn-MN"/>
        </w:rPr>
        <w:t>650.1</w:t>
      </w:r>
      <w:r w:rsidRPr="000E2B6A">
        <w:rPr>
          <w:rFonts w:ascii="Arial" w:eastAsia="Times New Roman" w:hAnsi="Arial" w:cs="Arial"/>
          <w:b/>
          <w:bCs/>
          <w:color w:val="000000" w:themeColor="text1"/>
          <w:lang w:val="mn-MN"/>
        </w:rPr>
        <w:t xml:space="preserve"> </w:t>
      </w:r>
      <w:r w:rsidRPr="000E2B6A">
        <w:rPr>
          <w:rFonts w:ascii="Arial" w:hAnsi="Arial" w:cs="Arial"/>
          <w:noProof/>
          <w:color w:val="000000" w:themeColor="text1"/>
          <w:lang w:val="mn-MN"/>
        </w:rPr>
        <w:t>мянган га-д тариалалт хийхээр зорилт тавьсан.</w:t>
      </w:r>
      <w:r>
        <w:rPr>
          <w:rFonts w:ascii="Arial" w:hAnsi="Arial" w:cs="Arial"/>
          <w:noProof/>
          <w:color w:val="000000" w:themeColor="text1"/>
          <w:lang w:val="mn-MN"/>
        </w:rPr>
        <w:t xml:space="preserve"> </w:t>
      </w:r>
      <w:r w:rsidRPr="000E2B6A">
        <w:rPr>
          <w:rFonts w:ascii="Arial" w:hAnsi="Arial" w:cs="Arial"/>
          <w:noProof/>
          <w:color w:val="000000" w:themeColor="text1"/>
          <w:lang w:val="mn-MN"/>
        </w:rPr>
        <w:t>Тариалалт 06 дугаар сарын 1</w:t>
      </w:r>
      <w:r>
        <w:rPr>
          <w:rFonts w:ascii="Arial" w:hAnsi="Arial" w:cs="Arial"/>
          <w:noProof/>
          <w:color w:val="000000" w:themeColor="text1"/>
          <w:lang w:val="mn-MN"/>
        </w:rPr>
        <w:t>9</w:t>
      </w:r>
      <w:r w:rsidRPr="000E2B6A">
        <w:rPr>
          <w:rFonts w:ascii="Arial" w:hAnsi="Arial" w:cs="Arial"/>
          <w:noProof/>
          <w:color w:val="000000" w:themeColor="text1"/>
          <w:lang w:val="mn-MN"/>
        </w:rPr>
        <w:t xml:space="preserve">-ны өдрийн байдлаар улсын хэмжээнд 470.3 мянган га буюу 73.2 хувийн гүйцэтгэлтэй байна. </w:t>
      </w:r>
    </w:p>
    <w:p w14:paraId="357C3BFA" w14:textId="77777777" w:rsidR="00F073E2" w:rsidRDefault="00DB65E7" w:rsidP="00F073E2">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Үүнээс улаан буудай 264.8 мянган га буюу 85.3 хувь, бусад үр тариа 34.8 мянган га буюу 68.8 хувь, төмс 11.2 мянган га буюу 65.6 хувь, хүнсний ногоо 9.1 мянган га буюу 55.1 хувь, малын тэжээл 31.4 мянган га буюу 21.8 хувь, тосны таримал 118.8 мянган га буюу 100 хувийн гүйцэтгэлтэй байна</w:t>
      </w:r>
      <w:r w:rsidR="00F073E2">
        <w:rPr>
          <w:rFonts w:ascii="Arial" w:hAnsi="Arial" w:cs="Arial"/>
          <w:noProof/>
          <w:color w:val="000000" w:themeColor="text1"/>
          <w:lang w:val="mn-MN"/>
        </w:rPr>
        <w:t xml:space="preserve">. </w:t>
      </w:r>
    </w:p>
    <w:p w14:paraId="2BE5B06B" w14:textId="77777777" w:rsidR="00F073E2" w:rsidRDefault="00F073E2" w:rsidP="00F073E2">
      <w:pPr>
        <w:spacing w:before="120" w:after="0" w:line="276" w:lineRule="auto"/>
        <w:ind w:firstLine="567"/>
        <w:jc w:val="both"/>
        <w:rPr>
          <w:rFonts w:ascii="Arial" w:hAnsi="Arial" w:cs="Arial"/>
          <w:noProof/>
          <w:color w:val="000000" w:themeColor="text1"/>
          <w:lang w:val="mn-MN"/>
        </w:rPr>
      </w:pPr>
    </w:p>
    <w:p w14:paraId="159F42A4" w14:textId="77777777" w:rsidR="00F073E2" w:rsidRDefault="00F073E2" w:rsidP="00F073E2">
      <w:pPr>
        <w:spacing w:before="120" w:after="0" w:line="276" w:lineRule="auto"/>
        <w:ind w:firstLine="567"/>
        <w:jc w:val="both"/>
        <w:rPr>
          <w:rFonts w:ascii="Arial" w:hAnsi="Arial" w:cs="Arial"/>
          <w:noProof/>
          <w:color w:val="000000" w:themeColor="text1"/>
          <w:lang w:val="mn-MN"/>
        </w:rPr>
      </w:pPr>
    </w:p>
    <w:p w14:paraId="7BC71FA5" w14:textId="19CC4B8C" w:rsidR="00DB65E7" w:rsidRPr="000E2B6A" w:rsidRDefault="00DB65E7" w:rsidP="00F073E2">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Улаанбуудайн тариалалт дууссан бөгөөд одоо малын тэжээлийн тариалалт 21.8 хувьтай, хүнсний ногооны тариалалт 55.1 хувьтай явагдаж байна.</w:t>
      </w:r>
    </w:p>
    <w:p w14:paraId="130CA969" w14:textId="77777777" w:rsidR="00DB65E7" w:rsidRDefault="00DB65E7" w:rsidP="00DB65E7">
      <w:pPr>
        <w:spacing w:before="120" w:after="0" w:line="276" w:lineRule="auto"/>
        <w:ind w:firstLine="720"/>
        <w:jc w:val="both"/>
        <w:rPr>
          <w:rFonts w:ascii="Arial" w:hAnsi="Arial" w:cs="Arial"/>
          <w:noProof/>
          <w:color w:val="000000" w:themeColor="text1"/>
          <w:lang w:val="mn-MN"/>
        </w:rPr>
      </w:pPr>
      <w:r w:rsidRPr="000E2B6A">
        <w:rPr>
          <w:rFonts w:ascii="Arial" w:hAnsi="Arial" w:cs="Arial"/>
          <w:noProof/>
          <w:color w:val="000000" w:themeColor="text1"/>
          <w:lang w:val="mn-MN"/>
        </w:rPr>
        <w:t xml:space="preserve">“Хүнсний хангамж, аюулгүй байдлыг хангах талаар авах зарим арга хэмжээний тухай” 36 дугаар тогтоолын  хэрэгжилтийг хангах хүрээнд 2024 оны намрын ургацаас 40.5 мянган </w:t>
      </w:r>
      <w:r w:rsidRPr="000E2B6A">
        <w:rPr>
          <w:rFonts w:ascii="Arial" w:hAnsi="Arial" w:cs="Arial"/>
          <w:bCs/>
          <w:iCs/>
          <w:noProof/>
          <w:color w:val="000000" w:themeColor="text1"/>
          <w:lang w:val="mn-MN"/>
        </w:rPr>
        <w:t>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w:t>
      </w:r>
      <w:r w:rsidRPr="000E2B6A">
        <w:rPr>
          <w:rFonts w:ascii="Arial" w:hAnsi="Arial" w:cs="Arial"/>
          <w:noProof/>
          <w:color w:val="000000" w:themeColor="text1"/>
          <w:lang w:val="mn-MN"/>
        </w:rPr>
        <w:t xml:space="preserve"> хүнсний улаанбуудайг хүлээн авч нийт 70.7 мянган </w:t>
      </w:r>
      <w:r>
        <w:rPr>
          <w:rFonts w:ascii="Arial" w:hAnsi="Arial" w:cs="Arial"/>
          <w:noProof/>
          <w:color w:val="000000" w:themeColor="text1"/>
          <w:lang w:val="mn-MN"/>
        </w:rPr>
        <w:t>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w:t>
      </w:r>
      <w:r w:rsidRPr="000E2B6A">
        <w:rPr>
          <w:rFonts w:ascii="Arial" w:hAnsi="Arial" w:cs="Arial"/>
          <w:noProof/>
          <w:color w:val="000000" w:themeColor="text1"/>
          <w:lang w:val="mn-MN"/>
        </w:rPr>
        <w:t xml:space="preserve"> стратегийн нөөцийн хүнсний улаанбуудай, мөн 9 сортын 5.5 мянган </w:t>
      </w:r>
      <w:r w:rsidRPr="000E2B6A">
        <w:rPr>
          <w:rFonts w:ascii="Arial" w:hAnsi="Arial" w:cs="Arial"/>
          <w:bCs/>
          <w:iCs/>
          <w:noProof/>
          <w:color w:val="000000" w:themeColor="text1"/>
          <w:lang w:val="mn-MN"/>
        </w:rPr>
        <w:t>т</w:t>
      </w:r>
      <w:r>
        <w:rPr>
          <w:rFonts w:ascii="Arial" w:hAnsi="Arial" w:cs="Arial"/>
          <w:bCs/>
          <w:iCs/>
          <w:noProof/>
          <w:color w:val="000000" w:themeColor="text1"/>
          <w:lang w:val="mn-MN"/>
        </w:rPr>
        <w:t>он</w:t>
      </w:r>
      <w:r w:rsidRPr="000E2B6A">
        <w:rPr>
          <w:rFonts w:ascii="Arial" w:hAnsi="Arial" w:cs="Arial"/>
          <w:bCs/>
          <w:iCs/>
          <w:noProof/>
          <w:color w:val="000000" w:themeColor="text1"/>
          <w:lang w:val="mn-MN"/>
        </w:rPr>
        <w:t>н</w:t>
      </w:r>
      <w:r w:rsidRPr="000E2B6A">
        <w:rPr>
          <w:rFonts w:ascii="Arial" w:hAnsi="Arial" w:cs="Arial"/>
          <w:noProof/>
          <w:color w:val="000000" w:themeColor="text1"/>
          <w:lang w:val="mn-MN"/>
        </w:rPr>
        <w:t xml:space="preserve"> үрийн буудайг нөөцийг тус тус бүрдүүлэв.</w:t>
      </w:r>
      <w:r>
        <w:rPr>
          <w:rFonts w:ascii="Arial" w:hAnsi="Arial" w:cs="Arial"/>
          <w:noProof/>
          <w:color w:val="000000" w:themeColor="text1"/>
          <w:lang w:val="mn-MN"/>
        </w:rPr>
        <w:t xml:space="preserve"> </w:t>
      </w:r>
    </w:p>
    <w:p w14:paraId="2FAB85CD" w14:textId="5CEE44CE" w:rsidR="00DB65E7" w:rsidRPr="000E2B6A" w:rsidRDefault="00DB65E7" w:rsidP="00DB65E7">
      <w:pPr>
        <w:spacing w:before="120" w:after="0" w:line="276" w:lineRule="auto"/>
        <w:ind w:firstLine="720"/>
        <w:jc w:val="both"/>
        <w:rPr>
          <w:rFonts w:ascii="Arial" w:hAnsi="Arial" w:cs="Arial"/>
          <w:noProof/>
          <w:color w:val="000000" w:themeColor="text1"/>
          <w:lang w:val="mn-MN"/>
        </w:rPr>
      </w:pPr>
      <w:r>
        <w:rPr>
          <w:rFonts w:ascii="Arial" w:hAnsi="Arial" w:cs="Arial"/>
          <w:noProof/>
          <w:color w:val="000000" w:themeColor="text1"/>
          <w:lang w:val="mn-MN"/>
        </w:rPr>
        <w:t>“</w:t>
      </w:r>
      <w:r w:rsidRPr="000E2B6A">
        <w:rPr>
          <w:rFonts w:ascii="Arial" w:hAnsi="Arial" w:cs="Arial"/>
          <w:noProof/>
          <w:color w:val="000000" w:themeColor="text1"/>
          <w:lang w:val="mn-MN"/>
        </w:rPr>
        <w:t>Хөдөө аж ахуйн корпорари</w:t>
      </w:r>
      <w:r>
        <w:rPr>
          <w:rFonts w:ascii="Arial" w:hAnsi="Arial" w:cs="Arial"/>
          <w:noProof/>
          <w:color w:val="000000" w:themeColor="text1"/>
          <w:lang w:val="mn-MN"/>
        </w:rPr>
        <w:t>”</w:t>
      </w:r>
      <w:r w:rsidRPr="000E2B6A">
        <w:rPr>
          <w:rFonts w:ascii="Arial" w:hAnsi="Arial" w:cs="Arial"/>
          <w:noProof/>
          <w:color w:val="000000" w:themeColor="text1"/>
          <w:lang w:val="mn-MN"/>
        </w:rPr>
        <w:t xml:space="preserve"> ТӨХХК</w:t>
      </w:r>
      <w:r>
        <w:rPr>
          <w:rFonts w:ascii="Arial" w:hAnsi="Arial" w:cs="Arial"/>
          <w:noProof/>
          <w:color w:val="000000" w:themeColor="text1"/>
          <w:lang w:val="mn-MN"/>
        </w:rPr>
        <w:t>-иар</w:t>
      </w:r>
      <w:r w:rsidRPr="000E2B6A">
        <w:rPr>
          <w:rFonts w:ascii="Arial" w:hAnsi="Arial" w:cs="Arial"/>
          <w:noProof/>
          <w:color w:val="000000" w:themeColor="text1"/>
          <w:lang w:val="mn-MN"/>
        </w:rPr>
        <w:t xml:space="preserve"> дамжуулан борлуулах үйлчилгээг нэвтрүүлэн, төр-хувийн хэвшлийн хамтын ажиллагааг хөгжүүлэх реформ хий</w:t>
      </w:r>
      <w:r>
        <w:rPr>
          <w:rFonts w:ascii="Arial" w:hAnsi="Arial" w:cs="Arial"/>
          <w:noProof/>
          <w:color w:val="000000" w:themeColor="text1"/>
          <w:lang w:val="mn-MN"/>
        </w:rPr>
        <w:t xml:space="preserve">снээр </w:t>
      </w:r>
      <w:r w:rsidRPr="000E2B6A">
        <w:rPr>
          <w:rFonts w:ascii="Arial" w:hAnsi="Arial" w:cs="Arial"/>
          <w:noProof/>
          <w:color w:val="000000" w:themeColor="text1"/>
          <w:lang w:val="mn-MN"/>
        </w:rPr>
        <w:t xml:space="preserve">дотоодын бизнес эрхлэгчид болон дилер компаниудын үйл ажиллагааг идэвхжүүлж, 2025 оны эхний хагас жилийн байдлаар 5.6 тэрбум төгрөгийн техник, тоног төхөөрөмж, 9.7 тэрбум төгрөгийн бордоо, 1.3 тэрбум төгрөгийн ургамал хамгааллын бодисыг тариаланчид, фермерүүдэд нийлүүлсэн. </w:t>
      </w:r>
    </w:p>
    <w:p w14:paraId="6238D659" w14:textId="6F41B6A8" w:rsidR="00DB65E7" w:rsidRPr="000E2B6A" w:rsidRDefault="00DB65E7" w:rsidP="00DB65E7">
      <w:pPr>
        <w:spacing w:before="120" w:after="0" w:line="276" w:lineRule="auto"/>
        <w:ind w:firstLine="567"/>
        <w:jc w:val="both"/>
        <w:rPr>
          <w:rFonts w:ascii="Arial" w:hAnsi="Arial" w:cs="Arial"/>
          <w:noProof/>
          <w:color w:val="000000" w:themeColor="text1"/>
          <w:lang w:val="mn-MN"/>
        </w:rPr>
      </w:pPr>
      <w:r>
        <w:rPr>
          <w:rFonts w:ascii="Arial" w:hAnsi="Arial" w:cs="Arial"/>
          <w:noProof/>
          <w:color w:val="000000" w:themeColor="text1"/>
          <w:lang w:val="mn-MN"/>
        </w:rPr>
        <w:t>“</w:t>
      </w:r>
      <w:r w:rsidRPr="000E2B6A">
        <w:rPr>
          <w:rFonts w:ascii="Arial" w:hAnsi="Arial" w:cs="Arial"/>
          <w:noProof/>
          <w:color w:val="000000" w:themeColor="text1"/>
          <w:lang w:val="mn-MN"/>
        </w:rPr>
        <w:t>Хөдөө аж ахуйн корпораци</w:t>
      </w:r>
      <w:r>
        <w:rPr>
          <w:rFonts w:ascii="Arial" w:hAnsi="Arial" w:cs="Arial"/>
          <w:noProof/>
          <w:color w:val="000000" w:themeColor="text1"/>
          <w:lang w:val="mn-MN"/>
        </w:rPr>
        <w:t>”</w:t>
      </w:r>
      <w:r w:rsidRPr="000E2B6A">
        <w:rPr>
          <w:rFonts w:ascii="Arial" w:hAnsi="Arial" w:cs="Arial"/>
          <w:noProof/>
          <w:color w:val="000000" w:themeColor="text1"/>
          <w:lang w:val="mn-MN"/>
        </w:rPr>
        <w:t xml:space="preserve"> ТӨХХК-ийн  үйл ажиллагааг нээлттэй ил тод болгох,  борлуулж буй бараа бүтээгдэхүүнийг олон улсын жишиг зарчимд нийцүүлэх зорилгоор Хөдөө аж ахуйн корпораци ТӨХХК-иас борлуулж буй бараа бүтээгдэхүүнийг 2024 оны 11 дүгээр сарын 15-ны өдрөөс эхлэн биржийн арилжаагаар худалдан борлуул</w:t>
      </w:r>
      <w:r>
        <w:rPr>
          <w:rFonts w:ascii="Arial" w:hAnsi="Arial" w:cs="Arial"/>
          <w:noProof/>
          <w:color w:val="000000" w:themeColor="text1"/>
          <w:lang w:val="mn-MN"/>
        </w:rPr>
        <w:t>ж, ө</w:t>
      </w:r>
      <w:r w:rsidRPr="000E2B6A">
        <w:rPr>
          <w:rFonts w:ascii="Arial" w:hAnsi="Arial" w:cs="Arial"/>
          <w:noProof/>
          <w:color w:val="000000" w:themeColor="text1"/>
          <w:lang w:val="mn-MN"/>
        </w:rPr>
        <w:t xml:space="preserve">нөөдрийн байдлаар 35 удаагийн дуудлага худалдаа, 109 хэлэлцээр зохион байгуулж 41.5 тэрбум төгрөгийн борлуулалт хийсэн байна. </w:t>
      </w:r>
    </w:p>
    <w:p w14:paraId="779E1AE5" w14:textId="077AC4D2" w:rsidR="00142435" w:rsidRPr="000E2B6A" w:rsidRDefault="00DB65E7" w:rsidP="00142435">
      <w:pPr>
        <w:spacing w:before="120" w:after="0" w:line="276" w:lineRule="auto"/>
        <w:ind w:firstLine="720"/>
        <w:jc w:val="both"/>
        <w:rPr>
          <w:rFonts w:ascii="Arial" w:eastAsia="Arial" w:hAnsi="Arial" w:cs="Arial"/>
          <w:color w:val="000000" w:themeColor="text1"/>
          <w:shd w:val="clear" w:color="auto" w:fill="FFFFFF"/>
          <w:lang w:val="mn-MN"/>
        </w:rPr>
      </w:pPr>
      <w:r w:rsidRPr="000E2B6A">
        <w:rPr>
          <w:rFonts w:ascii="Arial" w:eastAsia="Arial" w:hAnsi="Arial" w:cs="Arial"/>
          <w:color w:val="000000" w:themeColor="text1"/>
          <w:shd w:val="clear" w:color="auto" w:fill="FFFFFF"/>
          <w:lang w:val="mn-MN"/>
        </w:rPr>
        <w:t xml:space="preserve"> “Хүнсний хангамж-аюулгүй байдал” </w:t>
      </w:r>
      <w:r>
        <w:rPr>
          <w:rFonts w:ascii="Arial" w:eastAsia="Arial" w:hAnsi="Arial" w:cs="Arial"/>
          <w:color w:val="000000" w:themeColor="text1"/>
          <w:shd w:val="clear" w:color="auto" w:fill="FFFFFF"/>
          <w:lang w:val="mn-MN"/>
        </w:rPr>
        <w:t>хөтөлбөр</w:t>
      </w:r>
      <w:r w:rsidRPr="000E2B6A">
        <w:rPr>
          <w:rFonts w:ascii="Arial" w:eastAsia="Arial" w:hAnsi="Arial" w:cs="Arial"/>
          <w:color w:val="000000" w:themeColor="text1"/>
          <w:shd w:val="clear" w:color="auto" w:fill="FFFFFF"/>
          <w:lang w:val="mn-MN"/>
        </w:rPr>
        <w:t>, “Ат</w:t>
      </w:r>
      <w:r>
        <w:rPr>
          <w:rFonts w:ascii="Arial" w:eastAsia="Arial" w:hAnsi="Arial" w:cs="Arial"/>
          <w:color w:val="000000" w:themeColor="text1"/>
          <w:shd w:val="clear" w:color="auto" w:fill="FFFFFF"/>
          <w:lang w:val="mn-MN"/>
        </w:rPr>
        <w:t>ар-4”</w:t>
      </w:r>
      <w:r w:rsidRPr="000E2B6A">
        <w:rPr>
          <w:rFonts w:ascii="Arial" w:eastAsia="Arial" w:hAnsi="Arial" w:cs="Arial"/>
          <w:color w:val="000000" w:themeColor="text1"/>
          <w:shd w:val="clear" w:color="auto" w:fill="FFFFFF"/>
          <w:lang w:val="mn-MN"/>
        </w:rPr>
        <w:t xml:space="preserve"> аяны хүрээнд улсын төсвийн 500.0 сая төгрөгийн хөрөнгө оруулалтаар “Вирусгүй төмсний бичил булцуу өсгөвөрлөх үржүүлгийн лаборатори”-ийг байгуул</w:t>
      </w:r>
      <w:r w:rsidR="00142435">
        <w:rPr>
          <w:rFonts w:ascii="Arial" w:eastAsia="Arial" w:hAnsi="Arial" w:cs="Arial"/>
          <w:color w:val="000000" w:themeColor="text1"/>
          <w:shd w:val="clear" w:color="auto" w:fill="FFFFFF"/>
          <w:lang w:val="mn-MN"/>
        </w:rPr>
        <w:t>аад байна.</w:t>
      </w:r>
    </w:p>
    <w:p w14:paraId="133DF916" w14:textId="153DE962" w:rsidR="00DB65E7" w:rsidRPr="00142435" w:rsidRDefault="00142435" w:rsidP="00DB65E7">
      <w:pPr>
        <w:spacing w:before="120" w:after="0" w:line="276" w:lineRule="auto"/>
        <w:ind w:firstLine="567"/>
        <w:jc w:val="both"/>
        <w:rPr>
          <w:rFonts w:ascii="Arial" w:hAnsi="Arial" w:cs="Arial"/>
          <w:i/>
          <w:iCs/>
          <w:noProof/>
          <w:color w:val="000000" w:themeColor="text1"/>
          <w:lang w:val="mn-MN"/>
        </w:rPr>
      </w:pPr>
      <w:r w:rsidRPr="00142435">
        <w:rPr>
          <w:rFonts w:ascii="Arial" w:hAnsi="Arial" w:cs="Arial"/>
          <w:i/>
          <w:iCs/>
          <w:noProof/>
          <w:color w:val="000000" w:themeColor="text1"/>
          <w:lang w:val="mn-MN"/>
        </w:rPr>
        <w:t>ГУРАВ</w:t>
      </w:r>
      <w:r w:rsidR="00DB65E7" w:rsidRPr="00142435">
        <w:rPr>
          <w:rFonts w:ascii="Arial" w:hAnsi="Arial" w:cs="Arial"/>
          <w:i/>
          <w:iCs/>
          <w:noProof/>
          <w:color w:val="000000" w:themeColor="text1"/>
          <w:lang w:val="mn-MN"/>
        </w:rPr>
        <w:t>. ХҮНСНИЙ ҮЙЛДВЭРЛЭЛИЙН ТАЛААР</w:t>
      </w:r>
    </w:p>
    <w:p w14:paraId="7639EF40" w14:textId="5ED8E760" w:rsidR="00DB65E7" w:rsidRPr="000E2B6A" w:rsidRDefault="00DB65E7" w:rsidP="00142435">
      <w:pPr>
        <w:spacing w:before="120" w:after="0" w:line="276" w:lineRule="auto"/>
        <w:ind w:firstLine="567"/>
        <w:jc w:val="both"/>
        <w:rPr>
          <w:rFonts w:ascii="Arial" w:eastAsia="Arial" w:hAnsi="Arial" w:cs="Arial"/>
          <w:noProof/>
          <w:color w:val="000000" w:themeColor="text1"/>
          <w:lang w:val="mn-MN"/>
        </w:rPr>
      </w:pPr>
      <w:r w:rsidRPr="000E2B6A">
        <w:rPr>
          <w:rFonts w:ascii="Arial" w:eastAsia="Arial" w:hAnsi="Arial" w:cs="Arial"/>
          <w:noProof/>
          <w:color w:val="000000" w:themeColor="text1"/>
          <w:lang w:val="mn-MN"/>
        </w:rPr>
        <w:t>Хүнсний үйлдвэрлэлийн салбарын борлуулалтын орлого 2024 онд 10.9 их наяд төгрөгт хүрч, өмнөх онтой харьцуулахад 7.25 хувиар өссөн байна.</w:t>
      </w:r>
      <w:r w:rsidR="00142435">
        <w:rPr>
          <w:rFonts w:ascii="Arial" w:eastAsia="Arial" w:hAnsi="Arial" w:cs="Arial"/>
          <w:noProof/>
          <w:color w:val="000000" w:themeColor="text1"/>
          <w:lang w:val="mn-MN"/>
        </w:rPr>
        <w:t xml:space="preserve"> </w:t>
      </w:r>
      <w:r w:rsidRPr="000E2B6A">
        <w:rPr>
          <w:rFonts w:ascii="Arial" w:eastAsia="Arial" w:hAnsi="Arial" w:cs="Arial"/>
          <w:noProof/>
          <w:color w:val="000000" w:themeColor="text1"/>
          <w:lang w:val="mn-MN"/>
        </w:rPr>
        <w:t>Сүүлийн 2 жилийн хугацаанд мах, махан бүтээгдэхүүний экспортын орлого нийт 600.0 сая гаруй ам долларт хүрч, цаашлаад мах, махан бүтээгдэхүүний нэр төрлийг нэмэгдүүлэх, зах зээлийг тэлэх нөхцөлийг бүрдүүллээ.</w:t>
      </w:r>
    </w:p>
    <w:p w14:paraId="279C6057" w14:textId="4D358A5C" w:rsidR="00DB65E7" w:rsidRPr="000E2B6A" w:rsidRDefault="00DB65E7" w:rsidP="00DB65E7">
      <w:pPr>
        <w:spacing w:before="120" w:after="0" w:line="276" w:lineRule="auto"/>
        <w:ind w:firstLine="567"/>
        <w:jc w:val="both"/>
        <w:rPr>
          <w:rFonts w:ascii="Arial" w:eastAsia="Arial" w:hAnsi="Arial" w:cs="Arial"/>
          <w:noProof/>
          <w:color w:val="000000" w:themeColor="text1"/>
          <w:lang w:val="mn-MN"/>
        </w:rPr>
      </w:pPr>
      <w:r w:rsidRPr="000E2B6A">
        <w:rPr>
          <w:rFonts w:ascii="Arial" w:eastAsia="Arial" w:hAnsi="Arial" w:cs="Arial"/>
          <w:noProof/>
          <w:color w:val="000000" w:themeColor="text1"/>
          <w:lang w:val="mn-MN"/>
        </w:rPr>
        <w:t>“Хүнсний хувьсгал” үндэсний хөдөлгөөний хүрээнд</w:t>
      </w:r>
      <w:r w:rsidRPr="000E2B6A">
        <w:rPr>
          <w:rFonts w:ascii="Arial" w:hAnsi="Arial" w:cs="Arial"/>
          <w:color w:val="000000" w:themeColor="text1"/>
        </w:rPr>
        <w:t xml:space="preserve"> </w:t>
      </w:r>
      <w:r w:rsidRPr="000E2B6A">
        <w:rPr>
          <w:rFonts w:ascii="Arial" w:eastAsia="Arial" w:hAnsi="Arial" w:cs="Arial"/>
          <w:noProof/>
          <w:color w:val="000000" w:themeColor="text1"/>
          <w:lang w:val="mn-MN"/>
        </w:rPr>
        <w:t>зоорины багтаамж 15, үтрэмийн багтаамж 7, тариалангийн талбай 13, зуны болон өвлийн хүлэмж 28 хувиар тус тус нэмэгд</w:t>
      </w:r>
      <w:r w:rsidR="00142435">
        <w:rPr>
          <w:rFonts w:ascii="Arial" w:eastAsia="Arial" w:hAnsi="Arial" w:cs="Arial"/>
          <w:noProof/>
          <w:color w:val="000000" w:themeColor="text1"/>
          <w:lang w:val="mn-MN"/>
        </w:rPr>
        <w:t>сэн байна.</w:t>
      </w:r>
    </w:p>
    <w:p w14:paraId="3528A746" w14:textId="77777777" w:rsidR="00DB65E7" w:rsidRPr="000E2B6A" w:rsidRDefault="00DB65E7" w:rsidP="00DB65E7">
      <w:pPr>
        <w:spacing w:before="120" w:after="0" w:line="276" w:lineRule="auto"/>
        <w:ind w:firstLine="567"/>
        <w:jc w:val="both"/>
        <w:rPr>
          <w:rFonts w:ascii="Arial" w:eastAsia="Arial" w:hAnsi="Arial" w:cs="Arial"/>
          <w:noProof/>
          <w:color w:val="000000" w:themeColor="text1"/>
          <w:lang w:val="mn-MN"/>
        </w:rPr>
      </w:pPr>
      <w:r w:rsidRPr="000E2B6A">
        <w:rPr>
          <w:rFonts w:ascii="Arial" w:eastAsia="Arial" w:hAnsi="Arial" w:cs="Arial"/>
          <w:noProof/>
          <w:color w:val="000000" w:themeColor="text1"/>
          <w:lang w:val="mn-MN"/>
        </w:rPr>
        <w:t xml:space="preserve">Хүнсний бүтээгдэхүүний нэр төрөл 37, ажлын байр 21, дундаж борлуулалтын орлого 31, дундаж цэвэр ашиг 32, үндсэн хөрөнгө 55, эргэлтийн хөрөнгө 38, аж ахуйн нэгжийн орлогын албан татвар 46, нийгмийн даатгал 60 хувиар тус тус өссөн дүнтэй байна. </w:t>
      </w:r>
    </w:p>
    <w:p w14:paraId="73A5EEB6" w14:textId="77777777" w:rsidR="00DB65E7" w:rsidRPr="000E2B6A" w:rsidRDefault="00DB65E7" w:rsidP="00DB65E7">
      <w:pPr>
        <w:pStyle w:val="ListParagraph"/>
        <w:numPr>
          <w:ilvl w:val="0"/>
          <w:numId w:val="13"/>
        </w:numPr>
        <w:spacing w:before="120" w:after="0" w:line="276" w:lineRule="auto"/>
        <w:jc w:val="both"/>
        <w:rPr>
          <w:rFonts w:ascii="Arial" w:hAnsi="Arial" w:cs="Arial"/>
          <w:b/>
          <w:bCs/>
          <w:noProof/>
          <w:color w:val="000000" w:themeColor="text1"/>
          <w:lang w:val="mn-MN"/>
        </w:rPr>
      </w:pPr>
      <w:r w:rsidRPr="000E2B6A">
        <w:rPr>
          <w:rFonts w:ascii="Arial" w:eastAsia="Arial" w:hAnsi="Arial" w:cs="Arial"/>
          <w:noProof/>
          <w:color w:val="000000" w:themeColor="text1"/>
          <w:lang w:val="mn-MN"/>
        </w:rPr>
        <w:t xml:space="preserve">Сүү, сүүн бүтээгдэхүүн боловсруулах 8, </w:t>
      </w:r>
    </w:p>
    <w:p w14:paraId="3FC3A47E" w14:textId="77777777" w:rsidR="00DB65E7" w:rsidRPr="000E2B6A" w:rsidRDefault="00DB65E7" w:rsidP="00DB65E7">
      <w:pPr>
        <w:pStyle w:val="ListParagraph"/>
        <w:numPr>
          <w:ilvl w:val="0"/>
          <w:numId w:val="13"/>
        </w:numPr>
        <w:spacing w:before="120" w:after="0" w:line="276" w:lineRule="auto"/>
        <w:jc w:val="both"/>
        <w:rPr>
          <w:rFonts w:ascii="Arial" w:hAnsi="Arial" w:cs="Arial"/>
          <w:b/>
          <w:bCs/>
          <w:noProof/>
          <w:color w:val="000000" w:themeColor="text1"/>
          <w:lang w:val="mn-MN"/>
        </w:rPr>
      </w:pPr>
      <w:r w:rsidRPr="000E2B6A">
        <w:rPr>
          <w:rFonts w:ascii="Arial" w:eastAsia="Arial" w:hAnsi="Arial" w:cs="Arial"/>
          <w:noProof/>
          <w:color w:val="000000" w:themeColor="text1"/>
          <w:lang w:val="mn-MN"/>
        </w:rPr>
        <w:t xml:space="preserve">Мал төхөөрөх, мах  боловсруулах 10, </w:t>
      </w:r>
    </w:p>
    <w:p w14:paraId="4F8A50A9" w14:textId="77777777" w:rsidR="00DB65E7" w:rsidRPr="000E2B6A" w:rsidRDefault="00DB65E7" w:rsidP="00DB65E7">
      <w:pPr>
        <w:pStyle w:val="ListParagraph"/>
        <w:numPr>
          <w:ilvl w:val="0"/>
          <w:numId w:val="13"/>
        </w:numPr>
        <w:spacing w:before="120" w:after="0" w:line="276" w:lineRule="auto"/>
        <w:jc w:val="both"/>
        <w:rPr>
          <w:rFonts w:ascii="Arial" w:hAnsi="Arial" w:cs="Arial"/>
          <w:b/>
          <w:bCs/>
          <w:noProof/>
          <w:color w:val="000000" w:themeColor="text1"/>
          <w:lang w:val="mn-MN"/>
        </w:rPr>
      </w:pPr>
      <w:r w:rsidRPr="000E2B6A">
        <w:rPr>
          <w:rFonts w:ascii="Arial" w:eastAsia="Arial" w:hAnsi="Arial" w:cs="Arial"/>
          <w:noProof/>
          <w:color w:val="000000" w:themeColor="text1"/>
          <w:lang w:val="mn-MN"/>
        </w:rPr>
        <w:t xml:space="preserve">Гурилан бүтээгдэхүүн боловсруулах 12, </w:t>
      </w:r>
    </w:p>
    <w:p w14:paraId="627B8F31" w14:textId="314DC47F" w:rsidR="00142435" w:rsidRPr="00F073E2" w:rsidRDefault="00DB65E7" w:rsidP="00F073E2">
      <w:pPr>
        <w:pStyle w:val="ListParagraph"/>
        <w:numPr>
          <w:ilvl w:val="0"/>
          <w:numId w:val="13"/>
        </w:numPr>
        <w:spacing w:before="120" w:after="0" w:line="276" w:lineRule="auto"/>
        <w:jc w:val="both"/>
        <w:rPr>
          <w:rFonts w:ascii="Arial" w:hAnsi="Arial" w:cs="Arial"/>
          <w:b/>
          <w:bCs/>
          <w:noProof/>
          <w:color w:val="000000" w:themeColor="text1"/>
          <w:lang w:val="mn-MN"/>
        </w:rPr>
      </w:pPr>
      <w:r w:rsidRPr="000E2B6A">
        <w:rPr>
          <w:rFonts w:ascii="Arial" w:eastAsia="Arial" w:hAnsi="Arial" w:cs="Arial"/>
          <w:noProof/>
          <w:color w:val="000000" w:themeColor="text1"/>
          <w:lang w:val="mn-MN"/>
        </w:rPr>
        <w:t xml:space="preserve">бусад чиглэлийн 9 үйлдвэр нийслэл болон орон нутагт байгуулагдаад байна. </w:t>
      </w:r>
    </w:p>
    <w:p w14:paraId="6530C29C" w14:textId="7D8EE587" w:rsidR="00DB65E7" w:rsidRPr="000E2B6A" w:rsidRDefault="00DB65E7" w:rsidP="00DB65E7">
      <w:pPr>
        <w:spacing w:before="120" w:after="0" w:line="276" w:lineRule="auto"/>
        <w:ind w:firstLine="567"/>
        <w:jc w:val="both"/>
        <w:rPr>
          <w:rFonts w:ascii="Arial" w:hAnsi="Arial" w:cs="Arial"/>
          <w:b/>
          <w:bCs/>
          <w:noProof/>
          <w:color w:val="000000" w:themeColor="text1"/>
          <w:lang w:val="mn-MN"/>
        </w:rPr>
      </w:pPr>
      <w:r w:rsidRPr="000E2B6A">
        <w:rPr>
          <w:rFonts w:ascii="Arial" w:hAnsi="Arial" w:cs="Arial"/>
          <w:noProof/>
          <w:color w:val="000000" w:themeColor="text1"/>
          <w:lang w:val="mn-MN"/>
        </w:rPr>
        <w:lastRenderedPageBreak/>
        <w:t>Нийслэлийн хүн амын хаврын улирлын хүнсний хэрэгцээнд зориулан нийт 8380.0 тн махыг бэлтгэн нөөцөлсөн ба 2025 оны 05 дугаар сарын 22-ны өдрийн байдлаар 2900.0 т</w:t>
      </w:r>
      <w:r w:rsidR="00142435">
        <w:rPr>
          <w:rFonts w:ascii="Arial" w:hAnsi="Arial" w:cs="Arial"/>
          <w:noProof/>
          <w:color w:val="000000" w:themeColor="text1"/>
          <w:lang w:val="mn-MN"/>
        </w:rPr>
        <w:t>он</w:t>
      </w:r>
      <w:r w:rsidRPr="000E2B6A">
        <w:rPr>
          <w:rFonts w:ascii="Arial" w:hAnsi="Arial" w:cs="Arial"/>
          <w:noProof/>
          <w:color w:val="000000" w:themeColor="text1"/>
          <w:lang w:val="mn-MN"/>
        </w:rPr>
        <w:t>н махыг борлуулж, 5480.0 т</w:t>
      </w:r>
      <w:r w:rsidR="00142435">
        <w:rPr>
          <w:rFonts w:ascii="Arial" w:hAnsi="Arial" w:cs="Arial"/>
          <w:noProof/>
          <w:color w:val="000000" w:themeColor="text1"/>
          <w:lang w:val="mn-MN"/>
        </w:rPr>
        <w:t>он</w:t>
      </w:r>
      <w:r w:rsidRPr="000E2B6A">
        <w:rPr>
          <w:rFonts w:ascii="Arial" w:hAnsi="Arial" w:cs="Arial"/>
          <w:noProof/>
          <w:color w:val="000000" w:themeColor="text1"/>
          <w:lang w:val="mn-MN"/>
        </w:rPr>
        <w:t>н махны үлдэгдэл нөөцтэй байна.</w:t>
      </w:r>
    </w:p>
    <w:p w14:paraId="0D33400B" w14:textId="3DCFF2E2" w:rsidR="00DB65E7" w:rsidRPr="000E2B6A" w:rsidRDefault="00DB65E7" w:rsidP="00142435">
      <w:pPr>
        <w:spacing w:before="120" w:after="0" w:line="276" w:lineRule="auto"/>
        <w:ind w:firstLine="567"/>
        <w:jc w:val="both"/>
        <w:rPr>
          <w:rFonts w:ascii="Arial" w:hAnsi="Arial" w:cs="Arial"/>
          <w:noProof/>
          <w:color w:val="000000" w:themeColor="text1"/>
          <w:lang w:val="mn-MN" w:bidi="mn"/>
        </w:rPr>
      </w:pPr>
      <w:r w:rsidRPr="000E2B6A">
        <w:rPr>
          <w:rFonts w:ascii="Arial" w:eastAsia="Arial" w:hAnsi="Arial" w:cs="Arial"/>
          <w:noProof/>
          <w:color w:val="000000" w:themeColor="text1"/>
          <w:lang w:val="mn-MN"/>
        </w:rPr>
        <w:t xml:space="preserve">2024-2025 онд сүүний урамшууллыг 14 аймгийн 31 үйлдвэр, цехэд нийт 18.9 сая литр түүхий сүү нийлүүлсэн 9920 малчин, фермерт 18.9 тэрбум төгрөгийн мөнгөн урамшуулал олгосон байна. </w:t>
      </w:r>
      <w:r w:rsidRPr="000E2B6A">
        <w:rPr>
          <w:rFonts w:ascii="Arial" w:hAnsi="Arial" w:cs="Arial"/>
          <w:noProof/>
          <w:color w:val="000000" w:themeColor="text1"/>
          <w:lang w:val="mn-MN"/>
        </w:rPr>
        <w:t>Мөн 2025 онд 14 аж ахуйн нэгжид нийт 5.0 мянган т</w:t>
      </w:r>
      <w:r w:rsidR="00142435">
        <w:rPr>
          <w:rFonts w:ascii="Arial" w:hAnsi="Arial" w:cs="Arial"/>
          <w:noProof/>
          <w:color w:val="000000" w:themeColor="text1"/>
          <w:lang w:val="mn-MN"/>
        </w:rPr>
        <w:t>он</w:t>
      </w:r>
      <w:r w:rsidRPr="000E2B6A">
        <w:rPr>
          <w:rFonts w:ascii="Arial" w:hAnsi="Arial" w:cs="Arial"/>
          <w:noProof/>
          <w:color w:val="000000" w:themeColor="text1"/>
          <w:lang w:val="mn-MN"/>
        </w:rPr>
        <w:t>н үрийн улаанбуудай, 7 аж ахуйн нэгжид нийт 3.0 мянган т</w:t>
      </w:r>
      <w:r w:rsidR="00142435">
        <w:rPr>
          <w:rFonts w:ascii="Arial" w:hAnsi="Arial" w:cs="Arial"/>
          <w:noProof/>
          <w:color w:val="000000" w:themeColor="text1"/>
          <w:lang w:val="mn-MN"/>
        </w:rPr>
        <w:t>он</w:t>
      </w:r>
      <w:r w:rsidRPr="000E2B6A">
        <w:rPr>
          <w:rFonts w:ascii="Arial" w:hAnsi="Arial" w:cs="Arial"/>
          <w:noProof/>
          <w:color w:val="000000" w:themeColor="text1"/>
          <w:lang w:val="mn-MN"/>
        </w:rPr>
        <w:t>н хуурай сүү, 4 аж ахуйн нэгжид 32.0 мянган т</w:t>
      </w:r>
      <w:r w:rsidR="00142435">
        <w:rPr>
          <w:rFonts w:ascii="Arial" w:hAnsi="Arial" w:cs="Arial"/>
          <w:noProof/>
          <w:color w:val="000000" w:themeColor="text1"/>
          <w:lang w:val="mn-MN"/>
        </w:rPr>
        <w:t>он</w:t>
      </w:r>
      <w:r w:rsidRPr="000E2B6A">
        <w:rPr>
          <w:rFonts w:ascii="Arial" w:hAnsi="Arial" w:cs="Arial"/>
          <w:noProof/>
          <w:color w:val="000000" w:themeColor="text1"/>
          <w:lang w:val="mn-MN"/>
        </w:rPr>
        <w:t xml:space="preserve">н хүнсний улаанбуудай импортлох стратегийн хүнсний зөвшөөрөл олгосон байна. </w:t>
      </w:r>
    </w:p>
    <w:p w14:paraId="022C9E0C" w14:textId="4CFDC164" w:rsidR="00DB65E7" w:rsidRPr="00142435" w:rsidRDefault="00142435" w:rsidP="00DB65E7">
      <w:pPr>
        <w:spacing w:before="120" w:after="0" w:line="276" w:lineRule="auto"/>
        <w:ind w:firstLine="567"/>
        <w:jc w:val="both"/>
        <w:rPr>
          <w:rFonts w:ascii="Arial" w:hAnsi="Arial" w:cs="Arial"/>
          <w:i/>
          <w:iCs/>
          <w:noProof/>
          <w:color w:val="000000" w:themeColor="text1"/>
          <w:lang w:val="mn-MN"/>
        </w:rPr>
      </w:pPr>
      <w:r w:rsidRPr="00142435">
        <w:rPr>
          <w:rFonts w:ascii="Arial" w:eastAsia="Times New Roman" w:hAnsi="Arial" w:cs="Arial"/>
          <w:i/>
          <w:iCs/>
          <w:noProof/>
          <w:color w:val="000000" w:themeColor="text1"/>
          <w:lang w:val="mn-MN"/>
        </w:rPr>
        <w:t>ДӨРӨВ</w:t>
      </w:r>
      <w:r w:rsidR="00DB65E7" w:rsidRPr="00142435">
        <w:rPr>
          <w:rFonts w:ascii="Arial" w:eastAsia="Times New Roman" w:hAnsi="Arial" w:cs="Arial"/>
          <w:i/>
          <w:iCs/>
          <w:noProof/>
          <w:color w:val="000000" w:themeColor="text1"/>
          <w:lang w:val="mn-MN"/>
        </w:rPr>
        <w:t xml:space="preserve">. </w:t>
      </w:r>
      <w:r w:rsidR="00DB65E7" w:rsidRPr="00142435">
        <w:rPr>
          <w:rFonts w:ascii="Arial" w:hAnsi="Arial" w:cs="Arial"/>
          <w:i/>
          <w:iCs/>
          <w:noProof/>
          <w:color w:val="000000" w:themeColor="text1"/>
          <w:lang w:val="mn-MN"/>
        </w:rPr>
        <w:t>ХӨНГӨН ҮЙЛДВЭРЛЭЛИЙН ТАЛААР</w:t>
      </w:r>
    </w:p>
    <w:p w14:paraId="04B7E0BE" w14:textId="115F18A1" w:rsidR="00DB65E7" w:rsidRPr="000E2B6A" w:rsidRDefault="00DB65E7" w:rsidP="00DB65E7">
      <w:pPr>
        <w:spacing w:before="120" w:after="0" w:line="276" w:lineRule="auto"/>
        <w:ind w:firstLine="567"/>
        <w:jc w:val="both"/>
        <w:rPr>
          <w:rFonts w:ascii="Arial" w:hAnsi="Arial" w:cs="Arial"/>
          <w:bCs/>
          <w:noProof/>
          <w:color w:val="000000" w:themeColor="text1"/>
          <w:lang w:val="mn-MN"/>
        </w:rPr>
      </w:pPr>
      <w:r w:rsidRPr="000E2B6A">
        <w:rPr>
          <w:rFonts w:ascii="Arial" w:hAnsi="Arial" w:cs="Arial"/>
          <w:bCs/>
          <w:noProof/>
          <w:color w:val="000000" w:themeColor="text1"/>
          <w:lang w:val="mn-MN"/>
        </w:rPr>
        <w:t>Хөнгөн, хүнсний үйлдвэрийн салбарын үйлдвэрлэл технологийн паркуудыг төвийн бүс</w:t>
      </w:r>
      <w:r w:rsidR="00142435">
        <w:rPr>
          <w:rFonts w:ascii="Arial" w:hAnsi="Arial" w:cs="Arial"/>
          <w:bCs/>
          <w:noProof/>
          <w:color w:val="000000" w:themeColor="text1"/>
          <w:lang w:val="mn-MN"/>
        </w:rPr>
        <w:t>эд</w:t>
      </w:r>
      <w:r w:rsidRPr="000E2B6A">
        <w:rPr>
          <w:rFonts w:ascii="Arial" w:hAnsi="Arial" w:cs="Arial"/>
          <w:bCs/>
          <w:noProof/>
          <w:color w:val="000000" w:themeColor="text1"/>
          <w:lang w:val="mn-MN"/>
        </w:rPr>
        <w:t xml:space="preserve"> Дархан-Уул аймагт “Төвийн бүсийн Хүнс, хөнгөн үйлдвэрийн үйлдвэрлэл технологийн парк”, </w:t>
      </w:r>
      <w:r w:rsidR="00142435">
        <w:rPr>
          <w:rFonts w:ascii="Arial" w:hAnsi="Arial" w:cs="Arial"/>
          <w:bCs/>
          <w:noProof/>
          <w:color w:val="000000" w:themeColor="text1"/>
          <w:lang w:val="mn-MN"/>
        </w:rPr>
        <w:t>б</w:t>
      </w:r>
      <w:r w:rsidRPr="000E2B6A">
        <w:rPr>
          <w:rFonts w:ascii="Arial" w:hAnsi="Arial" w:cs="Arial"/>
          <w:bCs/>
          <w:noProof/>
          <w:color w:val="000000" w:themeColor="text1"/>
          <w:lang w:val="mn-MN"/>
        </w:rPr>
        <w:t>аруун бүс</w:t>
      </w:r>
      <w:r w:rsidR="00142435">
        <w:rPr>
          <w:rFonts w:ascii="Arial" w:hAnsi="Arial" w:cs="Arial"/>
          <w:bCs/>
          <w:noProof/>
          <w:color w:val="000000" w:themeColor="text1"/>
          <w:lang w:val="mn-MN"/>
        </w:rPr>
        <w:t xml:space="preserve">эд </w:t>
      </w:r>
      <w:r w:rsidRPr="000E2B6A">
        <w:rPr>
          <w:rFonts w:ascii="Arial" w:hAnsi="Arial" w:cs="Arial"/>
          <w:bCs/>
          <w:noProof/>
          <w:color w:val="000000" w:themeColor="text1"/>
          <w:lang w:val="mn-MN"/>
        </w:rPr>
        <w:t xml:space="preserve">Ховд аймагт “Шинэ Ховд аж үйлдвэрийн парк”, </w:t>
      </w:r>
      <w:r w:rsidR="00142435">
        <w:rPr>
          <w:rFonts w:ascii="Arial" w:hAnsi="Arial" w:cs="Arial"/>
          <w:bCs/>
          <w:noProof/>
          <w:color w:val="000000" w:themeColor="text1"/>
          <w:lang w:val="mn-MN"/>
        </w:rPr>
        <w:t>н</w:t>
      </w:r>
      <w:r w:rsidRPr="000E2B6A">
        <w:rPr>
          <w:rFonts w:ascii="Arial" w:hAnsi="Arial" w:cs="Arial"/>
          <w:bCs/>
          <w:noProof/>
          <w:color w:val="000000" w:themeColor="text1"/>
          <w:lang w:val="mn-MN"/>
        </w:rPr>
        <w:t>ийслэлд “Эмээлт эко аж үйлдвэрийн парк”, говийн бүс</w:t>
      </w:r>
      <w:r w:rsidR="00142435">
        <w:rPr>
          <w:rFonts w:ascii="Arial" w:hAnsi="Arial" w:cs="Arial"/>
          <w:bCs/>
          <w:noProof/>
          <w:color w:val="000000" w:themeColor="text1"/>
          <w:lang w:val="mn-MN"/>
        </w:rPr>
        <w:t>эд</w:t>
      </w:r>
      <w:r w:rsidRPr="000E2B6A">
        <w:rPr>
          <w:rFonts w:ascii="Arial" w:hAnsi="Arial" w:cs="Arial"/>
          <w:bCs/>
          <w:noProof/>
          <w:color w:val="000000" w:themeColor="text1"/>
          <w:lang w:val="mn-MN"/>
        </w:rPr>
        <w:t xml:space="preserve"> Говьсүмбэр аймагт “Мал аж ахуйн шинжлэх ухаан, технологи, үйлдвэрлэлийн эко парк”, </w:t>
      </w:r>
      <w:r w:rsidR="00142435">
        <w:rPr>
          <w:rFonts w:ascii="Arial" w:hAnsi="Arial" w:cs="Arial"/>
          <w:bCs/>
          <w:noProof/>
          <w:color w:val="000000" w:themeColor="text1"/>
          <w:lang w:val="mn-MN"/>
        </w:rPr>
        <w:t>з</w:t>
      </w:r>
      <w:r w:rsidRPr="000E2B6A">
        <w:rPr>
          <w:rFonts w:ascii="Arial" w:hAnsi="Arial" w:cs="Arial"/>
          <w:bCs/>
          <w:noProof/>
          <w:color w:val="000000" w:themeColor="text1"/>
          <w:lang w:val="mn-MN"/>
        </w:rPr>
        <w:t>үүн бүсэд Дорнод аймагт “Зүүн бүсийн үйлдвэрлэл технологийн парк”  байгуулахаар төлөвлөн, ажлыг эрчимжүүлэн ажиллаж байна.</w:t>
      </w:r>
    </w:p>
    <w:p w14:paraId="1D359D37" w14:textId="2D7D48F7" w:rsidR="00DB65E7" w:rsidRPr="000E2B6A" w:rsidRDefault="00DB65E7" w:rsidP="00DB65E7">
      <w:pPr>
        <w:spacing w:before="120" w:after="0" w:line="276" w:lineRule="auto"/>
        <w:ind w:firstLine="567"/>
        <w:jc w:val="both"/>
        <w:rPr>
          <w:rFonts w:ascii="Arial" w:hAnsi="Arial" w:cs="Arial"/>
          <w:noProof/>
          <w:color w:val="000000" w:themeColor="text1"/>
          <w:lang w:val="mn-MN"/>
        </w:rPr>
      </w:pPr>
      <w:r w:rsidRPr="000E2B6A">
        <w:rPr>
          <w:rFonts w:ascii="Arial" w:hAnsi="Arial" w:cs="Arial"/>
          <w:noProof/>
          <w:color w:val="000000" w:themeColor="text1"/>
          <w:lang w:val="mn-MN"/>
        </w:rPr>
        <w:t>Эргэлтийн хөрөнгийн зориулалтаар 310.0 тэрбум төгрөгийн зээл олгогдож, 5.0 мянган т</w:t>
      </w:r>
      <w:r w:rsidR="00142435">
        <w:rPr>
          <w:rFonts w:ascii="Arial" w:hAnsi="Arial" w:cs="Arial"/>
          <w:noProof/>
          <w:color w:val="000000" w:themeColor="text1"/>
          <w:lang w:val="mn-MN"/>
        </w:rPr>
        <w:t>он</w:t>
      </w:r>
      <w:r w:rsidRPr="000E2B6A">
        <w:rPr>
          <w:rFonts w:ascii="Arial" w:hAnsi="Arial" w:cs="Arial"/>
          <w:noProof/>
          <w:color w:val="000000" w:themeColor="text1"/>
          <w:lang w:val="mn-MN"/>
        </w:rPr>
        <w:t xml:space="preserve">н ноолуур бэлтгэсэн нь </w:t>
      </w:r>
      <w:r w:rsidRPr="000E2B6A">
        <w:rPr>
          <w:rFonts w:ascii="Arial" w:hAnsi="Arial" w:cs="Arial"/>
          <w:color w:val="000000" w:themeColor="text1"/>
          <w:lang w:val="mn-MN"/>
        </w:rPr>
        <w:t>түүхий ноолуурын 50 хувийг анх удаа үндэсний үйлдвэрүүд худалдан авах боломжийг ханган ажиллаа.</w:t>
      </w:r>
    </w:p>
    <w:p w14:paraId="49181A34" w14:textId="5C97E86E" w:rsidR="00142435" w:rsidRPr="00F073E2" w:rsidRDefault="00DB65E7" w:rsidP="00F073E2">
      <w:pPr>
        <w:spacing w:before="120" w:after="0" w:line="276" w:lineRule="auto"/>
        <w:ind w:firstLine="567"/>
        <w:jc w:val="both"/>
        <w:rPr>
          <w:rFonts w:ascii="Arial" w:hAnsi="Arial" w:cs="Arial"/>
          <w:b/>
          <w:bCs/>
          <w:noProof/>
          <w:color w:val="000000" w:themeColor="text1"/>
          <w:lang w:val="mn-MN"/>
        </w:rPr>
      </w:pPr>
      <w:r w:rsidRPr="000E2B6A">
        <w:rPr>
          <w:rFonts w:ascii="Arial" w:hAnsi="Arial" w:cs="Arial"/>
          <w:noProof/>
          <w:color w:val="000000" w:themeColor="text1"/>
          <w:lang w:val="mn-MN"/>
        </w:rPr>
        <w:t>Арьс ширний үйлдвэрлэлийн салбарт эргэлийн хөрөнгийн зориулалтаар 23.7 тэрбум төгрөгийн зээл олгогдож, 1.2 сая ширхэг бог, 488.5 мянган ширхэг бодын шир бэлтгэх нөхцөл бүрд</w:t>
      </w:r>
      <w:r w:rsidR="00142435">
        <w:rPr>
          <w:rFonts w:ascii="Arial" w:hAnsi="Arial" w:cs="Arial"/>
          <w:noProof/>
          <w:color w:val="000000" w:themeColor="text1"/>
          <w:lang w:val="mn-MN"/>
        </w:rPr>
        <w:t>ээд байна.</w:t>
      </w:r>
      <w:r w:rsidR="00142435">
        <w:rPr>
          <w:rFonts w:ascii="Arial" w:hAnsi="Arial" w:cs="Arial"/>
          <w:b/>
          <w:bCs/>
          <w:noProof/>
          <w:color w:val="000000" w:themeColor="text1"/>
          <w:lang w:val="mn-MN"/>
        </w:rPr>
        <w:t xml:space="preserve"> </w:t>
      </w:r>
      <w:r w:rsidRPr="000E2B6A">
        <w:rPr>
          <w:rFonts w:ascii="Arial" w:hAnsi="Arial" w:cs="Arial"/>
          <w:noProof/>
          <w:color w:val="000000" w:themeColor="text1"/>
          <w:lang w:val="mn-MN"/>
        </w:rPr>
        <w:t xml:space="preserve">2025 оны эхний </w:t>
      </w:r>
      <w:r w:rsidR="00142435">
        <w:rPr>
          <w:rFonts w:ascii="Arial" w:hAnsi="Arial" w:cs="Arial"/>
          <w:noProof/>
          <w:color w:val="000000" w:themeColor="text1"/>
          <w:lang w:val="mn-MN"/>
        </w:rPr>
        <w:t>0</w:t>
      </w:r>
      <w:r w:rsidRPr="000E2B6A">
        <w:rPr>
          <w:rFonts w:ascii="Arial" w:hAnsi="Arial" w:cs="Arial"/>
          <w:noProof/>
          <w:color w:val="000000" w:themeColor="text1"/>
          <w:lang w:val="mn-MN"/>
        </w:rPr>
        <w:t xml:space="preserve">5 </w:t>
      </w:r>
      <w:r w:rsidR="00142435">
        <w:rPr>
          <w:rFonts w:ascii="Arial" w:hAnsi="Arial" w:cs="Arial"/>
          <w:noProof/>
          <w:color w:val="000000" w:themeColor="text1"/>
          <w:lang w:val="mn-MN"/>
        </w:rPr>
        <w:t xml:space="preserve">дугаар </w:t>
      </w:r>
      <w:r w:rsidRPr="000E2B6A">
        <w:rPr>
          <w:rFonts w:ascii="Arial" w:hAnsi="Arial" w:cs="Arial"/>
          <w:noProof/>
          <w:color w:val="000000" w:themeColor="text1"/>
          <w:lang w:val="mn-MN"/>
        </w:rPr>
        <w:t>сарын байдлаар 17 аж ахуйн нэгжийн 117.1 сая төгрөгийн гаалийн татварыг чөлөөлсөн үзүүлэлттэй байна.</w:t>
      </w:r>
    </w:p>
    <w:p w14:paraId="29C29012" w14:textId="11A5F84E" w:rsidR="00BD27DD" w:rsidRPr="000E2B6A" w:rsidRDefault="00E02E7A" w:rsidP="00142435">
      <w:pPr>
        <w:pStyle w:val="NormalWeb"/>
        <w:shd w:val="clear" w:color="auto" w:fill="FFFFFF"/>
        <w:spacing w:before="120" w:beforeAutospacing="0" w:after="0" w:afterAutospacing="0" w:line="276" w:lineRule="auto"/>
        <w:ind w:firstLine="567"/>
        <w:jc w:val="both"/>
        <w:textAlignment w:val="top"/>
        <w:rPr>
          <w:rFonts w:ascii="Arial" w:hAnsi="Arial" w:cs="Arial"/>
          <w:noProof/>
          <w:color w:val="000000" w:themeColor="text1"/>
          <w:lang w:val="mn-MN"/>
        </w:rPr>
      </w:pPr>
      <w:r>
        <w:rPr>
          <w:rFonts w:ascii="Arial" w:hAnsi="Arial" w:cs="Arial"/>
          <w:b/>
          <w:bCs/>
          <w:noProof/>
          <w:color w:val="000000" w:themeColor="text1"/>
          <w:lang w:val="mn-MN"/>
        </w:rPr>
        <w:t>“</w:t>
      </w:r>
      <w:r w:rsidRPr="00E02E7A">
        <w:rPr>
          <w:rFonts w:ascii="Arial" w:hAnsi="Arial" w:cs="Arial"/>
          <w:b/>
          <w:bCs/>
          <w:noProof/>
          <w:color w:val="000000" w:themeColor="text1"/>
          <w:lang w:val="mn-MN"/>
        </w:rPr>
        <w:t>Хүнсний хувьсгал</w:t>
      </w:r>
      <w:r>
        <w:rPr>
          <w:rFonts w:ascii="Arial" w:hAnsi="Arial" w:cs="Arial"/>
          <w:b/>
          <w:bCs/>
          <w:noProof/>
          <w:color w:val="000000" w:themeColor="text1"/>
          <w:lang w:val="mn-MN"/>
        </w:rPr>
        <w:t>”</w:t>
      </w:r>
      <w:r w:rsidRPr="00E02E7A">
        <w:rPr>
          <w:rFonts w:ascii="Arial" w:hAnsi="Arial" w:cs="Arial"/>
          <w:b/>
          <w:bCs/>
          <w:noProof/>
          <w:color w:val="000000" w:themeColor="text1"/>
          <w:lang w:val="mn-MN"/>
        </w:rPr>
        <w:t xml:space="preserve"> үндэсний хөдөлгөөний </w:t>
      </w:r>
      <w:r>
        <w:rPr>
          <w:rFonts w:ascii="Arial" w:hAnsi="Arial" w:cs="Arial"/>
          <w:b/>
          <w:bCs/>
          <w:noProof/>
          <w:color w:val="000000" w:themeColor="text1"/>
          <w:lang w:val="mn-MN"/>
        </w:rPr>
        <w:t>талаар</w:t>
      </w:r>
      <w:r w:rsidRPr="00E02E7A">
        <w:rPr>
          <w:rFonts w:ascii="Arial" w:hAnsi="Arial" w:cs="Arial"/>
          <w:b/>
          <w:bCs/>
          <w:noProof/>
          <w:color w:val="000000" w:themeColor="text1"/>
          <w:lang w:val="mn-MN"/>
        </w:rPr>
        <w:t>:</w:t>
      </w:r>
      <w:r w:rsidR="00BD27DD" w:rsidRPr="000E2B6A">
        <w:rPr>
          <w:rFonts w:ascii="Arial" w:hAnsi="Arial" w:cs="Arial"/>
          <w:noProof/>
          <w:color w:val="000000" w:themeColor="text1"/>
          <w:lang w:val="mn-MN"/>
        </w:rPr>
        <w:t xml:space="preserve"> “Хүнсний хангамж-аюулгүй байдал” </w:t>
      </w:r>
      <w:r>
        <w:rPr>
          <w:rFonts w:ascii="Arial" w:hAnsi="Arial" w:cs="Arial"/>
          <w:noProof/>
          <w:color w:val="000000" w:themeColor="text1"/>
          <w:lang w:val="mn-MN"/>
        </w:rPr>
        <w:t>хөтөлбөрийн</w:t>
      </w:r>
      <w:r w:rsidR="00BD27DD" w:rsidRPr="000E2B6A">
        <w:rPr>
          <w:rFonts w:ascii="Arial" w:hAnsi="Arial" w:cs="Arial"/>
          <w:noProof/>
          <w:color w:val="000000" w:themeColor="text1"/>
          <w:lang w:val="mn-MN"/>
        </w:rPr>
        <w:t xml:space="preserve"> хүрээнд Засгийн газраас хариуцан төлөх хүүгийн дэмжлэгтэй 1.2 их наяд төгрөгийн </w:t>
      </w:r>
      <w:r w:rsidR="00900BE3" w:rsidRPr="000E2B6A">
        <w:rPr>
          <w:rFonts w:ascii="Arial" w:hAnsi="Arial" w:cs="Arial"/>
          <w:noProof/>
          <w:color w:val="000000" w:themeColor="text1"/>
          <w:lang w:val="mn-MN"/>
        </w:rPr>
        <w:t>арилжааны банкны эх үүсвэр</w:t>
      </w:r>
      <w:r>
        <w:rPr>
          <w:rFonts w:ascii="Arial" w:hAnsi="Arial" w:cs="Arial"/>
          <w:noProof/>
          <w:color w:val="000000" w:themeColor="text1"/>
          <w:lang w:val="mn-MN"/>
        </w:rPr>
        <w:t xml:space="preserve"> бүхий</w:t>
      </w:r>
      <w:r w:rsidR="00900BE3" w:rsidRPr="000E2B6A">
        <w:rPr>
          <w:rFonts w:ascii="Arial" w:hAnsi="Arial" w:cs="Arial"/>
          <w:noProof/>
          <w:color w:val="000000" w:themeColor="text1"/>
          <w:lang w:val="mn-MN"/>
        </w:rPr>
        <w:t xml:space="preserve"> </w:t>
      </w:r>
      <w:r w:rsidR="00BD27DD" w:rsidRPr="000E2B6A">
        <w:rPr>
          <w:rFonts w:ascii="Arial" w:hAnsi="Arial" w:cs="Arial"/>
          <w:noProof/>
          <w:color w:val="000000" w:themeColor="text1"/>
          <w:lang w:val="mn-MN"/>
        </w:rPr>
        <w:t>хөнгөлөлттэй зээлийг 2577 иргэн, аж ахуйн нэгжид олгож, гол нэр</w:t>
      </w:r>
      <w:r>
        <w:rPr>
          <w:rFonts w:ascii="Arial" w:hAnsi="Arial" w:cs="Arial"/>
          <w:noProof/>
          <w:color w:val="000000" w:themeColor="text1"/>
          <w:lang w:val="mn-MN"/>
        </w:rPr>
        <w:t xml:space="preserve">ийн </w:t>
      </w:r>
      <w:r w:rsidR="007E0420" w:rsidRPr="000E2B6A">
        <w:rPr>
          <w:rFonts w:ascii="Arial" w:hAnsi="Arial" w:cs="Arial"/>
          <w:noProof/>
          <w:color w:val="000000" w:themeColor="text1"/>
          <w:lang w:val="mn-MN"/>
        </w:rPr>
        <w:t xml:space="preserve">хүнсний </w:t>
      </w:r>
      <w:r w:rsidR="00BD27DD" w:rsidRPr="000E2B6A">
        <w:rPr>
          <w:rFonts w:ascii="Arial" w:hAnsi="Arial" w:cs="Arial"/>
          <w:noProof/>
          <w:color w:val="000000" w:themeColor="text1"/>
          <w:lang w:val="mn-MN"/>
        </w:rPr>
        <w:t>бүтээгдэхүүн</w:t>
      </w:r>
      <w:r w:rsidR="007E0420" w:rsidRPr="000E2B6A">
        <w:rPr>
          <w:rFonts w:ascii="Arial" w:hAnsi="Arial" w:cs="Arial"/>
          <w:noProof/>
          <w:color w:val="000000" w:themeColor="text1"/>
          <w:lang w:val="mn-MN"/>
        </w:rPr>
        <w:t>ий</w:t>
      </w:r>
      <w:r w:rsidR="00BD27DD" w:rsidRPr="000E2B6A">
        <w:rPr>
          <w:rFonts w:ascii="Arial" w:hAnsi="Arial" w:cs="Arial"/>
          <w:noProof/>
          <w:color w:val="000000" w:themeColor="text1"/>
          <w:lang w:val="mn-MN"/>
        </w:rPr>
        <w:t xml:space="preserve"> дотоодын ханг</w:t>
      </w:r>
      <w:r w:rsidR="007E0420" w:rsidRPr="000E2B6A">
        <w:rPr>
          <w:rFonts w:ascii="Arial" w:hAnsi="Arial" w:cs="Arial"/>
          <w:noProof/>
          <w:color w:val="000000" w:themeColor="text1"/>
          <w:lang w:val="mn-MN"/>
        </w:rPr>
        <w:t>амжийн түвшинг нэмэгдүүлж,</w:t>
      </w:r>
      <w:r w:rsidR="00BD27DD" w:rsidRPr="000E2B6A">
        <w:rPr>
          <w:rFonts w:ascii="Arial" w:hAnsi="Arial" w:cs="Arial"/>
          <w:noProof/>
          <w:color w:val="000000" w:themeColor="text1"/>
          <w:lang w:val="mn-MN"/>
        </w:rPr>
        <w:t xml:space="preserve"> шинээр 52 хүнсний үйлдвэрийг ашиглалтад оруулж, хүнсний бүтээгдэхүүний нэр төрлийг 714</w:t>
      </w:r>
      <w:r w:rsidR="0090322B" w:rsidRPr="000E2B6A">
        <w:rPr>
          <w:rFonts w:ascii="Arial" w:hAnsi="Arial" w:cs="Arial"/>
          <w:noProof/>
          <w:color w:val="000000" w:themeColor="text1"/>
          <w:lang w:val="mn-MN"/>
        </w:rPr>
        <w:t>-өөр</w:t>
      </w:r>
      <w:r>
        <w:rPr>
          <w:rFonts w:ascii="Arial" w:hAnsi="Arial" w:cs="Arial"/>
          <w:noProof/>
          <w:color w:val="000000" w:themeColor="text1"/>
          <w:lang w:val="mn-MN"/>
        </w:rPr>
        <w:t xml:space="preserve"> </w:t>
      </w:r>
      <w:r w:rsidR="00BD27DD" w:rsidRPr="000E2B6A">
        <w:rPr>
          <w:rFonts w:ascii="Arial" w:hAnsi="Arial" w:cs="Arial"/>
          <w:noProof/>
          <w:color w:val="000000" w:themeColor="text1"/>
          <w:lang w:val="mn-MN"/>
        </w:rPr>
        <w:t>нэмэгдүүл</w:t>
      </w:r>
      <w:r>
        <w:rPr>
          <w:rFonts w:ascii="Arial" w:hAnsi="Arial" w:cs="Arial"/>
          <w:noProof/>
          <w:color w:val="000000" w:themeColor="text1"/>
          <w:lang w:val="mn-MN"/>
        </w:rPr>
        <w:t>сэн байна.</w:t>
      </w:r>
    </w:p>
    <w:p w14:paraId="57B1F66D" w14:textId="60EF49FC" w:rsidR="00BD27DD" w:rsidRPr="000E2B6A" w:rsidRDefault="00BD27DD" w:rsidP="005320DE">
      <w:pPr>
        <w:pStyle w:val="NormalWeb"/>
        <w:shd w:val="clear" w:color="auto" w:fill="FFFFFF"/>
        <w:spacing w:before="120" w:beforeAutospacing="0" w:after="0" w:afterAutospacing="0" w:line="276" w:lineRule="auto"/>
        <w:ind w:firstLine="720"/>
        <w:jc w:val="both"/>
        <w:textAlignment w:val="top"/>
        <w:rPr>
          <w:rFonts w:ascii="Arial" w:hAnsi="Arial" w:cs="Arial"/>
          <w:noProof/>
          <w:color w:val="000000" w:themeColor="text1"/>
          <w:lang w:val="mn-MN"/>
        </w:rPr>
      </w:pPr>
      <w:r w:rsidRPr="000E2B6A">
        <w:rPr>
          <w:rFonts w:ascii="Arial" w:hAnsi="Arial" w:cs="Arial"/>
          <w:noProof/>
          <w:color w:val="000000" w:themeColor="text1"/>
          <w:lang w:val="mn-MN"/>
        </w:rPr>
        <w:t xml:space="preserve">Хүнсний аюулгүй байдлын </w:t>
      </w:r>
      <w:r w:rsidR="00E02E7A">
        <w:rPr>
          <w:rFonts w:ascii="Arial" w:hAnsi="Arial" w:cs="Arial"/>
          <w:noProof/>
          <w:color w:val="000000" w:themeColor="text1"/>
          <w:lang w:val="mn-MN"/>
        </w:rPr>
        <w:t>Ү</w:t>
      </w:r>
      <w:r w:rsidRPr="000E2B6A">
        <w:rPr>
          <w:rFonts w:ascii="Arial" w:hAnsi="Arial" w:cs="Arial"/>
          <w:noProof/>
          <w:color w:val="000000" w:themeColor="text1"/>
          <w:lang w:val="mn-MN"/>
        </w:rPr>
        <w:t>ндэсний зөвлөлийн 2024 оны 08 дугаар сарын 30-ны өдрийн хуралдаанаар мах, махан бүтээгдэхүүний экспортод тоо хэмжээний хязгаарлалт тогтоохгүй байхаар шийдвэрлэснээр 2024 онд 71.1 мян</w:t>
      </w:r>
      <w:r w:rsidR="00E02E7A">
        <w:rPr>
          <w:rFonts w:ascii="Arial" w:hAnsi="Arial" w:cs="Arial"/>
          <w:noProof/>
          <w:color w:val="000000" w:themeColor="text1"/>
          <w:lang w:val="mn-MN"/>
        </w:rPr>
        <w:t>ган тон</w:t>
      </w:r>
      <w:r w:rsidRPr="000E2B6A">
        <w:rPr>
          <w:rFonts w:ascii="Arial" w:hAnsi="Arial" w:cs="Arial"/>
          <w:noProof/>
          <w:color w:val="000000" w:themeColor="text1"/>
          <w:lang w:val="mn-MN"/>
        </w:rPr>
        <w:t>н мах</w:t>
      </w:r>
      <w:r w:rsidR="00E02E7A">
        <w:rPr>
          <w:rFonts w:ascii="Arial" w:hAnsi="Arial" w:cs="Arial"/>
          <w:noProof/>
          <w:color w:val="000000" w:themeColor="text1"/>
          <w:lang w:val="mn-MN"/>
        </w:rPr>
        <w:t>,</w:t>
      </w:r>
      <w:r w:rsidRPr="000E2B6A">
        <w:rPr>
          <w:rFonts w:ascii="Arial" w:hAnsi="Arial" w:cs="Arial"/>
          <w:noProof/>
          <w:color w:val="000000" w:themeColor="text1"/>
          <w:lang w:val="mn-MN"/>
        </w:rPr>
        <w:t xml:space="preserve"> махан бүтээгдэхүүн экспортолж, 269 сая</w:t>
      </w:r>
      <w:r w:rsidR="00E02E7A">
        <w:rPr>
          <w:rFonts w:ascii="Arial" w:hAnsi="Arial" w:cs="Arial"/>
          <w:noProof/>
          <w:color w:val="000000" w:themeColor="text1"/>
          <w:lang w:val="mn-MN"/>
        </w:rPr>
        <w:t xml:space="preserve"> </w:t>
      </w:r>
      <w:r w:rsidRPr="000E2B6A">
        <w:rPr>
          <w:rFonts w:ascii="Arial" w:hAnsi="Arial" w:cs="Arial"/>
          <w:noProof/>
          <w:color w:val="000000" w:themeColor="text1"/>
          <w:lang w:val="mn-MN"/>
        </w:rPr>
        <w:t>ам.долларын орлогыг бүрдүүл</w:t>
      </w:r>
      <w:r w:rsidR="00E02E7A">
        <w:rPr>
          <w:rFonts w:ascii="Arial" w:hAnsi="Arial" w:cs="Arial"/>
          <w:noProof/>
          <w:color w:val="000000" w:themeColor="text1"/>
          <w:lang w:val="mn-MN"/>
        </w:rPr>
        <w:t>сэн</w:t>
      </w:r>
      <w:r w:rsidR="006C5F74">
        <w:rPr>
          <w:rFonts w:ascii="Arial" w:hAnsi="Arial" w:cs="Arial"/>
          <w:noProof/>
          <w:color w:val="000000" w:themeColor="text1"/>
          <w:lang w:val="mn-MN"/>
        </w:rPr>
        <w:t xml:space="preserve">. </w:t>
      </w:r>
      <w:r w:rsidRPr="000E2B6A">
        <w:rPr>
          <w:rFonts w:ascii="Arial" w:hAnsi="Arial" w:cs="Arial"/>
          <w:noProof/>
          <w:color w:val="000000" w:themeColor="text1"/>
          <w:lang w:val="mn-MN"/>
        </w:rPr>
        <w:t xml:space="preserve"> </w:t>
      </w:r>
    </w:p>
    <w:p w14:paraId="5CCA705F" w14:textId="77777777" w:rsidR="006C5F74" w:rsidRDefault="00BD27DD" w:rsidP="005320DE">
      <w:pPr>
        <w:pStyle w:val="NoSpacing"/>
        <w:spacing w:before="120" w:line="276" w:lineRule="auto"/>
        <w:ind w:firstLine="567"/>
        <w:jc w:val="both"/>
        <w:rPr>
          <w:rFonts w:ascii="Arial" w:hAnsi="Arial" w:cs="Arial"/>
          <w:noProof/>
          <w:color w:val="000000" w:themeColor="text1"/>
          <w:sz w:val="24"/>
          <w:szCs w:val="24"/>
          <w:lang w:val="mn-MN"/>
        </w:rPr>
      </w:pPr>
      <w:r w:rsidRPr="006C5F74">
        <w:rPr>
          <w:rFonts w:ascii="Arial" w:hAnsi="Arial" w:cs="Arial"/>
          <w:b/>
          <w:bCs/>
          <w:noProof/>
          <w:color w:val="000000" w:themeColor="text1"/>
          <w:sz w:val="24"/>
          <w:szCs w:val="24"/>
          <w:lang w:val="mn-MN"/>
        </w:rPr>
        <w:t xml:space="preserve"> “Цагаан алт” үндэсний хөдөлгөөний</w:t>
      </w:r>
      <w:r w:rsidR="006C5F74" w:rsidRPr="006C5F74">
        <w:rPr>
          <w:rFonts w:ascii="Arial" w:hAnsi="Arial" w:cs="Arial"/>
          <w:b/>
          <w:bCs/>
          <w:noProof/>
          <w:color w:val="000000" w:themeColor="text1"/>
          <w:sz w:val="24"/>
          <w:szCs w:val="24"/>
          <w:lang w:val="mn-MN"/>
        </w:rPr>
        <w:t xml:space="preserve"> талаар:</w:t>
      </w:r>
      <w:r w:rsidR="006C5F74">
        <w:rPr>
          <w:rFonts w:ascii="Arial" w:hAnsi="Arial" w:cs="Arial"/>
          <w:noProof/>
          <w:color w:val="000000" w:themeColor="text1"/>
          <w:sz w:val="24"/>
          <w:szCs w:val="24"/>
          <w:lang w:val="mn-MN"/>
        </w:rPr>
        <w:t xml:space="preserve"> </w:t>
      </w:r>
      <w:r w:rsidRPr="000E2B6A">
        <w:rPr>
          <w:rFonts w:ascii="Arial" w:hAnsi="Arial" w:cs="Arial"/>
          <w:noProof/>
          <w:color w:val="000000" w:themeColor="text1"/>
          <w:sz w:val="24"/>
          <w:szCs w:val="24"/>
          <w:lang w:val="mn-MN"/>
        </w:rPr>
        <w:t xml:space="preserve">“Малын гаралтай түүхий эдийг боловсруулах үйлдвэрлэлийг дэмжих зарим арга хэмжээний тухай” </w:t>
      </w:r>
      <w:r w:rsidR="006C5F74">
        <w:rPr>
          <w:rFonts w:ascii="Arial" w:hAnsi="Arial" w:cs="Arial"/>
          <w:noProof/>
          <w:color w:val="000000" w:themeColor="text1"/>
          <w:sz w:val="24"/>
          <w:szCs w:val="24"/>
          <w:lang w:val="mn-MN"/>
        </w:rPr>
        <w:t xml:space="preserve">Улсын Их Хурлын </w:t>
      </w:r>
      <w:r w:rsidRPr="000E2B6A">
        <w:rPr>
          <w:rFonts w:ascii="Arial" w:hAnsi="Arial" w:cs="Arial"/>
          <w:noProof/>
          <w:color w:val="000000" w:themeColor="text1"/>
          <w:sz w:val="24"/>
          <w:szCs w:val="24"/>
          <w:lang w:val="mn-MN"/>
        </w:rPr>
        <w:t>63 дугаар тогтоолы</w:t>
      </w:r>
      <w:r w:rsidR="006C5F74">
        <w:rPr>
          <w:rFonts w:ascii="Arial" w:hAnsi="Arial" w:cs="Arial"/>
          <w:noProof/>
          <w:color w:val="000000" w:themeColor="text1"/>
          <w:sz w:val="24"/>
          <w:szCs w:val="24"/>
          <w:lang w:val="mn-MN"/>
        </w:rPr>
        <w:t>н хүрээнд</w:t>
      </w:r>
      <w:r w:rsidRPr="000E2B6A">
        <w:rPr>
          <w:rFonts w:ascii="Arial" w:hAnsi="Arial" w:cs="Arial"/>
          <w:noProof/>
          <w:color w:val="000000" w:themeColor="text1"/>
          <w:sz w:val="24"/>
          <w:szCs w:val="24"/>
          <w:lang w:val="mn-MN"/>
        </w:rPr>
        <w:t xml:space="preserve"> </w:t>
      </w:r>
    </w:p>
    <w:p w14:paraId="0779C216" w14:textId="4E4B8B37" w:rsidR="00BD27DD" w:rsidRPr="000E2B6A" w:rsidRDefault="006C5F74" w:rsidP="006C5F74">
      <w:pPr>
        <w:pStyle w:val="NoSpacing"/>
        <w:spacing w:before="120" w:line="276"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lastRenderedPageBreak/>
        <w:t>-н</w:t>
      </w:r>
      <w:r w:rsidR="00BD27DD" w:rsidRPr="000E2B6A">
        <w:rPr>
          <w:rFonts w:ascii="Arial" w:hAnsi="Arial" w:cs="Arial"/>
          <w:noProof/>
          <w:color w:val="000000" w:themeColor="text1"/>
          <w:sz w:val="24"/>
          <w:szCs w:val="24"/>
          <w:lang w:val="mn-MN"/>
        </w:rPr>
        <w:t>оолуурын бүрэн боловсруулалтын түвшинг 40</w:t>
      </w:r>
      <w:r>
        <w:rPr>
          <w:rFonts w:ascii="Arial" w:hAnsi="Arial" w:cs="Arial"/>
          <w:noProof/>
          <w:color w:val="000000" w:themeColor="text1"/>
          <w:sz w:val="24"/>
          <w:szCs w:val="24"/>
          <w:lang w:val="mn-MN"/>
        </w:rPr>
        <w:t>.0 хувь</w:t>
      </w:r>
      <w:r w:rsidR="00BD27DD" w:rsidRPr="000E2B6A">
        <w:rPr>
          <w:rFonts w:ascii="Arial" w:hAnsi="Arial" w:cs="Arial"/>
          <w:noProof/>
          <w:color w:val="000000" w:themeColor="text1"/>
          <w:sz w:val="24"/>
          <w:szCs w:val="24"/>
          <w:lang w:val="mn-MN"/>
        </w:rPr>
        <w:t>, үйлдвэрлэлийг 2.3 их наяд төгрөг, экспорты</w:t>
      </w:r>
      <w:r>
        <w:rPr>
          <w:rFonts w:ascii="Arial" w:hAnsi="Arial" w:cs="Arial"/>
          <w:noProof/>
          <w:color w:val="000000" w:themeColor="text1"/>
          <w:sz w:val="24"/>
          <w:szCs w:val="24"/>
          <w:lang w:val="mn-MN"/>
        </w:rPr>
        <w:t>н орлогыг</w:t>
      </w:r>
      <w:r w:rsidR="00BD27DD" w:rsidRPr="000E2B6A">
        <w:rPr>
          <w:rFonts w:ascii="Arial" w:hAnsi="Arial" w:cs="Arial"/>
          <w:noProof/>
          <w:color w:val="000000" w:themeColor="text1"/>
          <w:sz w:val="24"/>
          <w:szCs w:val="24"/>
          <w:lang w:val="mn-MN"/>
        </w:rPr>
        <w:t xml:space="preserve"> 690</w:t>
      </w:r>
      <w:r w:rsidR="006A4EEB" w:rsidRPr="000E2B6A">
        <w:rPr>
          <w:rFonts w:ascii="Arial" w:hAnsi="Arial" w:cs="Arial"/>
          <w:noProof/>
          <w:color w:val="000000" w:themeColor="text1"/>
          <w:sz w:val="24"/>
          <w:szCs w:val="24"/>
          <w:lang w:val="mn-MN"/>
        </w:rPr>
        <w:t>.</w:t>
      </w:r>
      <w:r w:rsidR="002A0C8C" w:rsidRPr="000E2B6A">
        <w:rPr>
          <w:rFonts w:ascii="Arial" w:hAnsi="Arial" w:cs="Arial"/>
          <w:noProof/>
          <w:color w:val="000000" w:themeColor="text1"/>
          <w:sz w:val="24"/>
          <w:szCs w:val="24"/>
          <w:lang w:val="mn-MN"/>
        </w:rPr>
        <w:t>0</w:t>
      </w:r>
      <w:r w:rsidR="00BD27DD" w:rsidRPr="000E2B6A">
        <w:rPr>
          <w:rFonts w:ascii="Arial" w:hAnsi="Arial" w:cs="Arial"/>
          <w:noProof/>
          <w:color w:val="000000" w:themeColor="text1"/>
          <w:sz w:val="24"/>
          <w:szCs w:val="24"/>
          <w:lang w:val="mn-MN"/>
        </w:rPr>
        <w:t xml:space="preserve"> сая ам.долла</w:t>
      </w:r>
      <w:r>
        <w:rPr>
          <w:rFonts w:ascii="Arial" w:hAnsi="Arial" w:cs="Arial"/>
          <w:noProof/>
          <w:color w:val="000000" w:themeColor="text1"/>
          <w:sz w:val="24"/>
          <w:szCs w:val="24"/>
          <w:lang w:val="mn-MN"/>
        </w:rPr>
        <w:t xml:space="preserve">рт хүргэж, </w:t>
      </w:r>
      <w:r w:rsidR="00BD27DD" w:rsidRPr="000E2B6A">
        <w:rPr>
          <w:rFonts w:ascii="Arial" w:hAnsi="Arial" w:cs="Arial"/>
          <w:noProof/>
          <w:color w:val="000000" w:themeColor="text1"/>
          <w:sz w:val="24"/>
          <w:szCs w:val="24"/>
          <w:lang w:val="mn-MN"/>
        </w:rPr>
        <w:t>шинээр 3000 гаруй ажлын байр</w:t>
      </w:r>
      <w:r>
        <w:rPr>
          <w:rFonts w:ascii="Arial" w:hAnsi="Arial" w:cs="Arial"/>
          <w:noProof/>
          <w:color w:val="000000" w:themeColor="text1"/>
          <w:sz w:val="24"/>
          <w:szCs w:val="24"/>
          <w:lang w:val="mn-MN"/>
        </w:rPr>
        <w:t>ыг бий болгох</w:t>
      </w:r>
      <w:r w:rsidR="00BD27DD" w:rsidRPr="000E2B6A">
        <w:rPr>
          <w:rFonts w:ascii="Arial" w:hAnsi="Arial" w:cs="Arial"/>
          <w:noProof/>
          <w:color w:val="000000" w:themeColor="text1"/>
          <w:sz w:val="24"/>
          <w:szCs w:val="24"/>
          <w:lang w:val="mn-MN"/>
        </w:rPr>
        <w:t>;</w:t>
      </w:r>
    </w:p>
    <w:p w14:paraId="50AA219E" w14:textId="225BB82B" w:rsidR="00BD27DD" w:rsidRPr="000E2B6A" w:rsidRDefault="006C5F74" w:rsidP="006C5F74">
      <w:pPr>
        <w:pStyle w:val="NoSpacing"/>
        <w:spacing w:before="120" w:line="276"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-н</w:t>
      </w:r>
      <w:r w:rsidR="00BD27DD" w:rsidRPr="000E2B6A">
        <w:rPr>
          <w:rFonts w:ascii="Arial" w:hAnsi="Arial" w:cs="Arial"/>
          <w:noProof/>
          <w:color w:val="000000" w:themeColor="text1"/>
          <w:sz w:val="24"/>
          <w:szCs w:val="24"/>
          <w:lang w:val="mn-MN"/>
        </w:rPr>
        <w:t>оосны боловсруулалтын түвшинг 55</w:t>
      </w:r>
      <w:r>
        <w:rPr>
          <w:rFonts w:ascii="Arial" w:hAnsi="Arial" w:cs="Arial"/>
          <w:noProof/>
          <w:color w:val="000000" w:themeColor="text1"/>
          <w:sz w:val="24"/>
          <w:szCs w:val="24"/>
          <w:lang w:val="mn-MN"/>
        </w:rPr>
        <w:t xml:space="preserve">.0 </w:t>
      </w:r>
      <w:r w:rsidR="00BD27DD" w:rsidRPr="000E2B6A">
        <w:rPr>
          <w:rFonts w:ascii="Arial" w:hAnsi="Arial" w:cs="Arial"/>
          <w:noProof/>
          <w:color w:val="000000" w:themeColor="text1"/>
          <w:sz w:val="24"/>
          <w:szCs w:val="24"/>
          <w:lang w:val="mn-MN"/>
        </w:rPr>
        <w:t>хувь, үйлдвэрлэлийг 670</w:t>
      </w:r>
      <w:r w:rsidR="006A4EEB" w:rsidRPr="000E2B6A">
        <w:rPr>
          <w:rFonts w:ascii="Arial" w:hAnsi="Arial" w:cs="Arial"/>
          <w:noProof/>
          <w:color w:val="000000" w:themeColor="text1"/>
          <w:sz w:val="24"/>
          <w:szCs w:val="24"/>
          <w:lang w:val="mn-MN"/>
        </w:rPr>
        <w:t>.</w:t>
      </w:r>
      <w:r w:rsidR="002A0C8C" w:rsidRPr="000E2B6A">
        <w:rPr>
          <w:rFonts w:ascii="Arial" w:hAnsi="Arial" w:cs="Arial"/>
          <w:noProof/>
          <w:color w:val="000000" w:themeColor="text1"/>
          <w:sz w:val="24"/>
          <w:szCs w:val="24"/>
          <w:lang w:val="mn-MN"/>
        </w:rPr>
        <w:t>0</w:t>
      </w:r>
      <w:r w:rsidR="00BD27DD" w:rsidRPr="000E2B6A">
        <w:rPr>
          <w:rFonts w:ascii="Arial" w:hAnsi="Arial" w:cs="Arial"/>
          <w:noProof/>
          <w:color w:val="000000" w:themeColor="text1"/>
          <w:sz w:val="24"/>
          <w:szCs w:val="24"/>
          <w:lang w:val="mn-MN"/>
        </w:rPr>
        <w:t xml:space="preserve"> тэрбум төгрөг, экспорт</w:t>
      </w:r>
      <w:r>
        <w:rPr>
          <w:rFonts w:ascii="Arial" w:hAnsi="Arial" w:cs="Arial"/>
          <w:noProof/>
          <w:color w:val="000000" w:themeColor="text1"/>
          <w:sz w:val="24"/>
          <w:szCs w:val="24"/>
          <w:lang w:val="mn-MN"/>
        </w:rPr>
        <w:t>ын орлогыг</w:t>
      </w:r>
      <w:r w:rsidR="00BD27DD" w:rsidRPr="000E2B6A">
        <w:rPr>
          <w:rFonts w:ascii="Arial" w:hAnsi="Arial" w:cs="Arial"/>
          <w:noProof/>
          <w:color w:val="000000" w:themeColor="text1"/>
          <w:sz w:val="24"/>
          <w:szCs w:val="24"/>
          <w:lang w:val="mn-MN"/>
        </w:rPr>
        <w:t xml:space="preserve"> 119</w:t>
      </w:r>
      <w:r w:rsidR="006A4EEB" w:rsidRPr="000E2B6A">
        <w:rPr>
          <w:rFonts w:ascii="Arial" w:hAnsi="Arial" w:cs="Arial"/>
          <w:noProof/>
          <w:color w:val="000000" w:themeColor="text1"/>
          <w:sz w:val="24"/>
          <w:szCs w:val="24"/>
          <w:lang w:val="mn-MN"/>
        </w:rPr>
        <w:t>.</w:t>
      </w:r>
      <w:r w:rsidR="002A0C8C" w:rsidRPr="000E2B6A">
        <w:rPr>
          <w:rFonts w:ascii="Arial" w:hAnsi="Arial" w:cs="Arial"/>
          <w:noProof/>
          <w:color w:val="000000" w:themeColor="text1"/>
          <w:sz w:val="24"/>
          <w:szCs w:val="24"/>
          <w:lang w:val="mn-MN"/>
        </w:rPr>
        <w:t>0</w:t>
      </w:r>
      <w:r w:rsidR="00BD27DD" w:rsidRPr="000E2B6A">
        <w:rPr>
          <w:rFonts w:ascii="Arial" w:hAnsi="Arial" w:cs="Arial"/>
          <w:noProof/>
          <w:color w:val="000000" w:themeColor="text1"/>
          <w:sz w:val="24"/>
          <w:szCs w:val="24"/>
          <w:lang w:val="mn-MN"/>
        </w:rPr>
        <w:t xml:space="preserve"> сая ам.доллар</w:t>
      </w:r>
      <w:r>
        <w:rPr>
          <w:rFonts w:ascii="Arial" w:hAnsi="Arial" w:cs="Arial"/>
          <w:noProof/>
          <w:color w:val="000000" w:themeColor="text1"/>
          <w:sz w:val="24"/>
          <w:szCs w:val="24"/>
          <w:lang w:val="mn-MN"/>
        </w:rPr>
        <w:t>т хүргэж,</w:t>
      </w:r>
      <w:r w:rsidR="00BD27DD" w:rsidRPr="000E2B6A">
        <w:rPr>
          <w:rFonts w:ascii="Arial" w:hAnsi="Arial" w:cs="Arial"/>
          <w:noProof/>
          <w:color w:val="000000" w:themeColor="text1"/>
          <w:sz w:val="24"/>
          <w:szCs w:val="24"/>
          <w:lang w:val="mn-MN"/>
        </w:rPr>
        <w:t xml:space="preserve"> шинээр 2200 орчим ажлын байр</w:t>
      </w:r>
      <w:r>
        <w:rPr>
          <w:rFonts w:ascii="Arial" w:hAnsi="Arial" w:cs="Arial"/>
          <w:noProof/>
          <w:color w:val="000000" w:themeColor="text1"/>
          <w:sz w:val="24"/>
          <w:szCs w:val="24"/>
          <w:lang w:val="mn-MN"/>
        </w:rPr>
        <w:t xml:space="preserve"> бий болгох</w:t>
      </w:r>
      <w:r w:rsidR="00BD27DD" w:rsidRPr="000E2B6A">
        <w:rPr>
          <w:rFonts w:ascii="Arial" w:hAnsi="Arial" w:cs="Arial"/>
          <w:noProof/>
          <w:color w:val="000000" w:themeColor="text1"/>
          <w:sz w:val="24"/>
          <w:szCs w:val="24"/>
          <w:lang w:val="mn-MN"/>
        </w:rPr>
        <w:t>;</w:t>
      </w:r>
    </w:p>
    <w:p w14:paraId="74EDEBF4" w14:textId="0CC5FC12" w:rsidR="00BD27DD" w:rsidRPr="000E2B6A" w:rsidRDefault="006C5F74" w:rsidP="006C5F74">
      <w:pPr>
        <w:pStyle w:val="NoSpacing"/>
        <w:spacing w:before="120" w:line="276"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-а</w:t>
      </w:r>
      <w:r w:rsidR="00BD27DD" w:rsidRPr="000E2B6A">
        <w:rPr>
          <w:rFonts w:ascii="Arial" w:hAnsi="Arial" w:cs="Arial"/>
          <w:noProof/>
          <w:color w:val="000000" w:themeColor="text1"/>
          <w:sz w:val="24"/>
          <w:szCs w:val="24"/>
          <w:lang w:val="mn-MN"/>
        </w:rPr>
        <w:t>рьс, ширний боловсруулалтын түвшинг 50</w:t>
      </w:r>
      <w:r>
        <w:rPr>
          <w:rFonts w:ascii="Arial" w:hAnsi="Arial" w:cs="Arial"/>
          <w:noProof/>
          <w:color w:val="000000" w:themeColor="text1"/>
          <w:sz w:val="24"/>
          <w:szCs w:val="24"/>
          <w:lang w:val="mn-MN"/>
        </w:rPr>
        <w:t xml:space="preserve">.0 </w:t>
      </w:r>
      <w:r w:rsidR="00BD27DD" w:rsidRPr="000E2B6A">
        <w:rPr>
          <w:rFonts w:ascii="Arial" w:hAnsi="Arial" w:cs="Arial"/>
          <w:noProof/>
          <w:color w:val="000000" w:themeColor="text1"/>
          <w:sz w:val="24"/>
          <w:szCs w:val="24"/>
          <w:lang w:val="mn-MN"/>
        </w:rPr>
        <w:t>хувь, экспорты</w:t>
      </w:r>
      <w:r>
        <w:rPr>
          <w:rFonts w:ascii="Arial" w:hAnsi="Arial" w:cs="Arial"/>
          <w:noProof/>
          <w:color w:val="000000" w:themeColor="text1"/>
          <w:sz w:val="24"/>
          <w:szCs w:val="24"/>
          <w:lang w:val="mn-MN"/>
        </w:rPr>
        <w:t xml:space="preserve">н орлогыг </w:t>
      </w:r>
      <w:r w:rsidR="00BD27DD" w:rsidRPr="000E2B6A">
        <w:rPr>
          <w:rFonts w:ascii="Arial" w:hAnsi="Arial" w:cs="Arial"/>
          <w:noProof/>
          <w:color w:val="000000" w:themeColor="text1"/>
          <w:sz w:val="24"/>
          <w:szCs w:val="24"/>
          <w:lang w:val="mn-MN"/>
        </w:rPr>
        <w:t>22</w:t>
      </w:r>
      <w:r w:rsidR="006A4EEB" w:rsidRPr="000E2B6A">
        <w:rPr>
          <w:rFonts w:ascii="Arial" w:hAnsi="Arial" w:cs="Arial"/>
          <w:noProof/>
          <w:color w:val="000000" w:themeColor="text1"/>
          <w:sz w:val="24"/>
          <w:szCs w:val="24"/>
          <w:lang w:val="mn-MN"/>
        </w:rPr>
        <w:t>.</w:t>
      </w:r>
      <w:r w:rsidR="00BD27DD" w:rsidRPr="000E2B6A">
        <w:rPr>
          <w:rFonts w:ascii="Arial" w:hAnsi="Arial" w:cs="Arial"/>
          <w:noProof/>
          <w:color w:val="000000" w:themeColor="text1"/>
          <w:sz w:val="24"/>
          <w:szCs w:val="24"/>
          <w:lang w:val="mn-MN"/>
        </w:rPr>
        <w:t>4 сая ам.доллар</w:t>
      </w:r>
      <w:r>
        <w:rPr>
          <w:rFonts w:ascii="Arial" w:hAnsi="Arial" w:cs="Arial"/>
          <w:noProof/>
          <w:color w:val="000000" w:themeColor="text1"/>
          <w:sz w:val="24"/>
          <w:szCs w:val="24"/>
          <w:lang w:val="mn-MN"/>
        </w:rPr>
        <w:t>т хүргэж</w:t>
      </w:r>
      <w:r w:rsidR="00BD27DD" w:rsidRPr="000E2B6A">
        <w:rPr>
          <w:rFonts w:ascii="Arial" w:hAnsi="Arial" w:cs="Arial"/>
          <w:noProof/>
          <w:color w:val="000000" w:themeColor="text1"/>
          <w:sz w:val="24"/>
          <w:szCs w:val="24"/>
          <w:lang w:val="mn-MN"/>
        </w:rPr>
        <w:t>, шинээр 3000  гаруй ажлын байр бий бо</w:t>
      </w:r>
      <w:r>
        <w:rPr>
          <w:rFonts w:ascii="Arial" w:hAnsi="Arial" w:cs="Arial"/>
          <w:noProof/>
          <w:color w:val="000000" w:themeColor="text1"/>
          <w:sz w:val="24"/>
          <w:szCs w:val="24"/>
          <w:lang w:val="mn-MN"/>
        </w:rPr>
        <w:t>лгох зорилтыг дэвшүүлсэн.</w:t>
      </w:r>
      <w:r w:rsidR="00BD27DD" w:rsidRPr="000E2B6A">
        <w:rPr>
          <w:rFonts w:ascii="Arial" w:hAnsi="Arial" w:cs="Arial"/>
          <w:noProof/>
          <w:color w:val="000000" w:themeColor="text1"/>
          <w:sz w:val="24"/>
          <w:szCs w:val="24"/>
          <w:lang w:val="mn-MN"/>
        </w:rPr>
        <w:t xml:space="preserve"> </w:t>
      </w:r>
    </w:p>
    <w:p w14:paraId="22DAD7A2" w14:textId="297D8647" w:rsidR="00BD27DD" w:rsidRPr="000E2B6A" w:rsidRDefault="006C5F74" w:rsidP="00821D4C">
      <w:pPr>
        <w:pStyle w:val="NoSpacing"/>
        <w:spacing w:before="120" w:line="276" w:lineRule="auto"/>
        <w:ind w:firstLine="720"/>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Ү</w:t>
      </w:r>
      <w:r w:rsidR="00BD27DD" w:rsidRPr="000E2B6A">
        <w:rPr>
          <w:rFonts w:ascii="Arial" w:hAnsi="Arial" w:cs="Arial"/>
          <w:noProof/>
          <w:color w:val="000000" w:themeColor="text1"/>
          <w:sz w:val="24"/>
          <w:szCs w:val="24"/>
          <w:lang w:val="mn-MN"/>
        </w:rPr>
        <w:t xml:space="preserve">ндэсний хөдөлгөөний </w:t>
      </w:r>
      <w:r>
        <w:rPr>
          <w:rFonts w:ascii="Arial" w:hAnsi="Arial" w:cs="Arial"/>
          <w:noProof/>
          <w:color w:val="000000" w:themeColor="text1"/>
          <w:sz w:val="24"/>
          <w:szCs w:val="24"/>
          <w:lang w:val="mn-MN"/>
        </w:rPr>
        <w:t>хэрэгжилтийг хангах,</w:t>
      </w:r>
      <w:r w:rsidR="00BD27DD" w:rsidRPr="000E2B6A">
        <w:rPr>
          <w:rFonts w:ascii="Arial" w:hAnsi="Arial" w:cs="Arial"/>
          <w:noProof/>
          <w:color w:val="000000" w:themeColor="text1"/>
          <w:sz w:val="24"/>
          <w:szCs w:val="24"/>
          <w:lang w:val="mn-MN"/>
        </w:rPr>
        <w:t xml:space="preserve"> ноос, ноолуур, арьс ширний бэлтгэл, үйлдвэрлэлийг дэмжих </w:t>
      </w:r>
      <w:r>
        <w:rPr>
          <w:rFonts w:ascii="Arial" w:hAnsi="Arial" w:cs="Arial"/>
          <w:noProof/>
          <w:color w:val="000000" w:themeColor="text1"/>
          <w:sz w:val="24"/>
          <w:szCs w:val="24"/>
          <w:lang w:val="mn-MN"/>
        </w:rPr>
        <w:t xml:space="preserve">зорилгоор </w:t>
      </w:r>
      <w:r w:rsidR="002A0C8C" w:rsidRPr="000E2B6A">
        <w:rPr>
          <w:rFonts w:ascii="Arial" w:hAnsi="Arial" w:cs="Arial"/>
          <w:noProof/>
          <w:color w:val="000000" w:themeColor="text1"/>
          <w:sz w:val="24"/>
          <w:szCs w:val="24"/>
          <w:lang w:val="mn-MN"/>
        </w:rPr>
        <w:t xml:space="preserve">Засгийн газрын </w:t>
      </w:r>
      <w:r w:rsidR="00BD27DD" w:rsidRPr="000E2B6A">
        <w:rPr>
          <w:rFonts w:ascii="Arial" w:hAnsi="Arial" w:cs="Arial"/>
          <w:noProof/>
          <w:color w:val="000000" w:themeColor="text1"/>
          <w:sz w:val="24"/>
          <w:szCs w:val="24"/>
          <w:lang w:val="mn-MN"/>
        </w:rPr>
        <w:t>хүүгийн дэмжлэгтэй</w:t>
      </w:r>
      <w:r w:rsidR="002A0C8C" w:rsidRPr="000E2B6A">
        <w:rPr>
          <w:rFonts w:ascii="Arial" w:hAnsi="Arial" w:cs="Arial"/>
          <w:noProof/>
          <w:color w:val="000000" w:themeColor="text1"/>
          <w:sz w:val="24"/>
          <w:szCs w:val="24"/>
          <w:lang w:val="mn-MN"/>
        </w:rPr>
        <w:t>,</w:t>
      </w:r>
      <w:r w:rsidR="00BD27DD" w:rsidRPr="000E2B6A">
        <w:rPr>
          <w:rFonts w:ascii="Arial" w:hAnsi="Arial" w:cs="Arial"/>
          <w:noProof/>
          <w:color w:val="000000" w:themeColor="text1"/>
          <w:sz w:val="24"/>
          <w:szCs w:val="24"/>
          <w:lang w:val="mn-MN"/>
        </w:rPr>
        <w:t xml:space="preserve"> арилжааны банкны эх үүсвэрээр 1</w:t>
      </w:r>
      <w:r w:rsidR="005D6977" w:rsidRPr="000E2B6A">
        <w:rPr>
          <w:rFonts w:ascii="Arial" w:hAnsi="Arial" w:cs="Arial"/>
          <w:noProof/>
          <w:color w:val="000000" w:themeColor="text1"/>
          <w:sz w:val="24"/>
          <w:szCs w:val="24"/>
          <w:lang w:val="mn-MN"/>
        </w:rPr>
        <w:t>21</w:t>
      </w:r>
      <w:r w:rsidR="00BD27DD" w:rsidRPr="000E2B6A">
        <w:rPr>
          <w:rFonts w:ascii="Arial" w:hAnsi="Arial" w:cs="Arial"/>
          <w:noProof/>
          <w:color w:val="000000" w:themeColor="text1"/>
          <w:sz w:val="24"/>
          <w:szCs w:val="24"/>
          <w:lang w:val="mn-MN"/>
        </w:rPr>
        <w:t xml:space="preserve"> </w:t>
      </w:r>
      <w:r>
        <w:rPr>
          <w:rFonts w:ascii="Arial" w:hAnsi="Arial" w:cs="Arial"/>
          <w:noProof/>
          <w:color w:val="000000" w:themeColor="text1"/>
          <w:sz w:val="24"/>
          <w:szCs w:val="24"/>
          <w:lang w:val="mn-MN"/>
        </w:rPr>
        <w:t xml:space="preserve">үндэсний </w:t>
      </w:r>
      <w:r w:rsidR="00BD27DD" w:rsidRPr="000E2B6A">
        <w:rPr>
          <w:rFonts w:ascii="Arial" w:hAnsi="Arial" w:cs="Arial"/>
          <w:noProof/>
          <w:color w:val="000000" w:themeColor="text1"/>
          <w:sz w:val="24"/>
          <w:szCs w:val="24"/>
          <w:lang w:val="mn-MN"/>
        </w:rPr>
        <w:t>үйлдвэрт 4</w:t>
      </w:r>
      <w:r w:rsidR="005D6977" w:rsidRPr="000E2B6A">
        <w:rPr>
          <w:rFonts w:ascii="Arial" w:hAnsi="Arial" w:cs="Arial"/>
          <w:noProof/>
          <w:color w:val="000000" w:themeColor="text1"/>
          <w:sz w:val="24"/>
          <w:szCs w:val="24"/>
          <w:lang w:val="mn-MN"/>
        </w:rPr>
        <w:t>40</w:t>
      </w:r>
      <w:r w:rsidR="00BD27DD" w:rsidRPr="000E2B6A">
        <w:rPr>
          <w:rFonts w:ascii="Arial" w:hAnsi="Arial" w:cs="Arial"/>
          <w:noProof/>
          <w:color w:val="000000" w:themeColor="text1"/>
          <w:sz w:val="24"/>
          <w:szCs w:val="24"/>
          <w:lang w:val="mn-MN"/>
        </w:rPr>
        <w:t>.</w:t>
      </w:r>
      <w:r w:rsidR="005D6977" w:rsidRPr="000E2B6A">
        <w:rPr>
          <w:rFonts w:ascii="Arial" w:hAnsi="Arial" w:cs="Arial"/>
          <w:noProof/>
          <w:color w:val="000000" w:themeColor="text1"/>
          <w:sz w:val="24"/>
          <w:szCs w:val="24"/>
          <w:lang w:val="mn-MN"/>
        </w:rPr>
        <w:t>9</w:t>
      </w:r>
      <w:r w:rsidR="00BD27DD" w:rsidRPr="000E2B6A">
        <w:rPr>
          <w:rFonts w:ascii="Arial" w:hAnsi="Arial" w:cs="Arial"/>
          <w:noProof/>
          <w:color w:val="000000" w:themeColor="text1"/>
          <w:sz w:val="24"/>
          <w:szCs w:val="24"/>
          <w:lang w:val="mn-MN"/>
        </w:rPr>
        <w:t xml:space="preserve"> тэрбум төгрөгийн зээл олго</w:t>
      </w:r>
      <w:r w:rsidR="00B523A8">
        <w:rPr>
          <w:rFonts w:ascii="Arial" w:hAnsi="Arial" w:cs="Arial"/>
          <w:noProof/>
          <w:color w:val="000000" w:themeColor="text1"/>
          <w:sz w:val="24"/>
          <w:szCs w:val="24"/>
          <w:lang w:val="mn-MN"/>
        </w:rPr>
        <w:t xml:space="preserve">од </w:t>
      </w:r>
      <w:r w:rsidR="00BD27DD" w:rsidRPr="000E2B6A">
        <w:rPr>
          <w:rFonts w:ascii="Arial" w:hAnsi="Arial" w:cs="Arial"/>
          <w:noProof/>
          <w:color w:val="000000" w:themeColor="text1"/>
          <w:sz w:val="24"/>
          <w:szCs w:val="24"/>
          <w:lang w:val="mn-MN"/>
        </w:rPr>
        <w:t xml:space="preserve">байна. </w:t>
      </w:r>
    </w:p>
    <w:p w14:paraId="1E56946B" w14:textId="2DCE422C" w:rsidR="00A610EB" w:rsidRDefault="005320DE" w:rsidP="00142435">
      <w:pPr>
        <w:pStyle w:val="NoSpacing"/>
        <w:spacing w:before="120" w:line="276"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 xml:space="preserve">  </w:t>
      </w:r>
      <w:r>
        <w:rPr>
          <w:rFonts w:ascii="Arial" w:hAnsi="Arial" w:cs="Arial"/>
          <w:noProof/>
          <w:color w:val="000000" w:themeColor="text1"/>
          <w:sz w:val="24"/>
          <w:szCs w:val="24"/>
          <w:lang w:val="mn-MN"/>
        </w:rPr>
        <w:tab/>
      </w:r>
      <w:r w:rsidR="005C1030">
        <w:rPr>
          <w:rFonts w:ascii="Arial" w:hAnsi="Arial" w:cs="Arial"/>
          <w:noProof/>
          <w:color w:val="000000" w:themeColor="text1"/>
          <w:sz w:val="24"/>
          <w:szCs w:val="24"/>
          <w:lang w:val="mn-MN"/>
        </w:rPr>
        <w:t xml:space="preserve">Хөнгөн үйлдвэрийн салбарт </w:t>
      </w:r>
      <w:r w:rsidR="00BD27DD" w:rsidRPr="000E2B6A">
        <w:rPr>
          <w:rFonts w:ascii="Arial" w:hAnsi="Arial" w:cs="Arial"/>
          <w:noProof/>
          <w:color w:val="000000" w:themeColor="text1"/>
          <w:sz w:val="24"/>
          <w:szCs w:val="24"/>
          <w:lang w:val="mn-MN"/>
        </w:rPr>
        <w:t>2024 онд 404.1 сая долларын экспортын орлогыг бүрдүүл</w:t>
      </w:r>
      <w:r w:rsidR="005C1030">
        <w:rPr>
          <w:rFonts w:ascii="Arial" w:hAnsi="Arial" w:cs="Arial"/>
          <w:noProof/>
          <w:color w:val="000000" w:themeColor="text1"/>
          <w:sz w:val="24"/>
          <w:szCs w:val="24"/>
          <w:lang w:val="mn-MN"/>
        </w:rPr>
        <w:t xml:space="preserve">ж, </w:t>
      </w:r>
      <w:r w:rsidR="00BD27DD" w:rsidRPr="000E2B6A">
        <w:rPr>
          <w:rFonts w:ascii="Arial" w:hAnsi="Arial" w:cs="Arial"/>
          <w:noProof/>
          <w:color w:val="000000" w:themeColor="text1"/>
          <w:sz w:val="24"/>
          <w:szCs w:val="24"/>
          <w:lang w:val="mn-MN"/>
        </w:rPr>
        <w:t>Засгийн газрын 2025 оны 46 дугаар тогтоолоор “Ямааны ноолуурын боловсруулалт, худалдаанд мөрдөх техникийн зохицуулалт”-ын үйлчлэх хугацааг 2025 оны 2 дугаар сарын 01-ний өдрөөс эхлэн хэрэгжүүлэхээр шийдвэрлэ</w:t>
      </w:r>
      <w:r w:rsidR="002A0C8C" w:rsidRPr="000E2B6A">
        <w:rPr>
          <w:rFonts w:ascii="Arial" w:hAnsi="Arial" w:cs="Arial"/>
          <w:noProof/>
          <w:color w:val="000000" w:themeColor="text1"/>
          <w:sz w:val="24"/>
          <w:szCs w:val="24"/>
          <w:lang w:val="mn-MN"/>
        </w:rPr>
        <w:t xml:space="preserve">снээр </w:t>
      </w:r>
      <w:r w:rsidR="00BD27DD" w:rsidRPr="000E2B6A">
        <w:rPr>
          <w:rFonts w:ascii="Arial" w:hAnsi="Arial" w:cs="Arial"/>
          <w:noProof/>
          <w:color w:val="000000" w:themeColor="text1"/>
          <w:sz w:val="24"/>
          <w:szCs w:val="24"/>
          <w:lang w:val="mn-MN"/>
        </w:rPr>
        <w:t>түүхий ноолуурын 50 гаруй хувийг үндэсний үйлдвэрүүд худалдан ав</w:t>
      </w:r>
      <w:r w:rsidR="005C1030">
        <w:rPr>
          <w:rFonts w:ascii="Arial" w:hAnsi="Arial" w:cs="Arial"/>
          <w:noProof/>
          <w:color w:val="000000" w:themeColor="text1"/>
          <w:sz w:val="24"/>
          <w:szCs w:val="24"/>
          <w:lang w:val="mn-MN"/>
        </w:rPr>
        <w:t>сан</w:t>
      </w:r>
      <w:r w:rsidR="002A0C8C" w:rsidRPr="000E2B6A">
        <w:rPr>
          <w:rFonts w:ascii="Arial" w:hAnsi="Arial" w:cs="Arial"/>
          <w:noProof/>
          <w:color w:val="000000" w:themeColor="text1"/>
          <w:sz w:val="24"/>
          <w:szCs w:val="24"/>
          <w:lang w:val="mn-MN"/>
        </w:rPr>
        <w:t xml:space="preserve"> байна</w:t>
      </w:r>
      <w:r w:rsidR="00BD27DD" w:rsidRPr="000E2B6A">
        <w:rPr>
          <w:rFonts w:ascii="Arial" w:hAnsi="Arial" w:cs="Arial"/>
          <w:noProof/>
          <w:color w:val="000000" w:themeColor="text1"/>
          <w:sz w:val="24"/>
          <w:szCs w:val="24"/>
          <w:lang w:val="mn-MN"/>
        </w:rPr>
        <w:t>.</w:t>
      </w:r>
    </w:p>
    <w:p w14:paraId="1A470F8A" w14:textId="3A729D2F" w:rsidR="00F073E2" w:rsidRPr="00F073E2" w:rsidRDefault="00142435" w:rsidP="00F073E2">
      <w:pPr>
        <w:pStyle w:val="NoSpacing"/>
        <w:spacing w:before="120" w:line="276" w:lineRule="auto"/>
        <w:ind w:firstLine="567"/>
        <w:jc w:val="both"/>
        <w:rPr>
          <w:rFonts w:ascii="Arial" w:hAnsi="Arial" w:cs="Arial"/>
          <w:noProof/>
          <w:color w:val="000000" w:themeColor="text1"/>
          <w:sz w:val="24"/>
          <w:szCs w:val="24"/>
          <w:lang w:val="mn-MN"/>
        </w:rPr>
      </w:pPr>
      <w:r w:rsidRPr="00F073E2">
        <w:rPr>
          <w:rFonts w:ascii="Arial" w:hAnsi="Arial" w:cs="Arial"/>
          <w:b/>
          <w:bCs/>
          <w:noProof/>
          <w:color w:val="000000" w:themeColor="text1"/>
          <w:sz w:val="24"/>
          <w:szCs w:val="24"/>
          <w:lang w:val="mn-MN"/>
        </w:rPr>
        <w:t>“Шинэ хоршоо” хөдөлгөөний талаар:</w:t>
      </w:r>
      <w:r w:rsidR="00F073E2">
        <w:rPr>
          <w:rFonts w:ascii="Arial" w:hAnsi="Arial" w:cs="Arial"/>
          <w:noProof/>
          <w:color w:val="000000" w:themeColor="text1"/>
          <w:sz w:val="24"/>
          <w:szCs w:val="24"/>
          <w:lang w:val="mn-MN"/>
        </w:rPr>
        <w:t xml:space="preserve"> М</w:t>
      </w:r>
      <w:r w:rsidR="00F073E2" w:rsidRPr="000E2B6A">
        <w:rPr>
          <w:rFonts w:ascii="Arial" w:hAnsi="Arial" w:cs="Arial"/>
          <w:noProof/>
          <w:color w:val="000000" w:themeColor="text1"/>
          <w:sz w:val="24"/>
          <w:szCs w:val="24"/>
          <w:lang w:val="mn-MN"/>
        </w:rPr>
        <w:t xml:space="preserve">ал  аж  ахуйн салбарыг уур амьсгалын өөрчлөлтийн сөрөг нөлөөллөөс хамгаалах, гэнэтийн гамшиг ослын үеийн эрсдэлийг бууруулах, малчин өрхийн амьжиргааг дэмжих, орлогыг нэмэгдүүлэх, хүнсний аюулгүй байдал, тогтвортой нийлүүлэлтийг бий болгох, хоршоологч, үйлдвэрлэгчийн түншлэлийг дэмжиж, жижиг, дунд үйлдвэрлэлийг тогтвортой хөгжүүлэх, хотын төвлөрлийг бууруулах </w:t>
      </w:r>
      <w:r w:rsidR="00F073E2">
        <w:rPr>
          <w:rFonts w:ascii="Arial" w:hAnsi="Arial" w:cs="Arial"/>
          <w:noProof/>
          <w:color w:val="000000" w:themeColor="text1"/>
          <w:sz w:val="24"/>
          <w:szCs w:val="24"/>
          <w:lang w:val="mn-MN"/>
        </w:rPr>
        <w:t xml:space="preserve">ач холбогдол бүхий </w:t>
      </w:r>
      <w:r w:rsidR="00F073E2">
        <w:rPr>
          <w:rFonts w:ascii="Arial" w:hAnsi="Arial" w:cs="Arial"/>
          <w:noProof/>
          <w:color w:val="000000" w:themeColor="text1"/>
          <w:sz w:val="24"/>
          <w:szCs w:val="24"/>
        </w:rPr>
        <w:t xml:space="preserve"> </w:t>
      </w:r>
      <w:r w:rsidR="002247DC" w:rsidRPr="000E2B6A">
        <w:rPr>
          <w:rFonts w:ascii="Arial" w:hAnsi="Arial" w:cs="Arial"/>
          <w:noProof/>
          <w:color w:val="000000" w:themeColor="text1"/>
          <w:sz w:val="24"/>
          <w:szCs w:val="24"/>
          <w:lang w:val="mn-MN"/>
        </w:rPr>
        <w:t>“Уламжлалт мал аж ахуйд тулгамдаж байгаа уур амьсгалын өөрчлөлтөөс шалтгаалсан сөрөг нөлөөллийг бууруулах тухай хууль”</w:t>
      </w:r>
      <w:r w:rsidR="00F073E2">
        <w:rPr>
          <w:rFonts w:ascii="Arial" w:hAnsi="Arial" w:cs="Arial"/>
          <w:noProof/>
          <w:color w:val="000000" w:themeColor="text1"/>
          <w:sz w:val="24"/>
          <w:szCs w:val="24"/>
          <w:lang w:val="mn-MN"/>
        </w:rPr>
        <w:t xml:space="preserve">, </w:t>
      </w:r>
      <w:r w:rsidR="002247DC" w:rsidRPr="000E2B6A">
        <w:rPr>
          <w:rFonts w:ascii="Arial" w:hAnsi="Arial" w:cs="Arial"/>
          <w:noProof/>
          <w:color w:val="000000" w:themeColor="text1"/>
          <w:sz w:val="24"/>
          <w:szCs w:val="24"/>
          <w:lang w:val="mn-MN"/>
        </w:rPr>
        <w:t>“Шинэ хоршоо хөдөлгөөн өрнүүлэх тухай</w:t>
      </w:r>
      <w:r w:rsidR="00F073E2">
        <w:rPr>
          <w:rFonts w:ascii="Arial" w:hAnsi="Arial" w:cs="Arial"/>
          <w:noProof/>
          <w:color w:val="000000" w:themeColor="text1"/>
          <w:sz w:val="24"/>
          <w:szCs w:val="24"/>
          <w:lang w:val="mn-MN"/>
        </w:rPr>
        <w:t>” Засгийн газрын 2024 оны</w:t>
      </w:r>
      <w:r w:rsidR="002247DC" w:rsidRPr="000E2B6A">
        <w:rPr>
          <w:rFonts w:ascii="Arial" w:hAnsi="Arial" w:cs="Arial"/>
          <w:noProof/>
          <w:color w:val="000000" w:themeColor="text1"/>
          <w:sz w:val="24"/>
          <w:szCs w:val="24"/>
          <w:lang w:val="mn-MN"/>
        </w:rPr>
        <w:t xml:space="preserve"> 166 дугаар тогтоолы</w:t>
      </w:r>
      <w:r w:rsidR="00F073E2">
        <w:rPr>
          <w:rFonts w:ascii="Arial" w:hAnsi="Arial" w:cs="Arial"/>
          <w:noProof/>
          <w:color w:val="000000" w:themeColor="text1"/>
          <w:sz w:val="24"/>
          <w:szCs w:val="24"/>
          <w:lang w:val="mn-MN"/>
        </w:rPr>
        <w:t xml:space="preserve">н хүрээнд </w:t>
      </w:r>
      <w:r w:rsidR="002247DC" w:rsidRPr="000E2B6A">
        <w:rPr>
          <w:rFonts w:ascii="Arial" w:hAnsi="Arial" w:cs="Arial"/>
          <w:noProof/>
          <w:color w:val="000000" w:themeColor="text1"/>
          <w:sz w:val="24"/>
          <w:szCs w:val="24"/>
          <w:lang w:val="mn-MN"/>
        </w:rPr>
        <w:t xml:space="preserve">“Шинэ хоршоо хөдөлгөөний салбар дундын уялдааг хангах Үндэсний хороо”-г </w:t>
      </w:r>
      <w:r w:rsidR="00F073E2">
        <w:rPr>
          <w:rFonts w:ascii="Arial" w:hAnsi="Arial" w:cs="Arial"/>
          <w:noProof/>
          <w:color w:val="000000" w:themeColor="text1"/>
          <w:sz w:val="24"/>
          <w:szCs w:val="24"/>
          <w:lang w:val="mn-MN"/>
        </w:rPr>
        <w:t>Монгол Улсын Ш</w:t>
      </w:r>
      <w:r w:rsidR="002247DC" w:rsidRPr="000E2B6A">
        <w:rPr>
          <w:rFonts w:ascii="Arial" w:hAnsi="Arial" w:cs="Arial"/>
          <w:noProof/>
          <w:color w:val="000000" w:themeColor="text1"/>
          <w:sz w:val="24"/>
          <w:szCs w:val="24"/>
          <w:lang w:val="mn-MN"/>
        </w:rPr>
        <w:t>адар сайд</w:t>
      </w:r>
      <w:r w:rsidR="00347086" w:rsidRPr="000E2B6A">
        <w:rPr>
          <w:rFonts w:ascii="Arial" w:hAnsi="Arial" w:cs="Arial"/>
          <w:noProof/>
          <w:color w:val="000000" w:themeColor="text1"/>
          <w:sz w:val="24"/>
          <w:szCs w:val="24"/>
          <w:lang w:val="mn-MN"/>
        </w:rPr>
        <w:t>аар ахлуул</w:t>
      </w:r>
      <w:r w:rsidR="00F073E2">
        <w:rPr>
          <w:rFonts w:ascii="Arial" w:hAnsi="Arial" w:cs="Arial"/>
          <w:noProof/>
          <w:color w:val="000000" w:themeColor="text1"/>
          <w:sz w:val="24"/>
          <w:szCs w:val="24"/>
          <w:lang w:val="mn-MN"/>
        </w:rPr>
        <w:t>ан ажиллуулж байна.</w:t>
      </w:r>
    </w:p>
    <w:p w14:paraId="5003AFD7" w14:textId="6F543ACD" w:rsidR="00F073E2" w:rsidRDefault="00F073E2" w:rsidP="00F073E2">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Шинэ хоршоо хөдөлгөөний хүрээнд</w:t>
      </w:r>
      <w:r w:rsidRPr="00903F0A">
        <w:rPr>
          <w:rFonts w:ascii="Arial" w:hAnsi="Arial" w:cs="Arial"/>
          <w:color w:val="000000" w:themeColor="text1"/>
          <w:lang w:val="mn-MN"/>
        </w:rPr>
        <w:t xml:space="preserve"> мал аж ахуйн үйлдвэрлэлийн 9689 хоршоо шинээр байгуулагдаж, 95118 малчин хоршоонд элсэж, 6885 хоршооны 23581 малчинд 798,9 тэрбум төгрөгийн хөрөнгө оруулалтын зээлийг олгож, 300,0 тэрбум төгрөгийн зээлд батлан даалт гаргасан байна</w:t>
      </w:r>
      <w:r>
        <w:rPr>
          <w:rFonts w:ascii="Arial" w:hAnsi="Arial" w:cs="Arial"/>
          <w:color w:val="000000" w:themeColor="text1"/>
          <w:lang w:val="mn-MN"/>
        </w:rPr>
        <w:t>.</w:t>
      </w:r>
    </w:p>
    <w:p w14:paraId="14AE3B3E" w14:textId="21528057" w:rsidR="00142435" w:rsidRPr="00F073E2" w:rsidRDefault="00F073E2" w:rsidP="00F073E2">
      <w:pPr>
        <w:spacing w:before="120" w:after="0" w:line="276" w:lineRule="auto"/>
        <w:ind w:firstLine="567"/>
        <w:jc w:val="both"/>
        <w:rPr>
          <w:rFonts w:ascii="Arial" w:hAnsi="Arial" w:cs="Arial"/>
          <w:b/>
          <w:bCs/>
          <w:noProof/>
          <w:color w:val="000000" w:themeColor="text1"/>
          <w:lang w:val="mn-MN"/>
        </w:rPr>
      </w:pPr>
      <w:r>
        <w:rPr>
          <w:rFonts w:ascii="Arial" w:hAnsi="Arial" w:cs="Arial"/>
          <w:noProof/>
          <w:color w:val="000000" w:themeColor="text1"/>
          <w:lang w:val="mn-MN"/>
        </w:rPr>
        <w:t xml:space="preserve">  </w:t>
      </w:r>
      <w:r w:rsidR="00142435" w:rsidRPr="000E2B6A">
        <w:rPr>
          <w:rFonts w:ascii="Arial" w:hAnsi="Arial" w:cs="Arial"/>
          <w:noProof/>
          <w:color w:val="000000" w:themeColor="text1"/>
          <w:lang w:val="mn-MN"/>
        </w:rPr>
        <w:t>Жижиг дунд үйлдвэрийг хөгжүүлэх санд 2024-2025 онд 57.4 тэрбум төгрөгийг эргэн төвлөрүүлж, нийт 395 төсөлд 55.9 тэрбум төгрөгийн зээл олгож, 1083 ажлыг байрыг шинээр бий болголоо. Засгийн газрын 2025 оны 48 дугаар тогтоолоор “Жижиг дунд үйлдвэрийг хөгжүүлэх сангаас хөнгөлөлттэй зээл олгох, сонгох шалгаруулах, дамжуулан зээлдүүлэх, эргэн төлүүлэх, хяналт тавих журам”-д өөрчлөлт оруулан батлуул</w:t>
      </w:r>
      <w:r>
        <w:rPr>
          <w:rFonts w:ascii="Arial" w:hAnsi="Arial" w:cs="Arial"/>
          <w:noProof/>
          <w:color w:val="000000" w:themeColor="text1"/>
          <w:lang w:val="mn-MN"/>
        </w:rPr>
        <w:t>лаа.</w:t>
      </w:r>
    </w:p>
    <w:p w14:paraId="63667FBC" w14:textId="0C7E07E1" w:rsidR="00F073E2" w:rsidRDefault="00F073E2" w:rsidP="00A72657">
      <w:pPr>
        <w:pStyle w:val="NoSpacing"/>
        <w:spacing w:before="120" w:line="276" w:lineRule="auto"/>
        <w:ind w:firstLine="567"/>
        <w:jc w:val="both"/>
        <w:rPr>
          <w:rFonts w:ascii="Arial" w:hAnsi="Arial" w:cs="Arial"/>
          <w:noProof/>
          <w:color w:val="000000" w:themeColor="text1"/>
          <w:sz w:val="24"/>
          <w:szCs w:val="24"/>
          <w:lang w:val="mn-MN"/>
        </w:rPr>
      </w:pPr>
      <w:r w:rsidRPr="00F073E2">
        <w:rPr>
          <w:rFonts w:ascii="Arial" w:hAnsi="Arial" w:cs="Arial"/>
          <w:b/>
          <w:bCs/>
          <w:noProof/>
          <w:color w:val="000000" w:themeColor="text1"/>
          <w:sz w:val="24"/>
          <w:szCs w:val="24"/>
          <w:lang w:val="mn-MN"/>
        </w:rPr>
        <w:t>“Атар-4” газар тариалангийн тогтвортой хөгжлийн аяны талаар</w:t>
      </w:r>
      <w:r>
        <w:rPr>
          <w:rFonts w:ascii="Arial" w:hAnsi="Arial" w:cs="Arial"/>
          <w:noProof/>
          <w:color w:val="000000" w:themeColor="text1"/>
          <w:sz w:val="24"/>
          <w:szCs w:val="24"/>
          <w:lang w:val="mn-MN"/>
        </w:rPr>
        <w:t xml:space="preserve">: </w:t>
      </w:r>
      <w:r w:rsidR="00142435" w:rsidRPr="000E2B6A">
        <w:rPr>
          <w:rFonts w:ascii="Arial" w:hAnsi="Arial" w:cs="Arial"/>
          <w:noProof/>
          <w:color w:val="000000" w:themeColor="text1"/>
          <w:sz w:val="24"/>
          <w:szCs w:val="24"/>
          <w:lang w:val="mn-MN"/>
        </w:rPr>
        <w:t>Засгийн газрын 2025 оны “Аян өрнүүлэх тухай” 47 дугаар тогтоолоор тариалангийн тогтвортой хөгжлийг хангах “Ат</w:t>
      </w:r>
      <w:r>
        <w:rPr>
          <w:rFonts w:ascii="Arial" w:hAnsi="Arial" w:cs="Arial"/>
          <w:noProof/>
          <w:color w:val="000000" w:themeColor="text1"/>
          <w:sz w:val="24"/>
          <w:szCs w:val="24"/>
          <w:lang w:val="mn-MN"/>
        </w:rPr>
        <w:t>ар-4</w:t>
      </w:r>
      <w:r w:rsidR="00142435" w:rsidRPr="000E2B6A">
        <w:rPr>
          <w:rFonts w:ascii="Arial" w:hAnsi="Arial" w:cs="Arial"/>
          <w:noProof/>
          <w:color w:val="000000" w:themeColor="text1"/>
          <w:sz w:val="24"/>
          <w:szCs w:val="24"/>
          <w:lang w:val="mn-MN"/>
        </w:rPr>
        <w:t xml:space="preserve">” аяныг улс орон даяар эрчимжүүлэн </w:t>
      </w:r>
      <w:r w:rsidR="00142435" w:rsidRPr="000E2B6A">
        <w:rPr>
          <w:rFonts w:ascii="Arial" w:hAnsi="Arial" w:cs="Arial"/>
          <w:noProof/>
          <w:color w:val="000000" w:themeColor="text1"/>
          <w:sz w:val="24"/>
          <w:szCs w:val="24"/>
          <w:lang w:val="mn-MN"/>
        </w:rPr>
        <w:lastRenderedPageBreak/>
        <w:t xml:space="preserve">хэрэгжүүлэхээр шийдвэрлэж, 2025 оны 03 дугаар сарын 28-ны өдөр </w:t>
      </w:r>
      <w:r>
        <w:rPr>
          <w:rFonts w:ascii="Arial" w:hAnsi="Arial" w:cs="Arial"/>
          <w:noProof/>
          <w:color w:val="000000" w:themeColor="text1"/>
          <w:sz w:val="24"/>
          <w:szCs w:val="24"/>
          <w:lang w:val="mn-MN"/>
        </w:rPr>
        <w:t xml:space="preserve">тус </w:t>
      </w:r>
      <w:r w:rsidR="00142435" w:rsidRPr="000E2B6A">
        <w:rPr>
          <w:rFonts w:ascii="Arial" w:hAnsi="Arial" w:cs="Arial"/>
          <w:noProof/>
          <w:color w:val="000000" w:themeColor="text1"/>
          <w:sz w:val="24"/>
          <w:szCs w:val="24"/>
          <w:lang w:val="mn-MN"/>
        </w:rPr>
        <w:t>аяныг албан ёсоор зарлан эхлүүл</w:t>
      </w:r>
      <w:r>
        <w:rPr>
          <w:rFonts w:ascii="Arial" w:hAnsi="Arial" w:cs="Arial"/>
          <w:noProof/>
          <w:color w:val="000000" w:themeColor="text1"/>
          <w:sz w:val="24"/>
          <w:szCs w:val="24"/>
          <w:lang w:val="mn-MN"/>
        </w:rPr>
        <w:t>сэн.</w:t>
      </w:r>
    </w:p>
    <w:p w14:paraId="6EC4F976" w14:textId="673B277B" w:rsidR="00142435" w:rsidRPr="000E2B6A" w:rsidRDefault="00F073E2" w:rsidP="00F073E2">
      <w:pPr>
        <w:pStyle w:val="NoSpacing"/>
        <w:spacing w:before="120" w:line="276" w:lineRule="auto"/>
        <w:ind w:firstLine="720"/>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А</w:t>
      </w:r>
      <w:r w:rsidR="00142435" w:rsidRPr="000E2B6A">
        <w:rPr>
          <w:rFonts w:ascii="Arial" w:hAnsi="Arial" w:cs="Arial"/>
          <w:noProof/>
          <w:color w:val="000000" w:themeColor="text1"/>
          <w:sz w:val="24"/>
          <w:szCs w:val="24"/>
          <w:lang w:val="mn-MN"/>
        </w:rPr>
        <w:t xml:space="preserve">яны хүрээнд хөдөө аж ахуйн үйлдвэрлэл эрхлэгчдэд арилжааны банкны эх үүсвэрээр 800.0 тэрбум төгрөгийн хөнгөлөлттэй зээлийг олгохоор шийдвэрлэсэн бөгөөд өнөөдрийн байдлаар 522 иргэн, аж ахуйн нэгжид 244.6 тэрбум төгрөгийн зээлийг олгоод байна. </w:t>
      </w:r>
    </w:p>
    <w:p w14:paraId="7BFDB120" w14:textId="675D6876" w:rsidR="00627F9A" w:rsidRDefault="00F073E2" w:rsidP="00A72657">
      <w:pPr>
        <w:pStyle w:val="NoSpacing"/>
        <w:spacing w:before="120" w:line="276"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 xml:space="preserve"> </w:t>
      </w:r>
      <w:r w:rsidR="00142435" w:rsidRPr="000E2B6A">
        <w:rPr>
          <w:rFonts w:ascii="Arial" w:hAnsi="Arial" w:cs="Arial"/>
          <w:noProof/>
          <w:color w:val="000000" w:themeColor="text1"/>
          <w:sz w:val="24"/>
          <w:szCs w:val="24"/>
          <w:lang w:val="mn-MN"/>
        </w:rPr>
        <w:t>Засгийн газрын 2025 оны “Атар газрыг тариалангийн газарт шилжүүлэх тухай” 166 дугаар тогтоолоор Төв, Дорнод, Хэнтий, Дундговь, Дархан-Уул, Говьсүмбэр аймгуудад тариалангийн талбайг 71.2 мян</w:t>
      </w:r>
      <w:r w:rsidR="009B367A">
        <w:rPr>
          <w:rFonts w:ascii="Arial" w:hAnsi="Arial" w:cs="Arial"/>
          <w:noProof/>
          <w:color w:val="000000" w:themeColor="text1"/>
          <w:sz w:val="24"/>
          <w:szCs w:val="24"/>
          <w:lang w:val="mn-MN"/>
        </w:rPr>
        <w:t xml:space="preserve">ган </w:t>
      </w:r>
      <w:r w:rsidR="00142435" w:rsidRPr="000E2B6A">
        <w:rPr>
          <w:rFonts w:ascii="Arial" w:hAnsi="Arial" w:cs="Arial"/>
          <w:noProof/>
          <w:color w:val="000000" w:themeColor="text1"/>
          <w:sz w:val="24"/>
          <w:szCs w:val="24"/>
          <w:lang w:val="mn-MN"/>
        </w:rPr>
        <w:t>га-аар нэмэгдүүллээ.</w:t>
      </w:r>
    </w:p>
    <w:p w14:paraId="3E1B22BF" w14:textId="77777777" w:rsidR="00627F9A" w:rsidRPr="003A1AA2" w:rsidRDefault="00627F9A" w:rsidP="00A72657">
      <w:pPr>
        <w:spacing w:after="0" w:line="276" w:lineRule="auto"/>
        <w:jc w:val="both"/>
        <w:rPr>
          <w:rFonts w:ascii="Arial" w:hAnsi="Arial" w:cs="Arial"/>
          <w:noProof/>
        </w:rPr>
      </w:pPr>
    </w:p>
    <w:p w14:paraId="3210BCD3" w14:textId="77777777" w:rsidR="00627F9A" w:rsidRPr="003A1AA2" w:rsidRDefault="00627F9A" w:rsidP="00627F9A">
      <w:pPr>
        <w:spacing w:after="0" w:line="240" w:lineRule="auto"/>
        <w:ind w:firstLine="360"/>
        <w:jc w:val="both"/>
        <w:rPr>
          <w:rFonts w:ascii="Arial" w:hAnsi="Arial" w:cs="Arial"/>
          <w:noProof/>
        </w:rPr>
      </w:pPr>
    </w:p>
    <w:p w14:paraId="4728B069" w14:textId="77777777" w:rsidR="00627F9A" w:rsidRDefault="00627F9A" w:rsidP="00627F9A">
      <w:pPr>
        <w:spacing w:after="0" w:line="240" w:lineRule="auto"/>
        <w:ind w:firstLine="360"/>
        <w:jc w:val="both"/>
        <w:rPr>
          <w:rFonts w:ascii="Arial" w:hAnsi="Arial" w:cs="Arial"/>
          <w:noProof/>
        </w:rPr>
      </w:pPr>
    </w:p>
    <w:p w14:paraId="7F048A1A" w14:textId="77777777" w:rsidR="00627F9A" w:rsidRPr="003A1AA2" w:rsidRDefault="00627F9A" w:rsidP="00627F9A">
      <w:pPr>
        <w:spacing w:after="0" w:line="240" w:lineRule="auto"/>
        <w:ind w:firstLine="360"/>
        <w:jc w:val="center"/>
        <w:rPr>
          <w:rFonts w:ascii="Arial" w:hAnsi="Arial" w:cs="Arial"/>
          <w:noProof/>
        </w:rPr>
      </w:pPr>
      <w:r>
        <w:rPr>
          <w:rFonts w:ascii="Arial" w:hAnsi="Arial" w:cs="Arial"/>
          <w:noProof/>
        </w:rPr>
        <w:t>---о0о---</w:t>
      </w:r>
    </w:p>
    <w:p w14:paraId="6C32FF1A" w14:textId="77777777" w:rsidR="00627F9A" w:rsidRPr="003A1AA2" w:rsidRDefault="00627F9A" w:rsidP="00627F9A">
      <w:pPr>
        <w:spacing w:after="0" w:line="240" w:lineRule="auto"/>
        <w:ind w:firstLine="360"/>
        <w:rPr>
          <w:rFonts w:ascii="Arial" w:hAnsi="Arial" w:cs="Arial"/>
          <w:noProof/>
        </w:rPr>
      </w:pPr>
    </w:p>
    <w:p w14:paraId="4682A903" w14:textId="77777777" w:rsidR="00F073E2" w:rsidRDefault="00F073E2" w:rsidP="00821D4C">
      <w:pPr>
        <w:spacing w:before="120" w:after="0" w:line="276" w:lineRule="auto"/>
        <w:jc w:val="center"/>
        <w:rPr>
          <w:rFonts w:ascii="Arial" w:hAnsi="Arial" w:cs="Arial"/>
          <w:b/>
          <w:bCs/>
          <w:noProof/>
          <w:color w:val="000000" w:themeColor="text1"/>
          <w:lang w:val="mn-MN"/>
        </w:rPr>
      </w:pPr>
    </w:p>
    <w:p w14:paraId="50642342" w14:textId="77777777" w:rsidR="00F073E2" w:rsidRDefault="00F073E2" w:rsidP="00821D4C">
      <w:pPr>
        <w:spacing w:before="120" w:after="0" w:line="276" w:lineRule="auto"/>
        <w:jc w:val="center"/>
        <w:rPr>
          <w:rFonts w:ascii="Arial" w:hAnsi="Arial" w:cs="Arial"/>
          <w:b/>
          <w:bCs/>
          <w:noProof/>
          <w:color w:val="000000" w:themeColor="text1"/>
          <w:lang w:val="mn-MN"/>
        </w:rPr>
      </w:pPr>
    </w:p>
    <w:p w14:paraId="7CD034B2" w14:textId="77777777" w:rsidR="00F073E2" w:rsidRPr="000E2B6A" w:rsidRDefault="00F073E2" w:rsidP="00821D4C">
      <w:pPr>
        <w:spacing w:before="120" w:after="0" w:line="276" w:lineRule="auto"/>
        <w:jc w:val="center"/>
        <w:rPr>
          <w:rFonts w:ascii="Arial" w:hAnsi="Arial" w:cs="Arial"/>
          <w:b/>
          <w:bCs/>
          <w:noProof/>
          <w:color w:val="000000" w:themeColor="text1"/>
          <w:lang w:val="mn-MN"/>
        </w:rPr>
      </w:pPr>
    </w:p>
    <w:sectPr w:rsidR="00F073E2" w:rsidRPr="000E2B6A" w:rsidSect="00A72657">
      <w:headerReference w:type="default" r:id="rId7"/>
      <w:footerReference w:type="default" r:id="rId8"/>
      <w:pgSz w:w="11906" w:h="16838" w:code="9"/>
      <w:pgMar w:top="1134" w:right="1133" w:bottom="1134" w:left="1559" w:header="567"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D093" w14:textId="77777777" w:rsidR="0012484A" w:rsidRDefault="0012484A" w:rsidP="00EB3D6C">
      <w:pPr>
        <w:spacing w:after="0" w:line="240" w:lineRule="auto"/>
      </w:pPr>
      <w:r>
        <w:separator/>
      </w:r>
    </w:p>
  </w:endnote>
  <w:endnote w:type="continuationSeparator" w:id="0">
    <w:p w14:paraId="7A1AD106" w14:textId="77777777" w:rsidR="0012484A" w:rsidRDefault="0012484A" w:rsidP="00EB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FD6F" w14:textId="77777777" w:rsidR="00B9449F" w:rsidRDefault="00B9449F" w:rsidP="00B9449F">
    <w:pPr>
      <w:pStyle w:val="Footer"/>
      <w:tabs>
        <w:tab w:val="clear" w:pos="4680"/>
        <w:tab w:val="clear" w:pos="9360"/>
      </w:tabs>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326BFE2" w14:textId="77777777" w:rsidR="00B9449F" w:rsidRDefault="00B94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E435" w14:textId="77777777" w:rsidR="0012484A" w:rsidRDefault="0012484A" w:rsidP="00EB3D6C">
      <w:pPr>
        <w:spacing w:after="0" w:line="240" w:lineRule="auto"/>
      </w:pPr>
      <w:r>
        <w:separator/>
      </w:r>
    </w:p>
  </w:footnote>
  <w:footnote w:type="continuationSeparator" w:id="0">
    <w:p w14:paraId="5D2877F0" w14:textId="77777777" w:rsidR="0012484A" w:rsidRDefault="0012484A" w:rsidP="00EB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E718" w14:textId="7622C7BE" w:rsidR="00EB3D6C" w:rsidRDefault="00EB3D6C" w:rsidP="00EB3D6C">
    <w:pPr>
      <w:pStyle w:val="Header"/>
      <w:jc w:val="right"/>
    </w:pPr>
  </w:p>
  <w:p w14:paraId="11815FF8" w14:textId="77777777" w:rsidR="00EB3D6C" w:rsidRDefault="00EB3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04F"/>
    <w:multiLevelType w:val="hybridMultilevel"/>
    <w:tmpl w:val="D516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D1B1A"/>
    <w:multiLevelType w:val="hybridMultilevel"/>
    <w:tmpl w:val="F98E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37AFE"/>
    <w:multiLevelType w:val="hybridMultilevel"/>
    <w:tmpl w:val="8E00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A5CF9"/>
    <w:multiLevelType w:val="hybridMultilevel"/>
    <w:tmpl w:val="197623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037E26"/>
    <w:multiLevelType w:val="hybridMultilevel"/>
    <w:tmpl w:val="B37C2FF2"/>
    <w:lvl w:ilvl="0" w:tplc="296202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2217383"/>
    <w:multiLevelType w:val="hybridMultilevel"/>
    <w:tmpl w:val="98D6B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375AB"/>
    <w:multiLevelType w:val="hybridMultilevel"/>
    <w:tmpl w:val="D792A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3C6C23"/>
    <w:multiLevelType w:val="hybridMultilevel"/>
    <w:tmpl w:val="80583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9105D"/>
    <w:multiLevelType w:val="hybridMultilevel"/>
    <w:tmpl w:val="CF2E9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7344650"/>
    <w:multiLevelType w:val="hybridMultilevel"/>
    <w:tmpl w:val="15F0F0B4"/>
    <w:lvl w:ilvl="0" w:tplc="B79436D6">
      <w:start w:val="2025"/>
      <w:numFmt w:val="decimal"/>
      <w:lvlText w:val="%1"/>
      <w:lvlJc w:val="left"/>
      <w:pPr>
        <w:ind w:left="1095" w:hanging="52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A1F54E9"/>
    <w:multiLevelType w:val="hybridMultilevel"/>
    <w:tmpl w:val="64D82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585065"/>
    <w:multiLevelType w:val="hybridMultilevel"/>
    <w:tmpl w:val="E17E3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42733"/>
    <w:multiLevelType w:val="hybridMultilevel"/>
    <w:tmpl w:val="C5E2170A"/>
    <w:lvl w:ilvl="0" w:tplc="0409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74985966">
    <w:abstractNumId w:val="5"/>
  </w:num>
  <w:num w:numId="2" w16cid:durableId="6643479">
    <w:abstractNumId w:val="10"/>
  </w:num>
  <w:num w:numId="3" w16cid:durableId="943460928">
    <w:abstractNumId w:val="2"/>
  </w:num>
  <w:num w:numId="4" w16cid:durableId="1801916201">
    <w:abstractNumId w:val="9"/>
  </w:num>
  <w:num w:numId="5" w16cid:durableId="1253277094">
    <w:abstractNumId w:val="4"/>
  </w:num>
  <w:num w:numId="6" w16cid:durableId="728502312">
    <w:abstractNumId w:val="3"/>
  </w:num>
  <w:num w:numId="7" w16cid:durableId="2029288507">
    <w:abstractNumId w:val="8"/>
  </w:num>
  <w:num w:numId="8" w16cid:durableId="295838946">
    <w:abstractNumId w:val="6"/>
  </w:num>
  <w:num w:numId="9" w16cid:durableId="287519251">
    <w:abstractNumId w:val="7"/>
  </w:num>
  <w:num w:numId="10" w16cid:durableId="462042377">
    <w:abstractNumId w:val="12"/>
  </w:num>
  <w:num w:numId="11" w16cid:durableId="666174519">
    <w:abstractNumId w:val="11"/>
  </w:num>
  <w:num w:numId="12" w16cid:durableId="1414012332">
    <w:abstractNumId w:val="1"/>
  </w:num>
  <w:num w:numId="13" w16cid:durableId="34578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9"/>
    <w:rsid w:val="00032456"/>
    <w:rsid w:val="00042686"/>
    <w:rsid w:val="00047EA8"/>
    <w:rsid w:val="0005093E"/>
    <w:rsid w:val="0005373F"/>
    <w:rsid w:val="00055DAF"/>
    <w:rsid w:val="00056230"/>
    <w:rsid w:val="00056FA2"/>
    <w:rsid w:val="00065A25"/>
    <w:rsid w:val="0008398A"/>
    <w:rsid w:val="00093AB5"/>
    <w:rsid w:val="000A0274"/>
    <w:rsid w:val="000A69A4"/>
    <w:rsid w:val="000C66CF"/>
    <w:rsid w:val="000D5977"/>
    <w:rsid w:val="000E250A"/>
    <w:rsid w:val="000E2B6A"/>
    <w:rsid w:val="000E74E6"/>
    <w:rsid w:val="00100891"/>
    <w:rsid w:val="0011202E"/>
    <w:rsid w:val="00114BAC"/>
    <w:rsid w:val="0012484A"/>
    <w:rsid w:val="001336A9"/>
    <w:rsid w:val="00135368"/>
    <w:rsid w:val="0013652C"/>
    <w:rsid w:val="00142435"/>
    <w:rsid w:val="00143D60"/>
    <w:rsid w:val="00145E26"/>
    <w:rsid w:val="00162689"/>
    <w:rsid w:val="00164AF0"/>
    <w:rsid w:val="00176D0E"/>
    <w:rsid w:val="00183165"/>
    <w:rsid w:val="001B21D8"/>
    <w:rsid w:val="001D0717"/>
    <w:rsid w:val="001E23B8"/>
    <w:rsid w:val="001E4291"/>
    <w:rsid w:val="001F07A0"/>
    <w:rsid w:val="001F30EA"/>
    <w:rsid w:val="001F73EC"/>
    <w:rsid w:val="00220C80"/>
    <w:rsid w:val="002247DC"/>
    <w:rsid w:val="0025634C"/>
    <w:rsid w:val="00277F45"/>
    <w:rsid w:val="0028398B"/>
    <w:rsid w:val="002A0C8C"/>
    <w:rsid w:val="002B67A1"/>
    <w:rsid w:val="002E0456"/>
    <w:rsid w:val="002E703E"/>
    <w:rsid w:val="002F4913"/>
    <w:rsid w:val="00347086"/>
    <w:rsid w:val="00353E43"/>
    <w:rsid w:val="00360300"/>
    <w:rsid w:val="00360B58"/>
    <w:rsid w:val="0036158F"/>
    <w:rsid w:val="003629E5"/>
    <w:rsid w:val="00365249"/>
    <w:rsid w:val="00367C30"/>
    <w:rsid w:val="00370E40"/>
    <w:rsid w:val="003907F9"/>
    <w:rsid w:val="00397750"/>
    <w:rsid w:val="003A4294"/>
    <w:rsid w:val="003E14DB"/>
    <w:rsid w:val="003E52C7"/>
    <w:rsid w:val="003E7CC2"/>
    <w:rsid w:val="003F64A4"/>
    <w:rsid w:val="0041780F"/>
    <w:rsid w:val="004246D8"/>
    <w:rsid w:val="004407BB"/>
    <w:rsid w:val="0044469F"/>
    <w:rsid w:val="00493460"/>
    <w:rsid w:val="004C7F08"/>
    <w:rsid w:val="004D14CA"/>
    <w:rsid w:val="004F0449"/>
    <w:rsid w:val="004F5CDB"/>
    <w:rsid w:val="005264BC"/>
    <w:rsid w:val="005320DE"/>
    <w:rsid w:val="00543C19"/>
    <w:rsid w:val="00545756"/>
    <w:rsid w:val="00555CEC"/>
    <w:rsid w:val="00565EEB"/>
    <w:rsid w:val="00590FB9"/>
    <w:rsid w:val="005A741C"/>
    <w:rsid w:val="005C0C5E"/>
    <w:rsid w:val="005C1030"/>
    <w:rsid w:val="005C1AFE"/>
    <w:rsid w:val="005C5262"/>
    <w:rsid w:val="005C5B98"/>
    <w:rsid w:val="005D6977"/>
    <w:rsid w:val="005D7A80"/>
    <w:rsid w:val="005E5EBD"/>
    <w:rsid w:val="005F19A4"/>
    <w:rsid w:val="005F453A"/>
    <w:rsid w:val="00600ED3"/>
    <w:rsid w:val="00611A0A"/>
    <w:rsid w:val="00627F9A"/>
    <w:rsid w:val="00655785"/>
    <w:rsid w:val="00656469"/>
    <w:rsid w:val="00667331"/>
    <w:rsid w:val="00696D54"/>
    <w:rsid w:val="006A4EEB"/>
    <w:rsid w:val="006B3B77"/>
    <w:rsid w:val="006B7EEB"/>
    <w:rsid w:val="006C5F74"/>
    <w:rsid w:val="006D1ED4"/>
    <w:rsid w:val="006D2377"/>
    <w:rsid w:val="006D3B0B"/>
    <w:rsid w:val="006F043E"/>
    <w:rsid w:val="006F05BE"/>
    <w:rsid w:val="00715B4E"/>
    <w:rsid w:val="0073135C"/>
    <w:rsid w:val="0073271B"/>
    <w:rsid w:val="0074260E"/>
    <w:rsid w:val="00754159"/>
    <w:rsid w:val="00754EC4"/>
    <w:rsid w:val="00761172"/>
    <w:rsid w:val="0076250A"/>
    <w:rsid w:val="0078246C"/>
    <w:rsid w:val="007A0369"/>
    <w:rsid w:val="007B0F86"/>
    <w:rsid w:val="007D1F9F"/>
    <w:rsid w:val="007E0420"/>
    <w:rsid w:val="00821D4C"/>
    <w:rsid w:val="008342DA"/>
    <w:rsid w:val="0085068C"/>
    <w:rsid w:val="008528FF"/>
    <w:rsid w:val="008767C9"/>
    <w:rsid w:val="0088272E"/>
    <w:rsid w:val="008B1FB4"/>
    <w:rsid w:val="008C2B69"/>
    <w:rsid w:val="008C665B"/>
    <w:rsid w:val="008F2F44"/>
    <w:rsid w:val="008F711D"/>
    <w:rsid w:val="00900BE3"/>
    <w:rsid w:val="009030D9"/>
    <w:rsid w:val="0090322B"/>
    <w:rsid w:val="0093461E"/>
    <w:rsid w:val="00950130"/>
    <w:rsid w:val="009534B3"/>
    <w:rsid w:val="00954A63"/>
    <w:rsid w:val="00965484"/>
    <w:rsid w:val="00966A4E"/>
    <w:rsid w:val="0097549B"/>
    <w:rsid w:val="00975F93"/>
    <w:rsid w:val="009847EF"/>
    <w:rsid w:val="00994D1A"/>
    <w:rsid w:val="0099682B"/>
    <w:rsid w:val="009B2E65"/>
    <w:rsid w:val="009B367A"/>
    <w:rsid w:val="009C2AEE"/>
    <w:rsid w:val="009D5470"/>
    <w:rsid w:val="00A1199F"/>
    <w:rsid w:val="00A14B4A"/>
    <w:rsid w:val="00A17DB2"/>
    <w:rsid w:val="00A22BDF"/>
    <w:rsid w:val="00A24317"/>
    <w:rsid w:val="00A42BB2"/>
    <w:rsid w:val="00A43301"/>
    <w:rsid w:val="00A53983"/>
    <w:rsid w:val="00A563D1"/>
    <w:rsid w:val="00A60CE7"/>
    <w:rsid w:val="00A610EB"/>
    <w:rsid w:val="00A66C68"/>
    <w:rsid w:val="00A705E0"/>
    <w:rsid w:val="00A71B4A"/>
    <w:rsid w:val="00A72657"/>
    <w:rsid w:val="00A8080C"/>
    <w:rsid w:val="00A81F21"/>
    <w:rsid w:val="00A93574"/>
    <w:rsid w:val="00AB4A9D"/>
    <w:rsid w:val="00AC7B2D"/>
    <w:rsid w:val="00AD43F0"/>
    <w:rsid w:val="00B1753D"/>
    <w:rsid w:val="00B17821"/>
    <w:rsid w:val="00B319C9"/>
    <w:rsid w:val="00B51973"/>
    <w:rsid w:val="00B523A8"/>
    <w:rsid w:val="00B76D02"/>
    <w:rsid w:val="00B9449F"/>
    <w:rsid w:val="00BA20D8"/>
    <w:rsid w:val="00BD27DD"/>
    <w:rsid w:val="00BD44AA"/>
    <w:rsid w:val="00C009B9"/>
    <w:rsid w:val="00C02511"/>
    <w:rsid w:val="00C13ACA"/>
    <w:rsid w:val="00C175BE"/>
    <w:rsid w:val="00C314DE"/>
    <w:rsid w:val="00C3711D"/>
    <w:rsid w:val="00C446C4"/>
    <w:rsid w:val="00C52533"/>
    <w:rsid w:val="00C53A2F"/>
    <w:rsid w:val="00C655B2"/>
    <w:rsid w:val="00C73D79"/>
    <w:rsid w:val="00C76203"/>
    <w:rsid w:val="00C81510"/>
    <w:rsid w:val="00CA32C8"/>
    <w:rsid w:val="00CE1136"/>
    <w:rsid w:val="00CE43C0"/>
    <w:rsid w:val="00D01732"/>
    <w:rsid w:val="00D11D4F"/>
    <w:rsid w:val="00D137EC"/>
    <w:rsid w:val="00D233E7"/>
    <w:rsid w:val="00D27894"/>
    <w:rsid w:val="00D400D9"/>
    <w:rsid w:val="00D64997"/>
    <w:rsid w:val="00D742B8"/>
    <w:rsid w:val="00D93228"/>
    <w:rsid w:val="00D93343"/>
    <w:rsid w:val="00DA6D9C"/>
    <w:rsid w:val="00DB65E7"/>
    <w:rsid w:val="00DC2F12"/>
    <w:rsid w:val="00DC37CB"/>
    <w:rsid w:val="00DC5BDB"/>
    <w:rsid w:val="00DC7099"/>
    <w:rsid w:val="00DE4CCD"/>
    <w:rsid w:val="00E02E7A"/>
    <w:rsid w:val="00E070D7"/>
    <w:rsid w:val="00E24575"/>
    <w:rsid w:val="00E24A35"/>
    <w:rsid w:val="00E27833"/>
    <w:rsid w:val="00E60034"/>
    <w:rsid w:val="00E70BFF"/>
    <w:rsid w:val="00EA7021"/>
    <w:rsid w:val="00EB1A65"/>
    <w:rsid w:val="00EB2A5A"/>
    <w:rsid w:val="00EB3D6C"/>
    <w:rsid w:val="00EB7510"/>
    <w:rsid w:val="00EC06E3"/>
    <w:rsid w:val="00ED0A7C"/>
    <w:rsid w:val="00F073E2"/>
    <w:rsid w:val="00F10B86"/>
    <w:rsid w:val="00F23FCA"/>
    <w:rsid w:val="00F27429"/>
    <w:rsid w:val="00F40FA6"/>
    <w:rsid w:val="00F47FBB"/>
    <w:rsid w:val="00F56E68"/>
    <w:rsid w:val="00F60897"/>
    <w:rsid w:val="00F67099"/>
    <w:rsid w:val="00F73171"/>
    <w:rsid w:val="00F74540"/>
    <w:rsid w:val="00F77A09"/>
    <w:rsid w:val="00F77A15"/>
    <w:rsid w:val="00F81D2E"/>
    <w:rsid w:val="00F82920"/>
    <w:rsid w:val="00F83680"/>
    <w:rsid w:val="00F872D1"/>
    <w:rsid w:val="00F93CBA"/>
    <w:rsid w:val="00F94398"/>
    <w:rsid w:val="00FA15FF"/>
    <w:rsid w:val="00FA4FC6"/>
    <w:rsid w:val="00FA7C89"/>
    <w:rsid w:val="00FE0A78"/>
    <w:rsid w:val="00FF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CEF7"/>
  <w15:chartTrackingRefBased/>
  <w15:docId w15:val="{CAFBAE2D-90E7-4C79-9AEA-52860023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9B9"/>
  </w:style>
  <w:style w:type="paragraph" w:styleId="Heading1">
    <w:name w:val="heading 1"/>
    <w:basedOn w:val="Normal"/>
    <w:next w:val="Normal"/>
    <w:link w:val="Heading1Char"/>
    <w:uiPriority w:val="9"/>
    <w:qFormat/>
    <w:rsid w:val="00C00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9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9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9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9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9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9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9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9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9B9"/>
    <w:rPr>
      <w:rFonts w:eastAsiaTheme="majorEastAsia" w:cstheme="majorBidi"/>
      <w:color w:val="272727" w:themeColor="text1" w:themeTint="D8"/>
    </w:rPr>
  </w:style>
  <w:style w:type="paragraph" w:styleId="Title">
    <w:name w:val="Title"/>
    <w:basedOn w:val="Normal"/>
    <w:next w:val="Normal"/>
    <w:link w:val="TitleChar"/>
    <w:uiPriority w:val="10"/>
    <w:qFormat/>
    <w:rsid w:val="00C00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9B9"/>
    <w:pPr>
      <w:spacing w:before="160"/>
      <w:jc w:val="center"/>
    </w:pPr>
    <w:rPr>
      <w:i/>
      <w:iCs/>
      <w:color w:val="404040" w:themeColor="text1" w:themeTint="BF"/>
    </w:rPr>
  </w:style>
  <w:style w:type="character" w:customStyle="1" w:styleId="QuoteChar">
    <w:name w:val="Quote Char"/>
    <w:basedOn w:val="DefaultParagraphFont"/>
    <w:link w:val="Quote"/>
    <w:uiPriority w:val="29"/>
    <w:rsid w:val="00C009B9"/>
    <w:rPr>
      <w:i/>
      <w:iCs/>
      <w:color w:val="404040" w:themeColor="text1" w:themeTint="BF"/>
    </w:rPr>
  </w:style>
  <w:style w:type="paragraph" w:styleId="ListParagraph">
    <w:name w:val="List Paragraph"/>
    <w:aliases w:val="Дэд гарчиг,IBL List Paragraph,Bullets,List Paragraph1,List Paragraph Num,AusAID List Paragraph,List Paragraph2,Recommendation,List Paragraph11,Bulleted List Paragraph,List Paragraph (numbered (a)),References,List_Paragraph,Paragraph,罗列"/>
    <w:basedOn w:val="Normal"/>
    <w:link w:val="ListParagraphChar"/>
    <w:uiPriority w:val="34"/>
    <w:qFormat/>
    <w:rsid w:val="00C009B9"/>
    <w:pPr>
      <w:ind w:left="720"/>
      <w:contextualSpacing/>
    </w:pPr>
  </w:style>
  <w:style w:type="character" w:styleId="IntenseEmphasis">
    <w:name w:val="Intense Emphasis"/>
    <w:basedOn w:val="DefaultParagraphFont"/>
    <w:uiPriority w:val="21"/>
    <w:qFormat/>
    <w:rsid w:val="00C009B9"/>
    <w:rPr>
      <w:i/>
      <w:iCs/>
      <w:color w:val="2F5496" w:themeColor="accent1" w:themeShade="BF"/>
    </w:rPr>
  </w:style>
  <w:style w:type="paragraph" w:styleId="IntenseQuote">
    <w:name w:val="Intense Quote"/>
    <w:basedOn w:val="Normal"/>
    <w:next w:val="Normal"/>
    <w:link w:val="IntenseQuoteChar"/>
    <w:uiPriority w:val="30"/>
    <w:qFormat/>
    <w:rsid w:val="00C00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9B9"/>
    <w:rPr>
      <w:i/>
      <w:iCs/>
      <w:color w:val="2F5496" w:themeColor="accent1" w:themeShade="BF"/>
    </w:rPr>
  </w:style>
  <w:style w:type="character" w:styleId="IntenseReference">
    <w:name w:val="Intense Reference"/>
    <w:basedOn w:val="DefaultParagraphFont"/>
    <w:uiPriority w:val="32"/>
    <w:qFormat/>
    <w:rsid w:val="00C009B9"/>
    <w:rPr>
      <w:b/>
      <w:bCs/>
      <w:smallCaps/>
      <w:color w:val="2F5496" w:themeColor="accent1" w:themeShade="BF"/>
      <w:spacing w:val="5"/>
    </w:rPr>
  </w:style>
  <w:style w:type="paragraph" w:styleId="Header">
    <w:name w:val="header"/>
    <w:basedOn w:val="Normal"/>
    <w:link w:val="HeaderChar"/>
    <w:uiPriority w:val="99"/>
    <w:unhideWhenUsed/>
    <w:rsid w:val="00EB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D6C"/>
  </w:style>
  <w:style w:type="paragraph" w:styleId="Footer">
    <w:name w:val="footer"/>
    <w:basedOn w:val="Normal"/>
    <w:link w:val="FooterChar"/>
    <w:uiPriority w:val="99"/>
    <w:unhideWhenUsed/>
    <w:rsid w:val="00EB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6C"/>
  </w:style>
  <w:style w:type="paragraph" w:styleId="NormalWeb">
    <w:name w:val="Normal (Web)"/>
    <w:basedOn w:val="Normal"/>
    <w:uiPriority w:val="99"/>
    <w:unhideWhenUsed/>
    <w:rsid w:val="00055D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73D79"/>
    <w:rPr>
      <w:color w:val="0563C1" w:themeColor="hyperlink"/>
      <w:u w:val="single"/>
    </w:rPr>
  </w:style>
  <w:style w:type="character" w:customStyle="1" w:styleId="ListParagraphChar">
    <w:name w:val="List Paragraph Char"/>
    <w:aliases w:val="Дэд гарчиг Char,IBL List Paragraph Char,Bullets Char,List Paragraph1 Char,List Paragraph Num Char,AusAID List Paragraph Char,List Paragraph2 Char,Recommendation Char,List Paragraph11 Char,Bulleted List Paragraph Char,References Char"/>
    <w:basedOn w:val="DefaultParagraphFont"/>
    <w:link w:val="ListParagraph"/>
    <w:uiPriority w:val="34"/>
    <w:qFormat/>
    <w:locked/>
    <w:rsid w:val="00C175BE"/>
  </w:style>
  <w:style w:type="paragraph" w:customStyle="1" w:styleId="Body1">
    <w:name w:val="Body 1"/>
    <w:rsid w:val="00D01732"/>
    <w:pPr>
      <w:spacing w:after="0" w:line="240" w:lineRule="auto"/>
    </w:pPr>
    <w:rPr>
      <w:rFonts w:ascii="Helvetica" w:eastAsia="Arial Unicode MS" w:hAnsi="Helvetica" w:cs="Times New Roman"/>
      <w:color w:val="000000"/>
      <w:kern w:val="0"/>
      <w:szCs w:val="20"/>
      <w14:ligatures w14:val="none"/>
    </w:rPr>
  </w:style>
  <w:style w:type="paragraph" w:styleId="NoSpacing">
    <w:name w:val="No Spacing"/>
    <w:uiPriority w:val="1"/>
    <w:qFormat/>
    <w:rsid w:val="00A66C68"/>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531">
      <w:bodyDiv w:val="1"/>
      <w:marLeft w:val="0"/>
      <w:marRight w:val="0"/>
      <w:marTop w:val="0"/>
      <w:marBottom w:val="0"/>
      <w:divBdr>
        <w:top w:val="none" w:sz="0" w:space="0" w:color="auto"/>
        <w:left w:val="none" w:sz="0" w:space="0" w:color="auto"/>
        <w:bottom w:val="none" w:sz="0" w:space="0" w:color="auto"/>
        <w:right w:val="none" w:sz="0" w:space="0" w:color="auto"/>
      </w:divBdr>
    </w:div>
    <w:div w:id="77406669">
      <w:bodyDiv w:val="1"/>
      <w:marLeft w:val="0"/>
      <w:marRight w:val="0"/>
      <w:marTop w:val="0"/>
      <w:marBottom w:val="0"/>
      <w:divBdr>
        <w:top w:val="none" w:sz="0" w:space="0" w:color="auto"/>
        <w:left w:val="none" w:sz="0" w:space="0" w:color="auto"/>
        <w:bottom w:val="none" w:sz="0" w:space="0" w:color="auto"/>
        <w:right w:val="none" w:sz="0" w:space="0" w:color="auto"/>
      </w:divBdr>
    </w:div>
    <w:div w:id="329866070">
      <w:bodyDiv w:val="1"/>
      <w:marLeft w:val="0"/>
      <w:marRight w:val="0"/>
      <w:marTop w:val="0"/>
      <w:marBottom w:val="0"/>
      <w:divBdr>
        <w:top w:val="none" w:sz="0" w:space="0" w:color="auto"/>
        <w:left w:val="none" w:sz="0" w:space="0" w:color="auto"/>
        <w:bottom w:val="none" w:sz="0" w:space="0" w:color="auto"/>
        <w:right w:val="none" w:sz="0" w:space="0" w:color="auto"/>
      </w:divBdr>
    </w:div>
    <w:div w:id="499270374">
      <w:bodyDiv w:val="1"/>
      <w:marLeft w:val="0"/>
      <w:marRight w:val="0"/>
      <w:marTop w:val="0"/>
      <w:marBottom w:val="0"/>
      <w:divBdr>
        <w:top w:val="none" w:sz="0" w:space="0" w:color="auto"/>
        <w:left w:val="none" w:sz="0" w:space="0" w:color="auto"/>
        <w:bottom w:val="none" w:sz="0" w:space="0" w:color="auto"/>
        <w:right w:val="none" w:sz="0" w:space="0" w:color="auto"/>
      </w:divBdr>
    </w:div>
    <w:div w:id="1153328415">
      <w:bodyDiv w:val="1"/>
      <w:marLeft w:val="0"/>
      <w:marRight w:val="0"/>
      <w:marTop w:val="0"/>
      <w:marBottom w:val="0"/>
      <w:divBdr>
        <w:top w:val="none" w:sz="0" w:space="0" w:color="auto"/>
        <w:left w:val="none" w:sz="0" w:space="0" w:color="auto"/>
        <w:bottom w:val="none" w:sz="0" w:space="0" w:color="auto"/>
        <w:right w:val="none" w:sz="0" w:space="0" w:color="auto"/>
      </w:divBdr>
    </w:div>
    <w:div w:id="1321688036">
      <w:bodyDiv w:val="1"/>
      <w:marLeft w:val="0"/>
      <w:marRight w:val="0"/>
      <w:marTop w:val="0"/>
      <w:marBottom w:val="0"/>
      <w:divBdr>
        <w:top w:val="none" w:sz="0" w:space="0" w:color="auto"/>
        <w:left w:val="none" w:sz="0" w:space="0" w:color="auto"/>
        <w:bottom w:val="none" w:sz="0" w:space="0" w:color="auto"/>
        <w:right w:val="none" w:sz="0" w:space="0" w:color="auto"/>
      </w:divBdr>
    </w:div>
    <w:div w:id="17957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Altangerel Khukhuu</dc:creator>
  <cp:keywords/>
  <dc:description/>
  <cp:lastModifiedBy>Enkhmaa Deleg</cp:lastModifiedBy>
  <cp:revision>3</cp:revision>
  <cp:lastPrinted>2025-06-20T03:37:00Z</cp:lastPrinted>
  <dcterms:created xsi:type="dcterms:W3CDTF">2025-06-20T07:55:00Z</dcterms:created>
  <dcterms:modified xsi:type="dcterms:W3CDTF">2025-06-20T07:55:00Z</dcterms:modified>
</cp:coreProperties>
</file>