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r w:rsidRPr="00FD0815">
        <w:rPr>
          <w:rFonts w:cs="Arial"/>
          <w:b/>
          <w:i/>
          <w:szCs w:val="24"/>
        </w:rPr>
        <w:t>Товч удирдамж:</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эсхүл</w:t>
      </w:r>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r w:rsidRPr="00FD0815">
        <w:rPr>
          <w:rFonts w:cs="Arial"/>
          <w:i/>
          <w:szCs w:val="24"/>
        </w:rPr>
        <w:t>гишүүнд нэр дэвших тухай хүсэлт гаргахдаа энэхүү загварт асуусан асуулт, шаардсан мэдээлэл бүрийн</w:t>
      </w:r>
      <w:r w:rsidR="00476684" w:rsidRPr="00FD0815">
        <w:rPr>
          <w:rFonts w:cs="Arial"/>
          <w:i/>
          <w:szCs w:val="24"/>
        </w:rPr>
        <w:t xml:space="preserve"> дор</w:t>
      </w:r>
      <w:r w:rsidRPr="00FD0815">
        <w:rPr>
          <w:rFonts w:cs="Arial"/>
          <w:i/>
          <w:szCs w:val="24"/>
        </w:rPr>
        <w:t xml:space="preserve"> </w:t>
      </w:r>
      <w:r w:rsidR="00476684" w:rsidRPr="00FD0815">
        <w:rPr>
          <w:rFonts w:cs="Arial"/>
          <w:i/>
          <w:szCs w:val="24"/>
        </w:rPr>
        <w:t>/</w:t>
      </w:r>
      <w:r w:rsidRPr="00FD0815">
        <w:rPr>
          <w:rFonts w:cs="Arial"/>
          <w:i/>
          <w:szCs w:val="24"/>
        </w:rPr>
        <w:t>ард</w:t>
      </w:r>
      <w:r w:rsidR="00476684" w:rsidRPr="00FD0815">
        <w:rPr>
          <w:rFonts w:cs="Arial"/>
          <w:i/>
          <w:szCs w:val="24"/>
        </w:rPr>
        <w:t>/</w:t>
      </w:r>
      <w:r w:rsidRPr="00FD0815">
        <w:rPr>
          <w:rFonts w:cs="Arial"/>
          <w:i/>
          <w:szCs w:val="24"/>
        </w:rPr>
        <w:t xml:space="preserve"> хариултаа үнэн зөв, бүрэн дүүрэн бичнэ. Компьютер</w:t>
      </w:r>
      <w:r w:rsidR="00C0086D" w:rsidRPr="00FD0815">
        <w:rPr>
          <w:rFonts w:cs="Arial"/>
          <w:i/>
          <w:szCs w:val="24"/>
        </w:rPr>
        <w:t>ын</w:t>
      </w:r>
      <w:r w:rsidRPr="00FD0815">
        <w:rPr>
          <w:rFonts w:cs="Arial"/>
          <w:i/>
          <w:szCs w:val="24"/>
        </w:rPr>
        <w:t xml:space="preserve"> програм ашиглаж </w:t>
      </w:r>
      <w:r w:rsidR="00C0086D" w:rsidRPr="00FD0815">
        <w:rPr>
          <w:rFonts w:cs="Arial"/>
          <w:i/>
          <w:szCs w:val="24"/>
        </w:rPr>
        <w:t>бичсэн хүсэлтийг</w:t>
      </w:r>
      <w:r w:rsidRPr="00FD0815">
        <w:rPr>
          <w:rFonts w:cs="Arial"/>
          <w:i/>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5CEBAB40"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w:t>
            </w:r>
            <w:r w:rsidR="00FB529A">
              <w:rPr>
                <w:rFonts w:eastAsia="Times New Roman" w:cs="Arial"/>
                <w:szCs w:val="24"/>
                <w:lang w:val="mn-MN"/>
              </w:rPr>
              <w:t>Цэрэндорж</w:t>
            </w:r>
            <w:r w:rsidRPr="00FD0815">
              <w:rPr>
                <w:rFonts w:eastAsia="Times New Roman" w:cs="Arial"/>
                <w:szCs w:val="24"/>
              </w:rPr>
              <w:t xml:space="preserve">. . . . . . . . . . . . . . . </w:t>
            </w:r>
            <w:proofErr w:type="gramStart"/>
            <w:r w:rsidRPr="00FD0815">
              <w:rPr>
                <w:rFonts w:eastAsia="Times New Roman" w:cs="Arial"/>
                <w:szCs w:val="24"/>
              </w:rPr>
              <w:t>. . . .</w:t>
            </w:r>
            <w:proofErr w:type="gramEnd"/>
            <w:r w:rsidRPr="00FD0815">
              <w:rPr>
                <w:rFonts w:eastAsia="Times New Roman" w:cs="Arial"/>
                <w:szCs w:val="24"/>
              </w:rPr>
              <w:t xml:space="preserve"> .          </w:t>
            </w:r>
          </w:p>
          <w:p w14:paraId="44B28CB5" w14:textId="3B8502A4" w:rsidR="004616AF" w:rsidRPr="00FD0815" w:rsidRDefault="004616AF" w:rsidP="00F62783">
            <w:pPr>
              <w:jc w:val="left"/>
              <w:rPr>
                <w:rFonts w:eastAsia="Times New Roman" w:cs="Arial"/>
                <w:szCs w:val="24"/>
              </w:rPr>
            </w:pPr>
            <w:r w:rsidRPr="00FD0815">
              <w:rPr>
                <w:rFonts w:eastAsia="Times New Roman" w:cs="Arial"/>
                <w:b/>
                <w:szCs w:val="24"/>
              </w:rPr>
              <w:t>Ургийн овог:</w:t>
            </w:r>
            <w:r w:rsidRPr="00FD0815">
              <w:rPr>
                <w:rFonts w:eastAsia="Times New Roman" w:cs="Arial"/>
                <w:szCs w:val="24"/>
              </w:rPr>
              <w:t xml:space="preserve"> </w:t>
            </w:r>
            <w:r w:rsidR="00FB529A">
              <w:rPr>
                <w:rFonts w:eastAsia="Times New Roman" w:cs="Arial"/>
                <w:szCs w:val="24"/>
                <w:lang w:val="mn-MN"/>
              </w:rPr>
              <w:t>Юншээб</w:t>
            </w:r>
            <w:r w:rsidR="00FF6883">
              <w:rPr>
                <w:rFonts w:eastAsia="Times New Roman" w:cs="Arial"/>
                <w:szCs w:val="24"/>
                <w:lang w:val="mn-MN"/>
              </w:rPr>
              <w:t>үү</w:t>
            </w:r>
            <w:r w:rsidRPr="00FD0815">
              <w:rPr>
                <w:rFonts w:eastAsia="Times New Roman" w:cs="Arial"/>
                <w:szCs w:val="24"/>
              </w:rPr>
              <w:t xml:space="preserve">. . . . . . . . . . . . </w:t>
            </w:r>
            <w:proofErr w:type="gramStart"/>
            <w:r w:rsidRPr="00FD0815">
              <w:rPr>
                <w:rFonts w:eastAsia="Times New Roman" w:cs="Arial"/>
                <w:szCs w:val="24"/>
              </w:rPr>
              <w:t>. . . .</w:t>
            </w:r>
            <w:proofErr w:type="gramEnd"/>
            <w:r w:rsidRPr="00FD0815">
              <w:rPr>
                <w:rFonts w:eastAsia="Times New Roman" w:cs="Arial"/>
                <w:szCs w:val="24"/>
              </w:rPr>
              <w:t xml:space="preserve">  </w:t>
            </w:r>
          </w:p>
          <w:p w14:paraId="10CCDE96" w14:textId="6B47387D"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w:t>
            </w:r>
            <w:proofErr w:type="gramStart"/>
            <w:r w:rsidR="00FB529A">
              <w:rPr>
                <w:rFonts w:eastAsia="Times New Roman" w:cs="Arial"/>
                <w:szCs w:val="24"/>
                <w:lang w:val="mn-MN"/>
              </w:rPr>
              <w:t xml:space="preserve">Оюунчимэг </w:t>
            </w:r>
            <w:r w:rsidRPr="00FD0815">
              <w:rPr>
                <w:rFonts w:eastAsia="Times New Roman" w:cs="Arial"/>
                <w:szCs w:val="24"/>
              </w:rPr>
              <w:t xml:space="preserve"> . . .</w:t>
            </w:r>
            <w:proofErr w:type="gramEnd"/>
            <w:r w:rsidRPr="00FD0815">
              <w:rPr>
                <w:rFonts w:eastAsia="Times New Roman" w:cs="Arial"/>
                <w:szCs w:val="24"/>
              </w:rPr>
              <w:t xml:space="preserve"> . . . . . . . . . . . . . . . . . . . . . . . .          </w:t>
            </w:r>
          </w:p>
          <w:p w14:paraId="1E83EA60" w14:textId="35FF233B" w:rsidR="004616AF" w:rsidRPr="00FD0815" w:rsidRDefault="004616AF" w:rsidP="00F62783">
            <w:pPr>
              <w:jc w:val="left"/>
              <w:rPr>
                <w:rFonts w:eastAsia="Times New Roman" w:cs="Arial"/>
                <w:szCs w:val="24"/>
              </w:rPr>
            </w:pPr>
            <w:r w:rsidRPr="00FD0815">
              <w:rPr>
                <w:rFonts w:eastAsia="Times New Roman" w:cs="Arial"/>
                <w:b/>
                <w:szCs w:val="24"/>
              </w:rPr>
              <w:t>Хүйс</w:t>
            </w:r>
            <w:proofErr w:type="gramStart"/>
            <w:r w:rsidRPr="00FD0815">
              <w:rPr>
                <w:rFonts w:eastAsia="Times New Roman" w:cs="Arial"/>
                <w:b/>
                <w:szCs w:val="24"/>
              </w:rPr>
              <w:t>:</w:t>
            </w:r>
            <w:r w:rsidRPr="00FD0815">
              <w:rPr>
                <w:rFonts w:eastAsia="Times New Roman" w:cs="Arial"/>
                <w:szCs w:val="24"/>
              </w:rPr>
              <w:t xml:space="preserve"> .</w:t>
            </w:r>
            <w:proofErr w:type="gramEnd"/>
            <w:r w:rsidRPr="00FD0815">
              <w:rPr>
                <w:rFonts w:eastAsia="Times New Roman" w:cs="Arial"/>
                <w:szCs w:val="24"/>
              </w:rPr>
              <w:t xml:space="preserve"> . </w:t>
            </w:r>
            <w:r w:rsidR="00FB529A">
              <w:rPr>
                <w:rFonts w:eastAsia="Times New Roman" w:cs="Arial"/>
                <w:szCs w:val="24"/>
                <w:lang w:val="mn-MN"/>
              </w:rPr>
              <w:t>эмэгтэй</w:t>
            </w:r>
            <w:r w:rsidRPr="00FD0815">
              <w:rPr>
                <w:rFonts w:eastAsia="Times New Roman" w:cs="Arial"/>
                <w:szCs w:val="24"/>
              </w:rPr>
              <w:t xml:space="preserve">. . . . . . . . . . . . . . . . . . . .                   </w:t>
            </w:r>
          </w:p>
          <w:p w14:paraId="1BE3CC13" w14:textId="4A4DD942" w:rsidR="004616AF" w:rsidRPr="00FD0815" w:rsidRDefault="004616AF" w:rsidP="001A27EC">
            <w:pPr>
              <w:jc w:val="left"/>
              <w:rPr>
                <w:rFonts w:eastAsia="Times New Roman" w:cs="Arial"/>
                <w:b/>
                <w:szCs w:val="24"/>
              </w:rPr>
            </w:pPr>
            <w:r w:rsidRPr="00FD0815">
              <w:rPr>
                <w:rFonts w:eastAsia="Times New Roman" w:cs="Arial"/>
                <w:szCs w:val="24"/>
              </w:rPr>
              <w:t xml:space="preserve">. . . . .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6DCA824A" w:rsidR="00FC280C" w:rsidRPr="00FD0815" w:rsidRDefault="004616AF" w:rsidP="001A27EC">
            <w:pPr>
              <w:rPr>
                <w:rFonts w:cs="Arial"/>
                <w:b/>
                <w:bCs/>
                <w:szCs w:val="24"/>
              </w:rPr>
            </w:pPr>
            <w:r w:rsidRPr="00FD0815">
              <w:rPr>
                <w:rFonts w:eastAsia="Times New Roman" w:cs="Arial"/>
                <w:szCs w:val="24"/>
              </w:rPr>
              <w:t xml:space="preserve">. . . . . . . . . . . . . . . . . . . . . . . . . . . . . . . . . . . . . . . . . . . . . . . . . . . . . . . . . . . . . . . . . . </w:t>
            </w:r>
            <w:proofErr w:type="gramStart"/>
            <w:r w:rsidRPr="00FD0815">
              <w:rPr>
                <w:rFonts w:eastAsia="Times New Roman" w:cs="Arial"/>
                <w:szCs w:val="24"/>
              </w:rPr>
              <w:t>. . . .</w:t>
            </w:r>
            <w:r w:rsidR="00FB529A">
              <w:rPr>
                <w:rFonts w:eastAsia="Times New Roman" w:cs="Arial"/>
                <w:szCs w:val="24"/>
                <w:lang w:val="mn-MN"/>
              </w:rPr>
              <w:t>Шүүхийн</w:t>
            </w:r>
            <w:proofErr w:type="gramEnd"/>
            <w:r w:rsidR="00FB529A">
              <w:rPr>
                <w:rFonts w:eastAsia="Times New Roman" w:cs="Arial"/>
                <w:szCs w:val="24"/>
                <w:lang w:val="mn-MN"/>
              </w:rPr>
              <w:t xml:space="preserve"> сахилгын хорооны шүүгч бус гишүүн </w:t>
            </w:r>
            <w:r w:rsidRPr="00FD0815">
              <w:rPr>
                <w:rFonts w:eastAsia="Times New Roman" w:cs="Arial"/>
                <w:szCs w:val="24"/>
              </w:rPr>
              <w:t xml:space="preserve"> . . . . . . . . . . . . . . . . . . . . . . . . . . . . . . . . . . . . . . . . . . . . . . . . . . . . . . . . . . . . . . . . . . . . . . . . . . . . . . . . . . . . . . . . . </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7741C764" w:rsidR="004616AF" w:rsidRPr="00FD0815" w:rsidRDefault="004616AF" w:rsidP="001A27EC">
            <w:pPr>
              <w:rPr>
                <w:rFonts w:cs="Arial"/>
                <w:b/>
                <w:bCs/>
                <w:szCs w:val="24"/>
              </w:rPr>
            </w:pPr>
            <w:r w:rsidRPr="00FD0815">
              <w:rPr>
                <w:rFonts w:eastAsia="Times New Roman" w:cs="Arial"/>
                <w:szCs w:val="24"/>
              </w:rPr>
              <w:t xml:space="preserve">. . . . . . . . . . . . . . . . . . . . . . . . . . . . . . . . . . . . . . . . . . . . . . . . . . . . . . . . . . . . . . . . . . . . . . . . . . . . . . . . . . . . . </w:t>
            </w:r>
            <w:r w:rsidR="00FB529A">
              <w:rPr>
                <w:rFonts w:eastAsia="Times New Roman" w:cs="Arial"/>
                <w:szCs w:val="24"/>
                <w:lang w:val="mn-MN"/>
              </w:rPr>
              <w:t xml:space="preserve">   Тийм</w:t>
            </w:r>
            <w:r w:rsidR="001A27EC">
              <w:rPr>
                <w:rFonts w:eastAsia="Times New Roman" w:cs="Arial"/>
                <w:szCs w:val="24"/>
                <w:lang w:val="mn-MN"/>
              </w:rPr>
              <w:t xml:space="preserve">  </w:t>
            </w:r>
            <w:r w:rsidRPr="00FD0815">
              <w:rPr>
                <w:rFonts w:eastAsia="Times New Roman" w:cs="Arial"/>
                <w:szCs w:val="24"/>
              </w:rPr>
              <w:t xml:space="preserve">. . . . . . . . . . . . . . . . . . . . . . . . . . . . . . . . . . . . . . . . . . . . . . . . . . . . . . . . . . . . . . . . . . . . . . . . . . . . . . . . . . . . . . . . . . . . . . . . . . . . . . . </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57844C36" w:rsidR="004616AF" w:rsidRPr="00FD0815" w:rsidRDefault="004616AF" w:rsidP="001A27EC">
            <w:pPr>
              <w:rPr>
                <w:rFonts w:cs="Arial"/>
                <w:b/>
                <w:bCs/>
                <w:szCs w:val="24"/>
              </w:rPr>
            </w:pPr>
            <w:r w:rsidRPr="00FD0815">
              <w:rPr>
                <w:rFonts w:eastAsia="Times New Roman" w:cs="Arial"/>
                <w:szCs w:val="24"/>
              </w:rPr>
              <w:t>. . . . . . . . . . . . . . . . . . . . . . . . . . . . . . . . . . . . . . . . . . . . . . . . . . . . . . . . . . . . . . . . . . . . . . . . . . . . . . . . . . . . . . .</w:t>
            </w:r>
            <w:r w:rsidR="001A27EC">
              <w:rPr>
                <w:rFonts w:eastAsia="Times New Roman" w:cs="Arial"/>
                <w:szCs w:val="24"/>
                <w:lang w:val="mn-MN"/>
              </w:rPr>
              <w:t xml:space="preserve"> </w:t>
            </w:r>
            <w:r w:rsidR="00FB529A">
              <w:rPr>
                <w:rFonts w:eastAsia="Times New Roman" w:cs="Arial"/>
                <w:szCs w:val="24"/>
                <w:lang w:val="mn-MN"/>
              </w:rPr>
              <w:t>Үгүй</w:t>
            </w:r>
            <w:r w:rsidRPr="00FD0815">
              <w:rPr>
                <w:rFonts w:eastAsia="Times New Roman" w:cs="Arial"/>
                <w:szCs w:val="24"/>
              </w:rPr>
              <w:t xml:space="preserve"> . . . . . . . . . . . . . . . . . . . . . . . . . . . . . . . . . . . . . . . . . . . . . . . . . . . . . . . . . . . . . . . . . . . . . . . . . . . . . . . . . . . . . . . . . . . . . . . . . . . . . . </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05D2588D" w:rsidR="004616AF" w:rsidRPr="00FD0815" w:rsidRDefault="004616AF" w:rsidP="001A27EC">
            <w:pPr>
              <w:rPr>
                <w:rFonts w:cs="Arial"/>
                <w:b/>
                <w:bCs/>
                <w:szCs w:val="24"/>
              </w:rPr>
            </w:pPr>
            <w:r w:rsidRPr="00FD0815">
              <w:rPr>
                <w:rFonts w:eastAsia="Times New Roman" w:cs="Arial"/>
                <w:szCs w:val="24"/>
              </w:rPr>
              <w:t xml:space="preserve">. . . . . . . . . . . . . . . . . . . . . . . . . . . . . . . . . . . . . . . . . . . . . . . . . . . . . . . . . . . . . . . . . . . . . . . . . . . . . . . . . . . . . . .  </w:t>
            </w:r>
            <w:r w:rsidR="00FB529A">
              <w:rPr>
                <w:rFonts w:eastAsia="Times New Roman" w:cs="Arial"/>
                <w:szCs w:val="24"/>
                <w:lang w:val="mn-MN"/>
              </w:rPr>
              <w:t>Үгүй</w:t>
            </w:r>
            <w:r w:rsidRPr="00FD0815">
              <w:rPr>
                <w:rFonts w:eastAsia="Times New Roman" w:cs="Arial"/>
                <w:szCs w:val="24"/>
              </w:rPr>
              <w:t xml:space="preserve">. . . . . . . . . . . . . . . . . . . . . . . . . . . . . . . . . . . . . . . . . </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w:t>
            </w:r>
            <w:r w:rsidRPr="00FD0815">
              <w:rPr>
                <w:rFonts w:cs="Arial"/>
                <w:szCs w:val="24"/>
                <w:lang w:val="mn-MN"/>
              </w:rPr>
              <w:lastRenderedPageBreak/>
              <w:t xml:space="preserve">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28E2785B" w14:textId="63DD2333" w:rsidR="004616AF" w:rsidRPr="00FD0815" w:rsidRDefault="004616AF" w:rsidP="001A27EC">
            <w:pPr>
              <w:rPr>
                <w:rFonts w:cs="Arial"/>
                <w:b/>
                <w:bCs/>
                <w:szCs w:val="24"/>
              </w:rPr>
            </w:pPr>
            <w:r w:rsidRPr="00FD0815">
              <w:rPr>
                <w:rFonts w:eastAsia="Times New Roman" w:cs="Arial"/>
                <w:szCs w:val="24"/>
              </w:rPr>
              <w:t xml:space="preserve">. . . . . . . . . . . . . . . . . . . . . . . . . . . . . . . . . . . . . . . . . . . . . . . . . . . . . . . . . . . . . . . . . . . . . . . . . . . . . . . . . . . . . . . . </w:t>
            </w:r>
            <w:r w:rsidR="00FB529A">
              <w:rPr>
                <w:rFonts w:eastAsia="Times New Roman" w:cs="Arial"/>
                <w:szCs w:val="24"/>
                <w:lang w:val="mn-MN"/>
              </w:rPr>
              <w:t>Үгүй</w:t>
            </w:r>
            <w:r w:rsidRPr="00FD0815">
              <w:rPr>
                <w:rFonts w:eastAsia="Times New Roman" w:cs="Arial"/>
                <w:szCs w:val="24"/>
              </w:rPr>
              <w:t xml:space="preserve"> . . . . . . . . . . . . . . . . . . . . . . . . . . . . . . . . . . . . . . . . . . . . . . . . . . . . . . . . . . . . . . . . . . . . . . . . . . . . . . . . . . . . . . . . . . . . . . . . . . . . </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7A5C22B6" w:rsidR="004616AF" w:rsidRPr="00FD0815" w:rsidRDefault="004616AF" w:rsidP="001A27EC">
            <w:pPr>
              <w:rPr>
                <w:rFonts w:cs="Arial"/>
                <w:b/>
                <w:bCs/>
                <w:szCs w:val="24"/>
              </w:rPr>
            </w:pPr>
            <w:r w:rsidRPr="00FD0815">
              <w:rPr>
                <w:rFonts w:eastAsia="Times New Roman" w:cs="Arial"/>
                <w:szCs w:val="24"/>
              </w:rPr>
              <w:t>. . . . . . . . . . . . . . . . . . . . . . . . . . . . . . . . . . . . . . . . . . . . . . . . . . . . . . . . . . . . . . . . . . . . . . . . . . . . . . . . . . . . . . . . .</w:t>
            </w:r>
            <w:r w:rsidR="00FB529A">
              <w:rPr>
                <w:rFonts w:eastAsia="Times New Roman" w:cs="Arial"/>
                <w:szCs w:val="24"/>
                <w:lang w:val="mn-MN"/>
              </w:rPr>
              <w:t>Үгүй</w:t>
            </w:r>
            <w:r w:rsidRPr="00FD0815">
              <w:rPr>
                <w:rFonts w:eastAsia="Times New Roman" w:cs="Arial"/>
                <w:szCs w:val="24"/>
              </w:rPr>
              <w:t xml:space="preserve"> . . . . . . . . . . . . . . . . . . . . . . . . . . . . . . . . . . . . . . . . . . . . . . . . . . . . . . . . . . . . . . . . . . . . . . . . . . . . . . . . . . . . . . . . . . . . . . . . . . . . . . . . . </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55ED2BD8" w:rsidR="004616AF" w:rsidRPr="00FD0815" w:rsidRDefault="004616AF" w:rsidP="001A27EC">
            <w:pPr>
              <w:rPr>
                <w:rFonts w:cs="Arial"/>
                <w:b/>
                <w:bCs/>
                <w:szCs w:val="24"/>
              </w:rPr>
            </w:pPr>
            <w:r w:rsidRPr="00FD0815">
              <w:rPr>
                <w:rFonts w:eastAsia="Times New Roman" w:cs="Arial"/>
                <w:szCs w:val="24"/>
              </w:rPr>
              <w:t xml:space="preserve">. . . . . . . . . . . . . . . . . . . . . . . . . . . . . . . . . . . . . . . . . . . . . . . . . . . . . . . . . . . . . . . . . . . . . . . . . . . . . . . . . . . . . . . . </w:t>
            </w:r>
            <w:proofErr w:type="gramStart"/>
            <w:r w:rsidRPr="00FD0815">
              <w:rPr>
                <w:rFonts w:eastAsia="Times New Roman" w:cs="Arial"/>
                <w:szCs w:val="24"/>
              </w:rPr>
              <w:t>.</w:t>
            </w:r>
            <w:r w:rsidR="00FB529A">
              <w:rPr>
                <w:rFonts w:eastAsia="Times New Roman" w:cs="Arial"/>
                <w:szCs w:val="24"/>
                <w:lang w:val="mn-MN"/>
              </w:rPr>
              <w:t>Үгүй</w:t>
            </w:r>
            <w:proofErr w:type="gramEnd"/>
            <w:r w:rsidRPr="00FD0815">
              <w:rPr>
                <w:rFonts w:eastAsia="Times New Roman" w:cs="Arial"/>
                <w:szCs w:val="24"/>
              </w:rPr>
              <w:t xml:space="preserve"> . . . . . . . . . . . . . . . . . . . . . . . . . . . . . . . . . . . . . . . . . . . . . . . . . . . . . . . .  . . . . . . . . . . . . . . . . . . . . . . . . . . . . . . . . . . . . . . . . . . . . . . . . </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52EE7541" w:rsidR="004616AF" w:rsidRPr="00FD0815" w:rsidRDefault="004616AF" w:rsidP="001A27EC">
            <w:pPr>
              <w:rPr>
                <w:rFonts w:cs="Arial"/>
                <w:b/>
                <w:bCs/>
                <w:szCs w:val="24"/>
              </w:rPr>
            </w:pPr>
            <w:r w:rsidRPr="00FD0815">
              <w:rPr>
                <w:rFonts w:eastAsia="Times New Roman" w:cs="Arial"/>
                <w:szCs w:val="24"/>
              </w:rPr>
              <w:t>. . . . . . . . . . . . . . . . . . . . . . . . . . . . . . . . . . . . . . . . . . . . . . . . . . . . . . . . . . . . . . . . . . . . . . . . . . . . . . . . . . . . . . . .  .</w:t>
            </w:r>
            <w:r w:rsidR="00FB529A">
              <w:rPr>
                <w:rFonts w:eastAsia="Times New Roman" w:cs="Arial"/>
                <w:szCs w:val="24"/>
                <w:lang w:val="mn-MN"/>
              </w:rPr>
              <w:t>Үгүй</w:t>
            </w:r>
            <w:r w:rsidRPr="00FD0815">
              <w:rPr>
                <w:rFonts w:eastAsia="Times New Roman" w:cs="Arial"/>
                <w:szCs w:val="24"/>
              </w:rPr>
              <w:t xml:space="preserve"> . . . . . . . . . . . . . . . . . . . . . . . . . . . . . . . . . . . . . . . . . . . . . . . . . . . . . . . . . . . . . . . . . . . . . . . . . . . . . . . . . . . . . . . . . . . . . . . . . . . . . . . . . </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34951CB" w14:textId="688D1DB0" w:rsidR="004616AF" w:rsidRPr="00FD0815" w:rsidRDefault="004616AF" w:rsidP="001A27EC">
            <w:pPr>
              <w:rPr>
                <w:rFonts w:cs="Arial"/>
                <w:b/>
                <w:bCs/>
                <w:szCs w:val="24"/>
              </w:rPr>
            </w:pPr>
            <w:r w:rsidRPr="00FD0815">
              <w:rPr>
                <w:rFonts w:eastAsia="Times New Roman" w:cs="Arial"/>
                <w:szCs w:val="24"/>
              </w:rPr>
              <w:t xml:space="preserve">. . . . . . . . . . . . . . . . . . . . . . . . . . . . . . . . . . . . . . . . . . . . . . . . . . . . . . . . . . . . . . . . . . . . . . . . . . . . . . . . . . . . . . . . . </w:t>
            </w:r>
            <w:r w:rsidR="00FB529A">
              <w:rPr>
                <w:rFonts w:eastAsia="Times New Roman" w:cs="Arial"/>
                <w:szCs w:val="24"/>
                <w:lang w:val="mn-MN"/>
              </w:rPr>
              <w:t>Үгүй</w:t>
            </w:r>
            <w:r w:rsidRPr="00FD0815">
              <w:rPr>
                <w:rFonts w:eastAsia="Times New Roman" w:cs="Arial"/>
                <w:szCs w:val="24"/>
              </w:rPr>
              <w:t xml:space="preserve">. . . . . . . . . . . . . . . . . . . . . . . . . . . . . . . . . . . . . . . . . . . . . . . . . . . . . . . . . . . . . . . . . . . . . . . . . . . . . . . . . . . . . . . . . . . . . . . . . . . . . . . . . </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4AC56282" w:rsidR="004616AF" w:rsidRPr="00FD0815" w:rsidRDefault="004616AF" w:rsidP="001A27EC">
            <w:pPr>
              <w:rPr>
                <w:rFonts w:cs="Arial"/>
                <w:b/>
                <w:bCs/>
                <w:szCs w:val="24"/>
              </w:rPr>
            </w:pPr>
            <w:r w:rsidRPr="00FD0815">
              <w:rPr>
                <w:rFonts w:eastAsia="Times New Roman" w:cs="Arial"/>
                <w:szCs w:val="24"/>
              </w:rPr>
              <w:t xml:space="preserve">. . . . . . . . . . . . . . . . . . . . . . . . . . . . . . . . . . . . . . . . . . . . . . . . . . . . . . . . . . . . . . . . . . . . . . . . . . . . . . . . . . . . . . . . . </w:t>
            </w:r>
            <w:r w:rsidR="00FB529A">
              <w:rPr>
                <w:rFonts w:eastAsia="Times New Roman" w:cs="Arial"/>
                <w:szCs w:val="24"/>
                <w:lang w:val="mn-MN"/>
              </w:rPr>
              <w:t>Үгүй</w:t>
            </w:r>
            <w:r w:rsidRPr="00FD0815">
              <w:rPr>
                <w:rFonts w:eastAsia="Times New Roman" w:cs="Arial"/>
                <w:szCs w:val="24"/>
              </w:rPr>
              <w:t>. . . . . . . . . . . . . . . . . . . . . . . . . . . . .</w:t>
            </w:r>
            <w:r w:rsidR="001A27EC" w:rsidRPr="00FD0815">
              <w:rPr>
                <w:rFonts w:eastAsia="Times New Roman" w:cs="Arial"/>
                <w:szCs w:val="24"/>
              </w:rPr>
              <w:t xml:space="preserve"> . . . </w:t>
            </w:r>
            <w:r w:rsidRPr="00FD0815">
              <w:rPr>
                <w:rFonts w:eastAsia="Times New Roman" w:cs="Arial"/>
                <w:szCs w:val="24"/>
              </w:rPr>
              <w:t xml:space="preserve"> . . . . . . . . . . </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w:t>
            </w:r>
            <w:r w:rsidRPr="00FD0815">
              <w:rPr>
                <w:rFonts w:cs="Arial"/>
                <w:szCs w:val="24"/>
                <w:lang w:val="mn-MN"/>
              </w:rPr>
              <w:lastRenderedPageBreak/>
              <w:t xml:space="preserve">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68E11FC8" w:rsidR="004616AF" w:rsidRPr="00FD0815" w:rsidRDefault="004616AF" w:rsidP="001A27EC">
            <w:pPr>
              <w:rPr>
                <w:rFonts w:cs="Arial"/>
                <w:b/>
                <w:bCs/>
                <w:szCs w:val="24"/>
              </w:rPr>
            </w:pPr>
            <w:r w:rsidRPr="00FD0815">
              <w:rPr>
                <w:rFonts w:eastAsia="Times New Roman" w:cs="Arial"/>
                <w:szCs w:val="24"/>
              </w:rPr>
              <w:t xml:space="preserve">. . . . . . . . . . . . . . . . . . . . . . . . . . . . . . . . . . . . . . . . . . . . . . . . . . . . . . . . . . . . . . . . . . . . . . . . . . . . . . . . . . .  . . . . </w:t>
            </w:r>
            <w:r w:rsidR="00FB529A">
              <w:rPr>
                <w:rFonts w:eastAsia="Times New Roman" w:cs="Arial"/>
                <w:szCs w:val="24"/>
                <w:lang w:val="mn-MN"/>
              </w:rPr>
              <w:t>Үгүй</w:t>
            </w:r>
            <w:r w:rsidRPr="00FD0815">
              <w:rPr>
                <w:rFonts w:eastAsia="Times New Roman" w:cs="Arial"/>
                <w:szCs w:val="24"/>
              </w:rPr>
              <w:t xml:space="preserve">. . . . . . . . . . . . . . . . . . . . . . . . . . . . . . . . . . . . . . . . . . . . . . . . . . . . . . . . . . . . . . . . . . . . . . . . . . . . . . . . . . . . . . . . . . . . . . . . . . . . . . . . . . . </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28F1DA40" w:rsidR="004616AF" w:rsidRPr="00FD0815" w:rsidRDefault="004616AF" w:rsidP="001A27EC">
            <w:pPr>
              <w:rPr>
                <w:rFonts w:cs="Arial"/>
                <w:b/>
                <w:bCs/>
                <w:szCs w:val="24"/>
              </w:rPr>
            </w:pPr>
            <w:r w:rsidRPr="00FD0815">
              <w:rPr>
                <w:rFonts w:eastAsia="Times New Roman" w:cs="Arial"/>
                <w:szCs w:val="24"/>
              </w:rPr>
              <w:t xml:space="preserve">. . . . . . . . . . . . . . . . . . . . . . . . . . . . . . . . . . . . . . . . . . . . . . . . . . . . . . . . . . . . . . . . . . . . . . . . . . . . . . . . . . . . </w:t>
            </w:r>
            <w:proofErr w:type="gramStart"/>
            <w:r w:rsidRPr="00FD0815">
              <w:rPr>
                <w:rFonts w:eastAsia="Times New Roman" w:cs="Arial"/>
                <w:szCs w:val="24"/>
              </w:rPr>
              <w:t>. . . .</w:t>
            </w:r>
            <w:r w:rsidR="00FB529A">
              <w:rPr>
                <w:rFonts w:eastAsia="Times New Roman" w:cs="Arial"/>
                <w:szCs w:val="24"/>
                <w:lang w:val="mn-MN"/>
              </w:rPr>
              <w:t>Үгүй</w:t>
            </w:r>
            <w:proofErr w:type="gramEnd"/>
            <w:r w:rsidRPr="00FD0815">
              <w:rPr>
                <w:rFonts w:eastAsia="Times New Roman" w:cs="Arial"/>
                <w:szCs w:val="24"/>
              </w:rPr>
              <w:t xml:space="preserve"> . . . . . . . . . . . . . . . . . . . . . . . . . . . . . . . . . . . . . . . . . . . . . . . . . . . . . . . . . . . . . . . . . . . . . . . . . . . . . . . . . . . . . . . . . . . . . . . . . . . . . . . . . . </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0E9B8886" w:rsidR="004616AF" w:rsidRPr="00FD0815" w:rsidRDefault="004616AF" w:rsidP="001A27EC">
            <w:pPr>
              <w:rPr>
                <w:rFonts w:cs="Arial"/>
                <w:b/>
                <w:bCs/>
                <w:szCs w:val="24"/>
              </w:rPr>
            </w:pPr>
            <w:r w:rsidRPr="00FD0815">
              <w:rPr>
                <w:rFonts w:eastAsia="Times New Roman" w:cs="Arial"/>
                <w:szCs w:val="24"/>
              </w:rPr>
              <w:t xml:space="preserve">. . . . . . . . . . . . . . . . . . . . . . . . . . . . . . . . . . . . . . . . . . . . . . . . . . . . . . . . . . . . . . . . . . . . . . . . . . . . . . . . . . . . </w:t>
            </w:r>
            <w:proofErr w:type="gramStart"/>
            <w:r w:rsidRPr="00FD0815">
              <w:rPr>
                <w:rFonts w:eastAsia="Times New Roman" w:cs="Arial"/>
                <w:szCs w:val="24"/>
              </w:rPr>
              <w:t>. . ..</w:t>
            </w:r>
            <w:r w:rsidR="00FB529A">
              <w:rPr>
                <w:rFonts w:eastAsia="Times New Roman" w:cs="Arial"/>
                <w:szCs w:val="24"/>
                <w:lang w:val="mn-MN"/>
              </w:rPr>
              <w:t>Үгүй</w:t>
            </w:r>
            <w:proofErr w:type="gramEnd"/>
            <w:r w:rsidRPr="00FD0815">
              <w:rPr>
                <w:rFonts w:eastAsia="Times New Roman" w:cs="Arial"/>
                <w:szCs w:val="24"/>
              </w:rPr>
              <w:t xml:space="preserve"> . . . . . . . . . . . . . . . . . . . . . . . . . . . . . . . . . . . . . . . . . . . . . . . . . . . . . . . . . . . . . . . . . . . . . . . . . . . . . . . . . . . . . . . . . . . . . . . . . . . . . . . . . . . </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48DA3E83" w14:textId="77777777" w:rsidR="00357216" w:rsidRDefault="00357216" w:rsidP="00F62783">
      <w:pPr>
        <w:rPr>
          <w:rFonts w:cs="Arial"/>
          <w:b/>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357216" w:rsidRPr="00FD0815" w14:paraId="6CB01CAB" w14:textId="77777777" w:rsidTr="004616AF">
        <w:trPr>
          <w:trHeight w:val="121"/>
        </w:trPr>
        <w:tc>
          <w:tcPr>
            <w:tcW w:w="709" w:type="dxa"/>
            <w:vMerge/>
          </w:tcPr>
          <w:p w14:paraId="1CE3FF3B" w14:textId="77777777" w:rsidR="00357216" w:rsidRPr="00FD0815" w:rsidRDefault="00357216" w:rsidP="00F62783">
            <w:pPr>
              <w:rPr>
                <w:rFonts w:cs="Arial"/>
                <w:b/>
                <w:bCs/>
                <w:szCs w:val="24"/>
              </w:rPr>
            </w:pPr>
          </w:p>
        </w:tc>
        <w:tc>
          <w:tcPr>
            <w:tcW w:w="9059" w:type="dxa"/>
          </w:tcPr>
          <w:p w14:paraId="2F5F74C6" w14:textId="77777777" w:rsidR="00357216" w:rsidRPr="00E474CB" w:rsidRDefault="00357216" w:rsidP="00357216">
            <w:pPr>
              <w:rPr>
                <w:rFonts w:cs="Arial"/>
                <w:szCs w:val="24"/>
                <w:lang w:val="mn-MN"/>
              </w:rPr>
            </w:pPr>
            <w:r>
              <w:rPr>
                <w:rFonts w:cs="Arial"/>
                <w:szCs w:val="24"/>
                <w:lang w:val="mn-MN"/>
              </w:rPr>
              <w:t xml:space="preserve">Ардчилсан төрийн үндсэн шинж нь бие даасан шүүх, хараат бус шүүгч, шүүх эрх мэдлийг хэрэгжүүлэх үйл ажиллагааг явуулж байгаа эсэхээр тодорхойлогддог. Ардчилал, төрийн засаглалын эрх мэдлийн хуваарилалт, шүүгчийн хараат бус байдал, шүүгчийн ёс зүй зэрэг ойлголтууд өөр хоорондоо утга агуулга, нарийн шижмээр холбогдсон нэг нь нөгөөгөө нөхцөлдүүлсэн шинжтэй ойлголт юм. Иймд шүүх эрх мэдлийг Үндсэн хуулийн үзэл санааны дагуу зохион байгуулж, улмаар бэхжүүлэх нь ямагт бүхний анхаарлын төвд байсаар ирсэн. Шүүхийн шинэ хуулийн үзэл баримтлалыг хөгжүүлж, бэхжүүлж, шударга шүүхийн ач холбогдлыг нийгмийн хэрэгцээ шаардлагад нийцүүлэн үзэж хэрэгжүүлэх зорилготой байна.      </w:t>
            </w:r>
          </w:p>
          <w:p w14:paraId="71C34EBA" w14:textId="7C0FA798" w:rsidR="00357216" w:rsidRPr="00FD0815" w:rsidRDefault="00357216" w:rsidP="00357216">
            <w:pPr>
              <w:rPr>
                <w:rFonts w:cs="Arial"/>
                <w:bCs/>
                <w:szCs w:val="24"/>
                <w:lang w:val="mn-MN"/>
              </w:rPr>
            </w:pPr>
            <w:r w:rsidRPr="00357216">
              <w:rPr>
                <w:rFonts w:cs="Arial"/>
                <w:szCs w:val="24"/>
                <w:lang w:val="mn-MN"/>
              </w:rPr>
              <w:t>Эргэцүүлэл, үндэслэл сайтай шийдвэр гаргахын төлөө уйгагүй ажиллаж шүүгчийн үүргээ сайтар гүйцэтгэхэд шаардагдах цаг хугацааг зарцуулдаг байхын зэрэгцээ олон нийтэд шүүхийг сайн ойлгуулахыг хичээх нь зүйтэй. Шүүгч хэрэг маргааныг төвийг сахисан маргаан шийдвэрлэгчийн хувиар эцэслэн хянадагтай холбоотойгоор түүнийг олон нийт төвийг сахисан, шударга ёсны баталгаа гэж үздэг. Хүний амьдралын, бизнесийн, улс орны хамгийн чухал маргаантай асуудлыг шийдвэрлэх эрх мэдлийг хэрэгжүүлж буй шүүгч нар олон нийтийн итгэлийг хүлээхүйц өндөр ёс зүйтэй байх шаардлагатай</w:t>
            </w:r>
            <w:r>
              <w:rPr>
                <w:rFonts w:cs="Arial"/>
                <w:szCs w:val="24"/>
                <w:lang w:val="mn-MN"/>
              </w:rPr>
              <w:t xml:space="preserve">. </w:t>
            </w:r>
            <w:r w:rsidRPr="00357216">
              <w:rPr>
                <w:rFonts w:cs="Arial"/>
                <w:szCs w:val="24"/>
                <w:lang w:val="mn-MN"/>
              </w:rPr>
              <w:t xml:space="preserve">Шүүхийн багц хууль хэрэгжсэнээр, нэгд, хүмүүсийн шударга шүүхээр шударгаар шүүлгэх эрх баталгаажиж, хоёрт, шүүхийн бие даасан, шүүгчийн хараат бус байдал сайжирч хэний ч нөлөөнд үл автаж бие даан шийдвэр гаргах, гуравт, хамгийн сайн хуульч шигшигдэж, сонгогдож шүүгч болдог харилцаа бий болж, дөрөвт, шүүгчид хууль зүйн хариуцлага хүлээдэг тийм механизмыг хөдөлгөхөд өөрийн </w:t>
            </w:r>
            <w:r w:rsidRPr="00357216">
              <w:rPr>
                <w:rFonts w:cs="Arial"/>
                <w:szCs w:val="24"/>
                <w:lang w:val="mn-MN"/>
              </w:rPr>
              <w:lastRenderedPageBreak/>
              <w:t>гэсэн мэдлэг, ур чадвараа дайчлан, хамтран зүтгэж, энэхүү ажлын байранд өрсөлдөхөөр хүсэлт гаргаж байгаа болно.</w:t>
            </w:r>
          </w:p>
        </w:tc>
      </w:tr>
    </w:tbl>
    <w:p w14:paraId="433B1E58" w14:textId="77777777" w:rsidR="004616AF" w:rsidRDefault="004616AF" w:rsidP="00F62783">
      <w:pPr>
        <w:rPr>
          <w:rFonts w:eastAsiaTheme="minorEastAsia" w:cs="Arial"/>
          <w:bCs/>
          <w:szCs w:val="24"/>
          <w:lang w:val="mn-MN"/>
        </w:rPr>
      </w:pPr>
    </w:p>
    <w:p w14:paraId="7F9D5FFC" w14:textId="77777777" w:rsidR="00357216" w:rsidRDefault="00357216" w:rsidP="00F62783">
      <w:pPr>
        <w:rPr>
          <w:rFonts w:eastAsiaTheme="minorEastAsia" w:cs="Arial"/>
          <w:bCs/>
          <w:szCs w:val="24"/>
          <w:lang w:val="mn-MN"/>
        </w:rPr>
      </w:pPr>
    </w:p>
    <w:p w14:paraId="53784ACB" w14:textId="77777777" w:rsidR="00357216" w:rsidRPr="00FD0815" w:rsidRDefault="00357216"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465" w:type="dxa"/>
        <w:tblInd w:w="-459" w:type="dxa"/>
        <w:tblLook w:val="04A0" w:firstRow="1" w:lastRow="0" w:firstColumn="1" w:lastColumn="0" w:noHBand="0" w:noVBand="1"/>
      </w:tblPr>
      <w:tblGrid>
        <w:gridCol w:w="606"/>
        <w:gridCol w:w="8859"/>
      </w:tblGrid>
      <w:tr w:rsidR="004616AF" w:rsidRPr="00FD0815" w14:paraId="4E695555" w14:textId="77777777" w:rsidTr="002665DA">
        <w:trPr>
          <w:trHeight w:val="339"/>
        </w:trPr>
        <w:tc>
          <w:tcPr>
            <w:tcW w:w="606" w:type="dxa"/>
          </w:tcPr>
          <w:p w14:paraId="4D719828" w14:textId="77777777" w:rsidR="004616AF" w:rsidRPr="00FD0815" w:rsidRDefault="004616AF" w:rsidP="000C2347">
            <w:pPr>
              <w:jc w:val="center"/>
              <w:rPr>
                <w:rFonts w:cs="Arial"/>
                <w:b/>
                <w:bCs/>
                <w:szCs w:val="24"/>
              </w:rPr>
            </w:pPr>
            <w:r w:rsidRPr="00FD0815">
              <w:rPr>
                <w:rFonts w:cs="Arial"/>
                <w:b/>
                <w:bCs/>
                <w:szCs w:val="24"/>
              </w:rPr>
              <w:t>Д/д</w:t>
            </w:r>
          </w:p>
        </w:tc>
        <w:tc>
          <w:tcPr>
            <w:tcW w:w="8859" w:type="dxa"/>
          </w:tcPr>
          <w:p w14:paraId="19E702F6" w14:textId="77777777" w:rsidR="004616AF" w:rsidRPr="00FD0815" w:rsidRDefault="004616AF" w:rsidP="000C2347">
            <w:pPr>
              <w:jc w:val="center"/>
              <w:rPr>
                <w:rFonts w:cs="Arial"/>
                <w:b/>
                <w:bCs/>
                <w:szCs w:val="24"/>
              </w:rPr>
            </w:pPr>
            <w:r w:rsidRPr="00FD0815">
              <w:rPr>
                <w:rFonts w:cs="Arial"/>
                <w:b/>
                <w:bCs/>
                <w:szCs w:val="24"/>
              </w:rPr>
              <w:t>Шалгуур үзүүлэлт</w:t>
            </w:r>
          </w:p>
        </w:tc>
      </w:tr>
      <w:tr w:rsidR="004616AF" w:rsidRPr="00FD0815" w14:paraId="285D18B4" w14:textId="77777777" w:rsidTr="002665DA">
        <w:tc>
          <w:tcPr>
            <w:tcW w:w="606"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8859"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2665DA">
        <w:tc>
          <w:tcPr>
            <w:tcW w:w="606" w:type="dxa"/>
            <w:vMerge/>
          </w:tcPr>
          <w:p w14:paraId="16898158" w14:textId="77777777" w:rsidR="004616AF" w:rsidRPr="00FD0815" w:rsidRDefault="004616AF" w:rsidP="00F62783">
            <w:pPr>
              <w:rPr>
                <w:rFonts w:cs="Arial"/>
                <w:b/>
                <w:bCs/>
                <w:szCs w:val="24"/>
              </w:rPr>
            </w:pPr>
          </w:p>
        </w:tc>
        <w:tc>
          <w:tcPr>
            <w:tcW w:w="8859" w:type="dxa"/>
          </w:tcPr>
          <w:p w14:paraId="3F53D3A2" w14:textId="2035CB67" w:rsidR="004616AF" w:rsidRPr="00FD0815" w:rsidRDefault="00FD4B6F" w:rsidP="002665DA">
            <w:pPr>
              <w:rPr>
                <w:rFonts w:cs="Arial"/>
                <w:b/>
                <w:bCs/>
                <w:szCs w:val="24"/>
              </w:rPr>
            </w:pPr>
            <w:r>
              <w:rPr>
                <w:rFonts w:eastAsia="Times New Roman" w:cs="Arial"/>
                <w:szCs w:val="24"/>
                <w:lang w:val="mn-MN"/>
              </w:rPr>
              <w:t xml:space="preserve">1. </w:t>
            </w:r>
            <w:r w:rsidR="00FB529A">
              <w:rPr>
                <w:rFonts w:eastAsia="Times New Roman" w:cs="Arial"/>
                <w:szCs w:val="24"/>
                <w:lang w:val="mn-MN"/>
              </w:rPr>
              <w:t>Монгол Улсын Их Сургуулийн Хууль зүйн дээд сургууль 1.5 жил, Хуулийн магистр</w:t>
            </w:r>
            <w:r>
              <w:rPr>
                <w:rFonts w:eastAsia="Times New Roman" w:cs="Arial"/>
                <w:szCs w:val="24"/>
                <w:lang w:val="mn-MN"/>
              </w:rPr>
              <w:t>, дип/№1198</w:t>
            </w:r>
            <w:r w:rsidR="00FB529A">
              <w:rPr>
                <w:rFonts w:eastAsia="Times New Roman" w:cs="Arial"/>
                <w:szCs w:val="24"/>
                <w:lang w:val="mn-MN"/>
              </w:rPr>
              <w:t xml:space="preserve">   </w:t>
            </w:r>
            <w:r w:rsidR="004616AF" w:rsidRPr="00FD0815">
              <w:rPr>
                <w:rFonts w:eastAsia="Times New Roman" w:cs="Arial"/>
                <w:szCs w:val="24"/>
              </w:rPr>
              <w:t xml:space="preserve"> . . . . . . . . . . . . . . . . . . . . . . . . . . . . . . . . . . . . . . . . . . . . . . </w:t>
            </w:r>
            <w:r>
              <w:rPr>
                <w:rFonts w:eastAsia="Times New Roman" w:cs="Arial"/>
                <w:szCs w:val="24"/>
                <w:lang w:val="mn-MN"/>
              </w:rPr>
              <w:t xml:space="preserve">2. Монгол Улсын Их Сургуулийн Хууль зүйн дээд сургууль 4 жил, Эрх зүйч, дип/№24352/1 </w:t>
            </w:r>
            <w:r w:rsidR="004616AF" w:rsidRPr="00FD0815">
              <w:rPr>
                <w:rFonts w:eastAsia="Times New Roman" w:cs="Arial"/>
                <w:szCs w:val="24"/>
              </w:rPr>
              <w:t xml:space="preserve">. . . . . . . . . . . . . . . . . . . . . . . . . . . . . . . . . . . . . . . . . . . . . . . . . . . . . </w:t>
            </w:r>
          </w:p>
        </w:tc>
      </w:tr>
      <w:tr w:rsidR="004616AF" w:rsidRPr="00FD0815" w14:paraId="5F4A60FE" w14:textId="77777777" w:rsidTr="002665DA">
        <w:tc>
          <w:tcPr>
            <w:tcW w:w="606"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8859"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2665DA">
        <w:tc>
          <w:tcPr>
            <w:tcW w:w="606" w:type="dxa"/>
            <w:vMerge/>
          </w:tcPr>
          <w:p w14:paraId="4377E037" w14:textId="77777777" w:rsidR="004616AF" w:rsidRPr="00FD0815" w:rsidRDefault="004616AF" w:rsidP="00F62783">
            <w:pPr>
              <w:rPr>
                <w:rFonts w:cs="Arial"/>
                <w:b/>
                <w:bCs/>
                <w:szCs w:val="24"/>
              </w:rPr>
            </w:pPr>
          </w:p>
        </w:tc>
        <w:tc>
          <w:tcPr>
            <w:tcW w:w="8859" w:type="dxa"/>
          </w:tcPr>
          <w:p w14:paraId="0BF7301E" w14:textId="418520CD" w:rsidR="00540834" w:rsidRPr="00540834" w:rsidRDefault="007F180D" w:rsidP="00540834">
            <w:pPr>
              <w:pStyle w:val="ListParagraph"/>
              <w:numPr>
                <w:ilvl w:val="0"/>
                <w:numId w:val="15"/>
              </w:numPr>
              <w:ind w:left="307" w:hanging="283"/>
              <w:rPr>
                <w:rFonts w:cs="Arial"/>
                <w:bCs/>
                <w:szCs w:val="24"/>
              </w:rPr>
            </w:pPr>
            <w:r w:rsidRPr="00540834">
              <w:rPr>
                <w:rFonts w:eastAsia="Times New Roman" w:cs="Arial"/>
                <w:szCs w:val="24"/>
                <w:lang w:val="mn-MN"/>
              </w:rPr>
              <w:t xml:space="preserve">1996 оноос өнөөг хүртэл </w:t>
            </w:r>
            <w:r w:rsidR="00777C4F" w:rsidRPr="00540834">
              <w:rPr>
                <w:rFonts w:eastAsia="Times New Roman" w:cs="Arial"/>
                <w:szCs w:val="24"/>
                <w:lang w:val="mn-MN"/>
              </w:rPr>
              <w:t>Удирдлагын академи Эрх зүйн тэнхим Ахлах багш</w:t>
            </w:r>
            <w:r w:rsidR="00777BC1" w:rsidRPr="00540834">
              <w:rPr>
                <w:rFonts w:eastAsia="Times New Roman" w:cs="Arial"/>
                <w:szCs w:val="24"/>
                <w:lang w:val="mn-MN"/>
              </w:rPr>
              <w:t>аар</w:t>
            </w:r>
            <w:r w:rsidRPr="00540834">
              <w:rPr>
                <w:rFonts w:eastAsia="Times New Roman" w:cs="Arial"/>
                <w:szCs w:val="24"/>
                <w:lang w:val="mn-MN"/>
              </w:rPr>
              <w:t xml:space="preserve"> аж</w:t>
            </w:r>
            <w:r w:rsidR="00777C4F" w:rsidRPr="00540834">
              <w:rPr>
                <w:rFonts w:eastAsia="Times New Roman" w:cs="Arial"/>
                <w:szCs w:val="24"/>
                <w:lang w:val="mn-MN"/>
              </w:rPr>
              <w:t xml:space="preserve">иллаж байна. </w:t>
            </w:r>
            <w:proofErr w:type="gramStart"/>
            <w:r w:rsidR="004616AF" w:rsidRPr="00540834">
              <w:rPr>
                <w:rFonts w:eastAsia="Times New Roman" w:cs="Arial"/>
                <w:szCs w:val="24"/>
              </w:rPr>
              <w:t>.</w:t>
            </w:r>
            <w:r w:rsidR="00777C4F" w:rsidRPr="00540834">
              <w:rPr>
                <w:rFonts w:eastAsia="Times New Roman" w:cs="Arial"/>
                <w:szCs w:val="24"/>
                <w:lang w:val="mn-MN"/>
              </w:rPr>
              <w:t>Төрийн</w:t>
            </w:r>
            <w:proofErr w:type="gramEnd"/>
            <w:r w:rsidR="00777C4F" w:rsidRPr="00540834">
              <w:rPr>
                <w:rFonts w:eastAsia="Times New Roman" w:cs="Arial"/>
                <w:szCs w:val="24"/>
                <w:lang w:val="mn-MN"/>
              </w:rPr>
              <w:t xml:space="preserve"> захиргааны албан тушаалтнуудад хичээл </w:t>
            </w:r>
            <w:r w:rsidRPr="00540834">
              <w:rPr>
                <w:rFonts w:eastAsia="Times New Roman" w:cs="Arial"/>
                <w:szCs w:val="24"/>
                <w:lang w:val="mn-MN"/>
              </w:rPr>
              <w:t xml:space="preserve">заадаг. </w:t>
            </w:r>
          </w:p>
          <w:p w14:paraId="0CF39C57" w14:textId="08B9BB87" w:rsidR="00540834" w:rsidRPr="00540834" w:rsidRDefault="00EA3BD0" w:rsidP="00540834">
            <w:pPr>
              <w:pStyle w:val="ListParagraph"/>
              <w:numPr>
                <w:ilvl w:val="0"/>
                <w:numId w:val="15"/>
              </w:numPr>
              <w:ind w:left="307" w:hanging="283"/>
              <w:rPr>
                <w:rFonts w:cs="Arial"/>
                <w:bCs/>
                <w:szCs w:val="24"/>
              </w:rPr>
            </w:pPr>
            <w:r w:rsidRPr="00540834">
              <w:rPr>
                <w:rFonts w:eastAsia="Times New Roman" w:cs="Arial"/>
                <w:szCs w:val="24"/>
                <w:lang w:val="mn-MN"/>
              </w:rPr>
              <w:t>Газрын харилцаа, барилга, геодези, зураг зүйн газар /2003-2010 он/ Хуулийн хэлтсийн дарга, Хяналт шинжилгээ, үнэлгээний хэлтсийн дарга, Төрийн захиргаа</w:t>
            </w:r>
            <w:r w:rsidR="00E91684" w:rsidRPr="00540834">
              <w:rPr>
                <w:rFonts w:eastAsia="Times New Roman" w:cs="Arial"/>
                <w:szCs w:val="24"/>
                <w:lang w:val="mn-MN"/>
              </w:rPr>
              <w:t>,</w:t>
            </w:r>
            <w:r w:rsidRPr="00540834">
              <w:rPr>
                <w:rFonts w:eastAsia="Times New Roman" w:cs="Arial"/>
                <w:szCs w:val="24"/>
                <w:lang w:val="mn-MN"/>
              </w:rPr>
              <w:t xml:space="preserve"> удирдлагын газрын даргын албан тушаал </w:t>
            </w:r>
            <w:r w:rsidR="008C6B6E" w:rsidRPr="00540834">
              <w:rPr>
                <w:rFonts w:eastAsia="Times New Roman" w:cs="Arial"/>
                <w:szCs w:val="24"/>
                <w:lang w:val="mn-MN"/>
              </w:rPr>
              <w:t xml:space="preserve">тус тус </w:t>
            </w:r>
            <w:r w:rsidRPr="00540834">
              <w:rPr>
                <w:rFonts w:eastAsia="Times New Roman" w:cs="Arial"/>
                <w:szCs w:val="24"/>
                <w:lang w:val="mn-MN"/>
              </w:rPr>
              <w:t xml:space="preserve">хашиж байсан. </w:t>
            </w:r>
          </w:p>
          <w:p w14:paraId="2B2B19B2" w14:textId="0A2E2E5F" w:rsidR="002665DA" w:rsidRPr="002665DA" w:rsidRDefault="00EA3BD0" w:rsidP="002665DA">
            <w:pPr>
              <w:pStyle w:val="ListParagraph"/>
              <w:numPr>
                <w:ilvl w:val="0"/>
                <w:numId w:val="15"/>
              </w:numPr>
              <w:ind w:left="307" w:hanging="283"/>
              <w:rPr>
                <w:rFonts w:cs="Arial"/>
                <w:bCs/>
                <w:szCs w:val="24"/>
              </w:rPr>
            </w:pPr>
            <w:r w:rsidRPr="00540834">
              <w:rPr>
                <w:rFonts w:eastAsia="Times New Roman" w:cs="Arial"/>
                <w:szCs w:val="24"/>
                <w:lang w:val="mn-MN"/>
              </w:rPr>
              <w:t xml:space="preserve">МҮОНРТ-ийн Тамгын газрын дарга </w:t>
            </w:r>
          </w:p>
          <w:p w14:paraId="4AC8F2FA" w14:textId="28B5997A" w:rsidR="002665DA" w:rsidRPr="002665DA" w:rsidRDefault="002665DA" w:rsidP="004A0F97">
            <w:pPr>
              <w:pStyle w:val="ListParagraph"/>
              <w:numPr>
                <w:ilvl w:val="0"/>
                <w:numId w:val="15"/>
              </w:numPr>
              <w:ind w:left="307" w:hanging="283"/>
              <w:rPr>
                <w:rFonts w:cs="Arial"/>
                <w:bCs/>
                <w:szCs w:val="24"/>
              </w:rPr>
            </w:pPr>
            <w:r w:rsidRPr="002665DA">
              <w:rPr>
                <w:rFonts w:eastAsia="Times New Roman" w:cs="Arial"/>
                <w:szCs w:val="24"/>
                <w:lang w:val="mn-MN"/>
              </w:rPr>
              <w:t>М</w:t>
            </w:r>
            <w:r w:rsidR="00B30FC2" w:rsidRPr="002665DA">
              <w:rPr>
                <w:rFonts w:eastAsia="Times New Roman" w:cs="Arial"/>
                <w:szCs w:val="24"/>
                <w:lang w:val="mn-MN"/>
              </w:rPr>
              <w:t xml:space="preserve">онгол Улсын Хөгжлийн банкны охин компани “Ди Би Лизинг” ХХК ТУЗ-ийн Хараат бус гишүүн /2018-2020 он/, </w:t>
            </w:r>
          </w:p>
          <w:p w14:paraId="2EE0AC64" w14:textId="07CB1E42" w:rsidR="002665DA" w:rsidRPr="002665DA" w:rsidRDefault="002665DA" w:rsidP="002665DA">
            <w:pPr>
              <w:rPr>
                <w:rFonts w:cs="Arial"/>
                <w:bCs/>
                <w:szCs w:val="24"/>
              </w:rPr>
            </w:pPr>
          </w:p>
        </w:tc>
      </w:tr>
      <w:tr w:rsidR="004616AF" w:rsidRPr="00FD0815" w14:paraId="693FCD07" w14:textId="77777777" w:rsidTr="002665DA">
        <w:tc>
          <w:tcPr>
            <w:tcW w:w="606" w:type="dxa"/>
            <w:vMerge w:val="restart"/>
          </w:tcPr>
          <w:p w14:paraId="14EA293B" w14:textId="77777777" w:rsidR="004616AF" w:rsidRPr="00FD0815" w:rsidRDefault="004616AF" w:rsidP="00F62783">
            <w:pPr>
              <w:rPr>
                <w:rFonts w:cs="Arial"/>
                <w:b/>
                <w:bCs/>
                <w:szCs w:val="24"/>
              </w:rPr>
            </w:pPr>
            <w:r w:rsidRPr="00FD0815">
              <w:rPr>
                <w:rFonts w:cs="Arial"/>
                <w:b/>
                <w:bCs/>
                <w:szCs w:val="24"/>
              </w:rPr>
              <w:t>3.3</w:t>
            </w:r>
          </w:p>
        </w:tc>
        <w:tc>
          <w:tcPr>
            <w:tcW w:w="8859"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08BD8263" w14:textId="322E4B7A"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2665DA">
        <w:tc>
          <w:tcPr>
            <w:tcW w:w="606" w:type="dxa"/>
            <w:vMerge/>
          </w:tcPr>
          <w:p w14:paraId="4FA9872B" w14:textId="77777777" w:rsidR="004616AF" w:rsidRPr="00FD0815" w:rsidRDefault="004616AF" w:rsidP="00F62783">
            <w:pPr>
              <w:rPr>
                <w:rFonts w:cs="Arial"/>
                <w:b/>
                <w:bCs/>
                <w:szCs w:val="24"/>
              </w:rPr>
            </w:pPr>
          </w:p>
        </w:tc>
        <w:tc>
          <w:tcPr>
            <w:tcW w:w="8859" w:type="dxa"/>
          </w:tcPr>
          <w:p w14:paraId="3D676EC3" w14:textId="0C8795FB" w:rsidR="004616AF" w:rsidRPr="00FD0815" w:rsidRDefault="004616AF" w:rsidP="00357216">
            <w:pPr>
              <w:rPr>
                <w:rFonts w:cs="Arial"/>
                <w:b/>
                <w:bCs/>
                <w:szCs w:val="24"/>
              </w:rPr>
            </w:pPr>
            <w:r w:rsidRPr="00FD0815">
              <w:rPr>
                <w:rFonts w:eastAsia="Times New Roman" w:cs="Arial"/>
                <w:szCs w:val="24"/>
              </w:rPr>
              <w:t>. . . . . . . . . . . . . . . . . .</w:t>
            </w:r>
            <w:r w:rsidR="002665DA">
              <w:rPr>
                <w:rFonts w:eastAsia="Times New Roman" w:cs="Arial"/>
                <w:szCs w:val="24"/>
                <w:lang w:val="mn-MN"/>
              </w:rPr>
              <w:t>үгүй</w:t>
            </w:r>
            <w:r w:rsidRPr="00FD0815">
              <w:rPr>
                <w:rFonts w:eastAsia="Times New Roman" w:cs="Arial"/>
                <w:szCs w:val="24"/>
              </w:rPr>
              <w:t xml:space="preserve"> . . . . . . . . . . . . . . . . . . . . . . . . . . . . . . . . . . . . . . . . . .. . . . . . . . . . . . . . . . . . . . . . . . . . . . . . . . . . . . . . . . . . . . . . . . . . </w:t>
            </w:r>
            <w:r w:rsidR="002665DA">
              <w:rPr>
                <w:rFonts w:eastAsia="Times New Roman" w:cs="Arial"/>
                <w:szCs w:val="24"/>
              </w:rPr>
              <w:t xml:space="preserve">. . . . </w:t>
            </w:r>
            <w:proofErr w:type="gramStart"/>
            <w:r w:rsidR="002665DA">
              <w:rPr>
                <w:rFonts w:eastAsia="Times New Roman" w:cs="Arial"/>
                <w:szCs w:val="24"/>
              </w:rPr>
              <w:t>. . . .</w:t>
            </w:r>
            <w:proofErr w:type="gramEnd"/>
            <w:r w:rsidR="002665DA">
              <w:rPr>
                <w:rFonts w:eastAsia="Times New Roman" w:cs="Arial"/>
                <w:szCs w:val="24"/>
              </w:rPr>
              <w:t xml:space="preserve"> . </w:t>
            </w:r>
          </w:p>
        </w:tc>
      </w:tr>
      <w:tr w:rsidR="004616AF" w:rsidRPr="00FD0815" w14:paraId="2D4CD802" w14:textId="77777777" w:rsidTr="002665DA">
        <w:tc>
          <w:tcPr>
            <w:tcW w:w="606"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8859"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w:t>
            </w:r>
            <w:r w:rsidRPr="00FD0815">
              <w:rPr>
                <w:rFonts w:cs="Arial"/>
                <w:szCs w:val="24"/>
              </w:rPr>
              <w:lastRenderedPageBreak/>
              <w:t>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2665DA">
        <w:tc>
          <w:tcPr>
            <w:tcW w:w="606" w:type="dxa"/>
            <w:vMerge/>
          </w:tcPr>
          <w:p w14:paraId="78079BF1" w14:textId="77777777" w:rsidR="004616AF" w:rsidRPr="00FD0815" w:rsidRDefault="004616AF" w:rsidP="00F62783">
            <w:pPr>
              <w:rPr>
                <w:rFonts w:cs="Arial"/>
                <w:b/>
                <w:bCs/>
                <w:szCs w:val="24"/>
              </w:rPr>
            </w:pPr>
          </w:p>
        </w:tc>
        <w:tc>
          <w:tcPr>
            <w:tcW w:w="8859" w:type="dxa"/>
          </w:tcPr>
          <w:p w14:paraId="2B457746" w14:textId="2372497C" w:rsidR="00813582" w:rsidRPr="002665DA" w:rsidRDefault="00BC73A4" w:rsidP="002665DA">
            <w:pPr>
              <w:pStyle w:val="ListParagraph"/>
              <w:numPr>
                <w:ilvl w:val="0"/>
                <w:numId w:val="18"/>
              </w:numPr>
              <w:ind w:left="0" w:firstLine="0"/>
              <w:rPr>
                <w:rFonts w:eastAsia="Times New Roman" w:cs="Arial"/>
                <w:szCs w:val="24"/>
                <w:lang w:val="mn-MN"/>
              </w:rPr>
            </w:pPr>
            <w:r w:rsidRPr="002665DA">
              <w:rPr>
                <w:rFonts w:eastAsia="Times New Roman" w:cs="Arial"/>
                <w:szCs w:val="24"/>
                <w:lang w:val="mn-MN"/>
              </w:rPr>
              <w:t>“Оч Билгүүн” ХХК /</w:t>
            </w:r>
            <w:r w:rsidR="00954104" w:rsidRPr="002665DA">
              <w:rPr>
                <w:rFonts w:eastAsia="Times New Roman" w:cs="Arial"/>
                <w:szCs w:val="24"/>
                <w:lang w:val="mn-MN"/>
              </w:rPr>
              <w:t xml:space="preserve">гадаад худалдаа, үйлчилгээ/ Энэхүү компаний хөдөлмөрийн дотоод харилцаа, түүнтэй холбоотой эрх зүйн бичиг баримтыг боловсронгуй болгох чиглэлээр зөвлөгөө өгч, хамтран ажилладаг, боловсруулсан бичиг баримтыг компаний захирал баталж, үйл ажиллагаандаа хэрэгжүүлэн ажиллаж байна. /Компаний захирал С.Энхсайхан </w:t>
            </w:r>
          </w:p>
          <w:p w14:paraId="5D2EB13B" w14:textId="77777777" w:rsidR="002665DA" w:rsidRPr="002665DA" w:rsidRDefault="002665DA" w:rsidP="002665DA">
            <w:pPr>
              <w:pStyle w:val="ListParagraph"/>
              <w:ind w:left="0"/>
              <w:rPr>
                <w:rFonts w:eastAsia="Times New Roman" w:cs="Arial"/>
                <w:szCs w:val="24"/>
                <w:lang w:val="mn-MN"/>
              </w:rPr>
            </w:pPr>
          </w:p>
          <w:p w14:paraId="75D6CA7F" w14:textId="526C7694" w:rsidR="002665DA" w:rsidRPr="00A926D5" w:rsidRDefault="00813582" w:rsidP="00666BDD">
            <w:pPr>
              <w:pStyle w:val="ListParagraph"/>
              <w:numPr>
                <w:ilvl w:val="0"/>
                <w:numId w:val="18"/>
              </w:numPr>
              <w:ind w:left="0" w:firstLine="0"/>
              <w:rPr>
                <w:rFonts w:eastAsia="Times New Roman" w:cs="Arial"/>
                <w:b/>
                <w:bCs/>
                <w:szCs w:val="24"/>
                <w:lang w:val="mn-MN"/>
              </w:rPr>
            </w:pPr>
            <w:r w:rsidRPr="00A926D5">
              <w:rPr>
                <w:rFonts w:eastAsia="Times New Roman" w:cs="Arial"/>
                <w:szCs w:val="24"/>
                <w:lang w:val="mn-MN"/>
              </w:rPr>
              <w:t xml:space="preserve">Гэрээний удирдлага /Эрхэлсэн түшмэлийн мэргэшүүлэх багц сургалтын гарын авлага/ Удирдлагын академи, Эрхэлсэн түшмэлийн Гэрээний удирдлага хичээлийн багц, үндсэн хэрэглэгдэхүүн, сургалтад идэвхтэй хэрэглэгдэж байна </w:t>
            </w:r>
          </w:p>
          <w:p w14:paraId="4769975A" w14:textId="0A59A1CF" w:rsidR="00FC2C8A" w:rsidRPr="00075613" w:rsidRDefault="00BD7A94" w:rsidP="006A5002">
            <w:pPr>
              <w:pStyle w:val="ListParagraph"/>
              <w:numPr>
                <w:ilvl w:val="0"/>
                <w:numId w:val="18"/>
              </w:numPr>
              <w:ind w:left="0" w:firstLine="0"/>
              <w:rPr>
                <w:rFonts w:eastAsia="Times New Roman" w:cs="Arial"/>
                <w:szCs w:val="24"/>
                <w:lang w:val="mn-MN"/>
              </w:rPr>
            </w:pPr>
            <w:r w:rsidRPr="00075613">
              <w:rPr>
                <w:rFonts w:eastAsia="Times New Roman" w:cs="Arial"/>
                <w:color w:val="1C1E21"/>
                <w:szCs w:val="24"/>
              </w:rPr>
              <w:t>Ремон ХХК буюу Remax Mongolia брэнд компани</w:t>
            </w:r>
            <w:r w:rsidRPr="00075613">
              <w:rPr>
                <w:rFonts w:eastAsia="Times New Roman" w:cs="Arial"/>
                <w:color w:val="1C1E21"/>
                <w:szCs w:val="24"/>
                <w:lang w:val="mn-MN"/>
              </w:rPr>
              <w:t xml:space="preserve">тай сүүлийн үед </w:t>
            </w:r>
            <w:r w:rsidRPr="00075613">
              <w:rPr>
                <w:rFonts w:eastAsia="Times New Roman" w:cs="Arial"/>
                <w:color w:val="1C1E21"/>
                <w:szCs w:val="24"/>
              </w:rPr>
              <w:t>хамтран ажилла</w:t>
            </w:r>
            <w:r w:rsidRPr="00075613">
              <w:rPr>
                <w:rFonts w:eastAsia="Times New Roman" w:cs="Arial"/>
                <w:color w:val="1C1E21"/>
                <w:szCs w:val="24"/>
                <w:lang w:val="mn-MN"/>
              </w:rPr>
              <w:t>сан. Тус компанитай х</w:t>
            </w:r>
            <w:r w:rsidRPr="00075613">
              <w:rPr>
                <w:rFonts w:eastAsia="Times New Roman" w:cs="Arial"/>
                <w:color w:val="1C1E21"/>
                <w:szCs w:val="24"/>
              </w:rPr>
              <w:t xml:space="preserve">амгийн сүүлд 2 төсөл дээр хамтран ажилласан бөгөөд </w:t>
            </w:r>
            <w:r w:rsidRPr="00075613">
              <w:rPr>
                <w:rFonts w:eastAsia="Times New Roman" w:cs="Arial"/>
                <w:color w:val="1C1E21"/>
                <w:szCs w:val="24"/>
                <w:lang w:val="mn-MN"/>
              </w:rPr>
              <w:t>О</w:t>
            </w:r>
            <w:r w:rsidRPr="00075613">
              <w:rPr>
                <w:rFonts w:eastAsia="Times New Roman" w:cs="Arial"/>
                <w:color w:val="1C1E21"/>
                <w:szCs w:val="24"/>
              </w:rPr>
              <w:t>лон улсын гэрээний эрхзүйн туршлага болон харьцуулсан зөвлөгөө нь манай ажилд маш их дэмжлэг болон төслийг амжилттай болоход гол нөлөөлөл үзүүл</w:t>
            </w:r>
            <w:r w:rsidRPr="00075613">
              <w:rPr>
                <w:rFonts w:eastAsia="Times New Roman" w:cs="Arial"/>
                <w:color w:val="1C1E21"/>
                <w:szCs w:val="24"/>
                <w:lang w:val="mn-MN"/>
              </w:rPr>
              <w:t>сэн. Нэг. “</w:t>
            </w:r>
            <w:r w:rsidRPr="00075613">
              <w:rPr>
                <w:rFonts w:eastAsia="Times New Roman" w:cs="Arial"/>
                <w:color w:val="1C1E21"/>
                <w:szCs w:val="24"/>
              </w:rPr>
              <w:t>Ремон ХХК</w:t>
            </w:r>
            <w:r w:rsidRPr="00075613">
              <w:rPr>
                <w:rFonts w:eastAsia="Times New Roman" w:cs="Arial"/>
                <w:color w:val="1C1E21"/>
                <w:szCs w:val="24"/>
                <w:lang w:val="mn-MN"/>
              </w:rPr>
              <w:t>”</w:t>
            </w:r>
            <w:r w:rsidRPr="00075613">
              <w:rPr>
                <w:rFonts w:eastAsia="Times New Roman" w:cs="Arial"/>
                <w:color w:val="1C1E21"/>
                <w:szCs w:val="24"/>
              </w:rPr>
              <w:t xml:space="preserve"> буюу </w:t>
            </w:r>
            <w:r w:rsidRPr="00075613">
              <w:rPr>
                <w:rFonts w:eastAsia="Times New Roman" w:cs="Arial"/>
                <w:color w:val="1C1E21"/>
                <w:szCs w:val="24"/>
                <w:lang w:val="mn-MN"/>
              </w:rPr>
              <w:t>“</w:t>
            </w:r>
            <w:r w:rsidRPr="00075613">
              <w:rPr>
                <w:rFonts w:eastAsia="Times New Roman" w:cs="Arial"/>
                <w:color w:val="1C1E21"/>
                <w:szCs w:val="24"/>
              </w:rPr>
              <w:t>Remax Mongolia</w:t>
            </w:r>
            <w:r w:rsidRPr="00075613">
              <w:rPr>
                <w:rFonts w:eastAsia="Times New Roman" w:cs="Arial"/>
                <w:color w:val="1C1E21"/>
                <w:szCs w:val="24"/>
                <w:lang w:val="mn-MN"/>
              </w:rPr>
              <w:t>”</w:t>
            </w:r>
            <w:r w:rsidRPr="00075613">
              <w:rPr>
                <w:rFonts w:eastAsia="Times New Roman" w:cs="Arial"/>
                <w:color w:val="1C1E21"/>
                <w:szCs w:val="24"/>
              </w:rPr>
              <w:t xml:space="preserve"> брэнд дээр</w:t>
            </w:r>
            <w:r w:rsidRPr="00075613">
              <w:rPr>
                <w:rFonts w:eastAsia="Times New Roman" w:cs="Arial"/>
                <w:color w:val="1C1E21"/>
                <w:szCs w:val="24"/>
                <w:lang w:val="mn-MN"/>
              </w:rPr>
              <w:t xml:space="preserve"> үл хөдлөх хөрөнгийн зуучлалын </w:t>
            </w:r>
            <w:r w:rsidRPr="00075613">
              <w:rPr>
                <w:rFonts w:eastAsia="Times New Roman" w:cs="Arial"/>
                <w:color w:val="1C1E21"/>
                <w:szCs w:val="24"/>
              </w:rPr>
              <w:t xml:space="preserve"> салбарын тусгай зөвшөөрөлтэй холбогдуулан нийт 65 дэд компанийн тусгай зөвшөөрлийн бүрдүүлбэр дээр хуулийн хяналт зөвлөлгөө өгөн ажилласан бөгөөд уг</w:t>
            </w:r>
            <w:r w:rsidRPr="00075613">
              <w:rPr>
                <w:rFonts w:eastAsia="Times New Roman" w:cs="Arial"/>
                <w:color w:val="1C1E21"/>
                <w:szCs w:val="24"/>
                <w:lang w:val="mn-MN"/>
              </w:rPr>
              <w:t xml:space="preserve"> </w:t>
            </w:r>
            <w:r w:rsidRPr="00075613">
              <w:rPr>
                <w:rFonts w:eastAsia="Times New Roman" w:cs="Arial"/>
                <w:color w:val="1C1E21"/>
                <w:szCs w:val="24"/>
              </w:rPr>
              <w:t>төслийн дүнд нийт 56 аж ахуйн нэгж тусгай зөвшөөрл</w:t>
            </w:r>
            <w:r w:rsidR="00FC2C8A" w:rsidRPr="00075613">
              <w:rPr>
                <w:rFonts w:eastAsia="Times New Roman" w:cs="Arial"/>
                <w:color w:val="1C1E21"/>
                <w:szCs w:val="24"/>
                <w:lang w:val="mn-MN"/>
              </w:rPr>
              <w:t xml:space="preserve">ийг Санхүүгийн зохицуулах хорооноос </w:t>
            </w:r>
            <w:r w:rsidRPr="00075613">
              <w:rPr>
                <w:rFonts w:eastAsia="Times New Roman" w:cs="Arial"/>
                <w:color w:val="1C1E21"/>
                <w:szCs w:val="24"/>
              </w:rPr>
              <w:t>ав</w:t>
            </w:r>
            <w:r w:rsidR="00FC2C8A" w:rsidRPr="00075613">
              <w:rPr>
                <w:rFonts w:eastAsia="Times New Roman" w:cs="Arial"/>
                <w:color w:val="1C1E21"/>
                <w:szCs w:val="24"/>
                <w:lang w:val="mn-MN"/>
              </w:rPr>
              <w:t xml:space="preserve">сан бөгөөд одоо </w:t>
            </w:r>
            <w:r w:rsidRPr="00075613">
              <w:rPr>
                <w:rFonts w:eastAsia="Times New Roman" w:cs="Arial"/>
                <w:color w:val="1C1E21"/>
                <w:szCs w:val="24"/>
              </w:rPr>
              <w:t>8 комп</w:t>
            </w:r>
            <w:r w:rsidR="00FC2C8A" w:rsidRPr="00075613">
              <w:rPr>
                <w:rFonts w:eastAsia="Times New Roman" w:cs="Arial"/>
                <w:color w:val="1C1E21"/>
                <w:szCs w:val="24"/>
                <w:lang w:val="mn-MN"/>
              </w:rPr>
              <w:t>а</w:t>
            </w:r>
            <w:r w:rsidRPr="00075613">
              <w:rPr>
                <w:rFonts w:eastAsia="Times New Roman" w:cs="Arial"/>
                <w:color w:val="1C1E21"/>
                <w:szCs w:val="24"/>
              </w:rPr>
              <w:t xml:space="preserve">ни </w:t>
            </w:r>
            <w:r w:rsidR="00FC2C8A" w:rsidRPr="00075613">
              <w:rPr>
                <w:rFonts w:eastAsia="Times New Roman" w:cs="Arial"/>
                <w:color w:val="1C1E21"/>
                <w:szCs w:val="24"/>
                <w:lang w:val="mn-MN"/>
              </w:rPr>
              <w:t xml:space="preserve">тусгай зөвшөөрлөө хүлээж </w:t>
            </w:r>
            <w:r w:rsidRPr="00075613">
              <w:rPr>
                <w:rFonts w:eastAsia="Times New Roman" w:cs="Arial"/>
                <w:color w:val="1C1E21"/>
                <w:szCs w:val="24"/>
              </w:rPr>
              <w:t xml:space="preserve">байна. </w:t>
            </w:r>
            <w:r w:rsidR="00FC2C8A" w:rsidRPr="00075613">
              <w:rPr>
                <w:rFonts w:eastAsia="Times New Roman" w:cs="Arial"/>
                <w:color w:val="1C1E21"/>
                <w:szCs w:val="24"/>
                <w:lang w:val="mn-MN"/>
              </w:rPr>
              <w:t xml:space="preserve">Төслийн зөвлөгөө 100 хэрэгжсэн. </w:t>
            </w:r>
          </w:p>
          <w:p w14:paraId="2BA13F91" w14:textId="77777777" w:rsidR="00075613" w:rsidRPr="00075613" w:rsidRDefault="00075613" w:rsidP="00075613">
            <w:pPr>
              <w:pStyle w:val="ListParagraph"/>
              <w:ind w:left="0"/>
              <w:rPr>
                <w:rFonts w:eastAsia="Times New Roman" w:cs="Arial"/>
                <w:szCs w:val="24"/>
                <w:lang w:val="mn-MN"/>
              </w:rPr>
            </w:pPr>
          </w:p>
          <w:p w14:paraId="32159ED8" w14:textId="64106E72" w:rsidR="00FC2C8A" w:rsidRPr="002665DA" w:rsidRDefault="00FC2C8A" w:rsidP="00075613">
            <w:pPr>
              <w:pStyle w:val="ListParagraph"/>
              <w:numPr>
                <w:ilvl w:val="0"/>
                <w:numId w:val="18"/>
              </w:numPr>
              <w:ind w:left="0" w:firstLine="0"/>
              <w:rPr>
                <w:rFonts w:eastAsia="Times New Roman" w:cs="Arial"/>
                <w:color w:val="1C1E21"/>
                <w:szCs w:val="24"/>
              </w:rPr>
            </w:pPr>
            <w:r w:rsidRPr="002665DA">
              <w:rPr>
                <w:rFonts w:eastAsia="Times New Roman" w:cs="Arial"/>
                <w:color w:val="1C1E21"/>
                <w:szCs w:val="24"/>
                <w:lang w:val="mn-MN"/>
              </w:rPr>
              <w:t>“</w:t>
            </w:r>
            <w:r w:rsidRPr="002665DA">
              <w:rPr>
                <w:rFonts w:eastAsia="Times New Roman" w:cs="Arial"/>
                <w:color w:val="1C1E21"/>
                <w:szCs w:val="24"/>
              </w:rPr>
              <w:t>Нано фэшн</w:t>
            </w:r>
            <w:r w:rsidRPr="002665DA">
              <w:rPr>
                <w:rFonts w:eastAsia="Times New Roman" w:cs="Arial"/>
                <w:color w:val="1C1E21"/>
                <w:szCs w:val="24"/>
                <w:lang w:val="mn-MN"/>
              </w:rPr>
              <w:t>”</w:t>
            </w:r>
            <w:r w:rsidRPr="002665DA">
              <w:rPr>
                <w:rFonts w:eastAsia="Times New Roman" w:cs="Arial"/>
                <w:color w:val="1C1E21"/>
                <w:szCs w:val="24"/>
              </w:rPr>
              <w:t xml:space="preserve"> ХХК</w:t>
            </w:r>
            <w:r w:rsidRPr="002665DA">
              <w:rPr>
                <w:rFonts w:eastAsia="Times New Roman" w:cs="Arial"/>
                <w:color w:val="1C1E21"/>
                <w:szCs w:val="24"/>
                <w:lang w:val="mn-MN"/>
              </w:rPr>
              <w:t xml:space="preserve">-д </w:t>
            </w:r>
            <w:r w:rsidRPr="002665DA">
              <w:rPr>
                <w:rFonts w:eastAsia="Times New Roman" w:cs="Arial"/>
                <w:color w:val="1C1E21"/>
                <w:szCs w:val="24"/>
              </w:rPr>
              <w:t xml:space="preserve"> </w:t>
            </w:r>
            <w:r w:rsidR="00BD7A94" w:rsidRPr="002665DA">
              <w:rPr>
                <w:rFonts w:eastAsia="Times New Roman" w:cs="Arial"/>
                <w:color w:val="1C1E21"/>
                <w:szCs w:val="24"/>
              </w:rPr>
              <w:t xml:space="preserve">Зөвхөн зорилтот хэрэглэгчдэд үйлчилгээ үзүүлэх зорилго бүхий STYLEE.MN сайтаар дамжуулан Франц улсаас Balenciaga, </w:t>
            </w:r>
            <w:r w:rsidRPr="002665DA">
              <w:rPr>
                <w:rFonts w:eastAsia="Times New Roman" w:cs="Arial"/>
                <w:color w:val="1C1E21"/>
                <w:szCs w:val="24"/>
              </w:rPr>
              <w:t>P</w:t>
            </w:r>
            <w:r w:rsidR="00BD7A94" w:rsidRPr="002665DA">
              <w:rPr>
                <w:rFonts w:eastAsia="Times New Roman" w:cs="Arial"/>
                <w:color w:val="1C1E21"/>
                <w:szCs w:val="24"/>
              </w:rPr>
              <w:t xml:space="preserve">rada, </w:t>
            </w:r>
            <w:r w:rsidRPr="002665DA">
              <w:rPr>
                <w:rFonts w:eastAsia="Times New Roman" w:cs="Arial"/>
                <w:color w:val="1C1E21"/>
                <w:szCs w:val="24"/>
              </w:rPr>
              <w:t>G</w:t>
            </w:r>
            <w:r w:rsidR="00BD7A94" w:rsidRPr="002665DA">
              <w:rPr>
                <w:rFonts w:eastAsia="Times New Roman" w:cs="Arial"/>
                <w:color w:val="1C1E21"/>
                <w:szCs w:val="24"/>
              </w:rPr>
              <w:t>ucci</w:t>
            </w:r>
            <w:r w:rsidRPr="002665DA">
              <w:rPr>
                <w:rFonts w:eastAsia="Times New Roman" w:cs="Arial"/>
                <w:color w:val="1C1E21"/>
                <w:szCs w:val="24"/>
              </w:rPr>
              <w:t xml:space="preserve"> </w:t>
            </w:r>
            <w:r w:rsidR="00BD7A94" w:rsidRPr="002665DA">
              <w:rPr>
                <w:rFonts w:eastAsia="Times New Roman" w:cs="Arial"/>
                <w:color w:val="1C1E21"/>
                <w:szCs w:val="24"/>
              </w:rPr>
              <w:t>зэрэг хэт тансаг брэндийг оруулж ир</w:t>
            </w:r>
            <w:r w:rsidRPr="002665DA">
              <w:rPr>
                <w:rFonts w:eastAsia="Times New Roman" w:cs="Arial"/>
                <w:color w:val="1C1E21"/>
                <w:szCs w:val="24"/>
                <w:lang w:val="mn-MN"/>
              </w:rPr>
              <w:t xml:space="preserve">эх төсөл </w:t>
            </w:r>
            <w:r w:rsidR="00BD7A94" w:rsidRPr="002665DA">
              <w:rPr>
                <w:rFonts w:eastAsia="Times New Roman" w:cs="Arial"/>
                <w:color w:val="1C1E21"/>
                <w:szCs w:val="24"/>
              </w:rPr>
              <w:t>дээр олон улс</w:t>
            </w:r>
            <w:r w:rsidRPr="002665DA">
              <w:rPr>
                <w:rFonts w:eastAsia="Times New Roman" w:cs="Arial"/>
                <w:color w:val="1C1E21"/>
                <w:szCs w:val="24"/>
                <w:lang w:val="mn-MN"/>
              </w:rPr>
              <w:t xml:space="preserve">ын </w:t>
            </w:r>
            <w:r w:rsidR="00BD7A94" w:rsidRPr="002665DA">
              <w:rPr>
                <w:rFonts w:eastAsia="Times New Roman" w:cs="Arial"/>
                <w:color w:val="1C1E21"/>
                <w:szCs w:val="24"/>
              </w:rPr>
              <w:t xml:space="preserve"> </w:t>
            </w:r>
            <w:r w:rsidRPr="002665DA">
              <w:rPr>
                <w:rFonts w:eastAsia="Times New Roman" w:cs="Arial"/>
                <w:color w:val="1C1E21"/>
                <w:szCs w:val="24"/>
                <w:lang w:val="mn-MN"/>
              </w:rPr>
              <w:t xml:space="preserve">гэрээн /Франчайзингийн гэрээ/ </w:t>
            </w:r>
            <w:r w:rsidR="00BD7A94" w:rsidRPr="002665DA">
              <w:rPr>
                <w:rFonts w:eastAsia="Times New Roman" w:cs="Arial"/>
                <w:color w:val="1C1E21"/>
                <w:szCs w:val="24"/>
              </w:rPr>
              <w:t xml:space="preserve"> дээр зөвлөн</w:t>
            </w:r>
            <w:r w:rsidRPr="002665DA">
              <w:rPr>
                <w:rFonts w:eastAsia="Times New Roman" w:cs="Arial"/>
                <w:color w:val="1C1E21"/>
                <w:szCs w:val="24"/>
                <w:lang w:val="mn-MN"/>
              </w:rPr>
              <w:t xml:space="preserve"> хамтран </w:t>
            </w:r>
            <w:r w:rsidR="00BD7A94" w:rsidRPr="002665DA">
              <w:rPr>
                <w:rFonts w:eastAsia="Times New Roman" w:cs="Arial"/>
                <w:color w:val="1C1E21"/>
                <w:szCs w:val="24"/>
              </w:rPr>
              <w:t xml:space="preserve">ажилласан бөгөөд </w:t>
            </w:r>
            <w:r w:rsidRPr="002665DA">
              <w:rPr>
                <w:rFonts w:eastAsia="Times New Roman" w:cs="Arial"/>
                <w:color w:val="1C1E21"/>
                <w:szCs w:val="24"/>
                <w:lang w:val="mn-MN"/>
              </w:rPr>
              <w:t xml:space="preserve">үйл ажиллагаа нээн </w:t>
            </w:r>
            <w:r w:rsidR="00BD7A94" w:rsidRPr="002665DA">
              <w:rPr>
                <w:rFonts w:eastAsia="Times New Roman" w:cs="Arial"/>
                <w:color w:val="1C1E21"/>
                <w:szCs w:val="24"/>
              </w:rPr>
              <w:t>амжилттай ажиллаж эхэлсэн.</w:t>
            </w:r>
            <w:r w:rsidRPr="002665DA">
              <w:rPr>
                <w:rFonts w:eastAsia="Times New Roman" w:cs="Arial"/>
                <w:color w:val="1C1E21"/>
                <w:szCs w:val="24"/>
                <w:lang w:val="mn-MN"/>
              </w:rPr>
              <w:t xml:space="preserve"> Төслийн зөвөлгөө 100 хэрэгжсэн </w:t>
            </w:r>
          </w:p>
          <w:p w14:paraId="5B1A3D29" w14:textId="027B8D74" w:rsidR="00BD7A94" w:rsidRPr="00FC2C8A" w:rsidRDefault="00BD7A94" w:rsidP="002665DA">
            <w:pPr>
              <w:jc w:val="left"/>
              <w:rPr>
                <w:rFonts w:eastAsia="Times New Roman" w:cs="Arial"/>
                <w:color w:val="1C1E21"/>
                <w:szCs w:val="24"/>
                <w:lang w:val="mn-MN"/>
              </w:rPr>
            </w:pPr>
          </w:p>
          <w:p w14:paraId="6EDBA2BC" w14:textId="4237F420" w:rsidR="00C70809" w:rsidRDefault="00813582" w:rsidP="00986255">
            <w:pPr>
              <w:pStyle w:val="ListParagraph"/>
              <w:numPr>
                <w:ilvl w:val="0"/>
                <w:numId w:val="18"/>
              </w:numPr>
              <w:ind w:left="0" w:firstLine="0"/>
              <w:rPr>
                <w:rFonts w:eastAsia="Times New Roman" w:cs="Arial"/>
                <w:szCs w:val="24"/>
                <w:lang w:val="mn-MN"/>
              </w:rPr>
            </w:pPr>
            <w:r w:rsidRPr="00075613">
              <w:rPr>
                <w:rFonts w:eastAsia="Times New Roman" w:cs="Arial"/>
                <w:szCs w:val="24"/>
                <w:lang w:val="mn-MN"/>
              </w:rPr>
              <w:t>Хан</w:t>
            </w:r>
            <w:r w:rsidR="00EF5224" w:rsidRPr="00075613">
              <w:rPr>
                <w:rFonts w:eastAsia="Times New Roman" w:cs="Arial"/>
                <w:szCs w:val="24"/>
                <w:lang w:val="mn-MN"/>
              </w:rPr>
              <w:t>н</w:t>
            </w:r>
            <w:r w:rsidRPr="00075613">
              <w:rPr>
                <w:rFonts w:eastAsia="Times New Roman" w:cs="Arial"/>
                <w:szCs w:val="24"/>
                <w:lang w:val="mn-MN"/>
              </w:rPr>
              <w:t>с Зайделийн сан</w:t>
            </w:r>
            <w:r w:rsidR="00EF5224" w:rsidRPr="00075613">
              <w:rPr>
                <w:rFonts w:eastAsia="Times New Roman" w:cs="Arial"/>
                <w:szCs w:val="24"/>
                <w:lang w:val="mn-MN"/>
              </w:rPr>
              <w:t xml:space="preserve">тай хамтран Газрын харилцааны хууль тогтоомжийг сурталчлах зорилгоор цуврал гарын авлага боловсруулж, хэвлэж  нийтийн хүртээл болгосон. Ханнс Зайделийн сан, </w:t>
            </w:r>
          </w:p>
          <w:p w14:paraId="679C9176" w14:textId="77777777" w:rsidR="00075613" w:rsidRPr="00075613" w:rsidRDefault="00075613" w:rsidP="00075613">
            <w:pPr>
              <w:pStyle w:val="ListParagraph"/>
              <w:rPr>
                <w:rFonts w:eastAsia="Times New Roman" w:cs="Arial"/>
                <w:szCs w:val="24"/>
                <w:lang w:val="mn-MN"/>
              </w:rPr>
            </w:pPr>
          </w:p>
          <w:p w14:paraId="14895C37" w14:textId="31658487" w:rsidR="00C70809" w:rsidRDefault="00FC2C8A" w:rsidP="002665DA">
            <w:pPr>
              <w:pStyle w:val="ListParagraph"/>
              <w:numPr>
                <w:ilvl w:val="0"/>
                <w:numId w:val="18"/>
              </w:numPr>
              <w:ind w:left="0" w:firstLine="0"/>
              <w:rPr>
                <w:rFonts w:eastAsia="Times New Roman" w:cs="Arial"/>
                <w:szCs w:val="24"/>
                <w:lang w:val="mn-MN"/>
              </w:rPr>
            </w:pPr>
            <w:r w:rsidRPr="002665DA">
              <w:rPr>
                <w:rFonts w:eastAsia="Times New Roman" w:cs="Arial"/>
                <w:szCs w:val="24"/>
                <w:lang w:val="mn-MN"/>
              </w:rPr>
              <w:t>“</w:t>
            </w:r>
            <w:r w:rsidR="004B0936" w:rsidRPr="002665DA">
              <w:rPr>
                <w:rFonts w:eastAsia="Times New Roman" w:cs="Arial"/>
                <w:szCs w:val="24"/>
                <w:lang w:val="cs-CZ"/>
              </w:rPr>
              <w:t>East Wind</w:t>
            </w:r>
            <w:r w:rsidRPr="002665DA">
              <w:rPr>
                <w:rFonts w:eastAsia="Times New Roman" w:cs="Arial"/>
                <w:szCs w:val="24"/>
                <w:lang w:val="mn-MN"/>
              </w:rPr>
              <w:t>” ХХК /</w:t>
            </w:r>
            <w:r w:rsidR="004B0936" w:rsidRPr="002665DA">
              <w:rPr>
                <w:rFonts w:eastAsia="Times New Roman" w:cs="Arial"/>
                <w:szCs w:val="24"/>
                <w:lang w:val="mn-MN"/>
              </w:rPr>
              <w:t>олон улсын тээвэр зуучийн компани/</w:t>
            </w:r>
            <w:r w:rsidR="004B0936" w:rsidRPr="002665DA">
              <w:rPr>
                <w:rFonts w:eastAsia="Times New Roman" w:cs="Arial"/>
                <w:szCs w:val="24"/>
                <w:lang w:val="cs-CZ"/>
              </w:rPr>
              <w:t xml:space="preserve"> </w:t>
            </w:r>
            <w:r w:rsidR="004B0936" w:rsidRPr="002665DA">
              <w:rPr>
                <w:rFonts w:eastAsia="Times New Roman" w:cs="Arial"/>
                <w:szCs w:val="24"/>
                <w:lang w:val="mn-MN"/>
              </w:rPr>
              <w:t>Энэхүү компани нь</w:t>
            </w:r>
            <w:r w:rsidR="004141AF" w:rsidRPr="002665DA">
              <w:rPr>
                <w:rFonts w:eastAsia="Times New Roman" w:cs="Arial"/>
                <w:szCs w:val="24"/>
                <w:lang w:val="mn-MN"/>
              </w:rPr>
              <w:t xml:space="preserve"> Монгол, Орос, Хятад улсын төмөр замын ачаа тээврийн хүргэлт үйлчилгээг олон улсын хэмжээнд харилцан зохицуулах үйл ажиллагаанд олон улсын тээврийн эрх зүйн чиглэлээр зөвөлгөө өгч, ачаа эргэлтийг сайжруулах төсөл </w:t>
            </w:r>
            <w:r w:rsidR="004141AF" w:rsidRPr="002665DA">
              <w:rPr>
                <w:rFonts w:eastAsia="Times New Roman" w:cs="Arial"/>
                <w:szCs w:val="24"/>
                <w:lang w:val="mn-MN"/>
              </w:rPr>
              <w:lastRenderedPageBreak/>
              <w:t xml:space="preserve">хэрэгжүүлэхэд шаардлагатай бичиг баримтыг боловсруулах шатанд явагдаж байна. </w:t>
            </w:r>
          </w:p>
          <w:p w14:paraId="3D4A6063" w14:textId="77777777" w:rsidR="00C70809" w:rsidRPr="00C70809" w:rsidRDefault="00C70809" w:rsidP="00C70809">
            <w:pPr>
              <w:pStyle w:val="ListParagraph"/>
              <w:rPr>
                <w:rFonts w:eastAsia="Times New Roman" w:cs="Arial"/>
                <w:szCs w:val="24"/>
                <w:lang w:val="mn-MN"/>
              </w:rPr>
            </w:pPr>
          </w:p>
          <w:p w14:paraId="2A6E4945" w14:textId="1E9A09A2" w:rsidR="001148A8" w:rsidRDefault="00D63B2A" w:rsidP="002665DA">
            <w:pPr>
              <w:pStyle w:val="ListParagraph"/>
              <w:numPr>
                <w:ilvl w:val="0"/>
                <w:numId w:val="18"/>
              </w:numPr>
              <w:ind w:left="0" w:firstLine="0"/>
              <w:rPr>
                <w:rFonts w:cs="Arial"/>
                <w:szCs w:val="24"/>
                <w:lang w:val="mn-MN"/>
              </w:rPr>
            </w:pPr>
            <w:r w:rsidRPr="002665DA">
              <w:rPr>
                <w:rFonts w:eastAsia="Times New Roman" w:cs="Arial"/>
                <w:szCs w:val="24"/>
                <w:lang w:val="mn-MN"/>
              </w:rPr>
              <w:t>Хуулийн төс</w:t>
            </w:r>
            <w:r w:rsidR="001148A8" w:rsidRPr="002665DA">
              <w:rPr>
                <w:rFonts w:eastAsia="Times New Roman" w:cs="Arial"/>
                <w:szCs w:val="24"/>
                <w:lang w:val="mn-MN"/>
              </w:rPr>
              <w:t xml:space="preserve">лүүд. </w:t>
            </w:r>
            <w:r w:rsidR="001148A8" w:rsidRPr="002665DA">
              <w:rPr>
                <w:rFonts w:cs="Arial"/>
                <w:szCs w:val="24"/>
                <w:lang w:val="mn-MN"/>
              </w:rPr>
              <w:t xml:space="preserve">Газрын харилцааны багц хууль тогтоомжийг боловсронгуй болгох зорилгоор  Газрын тухай хууль, Монгол улсын иргэнд газар өмчлүүлэх тухай хуульд нэмэлт өөрчлөлт оруулах, Эд хөрөнгө өмчлөх эрх, түүнтэй холбоотой эд хөрөнгийн бусад эрхийн бүртгэлийн тухай хууль, Кадастрын зураглал ба газрын кадастрын тухай хууль, Геодезийн тухай хууль, Үл хөдлөх эд хөрөнгийн албан татварын тухай хууль, Газрын төлбөрийн тухай хууль зэрэг 10 гаруй хууль тогтоомжид нэмэлт өөрчлөлт оруулах хуулийн ажлын хэсэгт ажиллаж, батлуулсан. </w:t>
            </w:r>
          </w:p>
          <w:p w14:paraId="6EB28339" w14:textId="77777777" w:rsidR="00075613" w:rsidRPr="00075613" w:rsidRDefault="00075613" w:rsidP="00075613">
            <w:pPr>
              <w:pStyle w:val="ListParagraph"/>
              <w:rPr>
                <w:rFonts w:cs="Arial"/>
                <w:szCs w:val="24"/>
                <w:lang w:val="mn-MN"/>
              </w:rPr>
            </w:pPr>
          </w:p>
          <w:p w14:paraId="63FD9922" w14:textId="19DDB347" w:rsidR="001148A8" w:rsidRDefault="001148A8" w:rsidP="002665DA">
            <w:pPr>
              <w:pStyle w:val="ListParagraph"/>
              <w:ind w:left="0"/>
              <w:rPr>
                <w:rFonts w:eastAsia="Times New Roman" w:cs="Arial"/>
                <w:szCs w:val="24"/>
                <w:lang w:val="mn-MN"/>
              </w:rPr>
            </w:pPr>
            <w:r w:rsidRPr="002665DA">
              <w:rPr>
                <w:rFonts w:cs="Arial"/>
                <w:szCs w:val="24"/>
                <w:lang w:val="mn-MN"/>
              </w:rPr>
              <w:t xml:space="preserve">Түүнчлэн газрын шинэтгэлийн бодлогыг хэрэгжүүлэх, холбогдох хууль тогтоомжийг хэрэгжүүлэх зорилгоор шаардлагатай эрх зүйн акт, тухайлбал, “Газар өмчлүүлэх, эзэмшүүлэх, ашиглуулах дуудлага худалдаа явуулах журам”, ”Газар эзэмшүүлэх, төсөл сонгон шалгаруулалт явуулах журам”,”Газрыг улсын тусгай хэрэгцээнд авах, гаргах журам”, “Иргэнд өмчлүүлэх газрын үнэлгээний аргачлал”, “Газар эзэмших, ашиглах, эрхийн гэрчилгээ олгох, бусдад шилжүүлэх, гэрчилгээний хугацаа сунгахад төлөх хураамжийн хэмжээ”, “Газар эзэмших, ашиглах гэрчилгээ олгох” зэрэг 30 гаруй дүрэм, журам, заавар боловсруулан, эрх бүхий этгээдээр батлуулж, түүнийг хэрэгжүүлэхэд идэвхи санаачилгатай ажилласан. </w:t>
            </w:r>
            <w:r w:rsidR="00C74235" w:rsidRPr="002665DA">
              <w:rPr>
                <w:rFonts w:cs="Arial"/>
                <w:szCs w:val="24"/>
                <w:lang w:val="mn-MN"/>
              </w:rPr>
              <w:t xml:space="preserve">Газрын харилцааны хууль тогтоомжийн эмхэтгэл гаргаж нийтийн хүртээл болсон. </w:t>
            </w:r>
          </w:p>
          <w:p w14:paraId="0BB3CEEE" w14:textId="77777777" w:rsidR="00C70809" w:rsidRPr="002665DA" w:rsidRDefault="00C70809" w:rsidP="002665DA">
            <w:pPr>
              <w:pStyle w:val="ListParagraph"/>
              <w:ind w:left="0"/>
              <w:rPr>
                <w:rFonts w:eastAsia="Times New Roman" w:cs="Arial"/>
                <w:szCs w:val="24"/>
                <w:lang w:val="mn-MN"/>
              </w:rPr>
            </w:pPr>
          </w:p>
          <w:p w14:paraId="64B60B66" w14:textId="58FBB8B2" w:rsidR="00065ACC" w:rsidRDefault="00065ACC" w:rsidP="002665DA">
            <w:pPr>
              <w:pStyle w:val="ListParagraph"/>
              <w:numPr>
                <w:ilvl w:val="0"/>
                <w:numId w:val="18"/>
              </w:numPr>
              <w:ind w:left="0" w:firstLine="0"/>
              <w:rPr>
                <w:rFonts w:cs="Arial"/>
                <w:szCs w:val="24"/>
                <w:lang w:val="mn-MN"/>
              </w:rPr>
            </w:pPr>
            <w:r w:rsidRPr="002665DA">
              <w:rPr>
                <w:rFonts w:cs="Arial"/>
                <w:szCs w:val="24"/>
                <w:lang w:val="mn-MN"/>
              </w:rPr>
              <w:t xml:space="preserve">“Газрын эрх зүйн харилцааг боловсронгуй болгох эрх зүйн зохицуулалт“, Швейцарийн хөгжлийн агентлаг, /Нэг цонхны үйлчилгээ/, УБ хот, 2006 он /судалгааны багийн ахлагч/ </w:t>
            </w:r>
          </w:p>
          <w:p w14:paraId="4C3D7F90" w14:textId="77777777" w:rsidR="00C70809" w:rsidRDefault="00C70809" w:rsidP="00C70809">
            <w:pPr>
              <w:pStyle w:val="ListParagraph"/>
              <w:ind w:left="0"/>
              <w:rPr>
                <w:rFonts w:cs="Arial"/>
                <w:szCs w:val="24"/>
                <w:lang w:val="mn-MN"/>
              </w:rPr>
            </w:pPr>
          </w:p>
          <w:p w14:paraId="0CFAB783" w14:textId="0619B0B9" w:rsidR="00C70809" w:rsidRPr="00075613" w:rsidRDefault="00065ACC" w:rsidP="000A5A4F">
            <w:pPr>
              <w:pStyle w:val="ListParagraph"/>
              <w:numPr>
                <w:ilvl w:val="0"/>
                <w:numId w:val="18"/>
              </w:numPr>
              <w:ind w:left="0" w:firstLine="0"/>
              <w:rPr>
                <w:rFonts w:cs="Arial"/>
                <w:szCs w:val="24"/>
              </w:rPr>
            </w:pPr>
            <w:r w:rsidRPr="00075613">
              <w:rPr>
                <w:rFonts w:cs="Arial"/>
                <w:szCs w:val="24"/>
                <w:lang w:val="mn-MN"/>
              </w:rPr>
              <w:t xml:space="preserve">“Газар өмчлөх харилцаа, түүнд тулгамдаж буй эрх зүйн асуудал”, Швейцарийн хөгжлийн агентлаг, /Нэг цонхны үйлчилгээ/, УБ хот, 2007 он /судалгааны багийн ахлагч/ Энэ судалгаа нь 2 хэсгээс бүрдсэн бөгөөд Захиалагч нь  Швейцарийн хөгжлийн агентлаг, /Нэг цонхны үйлчилгээ/ төсөл бөгөөд эхний судалгаа ерөнхийдөө газрын харилцааг боловсронгуй болгох, 2 дахь судалгаа нь улам нарийвччилсан буюу газар өмчлөлийн үйлчилгээг нэг цэгээс авч болох талаархи гадаад дотоодын туршлага судлах, монголд нутагшуулах сонирхол байсан. Энэ төсөл амжилттай хэрэгжээд одоогийн ТӨРИЙН ҮЙЛЧИЛГЭЭНИЙ НЭГ ЦОНХНЫ ҮЙЛЧИЛГЭЭ нэвтрээд байгаа билээ. Энэ төсөл судалгаа 100 хувь хэрэгжсэн. </w:t>
            </w:r>
          </w:p>
          <w:p w14:paraId="096C9D96" w14:textId="77777777" w:rsidR="00075613" w:rsidRPr="00075613" w:rsidRDefault="00075613" w:rsidP="00075613">
            <w:pPr>
              <w:pStyle w:val="ListParagraph"/>
              <w:rPr>
                <w:rFonts w:cs="Arial"/>
                <w:szCs w:val="24"/>
              </w:rPr>
            </w:pPr>
          </w:p>
          <w:p w14:paraId="436F9FA0" w14:textId="3944BA77" w:rsidR="004616AF" w:rsidRPr="00C70809" w:rsidRDefault="00F32209" w:rsidP="00A926D5">
            <w:pPr>
              <w:pStyle w:val="ListParagraph"/>
              <w:numPr>
                <w:ilvl w:val="0"/>
                <w:numId w:val="18"/>
              </w:numPr>
              <w:ind w:left="0" w:firstLine="0"/>
              <w:rPr>
                <w:rFonts w:cs="Arial"/>
                <w:szCs w:val="24"/>
                <w:lang w:val="mn-MN"/>
              </w:rPr>
            </w:pPr>
            <w:r w:rsidRPr="00C70809">
              <w:rPr>
                <w:rFonts w:cs="Arial"/>
                <w:szCs w:val="24"/>
                <w:lang w:val="mn-MN"/>
              </w:rPr>
              <w:t xml:space="preserve">Орон нутаг дахь төрийн байгууллагын хүний нөөцийн иж бүрэн судалгааг хийж, захиалагчаар дүгнүүлэн, зохих журмын дагуу судалгааны үр дүнг хүлээлгэн өгсөн. Дараа дараагийн судалгаа энэ судалгааг сууриа болгосон хэмээн сонсож байсан, үр дүнтэй ажил болсон. </w:t>
            </w:r>
          </w:p>
        </w:tc>
      </w:tr>
      <w:tr w:rsidR="004616AF" w:rsidRPr="00FD0815" w14:paraId="39FA91C3" w14:textId="77777777" w:rsidTr="002665DA">
        <w:tc>
          <w:tcPr>
            <w:tcW w:w="606" w:type="dxa"/>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8859"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lastRenderedPageBreak/>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BBCA844" w14:textId="77777777" w:rsidTr="002665DA">
        <w:tc>
          <w:tcPr>
            <w:tcW w:w="606" w:type="dxa"/>
            <w:vMerge w:val="restart"/>
          </w:tcPr>
          <w:p w14:paraId="31CB01DC" w14:textId="77777777" w:rsidR="004616AF" w:rsidRPr="00FD0815" w:rsidRDefault="004616AF" w:rsidP="00F62783">
            <w:pPr>
              <w:rPr>
                <w:rFonts w:cs="Arial"/>
                <w:b/>
                <w:bCs/>
                <w:szCs w:val="24"/>
              </w:rPr>
            </w:pPr>
            <w:r w:rsidRPr="00FD0815">
              <w:rPr>
                <w:rFonts w:cs="Arial"/>
                <w:b/>
                <w:bCs/>
                <w:szCs w:val="24"/>
              </w:rPr>
              <w:lastRenderedPageBreak/>
              <w:t>3.6</w:t>
            </w:r>
          </w:p>
        </w:tc>
        <w:tc>
          <w:tcPr>
            <w:tcW w:w="8859"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2665DA">
        <w:tc>
          <w:tcPr>
            <w:tcW w:w="606" w:type="dxa"/>
            <w:vMerge/>
          </w:tcPr>
          <w:p w14:paraId="4F901025" w14:textId="77777777" w:rsidR="004616AF" w:rsidRPr="00FD0815" w:rsidRDefault="004616AF" w:rsidP="00F62783">
            <w:pPr>
              <w:rPr>
                <w:rFonts w:cs="Arial"/>
                <w:b/>
                <w:bCs/>
                <w:szCs w:val="24"/>
              </w:rPr>
            </w:pPr>
          </w:p>
        </w:tc>
        <w:tc>
          <w:tcPr>
            <w:tcW w:w="8859" w:type="dxa"/>
          </w:tcPr>
          <w:p w14:paraId="366A408D" w14:textId="77777777" w:rsidR="00357216" w:rsidRDefault="00357216" w:rsidP="00DD3358">
            <w:pPr>
              <w:ind w:firstLine="720"/>
              <w:jc w:val="center"/>
              <w:rPr>
                <w:rFonts w:cs="Arial"/>
                <w:szCs w:val="24"/>
                <w:lang w:val="mn-MN"/>
              </w:rPr>
            </w:pPr>
          </w:p>
          <w:p w14:paraId="41246BB7" w14:textId="1B8E21D6" w:rsidR="00DD3358" w:rsidRDefault="00DD3358" w:rsidP="00DD3358">
            <w:pPr>
              <w:ind w:firstLine="720"/>
              <w:jc w:val="center"/>
              <w:rPr>
                <w:rFonts w:cs="Arial"/>
                <w:szCs w:val="24"/>
                <w:lang w:val="mn-MN"/>
              </w:rPr>
            </w:pPr>
            <w:r w:rsidRPr="006C78E3">
              <w:rPr>
                <w:rFonts w:cs="Arial"/>
                <w:szCs w:val="24"/>
                <w:lang w:val="mn-MN"/>
              </w:rPr>
              <w:t>Ц</w:t>
            </w:r>
            <w:r>
              <w:rPr>
                <w:rFonts w:cs="Arial"/>
                <w:szCs w:val="24"/>
                <w:lang w:val="mn-MN"/>
              </w:rPr>
              <w:t>.</w:t>
            </w:r>
            <w:r w:rsidRPr="006C78E3">
              <w:rPr>
                <w:rFonts w:cs="Arial"/>
                <w:szCs w:val="24"/>
                <w:lang w:val="mn-MN"/>
              </w:rPr>
              <w:t>ОЮУНЧИМЭГИЙН БҮТЭЭЛИЙН ЖАГСААЛТ</w:t>
            </w:r>
          </w:p>
          <w:p w14:paraId="4FB9ADF2" w14:textId="77777777" w:rsidR="001A27EC" w:rsidRPr="006C78E3" w:rsidRDefault="001A27EC" w:rsidP="00DD3358">
            <w:pPr>
              <w:ind w:firstLine="720"/>
              <w:jc w:val="center"/>
              <w:rPr>
                <w:rFonts w:cs="Arial"/>
                <w:szCs w:val="24"/>
                <w:lang w:val="mn-MN"/>
              </w:rPr>
            </w:pPr>
          </w:p>
          <w:p w14:paraId="2D452E8A" w14:textId="77777777" w:rsidR="00DD3358" w:rsidRPr="00006AB1" w:rsidRDefault="00DD3358" w:rsidP="001A27EC">
            <w:pPr>
              <w:ind w:firstLine="449"/>
              <w:rPr>
                <w:rFonts w:cs="Arial"/>
                <w:b/>
                <w:szCs w:val="24"/>
                <w:lang w:val="mn-MN"/>
              </w:rPr>
            </w:pPr>
            <w:r>
              <w:rPr>
                <w:rFonts w:cs="Arial"/>
                <w:b/>
                <w:szCs w:val="24"/>
                <w:lang w:val="mn-MN"/>
              </w:rPr>
              <w:t xml:space="preserve">Нэг. </w:t>
            </w:r>
            <w:r w:rsidRPr="00006AB1">
              <w:rPr>
                <w:rFonts w:cs="Arial"/>
                <w:b/>
                <w:szCs w:val="24"/>
                <w:lang w:val="mn-MN"/>
              </w:rPr>
              <w:t xml:space="preserve">Сурах бичиг: </w:t>
            </w:r>
          </w:p>
          <w:p w14:paraId="52172804" w14:textId="5A40A4C4" w:rsidR="00DD3358" w:rsidRPr="001A27EC" w:rsidRDefault="00DD3358" w:rsidP="001A27EC">
            <w:pPr>
              <w:pStyle w:val="ListParagraph"/>
              <w:numPr>
                <w:ilvl w:val="0"/>
                <w:numId w:val="20"/>
              </w:numPr>
              <w:rPr>
                <w:rFonts w:cs="Arial"/>
                <w:szCs w:val="24"/>
                <w:lang w:val="mn-MN"/>
              </w:rPr>
            </w:pPr>
            <w:r w:rsidRPr="001A27EC">
              <w:rPr>
                <w:rFonts w:cs="Arial"/>
                <w:szCs w:val="24"/>
                <w:lang w:val="mn-MN"/>
              </w:rPr>
              <w:t>“Иргэний эрх зүй Ерөнхий анги”, УБ хот, 2008 он, 18хх</w:t>
            </w:r>
          </w:p>
          <w:p w14:paraId="21530118" w14:textId="77777777" w:rsidR="001A27EC" w:rsidRPr="001A27EC" w:rsidRDefault="001A27EC" w:rsidP="001A27EC">
            <w:pPr>
              <w:pStyle w:val="ListParagraph"/>
              <w:ind w:left="1080" w:firstLine="449"/>
              <w:rPr>
                <w:rFonts w:cs="Arial"/>
                <w:szCs w:val="24"/>
                <w:lang w:val="mn-MN"/>
              </w:rPr>
            </w:pPr>
          </w:p>
          <w:p w14:paraId="5D671105" w14:textId="77777777" w:rsidR="00DD3358" w:rsidRDefault="00DD3358" w:rsidP="001A27EC">
            <w:pPr>
              <w:ind w:firstLine="449"/>
              <w:rPr>
                <w:rFonts w:cs="Arial"/>
                <w:b/>
                <w:szCs w:val="24"/>
                <w:lang w:val="mn-MN"/>
              </w:rPr>
            </w:pPr>
            <w:r>
              <w:rPr>
                <w:rFonts w:cs="Arial"/>
                <w:b/>
                <w:szCs w:val="24"/>
                <w:lang w:val="mn-MN"/>
              </w:rPr>
              <w:t xml:space="preserve">Хоёр. </w:t>
            </w:r>
            <w:r w:rsidRPr="00006AB1">
              <w:rPr>
                <w:rFonts w:cs="Arial"/>
                <w:b/>
                <w:szCs w:val="24"/>
                <w:lang w:val="mn-MN"/>
              </w:rPr>
              <w:t>Гарын авлага:</w:t>
            </w:r>
          </w:p>
          <w:p w14:paraId="5604D86A" w14:textId="3282331A" w:rsidR="00DD3358" w:rsidRDefault="00DD3358" w:rsidP="001A27EC">
            <w:pPr>
              <w:pStyle w:val="ListParagraph"/>
              <w:numPr>
                <w:ilvl w:val="0"/>
                <w:numId w:val="20"/>
              </w:numPr>
              <w:rPr>
                <w:rFonts w:cs="Arial"/>
                <w:szCs w:val="24"/>
                <w:lang w:val="mn-MN"/>
              </w:rPr>
            </w:pPr>
            <w:r>
              <w:rPr>
                <w:rFonts w:cs="Arial"/>
                <w:szCs w:val="24"/>
                <w:lang w:val="mn-MN"/>
              </w:rPr>
              <w:t xml:space="preserve">“Найдвартай гэрээ хэрхэн байгуулах вэ?” Монголын өмгөөлөгчдийн холбоо, УБ хот, 2001 он </w:t>
            </w:r>
          </w:p>
          <w:p w14:paraId="12EF2E0E" w14:textId="31B99214" w:rsidR="00DD3358" w:rsidRDefault="00DD3358" w:rsidP="001A27EC">
            <w:pPr>
              <w:pStyle w:val="ListParagraph"/>
              <w:numPr>
                <w:ilvl w:val="0"/>
                <w:numId w:val="20"/>
              </w:numPr>
              <w:rPr>
                <w:rFonts w:cs="Arial"/>
                <w:szCs w:val="24"/>
                <w:lang w:val="mn-MN"/>
              </w:rPr>
            </w:pPr>
            <w:r>
              <w:rPr>
                <w:rFonts w:cs="Arial"/>
                <w:szCs w:val="24"/>
                <w:lang w:val="mn-MN"/>
              </w:rPr>
              <w:t>Гэрээний удирдлага /Эрхэлсэн түшмэлийн мэргэшүүлэх багц сургалтын гарын авлага/ Удирдлагын академи, УБ хот, 2019 он</w:t>
            </w:r>
          </w:p>
          <w:p w14:paraId="465E74E3" w14:textId="77777777" w:rsidR="001A27EC" w:rsidRDefault="001A27EC" w:rsidP="001A27EC">
            <w:pPr>
              <w:ind w:firstLine="449"/>
              <w:rPr>
                <w:rFonts w:cs="Arial"/>
                <w:szCs w:val="24"/>
                <w:lang w:val="mn-MN"/>
              </w:rPr>
            </w:pPr>
          </w:p>
          <w:p w14:paraId="7CC696DD" w14:textId="77777777" w:rsidR="00DD3358" w:rsidRDefault="00DD3358" w:rsidP="001A27EC">
            <w:pPr>
              <w:ind w:firstLine="449"/>
              <w:rPr>
                <w:rFonts w:cs="Arial"/>
                <w:b/>
                <w:szCs w:val="24"/>
                <w:lang w:val="mn-MN"/>
              </w:rPr>
            </w:pPr>
            <w:r>
              <w:rPr>
                <w:rFonts w:cs="Arial"/>
                <w:b/>
                <w:szCs w:val="24"/>
                <w:lang w:val="mn-MN"/>
              </w:rPr>
              <w:t xml:space="preserve">Гурав. </w:t>
            </w:r>
            <w:r w:rsidRPr="003F4235">
              <w:rPr>
                <w:rFonts w:cs="Arial"/>
                <w:b/>
                <w:szCs w:val="24"/>
                <w:lang w:val="mn-MN"/>
              </w:rPr>
              <w:t>Судалгааны тайлан:</w:t>
            </w:r>
          </w:p>
          <w:p w14:paraId="69969CEF" w14:textId="56580312" w:rsidR="00DD3358" w:rsidRDefault="00DD3358" w:rsidP="001A27EC">
            <w:pPr>
              <w:pStyle w:val="ListParagraph"/>
              <w:numPr>
                <w:ilvl w:val="0"/>
                <w:numId w:val="20"/>
              </w:numPr>
              <w:rPr>
                <w:rFonts w:cs="Arial"/>
                <w:szCs w:val="24"/>
                <w:lang w:val="mn-MN"/>
              </w:rPr>
            </w:pPr>
            <w:r>
              <w:rPr>
                <w:rFonts w:cs="Arial"/>
                <w:szCs w:val="24"/>
                <w:lang w:val="mn-MN"/>
              </w:rPr>
              <w:t xml:space="preserve">“Газрын эрх зүйн харилцааг боловсронгуй болгох эрх зүйн зохицуулалт“, Швейцарийн хөгжлийн агентлаг, /Нэг цонхны үйлчилгээ/, УБ хот, 2006 он /судалгааны багийн ахлагч/ </w:t>
            </w:r>
          </w:p>
          <w:p w14:paraId="520F7861" w14:textId="2379C714" w:rsidR="00DD3358" w:rsidRDefault="00DD3358" w:rsidP="001A27EC">
            <w:pPr>
              <w:pStyle w:val="ListParagraph"/>
              <w:numPr>
                <w:ilvl w:val="0"/>
                <w:numId w:val="20"/>
              </w:numPr>
              <w:rPr>
                <w:rFonts w:cs="Arial"/>
                <w:szCs w:val="24"/>
                <w:lang w:val="mn-MN"/>
              </w:rPr>
            </w:pPr>
            <w:r>
              <w:rPr>
                <w:rFonts w:cs="Arial"/>
                <w:szCs w:val="24"/>
                <w:lang w:val="mn-MN"/>
              </w:rPr>
              <w:t>“Газар өмчлөх харилцаа, түүнд тулгамдаж буй эрх зүйн асуудал”, Швейцарийн хөгжлийн агентлаг, /Нэг цонхны үйлчилгээ/, УБ хот, 2007 он /судалгааны багийн ахлагч/</w:t>
            </w:r>
          </w:p>
          <w:p w14:paraId="368A0F3C" w14:textId="7EB1293F" w:rsidR="00DD3358" w:rsidRPr="001A27EC" w:rsidRDefault="00DD3358" w:rsidP="001A27EC">
            <w:pPr>
              <w:pStyle w:val="ListParagraph"/>
              <w:numPr>
                <w:ilvl w:val="0"/>
                <w:numId w:val="20"/>
              </w:numPr>
              <w:rPr>
                <w:rFonts w:cs="Arial"/>
                <w:szCs w:val="24"/>
                <w:lang w:val="mn-MN"/>
              </w:rPr>
            </w:pPr>
            <w:r w:rsidRPr="001A27EC">
              <w:rPr>
                <w:rFonts w:cs="Arial"/>
                <w:szCs w:val="24"/>
                <w:lang w:val="mn-MN"/>
              </w:rPr>
              <w:t xml:space="preserve">Гүндсамбуу, Х., Самбаллхүндэв, Ц., Оюунчимэг, Ц., Увш, П., Шуурав, Я., Баатарсайхан, Ц., Намхайдагва, Д. (2003). Орон нутаг дахь төрийн байгууллагуудын боловсон хүчний иж бүрэн судалгаа /хавсралттай/ №2/2 </w:t>
            </w:r>
            <w:r>
              <w:rPr>
                <w:rFonts w:cs="Arial"/>
                <w:szCs w:val="24"/>
                <w:lang w:val="mn-MN"/>
              </w:rPr>
              <w:t>/</w:t>
            </w:r>
            <w:r w:rsidRPr="001A27EC">
              <w:rPr>
                <w:rFonts w:cs="Arial"/>
                <w:szCs w:val="24"/>
                <w:lang w:val="mn-MN"/>
              </w:rPr>
              <w:t>Захиалагч</w:t>
            </w:r>
            <w:r>
              <w:rPr>
                <w:rFonts w:cs="Arial"/>
                <w:szCs w:val="24"/>
                <w:lang w:val="mn-MN"/>
              </w:rPr>
              <w:t>:</w:t>
            </w:r>
            <w:r w:rsidRPr="001A27EC">
              <w:rPr>
                <w:rFonts w:cs="Arial"/>
                <w:szCs w:val="24"/>
                <w:lang w:val="mn-MN"/>
              </w:rPr>
              <w:t xml:space="preserve"> М</w:t>
            </w:r>
            <w:r>
              <w:rPr>
                <w:rFonts w:cs="Arial"/>
                <w:szCs w:val="24"/>
                <w:lang w:val="mn-MN"/>
              </w:rPr>
              <w:t xml:space="preserve">онгол </w:t>
            </w:r>
            <w:r w:rsidRPr="001A27EC">
              <w:rPr>
                <w:rFonts w:cs="Arial"/>
                <w:szCs w:val="24"/>
                <w:lang w:val="mn-MN"/>
              </w:rPr>
              <w:t>У</w:t>
            </w:r>
            <w:r>
              <w:rPr>
                <w:rFonts w:cs="Arial"/>
                <w:szCs w:val="24"/>
                <w:lang w:val="mn-MN"/>
              </w:rPr>
              <w:t xml:space="preserve">лсын </w:t>
            </w:r>
            <w:r w:rsidRPr="001A27EC">
              <w:rPr>
                <w:rFonts w:cs="Arial"/>
                <w:szCs w:val="24"/>
                <w:lang w:val="mn-MN"/>
              </w:rPr>
              <w:t>ЗГХЭГ, Төрийн алба, Сайн засаглал хөтөлбөр</w:t>
            </w:r>
            <w:r>
              <w:rPr>
                <w:rFonts w:cs="Arial"/>
                <w:szCs w:val="24"/>
                <w:lang w:val="mn-MN"/>
              </w:rPr>
              <w:t>/</w:t>
            </w:r>
            <w:r w:rsidRPr="001A27EC">
              <w:rPr>
                <w:rFonts w:cs="Arial"/>
                <w:szCs w:val="24"/>
                <w:lang w:val="mn-MN"/>
              </w:rPr>
              <w:t>. Удирдлагын академи.</w:t>
            </w:r>
          </w:p>
          <w:p w14:paraId="0E094030" w14:textId="77777777" w:rsidR="00DD3358" w:rsidRDefault="00DD3358" w:rsidP="001A27EC">
            <w:pPr>
              <w:ind w:firstLine="449"/>
              <w:rPr>
                <w:rFonts w:cs="Arial"/>
                <w:szCs w:val="24"/>
                <w:lang w:val="mn-MN"/>
              </w:rPr>
            </w:pPr>
          </w:p>
          <w:p w14:paraId="69773D26" w14:textId="13F03447" w:rsidR="00DD3358" w:rsidRDefault="00DD3358" w:rsidP="001A27EC">
            <w:pPr>
              <w:ind w:firstLine="449"/>
              <w:rPr>
                <w:rFonts w:cs="Arial"/>
                <w:b/>
                <w:szCs w:val="24"/>
                <w:lang w:val="mn-MN"/>
              </w:rPr>
            </w:pPr>
            <w:r>
              <w:rPr>
                <w:rFonts w:cs="Arial"/>
                <w:szCs w:val="24"/>
                <w:lang w:val="mn-MN"/>
              </w:rPr>
              <w:t xml:space="preserve"> </w:t>
            </w:r>
            <w:r w:rsidRPr="00006AB1">
              <w:rPr>
                <w:rFonts w:cs="Arial"/>
                <w:b/>
                <w:bCs/>
                <w:szCs w:val="24"/>
                <w:lang w:val="mn-MN"/>
              </w:rPr>
              <w:t>Дөрөв.</w:t>
            </w:r>
            <w:r>
              <w:rPr>
                <w:rFonts w:cs="Arial"/>
                <w:szCs w:val="24"/>
                <w:lang w:val="mn-MN"/>
              </w:rPr>
              <w:t xml:space="preserve"> </w:t>
            </w:r>
            <w:r w:rsidRPr="002F6D26">
              <w:rPr>
                <w:rFonts w:cs="Arial"/>
                <w:b/>
                <w:szCs w:val="24"/>
                <w:lang w:val="mn-MN"/>
              </w:rPr>
              <w:t xml:space="preserve">Эрдэм шинжилгээний илтгэл:  </w:t>
            </w:r>
          </w:p>
          <w:p w14:paraId="1E71B82B" w14:textId="7A3C101B" w:rsidR="00DD3358" w:rsidRPr="00076531" w:rsidRDefault="00DD3358" w:rsidP="001A27EC">
            <w:pPr>
              <w:pStyle w:val="ListParagraph"/>
              <w:numPr>
                <w:ilvl w:val="0"/>
                <w:numId w:val="20"/>
              </w:numPr>
              <w:rPr>
                <w:rFonts w:cs="Arial"/>
                <w:szCs w:val="24"/>
                <w:lang w:val="mn-MN"/>
              </w:rPr>
            </w:pPr>
            <w:r w:rsidRPr="00076531">
              <w:rPr>
                <w:rFonts w:cs="Arial"/>
                <w:szCs w:val="24"/>
                <w:lang w:val="mn-MN"/>
              </w:rPr>
              <w:lastRenderedPageBreak/>
              <w:t>“Үүргийн гүйцэтгэлийг хангах аргыг бизнест зөв хэрэглэх нь”, Удирдлагын   академийн эрдэм шинжилгээний хурал, УБ хот, 2006 он</w:t>
            </w:r>
          </w:p>
          <w:p w14:paraId="66C960B0" w14:textId="77777777" w:rsidR="001A27EC" w:rsidRDefault="001A27EC" w:rsidP="001A27EC">
            <w:pPr>
              <w:ind w:left="720" w:firstLine="449"/>
              <w:rPr>
                <w:rFonts w:cs="Arial"/>
                <w:b/>
                <w:szCs w:val="24"/>
                <w:lang w:val="mn-MN"/>
              </w:rPr>
            </w:pPr>
          </w:p>
          <w:p w14:paraId="6E81A449" w14:textId="043A137E" w:rsidR="00DD3358" w:rsidRDefault="001A27EC" w:rsidP="001A27EC">
            <w:pPr>
              <w:rPr>
                <w:rFonts w:cs="Arial"/>
                <w:b/>
                <w:szCs w:val="24"/>
                <w:lang w:val="mn-MN"/>
              </w:rPr>
            </w:pPr>
            <w:r>
              <w:rPr>
                <w:rFonts w:cs="Arial"/>
                <w:b/>
                <w:szCs w:val="24"/>
                <w:lang w:val="mn-MN"/>
              </w:rPr>
              <w:t xml:space="preserve">      </w:t>
            </w:r>
            <w:r w:rsidR="00DD3358">
              <w:rPr>
                <w:rFonts w:cs="Arial"/>
                <w:b/>
                <w:szCs w:val="24"/>
                <w:lang w:val="mn-MN"/>
              </w:rPr>
              <w:t xml:space="preserve">Тав. </w:t>
            </w:r>
            <w:r w:rsidR="00DD3358" w:rsidRPr="002402ED">
              <w:rPr>
                <w:rFonts w:cs="Arial"/>
                <w:b/>
                <w:szCs w:val="24"/>
                <w:lang w:val="mn-MN"/>
              </w:rPr>
              <w:t xml:space="preserve">Эрдэм шинжилгээний өгүүлэл: </w:t>
            </w:r>
          </w:p>
          <w:p w14:paraId="7E886459" w14:textId="3BB3633B" w:rsidR="00DD3358" w:rsidRPr="00076531" w:rsidRDefault="00DD3358" w:rsidP="001A27EC">
            <w:pPr>
              <w:pStyle w:val="ListParagraph"/>
              <w:numPr>
                <w:ilvl w:val="0"/>
                <w:numId w:val="20"/>
              </w:numPr>
              <w:rPr>
                <w:rFonts w:cs="Arial"/>
                <w:szCs w:val="24"/>
                <w:lang w:val="mn-MN"/>
              </w:rPr>
            </w:pPr>
            <w:r w:rsidRPr="00076531">
              <w:rPr>
                <w:rFonts w:cs="Arial"/>
                <w:szCs w:val="24"/>
                <w:lang w:val="mn-MN"/>
              </w:rPr>
              <w:t xml:space="preserve">“Иргэний эрх зүй дэх хугацаа”, “Шинэ толь” сэтгүүл, УБ хот, 2002 он, №38 </w:t>
            </w:r>
          </w:p>
          <w:p w14:paraId="517EB6D2" w14:textId="2E2097A3" w:rsidR="00DD3358" w:rsidRPr="00076531" w:rsidRDefault="00DD3358" w:rsidP="001A27EC">
            <w:pPr>
              <w:pStyle w:val="ListParagraph"/>
              <w:numPr>
                <w:ilvl w:val="0"/>
                <w:numId w:val="20"/>
              </w:numPr>
              <w:rPr>
                <w:rFonts w:cs="Arial"/>
                <w:szCs w:val="24"/>
                <w:lang w:val="mn-MN"/>
              </w:rPr>
            </w:pPr>
            <w:r w:rsidRPr="00076531">
              <w:rPr>
                <w:rFonts w:cs="Arial"/>
                <w:szCs w:val="24"/>
                <w:lang w:val="mn-MN"/>
              </w:rPr>
              <w:t xml:space="preserve">“Төлөөлөл”, “Шинэ толь” сэтгүүл, УБ хот, 2002 он, №40  </w:t>
            </w:r>
          </w:p>
          <w:p w14:paraId="05388650" w14:textId="45A64D15" w:rsidR="00DD3358" w:rsidRPr="00076531" w:rsidRDefault="00DD3358" w:rsidP="001A27EC">
            <w:pPr>
              <w:pStyle w:val="ListParagraph"/>
              <w:numPr>
                <w:ilvl w:val="0"/>
                <w:numId w:val="20"/>
              </w:numPr>
              <w:rPr>
                <w:rFonts w:cs="Arial"/>
                <w:szCs w:val="24"/>
                <w:lang w:val="mn-MN"/>
              </w:rPr>
            </w:pPr>
            <w:r w:rsidRPr="00076531">
              <w:rPr>
                <w:rFonts w:cs="Arial"/>
                <w:szCs w:val="24"/>
                <w:lang w:val="mn-MN"/>
              </w:rPr>
              <w:t xml:space="preserve">“Гэрээний эрх зүйн зохицуулалт”, “Шинэ толь” сэтгүүл, УБ хот, 2003 он, №05 </w:t>
            </w:r>
          </w:p>
          <w:p w14:paraId="64854D61" w14:textId="578CE3C0" w:rsidR="00DD3358" w:rsidRPr="00076531" w:rsidRDefault="00DD3358" w:rsidP="001A27EC">
            <w:pPr>
              <w:pStyle w:val="ListParagraph"/>
              <w:numPr>
                <w:ilvl w:val="0"/>
                <w:numId w:val="20"/>
              </w:numPr>
              <w:rPr>
                <w:rFonts w:cs="Arial"/>
                <w:szCs w:val="24"/>
                <w:lang w:val="mn-MN"/>
              </w:rPr>
            </w:pPr>
            <w:r w:rsidRPr="00076531">
              <w:rPr>
                <w:rFonts w:cs="Arial"/>
                <w:szCs w:val="24"/>
                <w:lang w:val="mn-MN"/>
              </w:rPr>
              <w:t xml:space="preserve">“Үүргийн гүйцэтгэлийг хангах аргуудыг хэрхэн зөв хэрэглэх тухайд”, “Шинэ толь” сэтгүүл, УБ хот, 2004 он, №05 </w:t>
            </w:r>
          </w:p>
          <w:p w14:paraId="4F50F043" w14:textId="73A4E2F1" w:rsidR="00DD3358" w:rsidRPr="00076531" w:rsidRDefault="00DD3358" w:rsidP="001A27EC">
            <w:pPr>
              <w:pStyle w:val="ListParagraph"/>
              <w:numPr>
                <w:ilvl w:val="0"/>
                <w:numId w:val="20"/>
              </w:numPr>
              <w:rPr>
                <w:rFonts w:cs="Arial"/>
                <w:szCs w:val="24"/>
                <w:lang w:val="mn-MN"/>
              </w:rPr>
            </w:pPr>
            <w:r w:rsidRPr="00076531">
              <w:rPr>
                <w:rFonts w:cs="Arial"/>
                <w:szCs w:val="24"/>
                <w:lang w:val="mn-MN"/>
              </w:rPr>
              <w:t>“Газар өмчлүүлэх Үндсэн хуулийн зохицуулалт хэрэгжсэн нь”, “</w:t>
            </w:r>
            <w:r w:rsidRPr="001A27EC">
              <w:rPr>
                <w:rFonts w:cs="Arial"/>
                <w:szCs w:val="24"/>
                <w:lang w:val="mn-MN"/>
              </w:rPr>
              <w:t>Legal</w:t>
            </w:r>
            <w:r w:rsidRPr="00076531">
              <w:rPr>
                <w:rFonts w:cs="Arial"/>
                <w:szCs w:val="24"/>
                <w:lang w:val="mn-MN"/>
              </w:rPr>
              <w:t>”</w:t>
            </w:r>
            <w:r w:rsidRPr="001A27EC">
              <w:rPr>
                <w:rFonts w:cs="Arial"/>
                <w:szCs w:val="24"/>
                <w:lang w:val="mn-MN"/>
              </w:rPr>
              <w:t xml:space="preserve"> сэтгүүл, УБ хот, 2004 он, №</w:t>
            </w:r>
            <w:r w:rsidRPr="00076531">
              <w:rPr>
                <w:rFonts w:cs="Arial"/>
                <w:szCs w:val="24"/>
                <w:lang w:val="mn-MN"/>
              </w:rPr>
              <w:t>04</w:t>
            </w:r>
          </w:p>
          <w:p w14:paraId="6F1E25DC" w14:textId="6F226A43" w:rsidR="00DD3358" w:rsidRPr="00076531" w:rsidRDefault="00DD3358" w:rsidP="001A27EC">
            <w:pPr>
              <w:pStyle w:val="ListParagraph"/>
              <w:numPr>
                <w:ilvl w:val="0"/>
                <w:numId w:val="20"/>
              </w:numPr>
              <w:rPr>
                <w:rFonts w:cs="Arial"/>
                <w:szCs w:val="24"/>
                <w:lang w:val="mn-MN"/>
              </w:rPr>
            </w:pPr>
            <w:r w:rsidRPr="00076531">
              <w:rPr>
                <w:rFonts w:cs="Arial"/>
                <w:szCs w:val="24"/>
                <w:lang w:val="mn-MN"/>
              </w:rPr>
              <w:t>“Газрын тухай хууль тогтоомжид жендерийн асуудлыг зохицуулсан нь”</w:t>
            </w:r>
            <w:r w:rsidRPr="001A27EC">
              <w:rPr>
                <w:rFonts w:cs="Arial"/>
                <w:szCs w:val="24"/>
                <w:lang w:val="mn-MN"/>
              </w:rPr>
              <w:t xml:space="preserve"> </w:t>
            </w:r>
            <w:r w:rsidRPr="00076531">
              <w:rPr>
                <w:rFonts w:cs="Arial"/>
                <w:szCs w:val="24"/>
                <w:lang w:val="mn-MN"/>
              </w:rPr>
              <w:t>“</w:t>
            </w:r>
            <w:r w:rsidRPr="001A27EC">
              <w:rPr>
                <w:rFonts w:cs="Arial"/>
                <w:szCs w:val="24"/>
                <w:lang w:val="mn-MN"/>
              </w:rPr>
              <w:t>Legal</w:t>
            </w:r>
            <w:r w:rsidRPr="00076531">
              <w:rPr>
                <w:rFonts w:cs="Arial"/>
                <w:szCs w:val="24"/>
                <w:lang w:val="mn-MN"/>
              </w:rPr>
              <w:t>”</w:t>
            </w:r>
            <w:r w:rsidRPr="001A27EC">
              <w:rPr>
                <w:rFonts w:cs="Arial"/>
                <w:szCs w:val="24"/>
                <w:lang w:val="mn-MN"/>
              </w:rPr>
              <w:t xml:space="preserve"> сэтгүүл, УБ хот, 200</w:t>
            </w:r>
            <w:r w:rsidRPr="00076531">
              <w:rPr>
                <w:rFonts w:cs="Arial"/>
                <w:szCs w:val="24"/>
                <w:lang w:val="mn-MN"/>
              </w:rPr>
              <w:t>5</w:t>
            </w:r>
            <w:r w:rsidRPr="001A27EC">
              <w:rPr>
                <w:rFonts w:cs="Arial"/>
                <w:szCs w:val="24"/>
                <w:lang w:val="mn-MN"/>
              </w:rPr>
              <w:t xml:space="preserve"> он, №</w:t>
            </w:r>
            <w:r w:rsidRPr="00076531">
              <w:rPr>
                <w:rFonts w:cs="Arial"/>
                <w:szCs w:val="24"/>
                <w:lang w:val="mn-MN"/>
              </w:rPr>
              <w:t>03</w:t>
            </w:r>
          </w:p>
          <w:p w14:paraId="6693F956" w14:textId="1E9D2C88" w:rsidR="00DD3358" w:rsidRPr="00076531" w:rsidRDefault="00DD3358" w:rsidP="001A27EC">
            <w:pPr>
              <w:pStyle w:val="ListParagraph"/>
              <w:numPr>
                <w:ilvl w:val="0"/>
                <w:numId w:val="20"/>
              </w:numPr>
              <w:rPr>
                <w:rFonts w:cs="Arial"/>
                <w:szCs w:val="24"/>
                <w:lang w:val="mn-MN"/>
              </w:rPr>
            </w:pPr>
            <w:r w:rsidRPr="00076531">
              <w:rPr>
                <w:rFonts w:cs="Arial"/>
                <w:szCs w:val="24"/>
                <w:lang w:val="mn-MN"/>
              </w:rPr>
              <w:t>“Иргэн-газрын эрх зүйн харилцааны субъект болох нь”, “Газрын харилцаа” сэтгүүл, УБ хот, 2009 он, №01</w:t>
            </w:r>
          </w:p>
          <w:p w14:paraId="55D1402B" w14:textId="3C39C522" w:rsidR="00DD3358" w:rsidRPr="00076531" w:rsidRDefault="00DD3358" w:rsidP="001A27EC">
            <w:pPr>
              <w:pStyle w:val="ListParagraph"/>
              <w:numPr>
                <w:ilvl w:val="0"/>
                <w:numId w:val="20"/>
              </w:numPr>
              <w:rPr>
                <w:rFonts w:cs="Arial"/>
                <w:szCs w:val="24"/>
                <w:lang w:val="mn-MN"/>
              </w:rPr>
            </w:pPr>
            <w:r w:rsidRPr="00076531">
              <w:rPr>
                <w:rFonts w:cs="Arial"/>
                <w:szCs w:val="24"/>
                <w:lang w:val="mn-MN"/>
              </w:rPr>
              <w:t>“Газрын эрх зүйн харилцаанд Засаг даргын шийдвэр гаргах эрх зүйн зохицуулалт”, “Газрын харилцаа” сэтгүүл, УБ хот, 2008 он, №03</w:t>
            </w:r>
          </w:p>
          <w:p w14:paraId="579788FD" w14:textId="1408419B" w:rsidR="00DD3358" w:rsidRPr="00076531" w:rsidRDefault="00DD3358" w:rsidP="001A27EC">
            <w:pPr>
              <w:pStyle w:val="ListParagraph"/>
              <w:numPr>
                <w:ilvl w:val="0"/>
                <w:numId w:val="20"/>
              </w:numPr>
              <w:rPr>
                <w:rFonts w:cs="Arial"/>
                <w:szCs w:val="24"/>
                <w:lang w:val="mn-MN"/>
              </w:rPr>
            </w:pPr>
            <w:r w:rsidRPr="00076531">
              <w:rPr>
                <w:rFonts w:cs="Arial"/>
                <w:szCs w:val="24"/>
                <w:lang w:val="mn-MN"/>
              </w:rPr>
              <w:t xml:space="preserve">“Иргэний эрх зүйн харилцаан дахь төлөөлөл”, ”Төрийн захиргаа” сэтгүүл, УБ хот, 2005 он, №01   </w:t>
            </w:r>
          </w:p>
          <w:p w14:paraId="6B6F23CE" w14:textId="2B2D6206" w:rsidR="00DD3358" w:rsidRPr="00076531" w:rsidRDefault="00DD3358" w:rsidP="001A27EC">
            <w:pPr>
              <w:pStyle w:val="ListParagraph"/>
              <w:numPr>
                <w:ilvl w:val="0"/>
                <w:numId w:val="20"/>
              </w:numPr>
              <w:rPr>
                <w:rFonts w:cs="Arial"/>
                <w:szCs w:val="24"/>
                <w:lang w:val="mn-MN"/>
              </w:rPr>
            </w:pPr>
            <w:r w:rsidRPr="00076531">
              <w:rPr>
                <w:rFonts w:cs="Arial"/>
                <w:szCs w:val="24"/>
                <w:lang w:val="mn-MN"/>
              </w:rPr>
              <w:t xml:space="preserve">“Гэрээ”, ”Төрийн захиргаа” сэтгүүл, УБ хот, 2010 он, №1   </w:t>
            </w:r>
          </w:p>
          <w:p w14:paraId="21BD8422" w14:textId="12D4E905" w:rsidR="00DD3358" w:rsidRPr="00076531" w:rsidRDefault="00DD3358" w:rsidP="001A27EC">
            <w:pPr>
              <w:pStyle w:val="ListParagraph"/>
              <w:numPr>
                <w:ilvl w:val="0"/>
                <w:numId w:val="20"/>
              </w:numPr>
              <w:rPr>
                <w:rFonts w:cs="Arial"/>
                <w:szCs w:val="24"/>
                <w:lang w:val="mn-MN"/>
              </w:rPr>
            </w:pPr>
            <w:r w:rsidRPr="00076531">
              <w:rPr>
                <w:rFonts w:cs="Arial"/>
                <w:szCs w:val="24"/>
                <w:lang w:val="mn-MN"/>
              </w:rPr>
              <w:t xml:space="preserve">“Өмчийн эрх зүйн харилцаа” ”Төрийн захиргаа” сэтгүүл, УБ хот, 2013 он, №04  </w:t>
            </w:r>
          </w:p>
          <w:p w14:paraId="7E82CE36" w14:textId="5BA8C0F4" w:rsidR="00DD3358" w:rsidRPr="001A27EC" w:rsidRDefault="00DD3358" w:rsidP="001A27EC">
            <w:pPr>
              <w:pStyle w:val="ListParagraph"/>
              <w:numPr>
                <w:ilvl w:val="0"/>
                <w:numId w:val="20"/>
              </w:numPr>
              <w:rPr>
                <w:rFonts w:cs="Arial"/>
                <w:szCs w:val="24"/>
                <w:lang w:val="mn-MN"/>
              </w:rPr>
            </w:pPr>
            <w:r w:rsidRPr="001A27EC">
              <w:rPr>
                <w:rFonts w:cs="Arial"/>
                <w:szCs w:val="24"/>
                <w:lang w:val="mn-MN"/>
              </w:rPr>
              <w:t>Оюунчимэг Ц. ―Өмчлөх эрх ба эд хөрөнгийн бусад эрх‖ //Төрийн захиргаа .- 2013.- №02(26).- 57–70х.</w:t>
            </w:r>
          </w:p>
          <w:p w14:paraId="7B2DE0DB" w14:textId="47C03026" w:rsidR="00DD3358" w:rsidRPr="001A27EC" w:rsidRDefault="00DD3358" w:rsidP="001A27EC">
            <w:pPr>
              <w:pStyle w:val="ListParagraph"/>
              <w:numPr>
                <w:ilvl w:val="0"/>
                <w:numId w:val="20"/>
              </w:numPr>
              <w:rPr>
                <w:rFonts w:cs="Arial"/>
                <w:szCs w:val="24"/>
                <w:lang w:val="mn-MN"/>
              </w:rPr>
            </w:pPr>
            <w:r w:rsidRPr="001A27EC">
              <w:rPr>
                <w:rFonts w:cs="Arial"/>
                <w:szCs w:val="24"/>
                <w:lang w:val="mn-MN"/>
              </w:rPr>
              <w:t xml:space="preserve">Оюунчимэг Ц. ―Иргэний эрх зүйн харилцаан дахь төлөөлөл‖// Төрийн захиргаа. – 2005.- №01.- 71–80х. Төрийн захиргаа: онол, арга зүйн сэтгүүл 35 </w:t>
            </w:r>
          </w:p>
          <w:p w14:paraId="6F8B7E82" w14:textId="585A7618" w:rsidR="004616AF" w:rsidRPr="00FD0815" w:rsidRDefault="00DD3358" w:rsidP="001A27EC">
            <w:pPr>
              <w:pStyle w:val="ListParagraph"/>
              <w:numPr>
                <w:ilvl w:val="0"/>
                <w:numId w:val="20"/>
              </w:numPr>
              <w:rPr>
                <w:rFonts w:cs="Arial"/>
                <w:b/>
                <w:bCs/>
                <w:szCs w:val="24"/>
              </w:rPr>
            </w:pPr>
            <w:r w:rsidRPr="001A27EC">
              <w:rPr>
                <w:rFonts w:cs="Arial"/>
                <w:szCs w:val="24"/>
                <w:lang w:val="mn-MN"/>
              </w:rPr>
              <w:t>Оюунчимэг, Ц.</w:t>
            </w:r>
            <w:r w:rsidRPr="00076531">
              <w:rPr>
                <w:rFonts w:cs="Arial"/>
                <w:szCs w:val="24"/>
                <w:lang w:val="mn-MN"/>
              </w:rPr>
              <w:t xml:space="preserve"> (2002). Үүргийн гүйцэтгэлийг хангах аргууд. Удирдахуйн онол, практикийн асуудлууд, Эрдэм шинжилгээний бичиг №2(Удирдлагын академи), 169-178х. </w:t>
            </w:r>
          </w:p>
        </w:tc>
      </w:tr>
    </w:tbl>
    <w:p w14:paraId="572E735F" w14:textId="77777777" w:rsidR="004616AF" w:rsidRDefault="004616AF" w:rsidP="00F62783">
      <w:pPr>
        <w:rPr>
          <w:rFonts w:cs="Arial"/>
          <w:szCs w:val="24"/>
        </w:rPr>
      </w:pPr>
    </w:p>
    <w:p w14:paraId="2AC2AC45" w14:textId="77777777" w:rsidR="00357216" w:rsidRPr="00FD0815" w:rsidRDefault="00357216" w:rsidP="00F62783">
      <w:pPr>
        <w:rPr>
          <w:rFonts w:cs="Arial"/>
          <w:szCs w:val="24"/>
        </w:rPr>
      </w:pPr>
    </w:p>
    <w:p w14:paraId="4FFB896E" w14:textId="7DE58BB4" w:rsidR="00476684" w:rsidRPr="00FD0815" w:rsidRDefault="00476684" w:rsidP="00F62783">
      <w:pPr>
        <w:rPr>
          <w:rFonts w:cs="Arial"/>
          <w:b/>
          <w:bCs/>
          <w:szCs w:val="24"/>
        </w:rPr>
      </w:pPr>
      <w:r w:rsidRPr="00FD0815">
        <w:rPr>
          <w:rFonts w:cs="Arial"/>
          <w:b/>
          <w:bCs/>
          <w:szCs w:val="24"/>
        </w:rPr>
        <w:t xml:space="preserve">Хавсралт: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r w:rsidR="00FC280C" w:rsidRPr="00FD0815">
        <w:rPr>
          <w:rFonts w:cs="Arial"/>
          <w:bCs/>
          <w:szCs w:val="24"/>
        </w:rPr>
        <w:t xml:space="preserve">энэхүү загварт заасан барим бичиг; </w:t>
      </w:r>
    </w:p>
    <w:p w14:paraId="28D2AD96" w14:textId="77C4F826" w:rsidR="00476684" w:rsidRPr="00FD0815" w:rsidRDefault="00FC280C" w:rsidP="00F62783">
      <w:pPr>
        <w:rPr>
          <w:rFonts w:cs="Arial"/>
          <w:bCs/>
          <w:szCs w:val="24"/>
        </w:rPr>
      </w:pPr>
      <w:r w:rsidRPr="00FD0815">
        <w:rPr>
          <w:rFonts w:cs="Arial"/>
          <w:bCs/>
          <w:szCs w:val="24"/>
        </w:rPr>
        <w:t>-</w:t>
      </w:r>
      <w:r w:rsidR="00476684" w:rsidRPr="00FD0815">
        <w:rPr>
          <w:rFonts w:cs="Arial"/>
          <w:szCs w:val="24"/>
        </w:rPr>
        <w:t>холбогдох бусад баримт.</w:t>
      </w:r>
    </w:p>
    <w:p w14:paraId="2C0CD6AF" w14:textId="77777777" w:rsidR="004616AF" w:rsidRPr="00FD0815" w:rsidRDefault="004616AF" w:rsidP="00F62783">
      <w:pPr>
        <w:rPr>
          <w:rFonts w:cs="Arial"/>
          <w:szCs w:val="24"/>
        </w:rPr>
      </w:pPr>
    </w:p>
    <w:p w14:paraId="38D0A1FD" w14:textId="77777777" w:rsidR="00FC280C" w:rsidRDefault="00FC280C" w:rsidP="00F62783">
      <w:pPr>
        <w:rPr>
          <w:rFonts w:cs="Arial"/>
          <w:b/>
          <w:szCs w:val="24"/>
          <w:lang w:val="mn-MN"/>
        </w:rPr>
      </w:pPr>
    </w:p>
    <w:p w14:paraId="261C67B1" w14:textId="77777777" w:rsidR="00357216" w:rsidRPr="00FD0815" w:rsidRDefault="00357216"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lastRenderedPageBreak/>
        <w:t>Хүсэлт гаргагч:</w:t>
      </w:r>
    </w:p>
    <w:p w14:paraId="7D04FA44" w14:textId="77777777" w:rsidR="004616AF" w:rsidRPr="00FD0815" w:rsidRDefault="004616AF" w:rsidP="00F62783">
      <w:pPr>
        <w:ind w:firstLine="720"/>
        <w:rPr>
          <w:rFonts w:cs="Arial"/>
          <w:szCs w:val="24"/>
          <w:lang w:val="mn-MN"/>
        </w:rPr>
      </w:pPr>
    </w:p>
    <w:p w14:paraId="4301FC50" w14:textId="221DD6EE" w:rsidR="004616AF" w:rsidRPr="00FD0815" w:rsidRDefault="004616AF" w:rsidP="00F62783">
      <w:pPr>
        <w:rPr>
          <w:rFonts w:cs="Arial"/>
          <w:szCs w:val="24"/>
          <w:lang w:val="mn-MN"/>
        </w:rPr>
      </w:pPr>
      <w:r w:rsidRPr="00FD0815">
        <w:rPr>
          <w:rFonts w:cs="Arial"/>
          <w:szCs w:val="24"/>
          <w:lang w:val="mn-MN"/>
        </w:rPr>
        <w:t xml:space="preserve">Эцэг/эхийн нэр: </w:t>
      </w:r>
      <w:r w:rsidRPr="00FD0815">
        <w:rPr>
          <w:rFonts w:eastAsia="Times New Roman" w:cs="Arial"/>
          <w:szCs w:val="24"/>
        </w:rPr>
        <w:t>.</w:t>
      </w:r>
      <w:r w:rsidR="002B220D">
        <w:rPr>
          <w:rFonts w:eastAsia="Times New Roman" w:cs="Arial"/>
          <w:szCs w:val="24"/>
          <w:lang w:val="mn-MN"/>
        </w:rPr>
        <w:t>Цэрэндорж</w:t>
      </w:r>
      <w:r w:rsidRPr="00FD0815">
        <w:rPr>
          <w:rFonts w:eastAsia="Times New Roman" w:cs="Arial"/>
          <w:szCs w:val="24"/>
        </w:rPr>
        <w:t xml:space="preserve"> . . . . . . . . . . . . . . . . . . . . . . . . . . . . . . . . . . . . . . . . . . . . . . . . . . . . . .  </w:t>
      </w:r>
    </w:p>
    <w:p w14:paraId="3E395B69" w14:textId="77777777" w:rsidR="004616AF" w:rsidRPr="00FD0815" w:rsidRDefault="004616AF" w:rsidP="00F62783">
      <w:pPr>
        <w:rPr>
          <w:rFonts w:cs="Arial"/>
          <w:szCs w:val="24"/>
          <w:lang w:val="mn-MN"/>
        </w:rPr>
      </w:pPr>
    </w:p>
    <w:p w14:paraId="39749686" w14:textId="4C2C024B" w:rsidR="004616AF" w:rsidRPr="00FD0815" w:rsidRDefault="004616AF" w:rsidP="00F62783">
      <w:pPr>
        <w:rPr>
          <w:rFonts w:cs="Arial"/>
          <w:szCs w:val="24"/>
          <w:lang w:val="mn-MN"/>
        </w:rPr>
      </w:pPr>
      <w:r w:rsidRPr="00FD0815">
        <w:rPr>
          <w:rFonts w:cs="Arial"/>
          <w:szCs w:val="24"/>
          <w:lang w:val="mn-MN"/>
        </w:rPr>
        <w:t xml:space="preserve">Өөрийн нэр: </w:t>
      </w:r>
      <w:r w:rsidRPr="00FD0815">
        <w:rPr>
          <w:rFonts w:eastAsia="Times New Roman" w:cs="Arial"/>
          <w:szCs w:val="24"/>
        </w:rPr>
        <w:t>.</w:t>
      </w:r>
      <w:r w:rsidR="002B220D">
        <w:rPr>
          <w:rFonts w:eastAsia="Times New Roman" w:cs="Arial"/>
          <w:szCs w:val="24"/>
          <w:lang w:val="mn-MN"/>
        </w:rPr>
        <w:t xml:space="preserve">Оюунчимэг </w:t>
      </w:r>
      <w:r w:rsidRPr="00FD0815">
        <w:rPr>
          <w:rFonts w:eastAsia="Times New Roman" w:cs="Arial"/>
          <w:szCs w:val="24"/>
        </w:rPr>
        <w:t xml:space="preserve"> . . . . . . . . . . . . . . . . . . . . . . . . . . . . . . . . . . . . . . . . . . . . . . . . . . . . . . . . . </w:t>
      </w:r>
    </w:p>
    <w:p w14:paraId="48BF622E" w14:textId="77777777" w:rsidR="004616AF" w:rsidRPr="00FD0815" w:rsidRDefault="004616AF" w:rsidP="00F62783">
      <w:pPr>
        <w:ind w:firstLine="720"/>
        <w:rPr>
          <w:rFonts w:cs="Arial"/>
          <w:szCs w:val="24"/>
          <w:lang w:val="mn-MN"/>
        </w:rPr>
      </w:pPr>
    </w:p>
    <w:p w14:paraId="71264DD5" w14:textId="3F4623E9"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002B220D">
        <w:rPr>
          <w:rFonts w:cs="Arial"/>
          <w:szCs w:val="24"/>
          <w:lang w:val="mn-MN"/>
        </w:rPr>
        <w:t xml:space="preserve">Ц. </w:t>
      </w:r>
      <w:r w:rsidR="002B220D">
        <w:rPr>
          <w:rFonts w:eastAsia="Times New Roman" w:cs="Arial"/>
          <w:szCs w:val="24"/>
          <w:lang w:val="mn-MN"/>
        </w:rPr>
        <w:t>Оюунчимэг</w:t>
      </w:r>
      <w:r w:rsidRPr="00FD0815">
        <w:rPr>
          <w:rFonts w:eastAsia="Times New Roman" w:cs="Arial"/>
          <w:szCs w:val="24"/>
        </w:rPr>
        <w:t xml:space="preserve">. . . . . . . . . . . . . . . . . . . . . . . . . . . . . . . . . . . . . . . . . . . . . . . . . . . . . . . . </w:t>
      </w:r>
    </w:p>
    <w:p w14:paraId="6584DD63" w14:textId="77777777" w:rsidR="004616AF" w:rsidRPr="00FD0815" w:rsidRDefault="004616AF" w:rsidP="00F62783">
      <w:pPr>
        <w:ind w:firstLine="720"/>
        <w:rPr>
          <w:rFonts w:cs="Arial"/>
          <w:szCs w:val="24"/>
        </w:rPr>
      </w:pPr>
    </w:p>
    <w:p w14:paraId="352E064B" w14:textId="6DB6128C" w:rsidR="004616AF" w:rsidRPr="00FD0815" w:rsidRDefault="004616AF" w:rsidP="00F62783">
      <w:pPr>
        <w:rPr>
          <w:rFonts w:cs="Arial"/>
          <w:szCs w:val="24"/>
        </w:rPr>
      </w:pPr>
      <w:r w:rsidRPr="00FD0815">
        <w:rPr>
          <w:rFonts w:cs="Arial"/>
          <w:szCs w:val="24"/>
        </w:rPr>
        <w:t xml:space="preserve">Он, сар, өдөр: </w:t>
      </w:r>
      <w:proofErr w:type="gramStart"/>
      <w:r w:rsidRPr="00FD0815">
        <w:rPr>
          <w:rFonts w:eastAsia="Times New Roman" w:cs="Arial"/>
          <w:szCs w:val="24"/>
        </w:rPr>
        <w:t>. . . .</w:t>
      </w:r>
      <w:proofErr w:type="gramEnd"/>
      <w:r w:rsidRPr="00FD0815">
        <w:rPr>
          <w:rFonts w:eastAsia="Times New Roman" w:cs="Arial"/>
          <w:szCs w:val="24"/>
        </w:rPr>
        <w:t xml:space="preserve"> </w:t>
      </w:r>
      <w:r w:rsidR="002B220D">
        <w:rPr>
          <w:rFonts w:eastAsia="Times New Roman" w:cs="Arial"/>
          <w:szCs w:val="24"/>
          <w:lang w:val="mn-MN"/>
        </w:rPr>
        <w:t xml:space="preserve">  2021</w:t>
      </w:r>
      <w:r w:rsidR="007E6BF0">
        <w:rPr>
          <w:rFonts w:eastAsia="Times New Roman" w:cs="Arial"/>
          <w:szCs w:val="24"/>
          <w:lang w:val="mn-MN"/>
        </w:rPr>
        <w:t>.03.31</w:t>
      </w:r>
      <w:r w:rsidRPr="00FD0815">
        <w:rPr>
          <w:rFonts w:eastAsia="Times New Roman" w:cs="Arial"/>
          <w:szCs w:val="24"/>
        </w:rPr>
        <w:t xml:space="preserve"> . . . . . . . . . . . . . . . . . . . . . . . . . . . . </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4B245501" w14:textId="77777777" w:rsidR="00FC4195" w:rsidRDefault="00FC4195" w:rsidP="00F62783">
      <w:pPr>
        <w:rPr>
          <w:rFonts w:cs="Arial"/>
          <w:szCs w:val="24"/>
        </w:rPr>
      </w:pPr>
    </w:p>
    <w:p w14:paraId="1BA27DCF" w14:textId="77777777" w:rsidR="001A27EC" w:rsidRPr="00FD0815" w:rsidRDefault="001A27EC"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оОо ---</w:t>
      </w:r>
    </w:p>
    <w:sectPr w:rsidR="004616AF" w:rsidRPr="00B049A2"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85B11" w14:textId="77777777" w:rsidR="00E11873" w:rsidRDefault="00E11873" w:rsidP="00E30C0E">
      <w:r>
        <w:separator/>
      </w:r>
    </w:p>
  </w:endnote>
  <w:endnote w:type="continuationSeparator" w:id="0">
    <w:p w14:paraId="3E1CCE11" w14:textId="77777777" w:rsidR="00E11873" w:rsidRDefault="00E11873"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A926D5">
      <w:rPr>
        <w:rStyle w:val="PageNumber"/>
        <w:noProof/>
        <w:color w:val="000000" w:themeColor="text1"/>
        <w:sz w:val="20"/>
        <w:szCs w:val="20"/>
      </w:rPr>
      <w:t>9</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035F4" w14:textId="77777777" w:rsidR="00E11873" w:rsidRDefault="00E11873" w:rsidP="00E30C0E">
      <w:r>
        <w:separator/>
      </w:r>
    </w:p>
  </w:footnote>
  <w:footnote w:type="continuationSeparator" w:id="0">
    <w:p w14:paraId="05BCFDD3" w14:textId="77777777" w:rsidR="00E11873" w:rsidRDefault="00E11873"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801C9"/>
    <w:multiLevelType w:val="hybridMultilevel"/>
    <w:tmpl w:val="D80E465C"/>
    <w:lvl w:ilvl="0" w:tplc="59BCE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07CCE"/>
    <w:multiLevelType w:val="hybridMultilevel"/>
    <w:tmpl w:val="8C70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6" w15:restartNumberingAfterBreak="0">
    <w:nsid w:val="26996545"/>
    <w:multiLevelType w:val="hybridMultilevel"/>
    <w:tmpl w:val="70CCA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8" w15:restartNumberingAfterBreak="0">
    <w:nsid w:val="369A6D3A"/>
    <w:multiLevelType w:val="hybridMultilevel"/>
    <w:tmpl w:val="13D64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5A44820"/>
    <w:multiLevelType w:val="hybridMultilevel"/>
    <w:tmpl w:val="5532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4" w15:restartNumberingAfterBreak="0">
    <w:nsid w:val="5F4B0333"/>
    <w:multiLevelType w:val="hybridMultilevel"/>
    <w:tmpl w:val="C038D6D2"/>
    <w:lvl w:ilvl="0" w:tplc="79960E2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234CB"/>
    <w:multiLevelType w:val="hybridMultilevel"/>
    <w:tmpl w:val="AD76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73A6A"/>
    <w:multiLevelType w:val="hybridMultilevel"/>
    <w:tmpl w:val="7444E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CFC33D7"/>
    <w:multiLevelType w:val="hybridMultilevel"/>
    <w:tmpl w:val="18BE8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8"/>
  </w:num>
  <w:num w:numId="4">
    <w:abstractNumId w:val="11"/>
  </w:num>
  <w:num w:numId="5">
    <w:abstractNumId w:val="5"/>
  </w:num>
  <w:num w:numId="6">
    <w:abstractNumId w:val="13"/>
  </w:num>
  <w:num w:numId="7">
    <w:abstractNumId w:val="9"/>
  </w:num>
  <w:num w:numId="8">
    <w:abstractNumId w:val="2"/>
  </w:num>
  <w:num w:numId="9">
    <w:abstractNumId w:val="3"/>
  </w:num>
  <w:num w:numId="10">
    <w:abstractNumId w:val="0"/>
  </w:num>
  <w:num w:numId="11">
    <w:abstractNumId w:val="17"/>
  </w:num>
  <w:num w:numId="12">
    <w:abstractNumId w:val="6"/>
  </w:num>
  <w:num w:numId="13">
    <w:abstractNumId w:val="15"/>
  </w:num>
  <w:num w:numId="14">
    <w:abstractNumId w:val="4"/>
  </w:num>
  <w:num w:numId="15">
    <w:abstractNumId w:val="12"/>
  </w:num>
  <w:num w:numId="16">
    <w:abstractNumId w:val="14"/>
  </w:num>
  <w:num w:numId="17">
    <w:abstractNumId w:val="16"/>
  </w:num>
  <w:num w:numId="18">
    <w:abstractNumId w:val="8"/>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65ACC"/>
    <w:rsid w:val="000715DE"/>
    <w:rsid w:val="00072068"/>
    <w:rsid w:val="00074B96"/>
    <w:rsid w:val="00075613"/>
    <w:rsid w:val="00077C92"/>
    <w:rsid w:val="00080841"/>
    <w:rsid w:val="000815AD"/>
    <w:rsid w:val="00094A33"/>
    <w:rsid w:val="000A16B4"/>
    <w:rsid w:val="000A20DF"/>
    <w:rsid w:val="000A269B"/>
    <w:rsid w:val="000A3F7D"/>
    <w:rsid w:val="000B530C"/>
    <w:rsid w:val="000C2347"/>
    <w:rsid w:val="000C3DAE"/>
    <w:rsid w:val="000C4E0F"/>
    <w:rsid w:val="000C624D"/>
    <w:rsid w:val="000D2DEA"/>
    <w:rsid w:val="000E07CD"/>
    <w:rsid w:val="000E2ACD"/>
    <w:rsid w:val="000E2D4A"/>
    <w:rsid w:val="000E62D6"/>
    <w:rsid w:val="000E71D6"/>
    <w:rsid w:val="000F179E"/>
    <w:rsid w:val="000F1AE3"/>
    <w:rsid w:val="000F431F"/>
    <w:rsid w:val="000F4E29"/>
    <w:rsid w:val="00112078"/>
    <w:rsid w:val="00112604"/>
    <w:rsid w:val="001148A8"/>
    <w:rsid w:val="0011768C"/>
    <w:rsid w:val="00125762"/>
    <w:rsid w:val="001257E6"/>
    <w:rsid w:val="001329BE"/>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27EC"/>
    <w:rsid w:val="001A5E3B"/>
    <w:rsid w:val="001B052C"/>
    <w:rsid w:val="001B63A4"/>
    <w:rsid w:val="001C5ECB"/>
    <w:rsid w:val="001C71EE"/>
    <w:rsid w:val="001D0520"/>
    <w:rsid w:val="001D4B02"/>
    <w:rsid w:val="001E3493"/>
    <w:rsid w:val="001E7240"/>
    <w:rsid w:val="001E7299"/>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665DA"/>
    <w:rsid w:val="00272960"/>
    <w:rsid w:val="00277BDE"/>
    <w:rsid w:val="00280F1B"/>
    <w:rsid w:val="002873E1"/>
    <w:rsid w:val="002A0142"/>
    <w:rsid w:val="002A109E"/>
    <w:rsid w:val="002A4521"/>
    <w:rsid w:val="002A6C9A"/>
    <w:rsid w:val="002B1F63"/>
    <w:rsid w:val="002B220D"/>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3748B"/>
    <w:rsid w:val="00343152"/>
    <w:rsid w:val="00346CD8"/>
    <w:rsid w:val="0034783B"/>
    <w:rsid w:val="00347E12"/>
    <w:rsid w:val="00353332"/>
    <w:rsid w:val="0035345A"/>
    <w:rsid w:val="00357216"/>
    <w:rsid w:val="00357244"/>
    <w:rsid w:val="003613D1"/>
    <w:rsid w:val="00376C7E"/>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141AF"/>
    <w:rsid w:val="00417C0D"/>
    <w:rsid w:val="00422A6B"/>
    <w:rsid w:val="00425C2B"/>
    <w:rsid w:val="00426C8A"/>
    <w:rsid w:val="00451D70"/>
    <w:rsid w:val="004550EA"/>
    <w:rsid w:val="00455686"/>
    <w:rsid w:val="004616AF"/>
    <w:rsid w:val="004679C4"/>
    <w:rsid w:val="00476684"/>
    <w:rsid w:val="004770AF"/>
    <w:rsid w:val="004828AB"/>
    <w:rsid w:val="004846CE"/>
    <w:rsid w:val="00492DED"/>
    <w:rsid w:val="00493BD4"/>
    <w:rsid w:val="00494346"/>
    <w:rsid w:val="00494530"/>
    <w:rsid w:val="004955BC"/>
    <w:rsid w:val="00496B75"/>
    <w:rsid w:val="004B05DD"/>
    <w:rsid w:val="004B0936"/>
    <w:rsid w:val="004B09B9"/>
    <w:rsid w:val="004C0179"/>
    <w:rsid w:val="004C646B"/>
    <w:rsid w:val="004D0627"/>
    <w:rsid w:val="004D798E"/>
    <w:rsid w:val="004E2A2D"/>
    <w:rsid w:val="004E5F6C"/>
    <w:rsid w:val="004F3F03"/>
    <w:rsid w:val="005073BD"/>
    <w:rsid w:val="005122DC"/>
    <w:rsid w:val="005157B1"/>
    <w:rsid w:val="00515D30"/>
    <w:rsid w:val="00516FCA"/>
    <w:rsid w:val="00531D84"/>
    <w:rsid w:val="005335C4"/>
    <w:rsid w:val="0054083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F6E0E"/>
    <w:rsid w:val="005F6F12"/>
    <w:rsid w:val="00602F23"/>
    <w:rsid w:val="00610EDC"/>
    <w:rsid w:val="0061541D"/>
    <w:rsid w:val="00620263"/>
    <w:rsid w:val="00620B17"/>
    <w:rsid w:val="0062324B"/>
    <w:rsid w:val="00632B7F"/>
    <w:rsid w:val="006366E7"/>
    <w:rsid w:val="00641313"/>
    <w:rsid w:val="0064158F"/>
    <w:rsid w:val="0064217E"/>
    <w:rsid w:val="006458B7"/>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77BC1"/>
    <w:rsid w:val="00777C4F"/>
    <w:rsid w:val="0078739E"/>
    <w:rsid w:val="00794B62"/>
    <w:rsid w:val="00796109"/>
    <w:rsid w:val="007A16D0"/>
    <w:rsid w:val="007B15B1"/>
    <w:rsid w:val="007B79D5"/>
    <w:rsid w:val="007C7CCD"/>
    <w:rsid w:val="007D4145"/>
    <w:rsid w:val="007E3701"/>
    <w:rsid w:val="007E6BF0"/>
    <w:rsid w:val="007F180D"/>
    <w:rsid w:val="00800F6F"/>
    <w:rsid w:val="00810310"/>
    <w:rsid w:val="00810FF8"/>
    <w:rsid w:val="00812363"/>
    <w:rsid w:val="00813582"/>
    <w:rsid w:val="00813E7F"/>
    <w:rsid w:val="00820BCF"/>
    <w:rsid w:val="00827732"/>
    <w:rsid w:val="00830713"/>
    <w:rsid w:val="00834793"/>
    <w:rsid w:val="008501CA"/>
    <w:rsid w:val="00851EB2"/>
    <w:rsid w:val="00852148"/>
    <w:rsid w:val="0086320C"/>
    <w:rsid w:val="00863E48"/>
    <w:rsid w:val="008670CE"/>
    <w:rsid w:val="00867791"/>
    <w:rsid w:val="00895182"/>
    <w:rsid w:val="00897177"/>
    <w:rsid w:val="008B03B2"/>
    <w:rsid w:val="008C6B6E"/>
    <w:rsid w:val="008D02E4"/>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4104"/>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80BAD"/>
    <w:rsid w:val="00A86B3E"/>
    <w:rsid w:val="00A926D5"/>
    <w:rsid w:val="00A95D2B"/>
    <w:rsid w:val="00AA61BC"/>
    <w:rsid w:val="00AA7FC4"/>
    <w:rsid w:val="00AB0927"/>
    <w:rsid w:val="00AC0514"/>
    <w:rsid w:val="00AC73F1"/>
    <w:rsid w:val="00AD2608"/>
    <w:rsid w:val="00AD2E13"/>
    <w:rsid w:val="00B049A2"/>
    <w:rsid w:val="00B06145"/>
    <w:rsid w:val="00B1175D"/>
    <w:rsid w:val="00B17EA4"/>
    <w:rsid w:val="00B2179B"/>
    <w:rsid w:val="00B2416D"/>
    <w:rsid w:val="00B258E6"/>
    <w:rsid w:val="00B30FC2"/>
    <w:rsid w:val="00B31A18"/>
    <w:rsid w:val="00B34229"/>
    <w:rsid w:val="00B4361A"/>
    <w:rsid w:val="00B44349"/>
    <w:rsid w:val="00B53375"/>
    <w:rsid w:val="00B63577"/>
    <w:rsid w:val="00B73C45"/>
    <w:rsid w:val="00B8098B"/>
    <w:rsid w:val="00B82163"/>
    <w:rsid w:val="00B93A6C"/>
    <w:rsid w:val="00B93CA3"/>
    <w:rsid w:val="00B97F8E"/>
    <w:rsid w:val="00BA4B2B"/>
    <w:rsid w:val="00BA4B80"/>
    <w:rsid w:val="00BA55A7"/>
    <w:rsid w:val="00BB2918"/>
    <w:rsid w:val="00BB41DF"/>
    <w:rsid w:val="00BC4A0C"/>
    <w:rsid w:val="00BC73A4"/>
    <w:rsid w:val="00BD1C99"/>
    <w:rsid w:val="00BD1F5F"/>
    <w:rsid w:val="00BD2B4C"/>
    <w:rsid w:val="00BD7A94"/>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0809"/>
    <w:rsid w:val="00C71073"/>
    <w:rsid w:val="00C723CA"/>
    <w:rsid w:val="00C74235"/>
    <w:rsid w:val="00C801DC"/>
    <w:rsid w:val="00C8307E"/>
    <w:rsid w:val="00C87747"/>
    <w:rsid w:val="00C9629D"/>
    <w:rsid w:val="00C9641B"/>
    <w:rsid w:val="00C96961"/>
    <w:rsid w:val="00CA093B"/>
    <w:rsid w:val="00CB3CB4"/>
    <w:rsid w:val="00CB5F42"/>
    <w:rsid w:val="00CC2334"/>
    <w:rsid w:val="00CC348D"/>
    <w:rsid w:val="00CD5B52"/>
    <w:rsid w:val="00CD742A"/>
    <w:rsid w:val="00CF3F05"/>
    <w:rsid w:val="00CF5B51"/>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45EEA"/>
    <w:rsid w:val="00D63AC1"/>
    <w:rsid w:val="00D63B2A"/>
    <w:rsid w:val="00D63D26"/>
    <w:rsid w:val="00D65631"/>
    <w:rsid w:val="00D65B17"/>
    <w:rsid w:val="00D65B2C"/>
    <w:rsid w:val="00D75D60"/>
    <w:rsid w:val="00D80C48"/>
    <w:rsid w:val="00D82408"/>
    <w:rsid w:val="00D8353B"/>
    <w:rsid w:val="00D93DD5"/>
    <w:rsid w:val="00DA1ECA"/>
    <w:rsid w:val="00DA451B"/>
    <w:rsid w:val="00DB62EA"/>
    <w:rsid w:val="00DB7EEC"/>
    <w:rsid w:val="00DC3884"/>
    <w:rsid w:val="00DC6556"/>
    <w:rsid w:val="00DC7D2E"/>
    <w:rsid w:val="00DD3358"/>
    <w:rsid w:val="00DF0523"/>
    <w:rsid w:val="00DF4E6A"/>
    <w:rsid w:val="00DF7BDC"/>
    <w:rsid w:val="00E013EB"/>
    <w:rsid w:val="00E11873"/>
    <w:rsid w:val="00E11FA1"/>
    <w:rsid w:val="00E160CC"/>
    <w:rsid w:val="00E17075"/>
    <w:rsid w:val="00E30C0E"/>
    <w:rsid w:val="00E32735"/>
    <w:rsid w:val="00E44184"/>
    <w:rsid w:val="00E5413D"/>
    <w:rsid w:val="00E556CD"/>
    <w:rsid w:val="00E62CBC"/>
    <w:rsid w:val="00E630E2"/>
    <w:rsid w:val="00E80343"/>
    <w:rsid w:val="00E91684"/>
    <w:rsid w:val="00E92044"/>
    <w:rsid w:val="00E940F9"/>
    <w:rsid w:val="00EA1935"/>
    <w:rsid w:val="00EA3BD0"/>
    <w:rsid w:val="00EA4BF7"/>
    <w:rsid w:val="00EB36EC"/>
    <w:rsid w:val="00EB4480"/>
    <w:rsid w:val="00EB4A8B"/>
    <w:rsid w:val="00EB6D5B"/>
    <w:rsid w:val="00EC5F34"/>
    <w:rsid w:val="00EC74DF"/>
    <w:rsid w:val="00ED48BA"/>
    <w:rsid w:val="00EE39A6"/>
    <w:rsid w:val="00EE6477"/>
    <w:rsid w:val="00EE7DE2"/>
    <w:rsid w:val="00EF24E9"/>
    <w:rsid w:val="00EF5224"/>
    <w:rsid w:val="00EF72CD"/>
    <w:rsid w:val="00F0040C"/>
    <w:rsid w:val="00F01009"/>
    <w:rsid w:val="00F01A1C"/>
    <w:rsid w:val="00F11C68"/>
    <w:rsid w:val="00F12FB9"/>
    <w:rsid w:val="00F22752"/>
    <w:rsid w:val="00F23413"/>
    <w:rsid w:val="00F248E9"/>
    <w:rsid w:val="00F250E1"/>
    <w:rsid w:val="00F31EC5"/>
    <w:rsid w:val="00F32209"/>
    <w:rsid w:val="00F33371"/>
    <w:rsid w:val="00F4203B"/>
    <w:rsid w:val="00F51F47"/>
    <w:rsid w:val="00F612B5"/>
    <w:rsid w:val="00F62783"/>
    <w:rsid w:val="00F76389"/>
    <w:rsid w:val="00F951A1"/>
    <w:rsid w:val="00F9663E"/>
    <w:rsid w:val="00FA0DE8"/>
    <w:rsid w:val="00FA4ED3"/>
    <w:rsid w:val="00FB529A"/>
    <w:rsid w:val="00FC280C"/>
    <w:rsid w:val="00FC2C8A"/>
    <w:rsid w:val="00FC4195"/>
    <w:rsid w:val="00FD0815"/>
    <w:rsid w:val="00FD4B6F"/>
    <w:rsid w:val="00FD787D"/>
    <w:rsid w:val="00FE3A19"/>
    <w:rsid w:val="00FE3A3E"/>
    <w:rsid w:val="00FF5017"/>
    <w:rsid w:val="00FF633A"/>
    <w:rsid w:val="00FF6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paragraph" w:styleId="Heading4">
    <w:name w:val="heading 4"/>
    <w:basedOn w:val="Normal"/>
    <w:next w:val="Normal"/>
    <w:link w:val="Heading4Char"/>
    <w:uiPriority w:val="9"/>
    <w:semiHidden/>
    <w:unhideWhenUsed/>
    <w:qFormat/>
    <w:rsid w:val="00BD7A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Heading4Char">
    <w:name w:val="Heading 4 Char"/>
    <w:basedOn w:val="DefaultParagraphFont"/>
    <w:link w:val="Heading4"/>
    <w:uiPriority w:val="9"/>
    <w:semiHidden/>
    <w:rsid w:val="00BD7A94"/>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235968196">
      <w:bodyDiv w:val="1"/>
      <w:marLeft w:val="0"/>
      <w:marRight w:val="0"/>
      <w:marTop w:val="0"/>
      <w:marBottom w:val="0"/>
      <w:divBdr>
        <w:top w:val="none" w:sz="0" w:space="0" w:color="auto"/>
        <w:left w:val="none" w:sz="0" w:space="0" w:color="auto"/>
        <w:bottom w:val="none" w:sz="0" w:space="0" w:color="auto"/>
        <w:right w:val="none" w:sz="0" w:space="0" w:color="auto"/>
      </w:divBdr>
      <w:divsChild>
        <w:div w:id="1752461915">
          <w:marLeft w:val="0"/>
          <w:marRight w:val="0"/>
          <w:marTop w:val="0"/>
          <w:marBottom w:val="0"/>
          <w:divBdr>
            <w:top w:val="none" w:sz="0" w:space="0" w:color="auto"/>
            <w:left w:val="none" w:sz="0" w:space="0" w:color="auto"/>
            <w:bottom w:val="none" w:sz="0" w:space="0" w:color="auto"/>
            <w:right w:val="none" w:sz="0" w:space="0" w:color="auto"/>
          </w:divBdr>
          <w:divsChild>
            <w:div w:id="661666065">
              <w:marLeft w:val="0"/>
              <w:marRight w:val="0"/>
              <w:marTop w:val="0"/>
              <w:marBottom w:val="0"/>
              <w:divBdr>
                <w:top w:val="none" w:sz="0" w:space="0" w:color="auto"/>
                <w:left w:val="none" w:sz="0" w:space="0" w:color="auto"/>
                <w:bottom w:val="none" w:sz="0" w:space="0" w:color="auto"/>
                <w:right w:val="none" w:sz="0" w:space="0" w:color="auto"/>
              </w:divBdr>
              <w:divsChild>
                <w:div w:id="264072247">
                  <w:marLeft w:val="0"/>
                  <w:marRight w:val="0"/>
                  <w:marTop w:val="0"/>
                  <w:marBottom w:val="0"/>
                  <w:divBdr>
                    <w:top w:val="none" w:sz="0" w:space="0" w:color="auto"/>
                    <w:left w:val="none" w:sz="0" w:space="0" w:color="auto"/>
                    <w:bottom w:val="none" w:sz="0" w:space="0" w:color="auto"/>
                    <w:right w:val="none" w:sz="0" w:space="0" w:color="auto"/>
                  </w:divBdr>
                  <w:divsChild>
                    <w:div w:id="42606721">
                      <w:marLeft w:val="0"/>
                      <w:marRight w:val="0"/>
                      <w:marTop w:val="0"/>
                      <w:marBottom w:val="0"/>
                      <w:divBdr>
                        <w:top w:val="none" w:sz="0" w:space="0" w:color="auto"/>
                        <w:left w:val="none" w:sz="0" w:space="0" w:color="auto"/>
                        <w:bottom w:val="none" w:sz="0" w:space="0" w:color="auto"/>
                        <w:right w:val="none" w:sz="0" w:space="0" w:color="auto"/>
                      </w:divBdr>
                      <w:divsChild>
                        <w:div w:id="1414621949">
                          <w:marLeft w:val="0"/>
                          <w:marRight w:val="0"/>
                          <w:marTop w:val="0"/>
                          <w:marBottom w:val="0"/>
                          <w:divBdr>
                            <w:top w:val="none" w:sz="0" w:space="0" w:color="auto"/>
                            <w:left w:val="none" w:sz="0" w:space="0" w:color="auto"/>
                            <w:bottom w:val="none" w:sz="0" w:space="0" w:color="auto"/>
                            <w:right w:val="none" w:sz="0" w:space="0" w:color="auto"/>
                          </w:divBdr>
                          <w:divsChild>
                            <w:div w:id="1091052232">
                              <w:marLeft w:val="0"/>
                              <w:marRight w:val="0"/>
                              <w:marTop w:val="0"/>
                              <w:marBottom w:val="0"/>
                              <w:divBdr>
                                <w:top w:val="none" w:sz="0" w:space="0" w:color="auto"/>
                                <w:left w:val="none" w:sz="0" w:space="0" w:color="auto"/>
                                <w:bottom w:val="none" w:sz="0" w:space="0" w:color="auto"/>
                                <w:right w:val="none" w:sz="0" w:space="0" w:color="auto"/>
                              </w:divBdr>
                              <w:divsChild>
                                <w:div w:id="2024436709">
                                  <w:marLeft w:val="0"/>
                                  <w:marRight w:val="0"/>
                                  <w:marTop w:val="0"/>
                                  <w:marBottom w:val="0"/>
                                  <w:divBdr>
                                    <w:top w:val="none" w:sz="0" w:space="0" w:color="auto"/>
                                    <w:left w:val="none" w:sz="0" w:space="0" w:color="auto"/>
                                    <w:bottom w:val="none" w:sz="0" w:space="0" w:color="auto"/>
                                    <w:right w:val="none" w:sz="0" w:space="0" w:color="auto"/>
                                  </w:divBdr>
                                  <w:divsChild>
                                    <w:div w:id="1571161371">
                                      <w:marLeft w:val="0"/>
                                      <w:marRight w:val="0"/>
                                      <w:marTop w:val="0"/>
                                      <w:marBottom w:val="0"/>
                                      <w:divBdr>
                                        <w:top w:val="none" w:sz="0" w:space="0" w:color="auto"/>
                                        <w:left w:val="none" w:sz="0" w:space="0" w:color="auto"/>
                                        <w:bottom w:val="none" w:sz="0" w:space="0" w:color="auto"/>
                                        <w:right w:val="none" w:sz="0" w:space="0" w:color="auto"/>
                                      </w:divBdr>
                                      <w:divsChild>
                                        <w:div w:id="1272514429">
                                          <w:marLeft w:val="0"/>
                                          <w:marRight w:val="0"/>
                                          <w:marTop w:val="0"/>
                                          <w:marBottom w:val="0"/>
                                          <w:divBdr>
                                            <w:top w:val="none" w:sz="0" w:space="0" w:color="auto"/>
                                            <w:left w:val="none" w:sz="0" w:space="0" w:color="auto"/>
                                            <w:bottom w:val="none" w:sz="0" w:space="0" w:color="auto"/>
                                            <w:right w:val="none" w:sz="0" w:space="0" w:color="auto"/>
                                          </w:divBdr>
                                          <w:divsChild>
                                            <w:div w:id="1021125092">
                                              <w:marLeft w:val="0"/>
                                              <w:marRight w:val="0"/>
                                              <w:marTop w:val="0"/>
                                              <w:marBottom w:val="0"/>
                                              <w:divBdr>
                                                <w:top w:val="none" w:sz="0" w:space="0" w:color="auto"/>
                                                <w:left w:val="none" w:sz="0" w:space="0" w:color="auto"/>
                                                <w:bottom w:val="none" w:sz="0" w:space="0" w:color="auto"/>
                                                <w:right w:val="none" w:sz="0" w:space="0" w:color="auto"/>
                                              </w:divBdr>
                                              <w:divsChild>
                                                <w:div w:id="3134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758402">
          <w:marLeft w:val="0"/>
          <w:marRight w:val="0"/>
          <w:marTop w:val="0"/>
          <w:marBottom w:val="0"/>
          <w:divBdr>
            <w:top w:val="none" w:sz="0" w:space="0" w:color="auto"/>
            <w:left w:val="none" w:sz="0" w:space="0" w:color="auto"/>
            <w:bottom w:val="none" w:sz="0" w:space="0" w:color="auto"/>
            <w:right w:val="none" w:sz="0" w:space="0" w:color="auto"/>
          </w:divBdr>
          <w:divsChild>
            <w:div w:id="362101822">
              <w:marLeft w:val="120"/>
              <w:marRight w:val="120"/>
              <w:marTop w:val="0"/>
              <w:marBottom w:val="0"/>
              <w:divBdr>
                <w:top w:val="none" w:sz="0" w:space="0" w:color="auto"/>
                <w:left w:val="none" w:sz="0" w:space="0" w:color="auto"/>
                <w:bottom w:val="none" w:sz="0" w:space="0" w:color="auto"/>
                <w:right w:val="none" w:sz="0" w:space="0" w:color="auto"/>
              </w:divBdr>
              <w:divsChild>
                <w:div w:id="1213808128">
                  <w:marLeft w:val="0"/>
                  <w:marRight w:val="0"/>
                  <w:marTop w:val="0"/>
                  <w:marBottom w:val="0"/>
                  <w:divBdr>
                    <w:top w:val="none" w:sz="0" w:space="0" w:color="auto"/>
                    <w:left w:val="none" w:sz="0" w:space="0" w:color="auto"/>
                    <w:bottom w:val="none" w:sz="0" w:space="0" w:color="auto"/>
                    <w:right w:val="none" w:sz="0" w:space="0" w:color="auto"/>
                  </w:divBdr>
                </w:div>
              </w:divsChild>
            </w:div>
            <w:div w:id="735324924">
              <w:marLeft w:val="0"/>
              <w:marRight w:val="0"/>
              <w:marTop w:val="0"/>
              <w:marBottom w:val="0"/>
              <w:divBdr>
                <w:top w:val="none" w:sz="0" w:space="0" w:color="auto"/>
                <w:left w:val="none" w:sz="0" w:space="0" w:color="auto"/>
                <w:bottom w:val="none" w:sz="0" w:space="0" w:color="auto"/>
                <w:right w:val="none" w:sz="0" w:space="0" w:color="auto"/>
              </w:divBdr>
              <w:divsChild>
                <w:div w:id="1654137105">
                  <w:marLeft w:val="0"/>
                  <w:marRight w:val="0"/>
                  <w:marTop w:val="0"/>
                  <w:marBottom w:val="0"/>
                  <w:divBdr>
                    <w:top w:val="none" w:sz="0" w:space="0" w:color="auto"/>
                    <w:left w:val="none" w:sz="0" w:space="0" w:color="auto"/>
                    <w:bottom w:val="none" w:sz="0" w:space="0" w:color="auto"/>
                    <w:right w:val="none" w:sz="0" w:space="0" w:color="auto"/>
                  </w:divBdr>
                  <w:divsChild>
                    <w:div w:id="101582958">
                      <w:marLeft w:val="0"/>
                      <w:marRight w:val="0"/>
                      <w:marTop w:val="0"/>
                      <w:marBottom w:val="0"/>
                      <w:divBdr>
                        <w:top w:val="none" w:sz="0" w:space="0" w:color="auto"/>
                        <w:left w:val="none" w:sz="0" w:space="0" w:color="auto"/>
                        <w:bottom w:val="none" w:sz="0" w:space="0" w:color="auto"/>
                        <w:right w:val="none" w:sz="0" w:space="0" w:color="auto"/>
                      </w:divBdr>
                      <w:divsChild>
                        <w:div w:id="97258303">
                          <w:marLeft w:val="0"/>
                          <w:marRight w:val="0"/>
                          <w:marTop w:val="0"/>
                          <w:marBottom w:val="0"/>
                          <w:divBdr>
                            <w:top w:val="none" w:sz="0" w:space="0" w:color="auto"/>
                            <w:left w:val="none" w:sz="0" w:space="0" w:color="auto"/>
                            <w:bottom w:val="none" w:sz="0" w:space="0" w:color="auto"/>
                            <w:right w:val="none" w:sz="0" w:space="0" w:color="auto"/>
                          </w:divBdr>
                          <w:divsChild>
                            <w:div w:id="1189954895">
                              <w:marLeft w:val="0"/>
                              <w:marRight w:val="0"/>
                              <w:marTop w:val="0"/>
                              <w:marBottom w:val="0"/>
                              <w:divBdr>
                                <w:top w:val="none" w:sz="0" w:space="0" w:color="auto"/>
                                <w:left w:val="none" w:sz="0" w:space="0" w:color="auto"/>
                                <w:bottom w:val="none" w:sz="0" w:space="0" w:color="auto"/>
                                <w:right w:val="none" w:sz="0" w:space="0" w:color="auto"/>
                              </w:divBdr>
                              <w:divsChild>
                                <w:div w:id="743181735">
                                  <w:marLeft w:val="0"/>
                                  <w:marRight w:val="0"/>
                                  <w:marTop w:val="0"/>
                                  <w:marBottom w:val="0"/>
                                  <w:divBdr>
                                    <w:top w:val="none" w:sz="0" w:space="0" w:color="auto"/>
                                    <w:left w:val="none" w:sz="0" w:space="0" w:color="auto"/>
                                    <w:bottom w:val="none" w:sz="0" w:space="0" w:color="auto"/>
                                    <w:right w:val="none" w:sz="0" w:space="0" w:color="auto"/>
                                  </w:divBdr>
                                  <w:divsChild>
                                    <w:div w:id="1512840982">
                                      <w:marLeft w:val="0"/>
                                      <w:marRight w:val="0"/>
                                      <w:marTop w:val="0"/>
                                      <w:marBottom w:val="0"/>
                                      <w:divBdr>
                                        <w:top w:val="none" w:sz="0" w:space="0" w:color="auto"/>
                                        <w:left w:val="none" w:sz="0" w:space="0" w:color="auto"/>
                                        <w:bottom w:val="none" w:sz="0" w:space="0" w:color="auto"/>
                                        <w:right w:val="none" w:sz="0" w:space="0" w:color="auto"/>
                                      </w:divBdr>
                                      <w:divsChild>
                                        <w:div w:id="1010376224">
                                          <w:marLeft w:val="0"/>
                                          <w:marRight w:val="0"/>
                                          <w:marTop w:val="0"/>
                                          <w:marBottom w:val="0"/>
                                          <w:divBdr>
                                            <w:top w:val="none" w:sz="0" w:space="0" w:color="auto"/>
                                            <w:left w:val="none" w:sz="0" w:space="0" w:color="auto"/>
                                            <w:bottom w:val="none" w:sz="0" w:space="0" w:color="auto"/>
                                            <w:right w:val="none" w:sz="0" w:space="0" w:color="auto"/>
                                          </w:divBdr>
                                        </w:div>
                                        <w:div w:id="1385057187">
                                          <w:marLeft w:val="0"/>
                                          <w:marRight w:val="0"/>
                                          <w:marTop w:val="0"/>
                                          <w:marBottom w:val="0"/>
                                          <w:divBdr>
                                            <w:top w:val="none" w:sz="0" w:space="0" w:color="auto"/>
                                            <w:left w:val="none" w:sz="0" w:space="0" w:color="auto"/>
                                            <w:bottom w:val="none" w:sz="0" w:space="0" w:color="auto"/>
                                            <w:right w:val="none" w:sz="0" w:space="0" w:color="auto"/>
                                          </w:divBdr>
                                          <w:divsChild>
                                            <w:div w:id="766730249">
                                              <w:marLeft w:val="0"/>
                                              <w:marRight w:val="0"/>
                                              <w:marTop w:val="0"/>
                                              <w:marBottom w:val="0"/>
                                              <w:divBdr>
                                                <w:top w:val="none" w:sz="0" w:space="0" w:color="auto"/>
                                                <w:left w:val="none" w:sz="0" w:space="0" w:color="auto"/>
                                                <w:bottom w:val="none" w:sz="0" w:space="0" w:color="auto"/>
                                                <w:right w:val="none" w:sz="0" w:space="0" w:color="auto"/>
                                              </w:divBdr>
                                              <w:divsChild>
                                                <w:div w:id="918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8642F-F883-F943-9DEB-3D18727F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9</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36</cp:revision>
  <cp:lastPrinted>2021-03-31T18:37:00Z</cp:lastPrinted>
  <dcterms:created xsi:type="dcterms:W3CDTF">2021-03-10T04:14:00Z</dcterms:created>
  <dcterms:modified xsi:type="dcterms:W3CDTF">2021-04-09T08:48:00Z</dcterms:modified>
</cp:coreProperties>
</file>