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08F3E1C" w14:textId="77777777" w:rsidR="008038CC" w:rsidRPr="009D68C5" w:rsidRDefault="008038CC" w:rsidP="008038CC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МАНСУУРУУЛАХ ЭМ, СЭТГЭЦЭД НӨЛӨӨТ </w:t>
      </w:r>
    </w:p>
    <w:p w14:paraId="124E5FD0" w14:textId="77777777" w:rsidR="008038CC" w:rsidRPr="009D68C5" w:rsidRDefault="008038CC" w:rsidP="008038CC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БОДИСЫН ЭРГЭЛТЭД ХЯНАЛТ ТАВИХ </w:t>
      </w:r>
    </w:p>
    <w:p w14:paraId="63BE6569" w14:textId="77777777" w:rsidR="008038CC" w:rsidRPr="009D68C5" w:rsidRDefault="008038CC" w:rsidP="008038CC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ТУХАЙ ХУУЛЬД ӨӨРЧЛӨЛТ </w:t>
      </w:r>
    </w:p>
    <w:p w14:paraId="1A4550FD" w14:textId="77777777" w:rsidR="008038CC" w:rsidRPr="009D68C5" w:rsidRDefault="008038CC" w:rsidP="008038CC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ОРУУЛАХ ТУХАЙ</w:t>
      </w:r>
    </w:p>
    <w:p w14:paraId="7040C1FD" w14:textId="77777777" w:rsidR="008038CC" w:rsidRPr="009D68C5" w:rsidRDefault="008038CC" w:rsidP="008038CC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7F5EFD12" w14:textId="77777777" w:rsidR="008038CC" w:rsidRPr="009D68C5" w:rsidRDefault="008038CC" w:rsidP="008038CC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>1 дүгээр зүйл</w:t>
      </w:r>
      <w:r w:rsidRPr="009D68C5">
        <w:rPr>
          <w:rFonts w:ascii="Arial" w:hAnsi="Arial" w:cs="Arial"/>
          <w:b/>
          <w:bCs/>
          <w:lang w:val="mn-MN"/>
        </w:rPr>
        <w:t>.</w:t>
      </w:r>
      <w:r w:rsidRPr="009D68C5">
        <w:rPr>
          <w:rFonts w:ascii="Arial" w:hAnsi="Arial" w:cs="Arial"/>
          <w:lang w:val="mn-MN"/>
        </w:rPr>
        <w:t xml:space="preserve">Мансууруулах эм, сэтгэцэд нөлөөт бодисын эргэлтэд хяналт тавих тухай хуулийн 6 дугаар зүйлийн 6.5 дахь хэсгийн “хилийн мэргэжлийн хяналтын алба” гэснийг “гаалийн байгууллага” гэж өөрчилсүгэй. </w:t>
      </w:r>
    </w:p>
    <w:p w14:paraId="7A1F869C" w14:textId="77777777" w:rsidR="008038CC" w:rsidRPr="009D68C5" w:rsidRDefault="008038CC" w:rsidP="008038CC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267BFE3E" w14:textId="77777777" w:rsidR="008038CC" w:rsidRPr="009D68C5" w:rsidRDefault="008038CC" w:rsidP="008038CC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</w:t>
      </w:r>
      <w:r w:rsidRPr="009D68C5">
        <w:rPr>
          <w:rFonts w:ascii="Arial" w:hAnsi="Arial" w:cs="Arial"/>
          <w:lang w:val="mn-MN"/>
        </w:rPr>
        <w:t>.</w:t>
      </w:r>
    </w:p>
    <w:p w14:paraId="7DD555D4" w14:textId="77777777" w:rsidR="008038CC" w:rsidRPr="009D68C5" w:rsidRDefault="008038CC" w:rsidP="008038CC">
      <w:pPr>
        <w:ind w:firstLine="709"/>
        <w:contextualSpacing/>
        <w:jc w:val="both"/>
        <w:rPr>
          <w:rFonts w:ascii="Arial" w:hAnsi="Arial" w:cs="Arial"/>
          <w:lang w:val="mn-MN"/>
        </w:rPr>
      </w:pPr>
    </w:p>
    <w:p w14:paraId="7C4AA6E4" w14:textId="77777777" w:rsidR="008038CC" w:rsidRPr="009D68C5" w:rsidRDefault="008038CC" w:rsidP="008038CC">
      <w:pPr>
        <w:ind w:firstLine="709"/>
        <w:contextualSpacing/>
        <w:jc w:val="both"/>
        <w:rPr>
          <w:rFonts w:ascii="Arial" w:hAnsi="Arial" w:cs="Arial"/>
          <w:lang w:val="mn-MN"/>
        </w:rPr>
      </w:pPr>
    </w:p>
    <w:p w14:paraId="56F162DA" w14:textId="77777777" w:rsidR="008038CC" w:rsidRPr="009D68C5" w:rsidRDefault="008038CC" w:rsidP="008038CC">
      <w:pPr>
        <w:ind w:firstLine="709"/>
        <w:contextualSpacing/>
        <w:jc w:val="both"/>
        <w:rPr>
          <w:rFonts w:ascii="Arial" w:hAnsi="Arial" w:cs="Arial"/>
          <w:lang w:val="mn-MN"/>
        </w:rPr>
      </w:pPr>
    </w:p>
    <w:p w14:paraId="056A1FF0" w14:textId="77777777" w:rsidR="008038CC" w:rsidRPr="009D68C5" w:rsidRDefault="008038CC" w:rsidP="008038CC">
      <w:pPr>
        <w:ind w:firstLine="709"/>
        <w:contextualSpacing/>
        <w:jc w:val="both"/>
        <w:rPr>
          <w:rFonts w:ascii="Arial" w:hAnsi="Arial" w:cs="Arial"/>
          <w:lang w:val="mn-MN"/>
        </w:rPr>
      </w:pPr>
    </w:p>
    <w:p w14:paraId="5357EC63" w14:textId="77777777" w:rsidR="008038CC" w:rsidRPr="009D68C5" w:rsidRDefault="008038CC" w:rsidP="008038CC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ab/>
      </w:r>
      <w:r w:rsidRPr="009D68C5">
        <w:rPr>
          <w:rFonts w:ascii="Arial" w:hAnsi="Arial" w:cs="Arial"/>
          <w:lang w:val="mn-MN"/>
        </w:rPr>
        <w:tab/>
        <w:t xml:space="preserve">МОНГОЛ УЛСЫН </w:t>
      </w:r>
    </w:p>
    <w:p w14:paraId="409EF808" w14:textId="7D0D6D70" w:rsidR="00AC34DB" w:rsidRPr="008038CC" w:rsidRDefault="008038CC" w:rsidP="008038CC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ab/>
      </w:r>
      <w:r w:rsidRPr="009D68C5">
        <w:rPr>
          <w:rFonts w:ascii="Arial" w:hAnsi="Arial" w:cs="Arial"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lang w:val="mn-MN"/>
        </w:rPr>
        <w:tab/>
      </w:r>
      <w:r w:rsidRPr="009D68C5">
        <w:rPr>
          <w:rFonts w:ascii="Arial" w:hAnsi="Arial" w:cs="Arial"/>
          <w:lang w:val="mn-MN"/>
        </w:rPr>
        <w:tab/>
      </w:r>
      <w:r w:rsidRPr="009D68C5">
        <w:rPr>
          <w:rFonts w:ascii="Arial" w:hAnsi="Arial" w:cs="Arial"/>
          <w:lang w:val="mn-MN"/>
        </w:rPr>
        <w:tab/>
      </w:r>
      <w:r w:rsidRPr="009D68C5">
        <w:rPr>
          <w:rFonts w:ascii="Arial" w:hAnsi="Arial" w:cs="Arial"/>
          <w:lang w:val="mn-MN"/>
        </w:rPr>
        <w:tab/>
        <w:t>Г.ЗАНДАНШАТАР</w:t>
      </w:r>
    </w:p>
    <w:sectPr w:rsidR="00AC34DB" w:rsidRPr="008038C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6275" w14:textId="77777777" w:rsidR="00DF728A" w:rsidRDefault="00DF728A">
      <w:r>
        <w:separator/>
      </w:r>
    </w:p>
  </w:endnote>
  <w:endnote w:type="continuationSeparator" w:id="0">
    <w:p w14:paraId="35E908FC" w14:textId="77777777" w:rsidR="00DF728A" w:rsidRDefault="00DF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0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18AD" w14:textId="77777777" w:rsidR="00DF728A" w:rsidRDefault="00DF728A">
      <w:r>
        <w:separator/>
      </w:r>
    </w:p>
  </w:footnote>
  <w:footnote w:type="continuationSeparator" w:id="0">
    <w:p w14:paraId="5840DAA4" w14:textId="77777777" w:rsidR="00DF728A" w:rsidRDefault="00DF7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2021-12-09T05:56:00Z</dcterms:created>
  <dcterms:modified xsi:type="dcterms:W3CDTF">2021-12-09T05:56:00Z</dcterms:modified>
</cp:coreProperties>
</file>