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lineRule="atLeast" w:line="200" w:before="0" w:after="0"/>
        <w:ind w:left="16" w:right="0" w:hanging="0"/>
        <w:jc w:val="center"/>
        <w:rPr>
          <w:rFonts w:cs="Arial"/>
          <w:i w:val="false"/>
          <w:i w:val="false"/>
          <w:iCs w:val="false"/>
        </w:rPr>
      </w:pPr>
      <w:r>
        <w:rPr>
          <w:rFonts w:cs="Arial"/>
          <w:i w:val="false"/>
          <w:iCs w:val="false"/>
        </w:rPr>
      </w:r>
    </w:p>
    <w:p>
      <w:pPr>
        <w:pStyle w:val="Textbodyindent"/>
        <w:spacing w:lineRule="atLeast" w:line="200" w:before="0" w:after="0"/>
        <w:ind w:left="16" w:right="0" w:hanging="0"/>
        <w:jc w:val="center"/>
        <w:rPr>
          <w:rFonts w:cs="Arial"/>
          <w:i w:val="false"/>
          <w:i w:val="false"/>
          <w:iCs w:val="false"/>
        </w:rPr>
      </w:pPr>
      <w:r>
        <w:rPr>
          <w:rFonts w:cs="Arial"/>
          <w:i w:val="false"/>
          <w:iCs w:val="false"/>
        </w:rPr>
      </w:r>
    </w:p>
    <w:p>
      <w:pPr>
        <w:pStyle w:val="Textbodyindent"/>
        <w:spacing w:lineRule="atLeast" w:line="200" w:before="0" w:after="0"/>
        <w:ind w:left="16" w:right="0" w:hanging="0"/>
        <w:jc w:val="center"/>
        <w:rPr>
          <w:rFonts w:cs="Arial"/>
          <w:i w:val="false"/>
          <w:i w:val="false"/>
          <w:iCs w:val="false"/>
        </w:rPr>
      </w:pPr>
      <w:r>
        <w:rPr>
          <w:rFonts w:cs="Arial"/>
          <w:i w:val="false"/>
          <w:iCs w:val="false"/>
        </w:rPr>
      </w:r>
    </w:p>
    <w:p>
      <w:pPr>
        <w:pStyle w:val="Textbodyindent"/>
        <w:spacing w:lineRule="atLeast" w:line="200" w:before="0" w:after="0"/>
        <w:ind w:left="16" w:right="0" w:hanging="0"/>
        <w:jc w:val="center"/>
        <w:rPr>
          <w:rFonts w:cs="Arial"/>
          <w:i w:val="false"/>
          <w:i w:val="false"/>
          <w:iCs w:val="false"/>
        </w:rPr>
      </w:pPr>
      <w:r>
        <w:rPr>
          <w:rFonts w:cs="Arial"/>
          <w:i w:val="false"/>
          <w:iCs w:val="false"/>
        </w:rPr>
      </w:r>
    </w:p>
    <w:p>
      <w:pPr>
        <w:pStyle w:val="Textbodyindent"/>
        <w:spacing w:lineRule="atLeast" w:line="200" w:before="0" w:after="0"/>
        <w:ind w:left="16" w:right="0" w:hanging="0"/>
        <w:jc w:val="center"/>
        <w:rPr>
          <w:rFonts w:cs="Arial"/>
          <w:i w:val="false"/>
          <w:i w:val="false"/>
          <w:iCs w:val="false"/>
        </w:rPr>
      </w:pPr>
      <w:r>
        <w:rPr>
          <w:rFonts w:cs="Arial"/>
          <w:i w:val="false"/>
          <w:iCs w:val="false"/>
        </w:rPr>
      </w:r>
    </w:p>
    <w:p>
      <w:pPr>
        <w:pStyle w:val="Textbodyindent"/>
        <w:spacing w:lineRule="atLeast" w:line="200" w:before="0" w:after="0"/>
        <w:ind w:left="16" w:right="0" w:hanging="0"/>
        <w:jc w:val="center"/>
        <w:rPr>
          <w:rFonts w:cs="Arial"/>
          <w:i w:val="false"/>
          <w:i w:val="false"/>
          <w:iCs w:val="false"/>
        </w:rPr>
      </w:pPr>
      <w:r>
        <w:rPr>
          <w:rFonts w:cs="Arial"/>
          <w:i w:val="false"/>
          <w:iCs w:val="false"/>
        </w:rPr>
      </w:r>
    </w:p>
    <w:p>
      <w:pPr>
        <w:pStyle w:val="Textbodyindent"/>
        <w:spacing w:lineRule="atLeast" w:line="200" w:before="0" w:after="0"/>
        <w:ind w:left="16" w:right="0" w:hanging="0"/>
        <w:jc w:val="center"/>
        <w:rPr>
          <w:rFonts w:cs="Arial"/>
          <w:i w:val="false"/>
          <w:i w:val="false"/>
          <w:iCs w:val="false"/>
        </w:rPr>
      </w:pPr>
      <w:r>
        <w:rPr>
          <w:rFonts w:cs="Arial"/>
          <w:i w:val="false"/>
          <w:iCs w:val="false"/>
        </w:rPr>
      </w:r>
    </w:p>
    <w:p>
      <w:pPr>
        <w:pStyle w:val="Textbodyindent"/>
        <w:spacing w:lineRule="atLeast" w:line="200" w:before="0" w:after="0"/>
        <w:ind w:left="16" w:right="0" w:hanging="0"/>
        <w:jc w:val="center"/>
        <w:rPr>
          <w:rFonts w:cs="Arial"/>
          <w:i w:val="false"/>
          <w:i w:val="false"/>
          <w:iCs w:val="false"/>
        </w:rPr>
      </w:pPr>
      <w:r>
        <w:rPr>
          <w:rFonts w:cs="Arial"/>
          <w:i w:val="false"/>
          <w:iCs w:val="false"/>
        </w:rPr>
      </w:r>
    </w:p>
    <w:p>
      <w:pPr>
        <w:pStyle w:val="Textbodyindent"/>
        <w:spacing w:lineRule="atLeast" w:line="200" w:before="0" w:after="0"/>
        <w:ind w:left="16" w:right="0" w:hanging="0"/>
        <w:jc w:val="center"/>
        <w:rPr>
          <w:color w:val="0000FF"/>
        </w:rPr>
      </w:pPr>
      <w:r>
        <w:rPr>
          <w:rFonts w:cs="Arial" w:ascii="Arial" w:hAnsi="Arial"/>
          <w:i w:val="false"/>
          <w:iCs w:val="false"/>
          <w:color w:val="00000A"/>
          <w:sz w:val="23"/>
          <w:szCs w:val="23"/>
        </w:rPr>
        <w:t xml:space="preserve">Монгол Улсын Их Хурлын </w:t>
      </w:r>
      <w:r>
        <w:rPr>
          <w:rFonts w:cs="Arial" w:ascii="Arial" w:hAnsi="Arial"/>
          <w:i w:val="false"/>
          <w:iCs w:val="false"/>
          <w:color w:val="00000A"/>
          <w:sz w:val="23"/>
          <w:szCs w:val="23"/>
          <w:lang w:val="mn-Cyrl-MN"/>
        </w:rPr>
        <w:t>201</w:t>
      </w:r>
      <w:r>
        <w:rPr>
          <w:rFonts w:cs="Arial" w:ascii="Arial" w:hAnsi="Arial"/>
          <w:i w:val="false"/>
          <w:iCs w:val="false"/>
          <w:color w:val="00000A"/>
          <w:sz w:val="23"/>
          <w:szCs w:val="23"/>
          <w:lang w:val="en-US"/>
        </w:rPr>
        <w:t>5</w:t>
      </w:r>
      <w:r>
        <w:rPr>
          <w:rFonts w:cs="Arial" w:ascii="Arial" w:hAnsi="Arial"/>
          <w:i w:val="false"/>
          <w:iCs w:val="false"/>
          <w:color w:val="00000A"/>
          <w:sz w:val="23"/>
          <w:szCs w:val="23"/>
          <w:lang w:val="mn-Cyrl-MN"/>
        </w:rPr>
        <w:t xml:space="preserve"> оны хаврын ээлжит чуулганы Төсвийн байнгын хорооны </w:t>
      </w:r>
      <w:r>
        <w:rPr>
          <w:rFonts w:cs="Arial" w:ascii="Arial" w:hAnsi="Arial"/>
          <w:i w:val="false"/>
          <w:iCs w:val="false"/>
          <w:color w:val="00000A"/>
          <w:sz w:val="23"/>
          <w:szCs w:val="23"/>
          <w:lang w:val="en-US"/>
        </w:rPr>
        <w:t>7</w:t>
      </w:r>
      <w:r>
        <w:rPr>
          <w:rFonts w:cs="Arial" w:ascii="Arial" w:hAnsi="Arial"/>
          <w:i w:val="false"/>
          <w:iCs w:val="false"/>
          <w:color w:val="00000A"/>
          <w:sz w:val="23"/>
          <w:szCs w:val="23"/>
          <w:lang w:val="mn-Cyrl-MN"/>
        </w:rPr>
        <w:t xml:space="preserve"> дугаар сарын </w:t>
      </w:r>
      <w:r>
        <w:rPr>
          <w:rFonts w:cs="Arial" w:ascii="Arial" w:hAnsi="Arial"/>
          <w:i w:val="false"/>
          <w:iCs w:val="false"/>
          <w:color w:val="00000A"/>
          <w:sz w:val="23"/>
          <w:szCs w:val="23"/>
          <w:lang w:val="en-US"/>
        </w:rPr>
        <w:t>07</w:t>
      </w:r>
      <w:r>
        <w:rPr>
          <w:rFonts w:cs="Arial" w:ascii="Arial" w:hAnsi="Arial"/>
          <w:i w:val="false"/>
          <w:iCs w:val="false"/>
          <w:color w:val="00000A"/>
          <w:sz w:val="23"/>
          <w:szCs w:val="23"/>
          <w:lang w:val="mn-Cyrl-MN"/>
        </w:rPr>
        <w:t>-ны өдөр /Мягмар гараг/-ийн хуралдааны гар тэмдэглэл</w:t>
      </w:r>
    </w:p>
    <w:p>
      <w:pPr>
        <w:pStyle w:val="Textbodyindent"/>
        <w:spacing w:lineRule="atLeast" w:line="200" w:before="0" w:after="0"/>
        <w:ind w:left="283" w:right="0" w:hanging="0"/>
        <w:jc w:val="center"/>
        <w:rPr>
          <w:rFonts w:ascii="Arial" w:hAnsi="Arial"/>
          <w:color w:val="00000A"/>
          <w:sz w:val="23"/>
          <w:szCs w:val="23"/>
        </w:rPr>
      </w:pPr>
      <w:r>
        <w:rPr>
          <w:rFonts w:ascii="Arial" w:hAnsi="Arial"/>
          <w:color w:val="00000A"/>
          <w:sz w:val="23"/>
          <w:szCs w:val="23"/>
        </w:rPr>
      </w:r>
    </w:p>
    <w:p>
      <w:pPr>
        <w:pStyle w:val="BodyTextIndent3"/>
        <w:spacing w:lineRule="atLeast" w:line="200" w:before="0" w:after="0"/>
        <w:ind w:left="0" w:right="0" w:hanging="0"/>
        <w:rPr>
          <w:color w:val="0000FF"/>
        </w:rPr>
      </w:pPr>
      <w:r>
        <w:rPr>
          <w:rFonts w:cs="Arial" w:ascii="Arial" w:hAnsi="Arial"/>
          <w:color w:val="00000A"/>
          <w:sz w:val="23"/>
          <w:szCs w:val="23"/>
          <w:lang w:val="mn-Cyrl-MN"/>
        </w:rPr>
        <w:tab/>
        <w:t xml:space="preserve">Төсвийн байнгын хорооны дарга </w:t>
      </w:r>
      <w:r>
        <w:rPr>
          <w:rFonts w:cs="Arial" w:ascii="Arial" w:hAnsi="Arial"/>
          <w:color w:val="00000A"/>
          <w:sz w:val="23"/>
          <w:szCs w:val="23"/>
          <w:effect w:val="blinkBackground"/>
          <w:lang w:val="mn-Cyrl-MN"/>
        </w:rPr>
        <w:t>Б.Болор</w:t>
      </w:r>
      <w:r>
        <w:rPr>
          <w:rFonts w:cs="Arial" w:ascii="Arial" w:hAnsi="Arial"/>
          <w:color w:val="00000A"/>
          <w:sz w:val="23"/>
          <w:szCs w:val="23"/>
          <w:lang w:val="mn-Cyrl-MN"/>
        </w:rPr>
        <w:t xml:space="preserve"> ирц, хэлэлцэх асуудлын дарааллыг танилцуулж,</w:t>
      </w:r>
      <w:r>
        <w:rPr>
          <w:rFonts w:cs="Arial" w:ascii="Arial" w:hAnsi="Arial"/>
          <w:color w:val="00000A"/>
          <w:sz w:val="23"/>
          <w:szCs w:val="23"/>
        </w:rPr>
        <w:t xml:space="preserve"> хуралдааныг даргалав.</w:t>
      </w:r>
    </w:p>
    <w:p>
      <w:pPr>
        <w:pStyle w:val="Normal"/>
        <w:spacing w:lineRule="atLeast" w:line="200" w:before="0" w:after="0"/>
        <w:ind w:left="0" w:right="0" w:firstLine="749"/>
        <w:jc w:val="both"/>
        <w:rPr>
          <w:rFonts w:ascii="Arial" w:hAnsi="Arial"/>
          <w:color w:val="00000A"/>
          <w:sz w:val="23"/>
          <w:szCs w:val="23"/>
        </w:rPr>
      </w:pPr>
      <w:r>
        <w:rPr>
          <w:rFonts w:ascii="Arial" w:hAnsi="Arial"/>
          <w:color w:val="00000A"/>
          <w:sz w:val="23"/>
          <w:szCs w:val="23"/>
        </w:rPr>
      </w:r>
    </w:p>
    <w:p>
      <w:pPr>
        <w:pStyle w:val="Normal"/>
        <w:spacing w:lineRule="atLeast" w:line="200" w:before="0" w:after="0"/>
        <w:ind w:left="0" w:right="0" w:hanging="0"/>
        <w:jc w:val="both"/>
        <w:rPr/>
      </w:pPr>
      <w:r>
        <w:rPr>
          <w:rFonts w:cs="Arial" w:ascii="Arial" w:hAnsi="Arial"/>
          <w:b w:val="false"/>
          <w:bCs w:val="false"/>
          <w:i w:val="false"/>
          <w:iCs w:val="false"/>
          <w:color w:val="00000A"/>
          <w:sz w:val="23"/>
          <w:szCs w:val="23"/>
          <w:lang w:val="mn-Cyrl-MN"/>
        </w:rPr>
        <w:tab/>
        <w:t>Хуралдаанд и</w:t>
      </w:r>
      <w:r>
        <w:rPr>
          <w:rFonts w:cs="Arial" w:ascii="Arial" w:hAnsi="Arial"/>
          <w:b w:val="false"/>
          <w:bCs w:val="false"/>
          <w:i w:val="false"/>
          <w:iCs w:val="false"/>
          <w:color w:val="00000A"/>
          <w:sz w:val="23"/>
          <w:szCs w:val="23"/>
        </w:rPr>
        <w:t xml:space="preserve">рвэл зохих </w:t>
      </w:r>
      <w:r>
        <w:rPr>
          <w:rFonts w:cs="Arial" w:ascii="Arial" w:hAnsi="Arial"/>
          <w:b w:val="false"/>
          <w:bCs w:val="false"/>
          <w:i w:val="false"/>
          <w:iCs w:val="false"/>
          <w:color w:val="00000A"/>
          <w:sz w:val="23"/>
          <w:szCs w:val="23"/>
          <w:lang w:val="mn-Cyrl-MN"/>
        </w:rPr>
        <w:t>19</w:t>
      </w:r>
      <w:r>
        <w:rPr>
          <w:rFonts w:cs="Arial" w:ascii="Arial" w:hAnsi="Arial"/>
          <w:b w:val="false"/>
          <w:bCs w:val="false"/>
          <w:i w:val="false"/>
          <w:iCs w:val="false"/>
          <w:color w:val="00000A"/>
          <w:sz w:val="23"/>
          <w:szCs w:val="23"/>
        </w:rPr>
        <w:t xml:space="preserve"> гишүүнээс </w:t>
      </w:r>
      <w:r>
        <w:rPr>
          <w:rFonts w:cs="Arial" w:ascii="Arial" w:hAnsi="Arial"/>
          <w:b w:val="false"/>
          <w:bCs w:val="false"/>
          <w:i w:val="false"/>
          <w:iCs w:val="false"/>
          <w:color w:val="00000A"/>
          <w:sz w:val="23"/>
          <w:szCs w:val="23"/>
          <w:lang w:val="mn-Cyrl-MN"/>
        </w:rPr>
        <w:t>10</w:t>
      </w:r>
      <w:r>
        <w:rPr>
          <w:rFonts w:cs="Arial" w:ascii="Arial" w:hAnsi="Arial"/>
          <w:b w:val="false"/>
          <w:bCs w:val="false"/>
          <w:i w:val="false"/>
          <w:iCs w:val="false"/>
          <w:color w:val="00000A"/>
          <w:sz w:val="23"/>
          <w:szCs w:val="23"/>
        </w:rPr>
        <w:t xml:space="preserve"> гишүүн ирж, </w:t>
      </w:r>
      <w:r>
        <w:rPr>
          <w:rFonts w:cs="Arial" w:ascii="Arial" w:hAnsi="Arial"/>
          <w:b w:val="false"/>
          <w:bCs w:val="false"/>
          <w:i w:val="false"/>
          <w:iCs w:val="false"/>
          <w:color w:val="00000A"/>
          <w:sz w:val="23"/>
          <w:szCs w:val="23"/>
          <w:lang w:val="mn-Cyrl-MN"/>
        </w:rPr>
        <w:t>52.6</w:t>
      </w:r>
      <w:r>
        <w:rPr>
          <w:rFonts w:cs="Arial" w:ascii="Arial" w:hAnsi="Arial"/>
          <w:b w:val="false"/>
          <w:bCs w:val="false"/>
          <w:i w:val="false"/>
          <w:iCs w:val="false"/>
          <w:color w:val="00000A"/>
          <w:sz w:val="23"/>
          <w:szCs w:val="23"/>
        </w:rPr>
        <w:t xml:space="preserve"> хувийн ирцтэй</w:t>
      </w:r>
      <w:r>
        <w:rPr>
          <w:rFonts w:cs="Arial" w:ascii="Arial" w:hAnsi="Arial"/>
          <w:b w:val="false"/>
          <w:bCs w:val="false"/>
          <w:i w:val="false"/>
          <w:iCs w:val="false"/>
          <w:color w:val="00000A"/>
          <w:sz w:val="23"/>
          <w:szCs w:val="23"/>
          <w:lang w:val="mn-Cyrl-MN"/>
        </w:rPr>
        <w:t xml:space="preserve">гээр хуралдаан 09 цаг 43 минутад Төрийн ордны “Г” танхимд эхлэв. </w:t>
      </w:r>
    </w:p>
    <w:p>
      <w:pPr>
        <w:pStyle w:val="BodyTextIndent3"/>
        <w:spacing w:lineRule="atLeast" w:line="200" w:before="0" w:after="0"/>
        <w:ind w:left="0" w:right="0" w:firstLine="749"/>
        <w:rPr>
          <w:rFonts w:ascii="Arial" w:hAnsi="Arial"/>
          <w:color w:val="00000A"/>
          <w:sz w:val="23"/>
          <w:szCs w:val="23"/>
        </w:rPr>
      </w:pPr>
      <w:r>
        <w:rPr>
          <w:rFonts w:ascii="Arial" w:hAnsi="Arial"/>
          <w:color w:val="00000A"/>
          <w:sz w:val="23"/>
          <w:szCs w:val="23"/>
        </w:rPr>
      </w:r>
    </w:p>
    <w:p>
      <w:pPr>
        <w:pStyle w:val="BodyTextIndent3"/>
        <w:spacing w:lineRule="atLeast" w:line="200" w:before="0" w:after="0"/>
        <w:ind w:left="0" w:right="0" w:hanging="0"/>
        <w:rPr>
          <w:color w:val="0000FF"/>
        </w:rPr>
      </w:pPr>
      <w:r>
        <w:rPr>
          <w:rFonts w:ascii="Arial" w:hAnsi="Arial"/>
          <w:b/>
          <w:bCs/>
          <w:color w:val="00000A"/>
          <w:sz w:val="23"/>
          <w:szCs w:val="23"/>
          <w:lang w:val="mn-Cyrl-MN"/>
        </w:rPr>
        <w:tab/>
        <w:t xml:space="preserve">Чөлөөтэй: </w:t>
      </w:r>
      <w:r>
        <w:rPr>
          <w:rFonts w:ascii="Arial" w:hAnsi="Arial"/>
          <w:b w:val="false"/>
          <w:bCs w:val="false"/>
          <w:color w:val="00000A"/>
          <w:sz w:val="23"/>
          <w:szCs w:val="23"/>
          <w:lang w:val="mn-Cyrl-MN"/>
        </w:rPr>
        <w:t>Н.Батбаяр;</w:t>
      </w:r>
    </w:p>
    <w:p>
      <w:pPr>
        <w:pStyle w:val="BodyTextIndent3"/>
        <w:spacing w:lineRule="atLeast" w:line="200" w:before="0" w:after="0"/>
        <w:ind w:left="0" w:right="0" w:hanging="0"/>
        <w:rPr>
          <w:color w:val="0000FF"/>
        </w:rPr>
      </w:pPr>
      <w:r>
        <w:rPr>
          <w:rFonts w:cs="Arial" w:ascii="Arial" w:hAnsi="Arial"/>
          <w:b/>
          <w:bCs/>
          <w:i w:val="false"/>
          <w:iCs w:val="false"/>
          <w:color w:val="00000A"/>
          <w:sz w:val="23"/>
          <w:szCs w:val="23"/>
          <w:lang w:val="mn-Cyrl-MN"/>
        </w:rPr>
        <w:tab/>
        <w:t>Тасалсан:</w:t>
      </w:r>
      <w:r>
        <w:rPr>
          <w:rFonts w:cs="Arial" w:ascii="Arial" w:hAnsi="Arial"/>
          <w:b w:val="false"/>
          <w:bCs w:val="false"/>
          <w:i w:val="false"/>
          <w:iCs w:val="false"/>
          <w:color w:val="00000A"/>
          <w:sz w:val="23"/>
          <w:szCs w:val="23"/>
          <w:lang w:val="mn-Cyrl-MN"/>
        </w:rPr>
        <w:t xml:space="preserve"> Ц.Даваасүрэн, Д.Оюунхорол, Д.Сумъяабазар, М.Сономпил, Ч.Улаан, Б.Чойжилсүрэн, Ч.Хүрэлбаатар.</w:t>
      </w:r>
    </w:p>
    <w:p>
      <w:pPr>
        <w:pStyle w:val="Normal"/>
        <w:spacing w:lineRule="atLeast" w:line="200" w:before="0" w:after="0"/>
        <w:rPr>
          <w:rFonts w:ascii="Arial" w:hAnsi="Arial"/>
          <w:color w:val="00000A"/>
          <w:sz w:val="23"/>
          <w:szCs w:val="23"/>
        </w:rPr>
      </w:pPr>
      <w:r>
        <w:rPr>
          <w:rFonts w:ascii="Arial" w:hAnsi="Arial"/>
          <w:color w:val="00000A"/>
          <w:sz w:val="23"/>
          <w:szCs w:val="23"/>
        </w:rPr>
      </w:r>
    </w:p>
    <w:p>
      <w:pPr>
        <w:pStyle w:val="Normal"/>
        <w:spacing w:lineRule="atLeast" w:line="200" w:before="0" w:after="0"/>
        <w:jc w:val="both"/>
        <w:rPr/>
      </w:pPr>
      <w:r>
        <w:rPr>
          <w:rFonts w:ascii="Arial" w:hAnsi="Arial"/>
          <w:color w:val="00000A"/>
          <w:sz w:val="23"/>
          <w:szCs w:val="23"/>
        </w:rPr>
        <w:tab/>
      </w:r>
      <w:r>
        <w:rPr>
          <w:rFonts w:ascii="Arial" w:hAnsi="Arial"/>
          <w:b/>
          <w:bCs/>
          <w:i/>
          <w:iCs/>
          <w:color w:val="00000A"/>
          <w:sz w:val="23"/>
          <w:szCs w:val="23"/>
          <w:lang w:val="mn-Cyrl-MN"/>
        </w:rPr>
        <w:t>Нэг. Нэмэгдсэн өртгийн албан татварын тухай хуульд нэмэлт оруулах тухай, Төрийн болон орон нутгийн өмчийн хөрөнгөөр бараа, ажил, үйлчилгээ худалдан авах тухай хуульд нэмэлт оруулах тухай, Засгийн газрын тусгай сангийн тухай хуульд нэмэлт оруулах тухай хуулийн төслүүд, “Импортын барааны гаалийн албан татварын хувь, хэмжээ батлах тухай” Улсын Их Хурлын тогтоолын хавсралтад өөрчлөлт оруулах тухай Улсын Их Хурлын тогтоолын төсөл /</w:t>
      </w:r>
      <w:r>
        <w:rPr>
          <w:rFonts w:ascii="Arial" w:hAnsi="Arial"/>
          <w:b w:val="false"/>
          <w:bCs w:val="false"/>
          <w:i/>
          <w:iCs/>
          <w:color w:val="00000A"/>
          <w:sz w:val="23"/>
          <w:szCs w:val="23"/>
          <w:lang w:val="mn-Cyrl-MN"/>
        </w:rPr>
        <w:t>Үйлдвэрлэлийг дэмжих тухай хуулийг 2015.06.03-ны өдөр дагалдан өргөн мэдүүлсэн</w:t>
      </w:r>
      <w:r>
        <w:rPr>
          <w:rFonts w:ascii="Arial" w:hAnsi="Arial"/>
          <w:b/>
          <w:bCs/>
          <w:i/>
          <w:iCs/>
          <w:color w:val="00000A"/>
          <w:sz w:val="23"/>
          <w:szCs w:val="23"/>
          <w:u w:val="none"/>
          <w:lang w:val="mn-Cyrl-MN"/>
        </w:rPr>
        <w:t>,</w:t>
      </w:r>
      <w:r>
        <w:rPr>
          <w:rFonts w:ascii="Arial" w:hAnsi="Arial"/>
          <w:b/>
          <w:bCs/>
          <w:i/>
          <w:iCs/>
          <w:color w:val="00000A"/>
          <w:sz w:val="23"/>
          <w:szCs w:val="23"/>
          <w:lang w:val="mn-Cyrl-MN"/>
        </w:rPr>
        <w:t xml:space="preserve"> </w:t>
      </w:r>
      <w:r>
        <w:rPr>
          <w:rFonts w:ascii="Arial" w:hAnsi="Arial"/>
          <w:b w:val="false"/>
          <w:bCs w:val="false"/>
          <w:i/>
          <w:iCs/>
          <w:color w:val="00000A"/>
          <w:sz w:val="23"/>
          <w:szCs w:val="23"/>
          <w:lang w:val="mn-Cyrl-MN"/>
        </w:rPr>
        <w:t xml:space="preserve">анхны хэлэлцүүлэг, </w:t>
      </w:r>
      <w:r>
        <w:rPr>
          <w:rStyle w:val="Emphasis"/>
          <w:rFonts w:ascii="Arial" w:hAnsi="Arial"/>
          <w:b w:val="false"/>
          <w:bCs w:val="false"/>
          <w:color w:val="00000A"/>
          <w:sz w:val="23"/>
          <w:szCs w:val="23"/>
          <w:lang w:val="mn-Cyrl-MN"/>
        </w:rPr>
        <w:t>санал, дүгнэлтээ Эдийн засгийн байнгын хороонд хүргүүлнэ</w:t>
      </w:r>
      <w:r>
        <w:rPr>
          <w:rFonts w:ascii="Arial" w:hAnsi="Arial"/>
          <w:b/>
          <w:bCs/>
          <w:i/>
          <w:iCs/>
          <w:color w:val="00000A"/>
          <w:sz w:val="23"/>
          <w:szCs w:val="23"/>
          <w:lang w:val="mn-Cyrl-MN"/>
        </w:rPr>
        <w:t>/;</w:t>
      </w:r>
    </w:p>
    <w:p>
      <w:pPr>
        <w:pStyle w:val="Normal"/>
        <w:spacing w:lineRule="atLeast" w:line="200" w:before="0" w:after="0"/>
        <w:jc w:val="both"/>
        <w:rPr>
          <w:rFonts w:ascii="Arial" w:hAnsi="Arial"/>
          <w:b/>
          <w:b/>
          <w:bCs/>
          <w:i/>
          <w:i/>
          <w:iCs/>
          <w:color w:val="00000A"/>
          <w:sz w:val="23"/>
          <w:szCs w:val="23"/>
          <w:lang w:val="mn-Cyrl-MN"/>
        </w:rPr>
      </w:pPr>
      <w:r>
        <w:rPr>
          <w:rFonts w:ascii="Arial" w:hAnsi="Arial"/>
          <w:b/>
          <w:bCs/>
          <w:i/>
          <w:iCs/>
          <w:color w:val="00000A"/>
          <w:sz w:val="23"/>
          <w:szCs w:val="23"/>
          <w:lang w:val="mn-Cyrl-MN"/>
        </w:rPr>
      </w:r>
    </w:p>
    <w:p>
      <w:pPr>
        <w:pStyle w:val="Normal"/>
        <w:spacing w:lineRule="atLeast" w:line="200" w:before="0" w:after="0"/>
        <w:jc w:val="both"/>
        <w:rPr/>
      </w:pPr>
      <w:r>
        <w:rPr>
          <w:rFonts w:ascii="Arial" w:hAnsi="Arial"/>
          <w:b/>
          <w:bCs/>
          <w:i/>
          <w:iCs/>
          <w:color w:val="00000A"/>
          <w:sz w:val="23"/>
          <w:szCs w:val="23"/>
          <w:lang w:val="mn-Cyrl-MN"/>
        </w:rPr>
        <w:tab/>
      </w:r>
      <w:r>
        <w:rPr>
          <w:rFonts w:ascii="Arial" w:hAnsi="Arial"/>
          <w:b w:val="false"/>
          <w:bCs w:val="false"/>
          <w:i w:val="false"/>
          <w:iCs w:val="false"/>
          <w:color w:val="00000A"/>
          <w:sz w:val="23"/>
          <w:szCs w:val="23"/>
          <w:lang w:val="mn-Cyrl-MN"/>
        </w:rPr>
        <w:t xml:space="preserve">Хэлэлцэж буй асуудалтай холбогдуулан Аж үйлдвэрийн сайд Д.Эрдэнэбат, Аж үйлдвэрийн яамны Стратеги, бодлого төлөвлөлтийн газрын даргын үүргийг түр орлон гүйцэтгэгч Д.Баттогтох </w:t>
      </w:r>
      <w:r>
        <w:rPr>
          <w:rStyle w:val="Emphasis"/>
          <w:rFonts w:cs="Arial" w:ascii="Arial" w:hAnsi="Arial"/>
          <w:b w:val="false"/>
          <w:bCs w:val="false"/>
          <w:i w:val="false"/>
          <w:iCs w:val="false"/>
          <w:color w:val="00000A"/>
          <w:sz w:val="23"/>
          <w:szCs w:val="23"/>
          <w:lang w:val="mn-Cyrl-MN"/>
        </w:rPr>
        <w:t xml:space="preserve">нар оролцов. </w:t>
      </w:r>
    </w:p>
    <w:p>
      <w:pPr>
        <w:pStyle w:val="Normal"/>
        <w:spacing w:lineRule="atLeast" w:line="200" w:before="0" w:after="0"/>
        <w:jc w:val="both"/>
        <w:rPr>
          <w:rStyle w:val="Emphasis"/>
          <w:rFonts w:ascii="Arial" w:hAnsi="Arial"/>
          <w:color w:val="00000A"/>
          <w:sz w:val="23"/>
          <w:szCs w:val="23"/>
        </w:rPr>
      </w:pPr>
      <w:r>
        <w:rPr>
          <w:rFonts w:ascii="Arial" w:hAnsi="Arial"/>
          <w:color w:val="00000A"/>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 xml:space="preserve">Хуралдаанд </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Төсвийн байнгын хорооны ажлын албаны ахлах зөвлөх Д.Отгонбаатар, зөвлөх Б.Гандулам, референт Г.Нарантуяа, Ц.Батбаатар нар байлцав.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3"/>
          <w:szCs w:val="23"/>
          <w:u w:val="none"/>
          <w:lang w:val="mn-Cyrl-MN" w:eastAsia="en-US" w:bidi="ar-SA"/>
        </w:rPr>
      </w:pPr>
      <w:r>
        <w:rPr>
          <w:rFonts w:eastAsia="Arial" w:cs="Arial" w:ascii="Arial" w:hAnsi="Arial"/>
          <w:b w:val="false"/>
          <w:bCs w:val="false"/>
          <w:i w:val="false"/>
          <w:iCs w:val="false"/>
          <w:caps w:val="false"/>
          <w:smallCaps w:val="false"/>
          <w:color w:val="00000A"/>
          <w:sz w:val="23"/>
          <w:szCs w:val="23"/>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Хууль</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 санаачлагчийн илтгэлийг Аж үйлдвэр сайд Д.Эрдэнэбат танилцуулав.</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3"/>
          <w:szCs w:val="23"/>
          <w:u w:val="none"/>
          <w:lang w:val="mn-Cyrl-MN" w:eastAsia="en-US" w:bidi="ar-SA"/>
        </w:rPr>
      </w:pPr>
      <w:r>
        <w:rPr>
          <w:rFonts w:eastAsia="Arial" w:cs="Arial" w:ascii="Arial" w:hAnsi="Arial"/>
          <w:b w:val="false"/>
          <w:bCs w:val="false"/>
          <w:i w:val="false"/>
          <w:iCs w:val="false"/>
          <w:caps w:val="false"/>
          <w:smallCaps w:val="false"/>
          <w:color w:val="00000A"/>
          <w:sz w:val="23"/>
          <w:szCs w:val="23"/>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Танилцуулгатай холбогдуулан Улсын Их Хурлын гишүүдээс асуулт, санал гараагүй болно.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3"/>
          <w:szCs w:val="23"/>
          <w:u w:val="none"/>
          <w:lang w:val="mn-Cyrl-MN" w:eastAsia="en-US" w:bidi="ar-SA"/>
        </w:rPr>
      </w:pPr>
      <w:r>
        <w:rPr>
          <w:rFonts w:eastAsia="Arial" w:cs="Arial" w:ascii="Arial" w:hAnsi="Arial"/>
          <w:b w:val="false"/>
          <w:bCs w:val="false"/>
          <w:i w:val="false"/>
          <w:iCs w:val="false"/>
          <w:caps w:val="false"/>
          <w:smallCaps w:val="false"/>
          <w:color w:val="00000A"/>
          <w:sz w:val="23"/>
          <w:szCs w:val="23"/>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 Төрийн болон орон нутгийн өмчийн хөрөнгөөр бараа, ажил, үйлчилгээ худалдан авах тухай хуульд нэмэлт оруулах тухай хуулийн төслийн талаар гарсан зарчмын зөрүүтэй саналын томьёоллоор санал хураалт явуулав.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3"/>
          <w:szCs w:val="23"/>
          <w:u w:val="none"/>
          <w:lang w:val="mn-Cyrl-MN" w:eastAsia="en-US" w:bidi="ar-SA"/>
        </w:rPr>
      </w:pPr>
      <w:r>
        <w:rPr>
          <w:rFonts w:eastAsia="Arial" w:cs="Arial" w:ascii="Arial" w:hAnsi="Arial"/>
          <w:b w:val="false"/>
          <w:bCs w:val="false"/>
          <w:i w:val="false"/>
          <w:iCs w:val="false"/>
          <w:caps w:val="false"/>
          <w:smallCaps w:val="false"/>
          <w:color w:val="00000A"/>
          <w:sz w:val="23"/>
          <w:szCs w:val="23"/>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cs="Arial" w:ascii="Arial" w:hAnsi="Arial"/>
          <w:b/>
          <w:bCs/>
          <w:i w:val="false"/>
          <w:iCs w:val="false"/>
          <w:color w:val="00000A"/>
          <w:sz w:val="23"/>
          <w:szCs w:val="23"/>
          <w:lang w:val="mn-Cyrl-MN"/>
        </w:rPr>
        <w:t xml:space="preserve">Б.Болор: - </w:t>
      </w:r>
      <w:r>
        <w:rPr>
          <w:rStyle w:val="Emphasis"/>
          <w:rFonts w:cs="Arial" w:ascii="Arial" w:hAnsi="Arial"/>
          <w:b/>
          <w:bCs/>
          <w:i/>
          <w:iCs/>
          <w:color w:val="00000A"/>
          <w:sz w:val="23"/>
          <w:szCs w:val="23"/>
          <w:lang w:val="mn-Cyrl-MN"/>
        </w:rPr>
        <w:t>1.</w:t>
      </w:r>
      <w:r>
        <w:rPr>
          <w:rStyle w:val="Emphasis"/>
          <w:rFonts w:cs="Arial" w:ascii="Arial" w:hAnsi="Arial"/>
          <w:b w:val="false"/>
          <w:bCs w:val="false"/>
          <w:i w:val="false"/>
          <w:iCs w:val="false"/>
          <w:color w:val="00000A"/>
          <w:sz w:val="23"/>
          <w:szCs w:val="23"/>
          <w:lang w:val="mn-Cyrl-MN"/>
        </w:rPr>
        <w:t xml:space="preserve"> Улсын Их Хурлын гишүүн Л.Эрдэнэчимэгийн гаргасан, Төслийн 1 дүгээр зүйлд доор дурдсан агуулгатай 10 дугаар зүйлийн 10</w:t>
      </w:r>
      <w:r>
        <w:rPr>
          <w:rStyle w:val="Emphasis"/>
          <w:rFonts w:cs="Arial" w:ascii="Arial" w:hAnsi="Arial"/>
          <w:b w:val="false"/>
          <w:bCs w:val="false"/>
          <w:i w:val="false"/>
          <w:iCs w:val="false"/>
          <w:color w:val="00000A"/>
          <w:sz w:val="23"/>
          <w:szCs w:val="23"/>
          <w:vertAlign w:val="superscript"/>
          <w:lang w:val="mn-Cyrl-MN"/>
        </w:rPr>
        <w:t>1</w:t>
      </w:r>
      <w:r>
        <w:rPr>
          <w:rStyle w:val="Emphasis"/>
          <w:rFonts w:cs="Arial" w:ascii="Arial" w:hAnsi="Arial"/>
          <w:b w:val="false"/>
          <w:bCs w:val="false"/>
          <w:i w:val="false"/>
          <w:iCs w:val="false"/>
          <w:color w:val="00000A"/>
          <w:sz w:val="23"/>
          <w:szCs w:val="23"/>
          <w:lang w:val="mn-Cyrl-MN"/>
        </w:rPr>
        <w:t>.3 дахь хэсгийг нэмэх:</w:t>
      </w:r>
    </w:p>
    <w:p>
      <w:pPr>
        <w:pStyle w:val="Normal"/>
        <w:spacing w:lineRule="atLeast" w:line="200" w:before="0" w:after="0"/>
        <w:jc w:val="both"/>
        <w:rPr>
          <w:rStyle w:val="Emphasis"/>
          <w:rFonts w:ascii="Arial" w:hAnsi="Arial"/>
          <w:color w:val="00000A"/>
          <w:sz w:val="23"/>
          <w:szCs w:val="23"/>
        </w:rPr>
      </w:pPr>
      <w:r>
        <w:rPr>
          <w:rFonts w:ascii="Arial" w:hAnsi="Arial"/>
          <w:color w:val="00000A"/>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 10</w:t>
      </w:r>
      <w:r>
        <w:rPr>
          <w:rStyle w:val="Emphasis"/>
          <w:rFonts w:cs="Arial" w:ascii="Arial" w:hAnsi="Arial"/>
          <w:b w:val="false"/>
          <w:bCs w:val="false"/>
          <w:i w:val="false"/>
          <w:iCs w:val="false"/>
          <w:color w:val="00000A"/>
          <w:sz w:val="23"/>
          <w:szCs w:val="23"/>
          <w:vertAlign w:val="superscript"/>
          <w:lang w:val="mn-Cyrl-MN"/>
        </w:rPr>
        <w:t>1</w:t>
      </w:r>
      <w:r>
        <w:rPr>
          <w:rStyle w:val="Emphasis"/>
          <w:rFonts w:cs="Arial" w:ascii="Arial" w:hAnsi="Arial"/>
          <w:b w:val="false"/>
          <w:bCs w:val="false"/>
          <w:i w:val="false"/>
          <w:iCs w:val="false"/>
          <w:color w:val="00000A"/>
          <w:sz w:val="23"/>
          <w:szCs w:val="23"/>
          <w:lang w:val="mn-Cyrl-MN"/>
        </w:rPr>
        <w:t>.3.Энэ хуулийн  10</w:t>
      </w:r>
      <w:r>
        <w:rPr>
          <w:rStyle w:val="Emphasis"/>
          <w:rFonts w:cs="Arial" w:ascii="Arial" w:hAnsi="Arial"/>
          <w:b w:val="false"/>
          <w:bCs w:val="false"/>
          <w:i w:val="false"/>
          <w:iCs w:val="false"/>
          <w:color w:val="00000A"/>
          <w:sz w:val="23"/>
          <w:szCs w:val="23"/>
          <w:vertAlign w:val="superscript"/>
          <w:lang w:val="mn-Cyrl-MN"/>
        </w:rPr>
        <w:t>1</w:t>
      </w:r>
      <w:r>
        <w:rPr>
          <w:rStyle w:val="Emphasis"/>
          <w:rFonts w:cs="Arial" w:ascii="Arial" w:hAnsi="Arial"/>
          <w:b w:val="false"/>
          <w:bCs w:val="false"/>
          <w:i w:val="false"/>
          <w:iCs w:val="false"/>
          <w:color w:val="00000A"/>
          <w:sz w:val="23"/>
          <w:szCs w:val="23"/>
          <w:lang w:val="mn-Cyrl-MN"/>
        </w:rPr>
        <w:t xml:space="preserve">.1 дэх хэсэгт энэ хуулийн 9.2 дахь хэсэг хамаарахгүй.”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ascii="Arial" w:hAnsi="Arial"/>
          <w:b w:val="false"/>
          <w:bCs w:val="false"/>
          <w:i w:val="false"/>
          <w:iCs w:val="false"/>
          <w:color w:val="00000A"/>
          <w:sz w:val="23"/>
          <w:szCs w:val="23"/>
          <w:lang w:val="mn-Cyrl-MN"/>
        </w:rPr>
        <w:tab/>
      </w:r>
      <w:r>
        <w:rPr>
          <w:rStyle w:val="Emphasis"/>
          <w:rFonts w:ascii="Arial" w:hAnsi="Arial"/>
          <w:b/>
          <w:bCs/>
          <w:i w:val="false"/>
          <w:iCs w:val="false"/>
          <w:color w:val="00000A"/>
          <w:sz w:val="23"/>
          <w:szCs w:val="23"/>
          <w:lang w:val="mn-Cyrl-MN"/>
        </w:rPr>
        <w:t xml:space="preserve">2. </w:t>
      </w:r>
      <w:r>
        <w:rPr>
          <w:rStyle w:val="Emphasis"/>
          <w:rFonts w:cs="Arial" w:ascii="Arial" w:hAnsi="Arial"/>
          <w:b w:val="false"/>
          <w:bCs w:val="false"/>
          <w:i w:val="false"/>
          <w:iCs w:val="false"/>
          <w:color w:val="00000A"/>
          <w:sz w:val="23"/>
          <w:szCs w:val="23"/>
          <w:lang w:val="mn-Cyrl-MN"/>
        </w:rPr>
        <w:t>Улсын Их Хурлын гишүүн Л.Эрдэнэчимэгийн гаргасан, Төслийн 2 дугаар зүйлийн “гүйцэтгэх захирлыг” гэсний дараах “төрийн албанд” гэснийг, мөн зүйлийн “захирлыг” гэсний дараах “тухайн албанд 10 жил эргэж орох эрхгүйгээр тус тус халж,” гэснийг хасах саналыг дэмжье гэсэн санал хураалт явуулъя.</w:t>
      </w:r>
    </w:p>
    <w:p>
      <w:pPr>
        <w:pStyle w:val="Normal"/>
        <w:spacing w:lineRule="atLeast" w:line="200" w:before="0" w:after="0"/>
        <w:jc w:val="both"/>
        <w:rPr>
          <w:rStyle w:val="Emphasis"/>
          <w:rFonts w:ascii="Arial" w:hAnsi="Arial" w:cs="Arial"/>
          <w:b w:val="false"/>
          <w:b w:val="false"/>
          <w:bCs w:val="false"/>
          <w:color w:val="00000A"/>
          <w:sz w:val="23"/>
          <w:szCs w:val="23"/>
          <w:lang w:val="mn-Cyrl-MN"/>
        </w:rPr>
      </w:pPr>
      <w:r>
        <w:rPr>
          <w:rFonts w:cs="Arial" w:ascii="Arial" w:hAnsi="Arial"/>
          <w:b w:val="false"/>
          <w:b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olor w:val="00000A"/>
          <w:sz w:val="23"/>
          <w:szCs w:val="23"/>
        </w:rPr>
      </w:pPr>
      <w:r>
        <w:rPr>
          <w:rFonts w:ascii="Arial" w:hAnsi="Arial"/>
          <w:color w:val="00000A"/>
          <w:sz w:val="23"/>
          <w:szCs w:val="23"/>
        </w:rPr>
      </w:r>
    </w:p>
    <w:p>
      <w:pPr>
        <w:pStyle w:val="Normal"/>
        <w:spacing w:lineRule="atLeast" w:line="200" w:before="0" w:after="0"/>
        <w:jc w:val="both"/>
        <w:rPr>
          <w:rFonts w:ascii="Candara" w:hAnsi="Candara"/>
          <w:b w:val="false"/>
          <w:b w:val="false"/>
          <w:bCs w:val="false"/>
          <w:i w:val="false"/>
          <w:i w:val="false"/>
          <w:iCs w:val="false"/>
          <w:color w:val="0000FF"/>
        </w:rPr>
      </w:pPr>
      <w:r>
        <w:rPr>
          <w:rStyle w:val="Emphasis"/>
          <w:rFonts w:ascii="Arial" w:hAnsi="Arial"/>
          <w:b w:val="false"/>
          <w:bCs w:val="false"/>
          <w:color w:val="00000A"/>
          <w:sz w:val="23"/>
          <w:szCs w:val="23"/>
        </w:rPr>
        <w:tab/>
        <w:t xml:space="preserve">- </w:t>
      </w:r>
      <w:r>
        <w:rPr>
          <w:rStyle w:val="Emphasis"/>
          <w:rFonts w:cs="Arial" w:ascii="Arial" w:hAnsi="Arial"/>
          <w:b w:val="false"/>
          <w:bCs w:val="false"/>
          <w:i w:val="false"/>
          <w:iCs w:val="false"/>
          <w:color w:val="00000A"/>
          <w:sz w:val="23"/>
          <w:szCs w:val="23"/>
          <w:lang w:val="mn-Cyrl-MN"/>
        </w:rPr>
        <w:t>Нэмэгдсэн өртгийн албан татварын тухай хуульд нэмэлт оруулах тухай хуулийн төслийн талаар гарсан зарчмын зөрүүтэй саналын томьёоллоор санал хураалт явуулав.</w:t>
      </w:r>
    </w:p>
    <w:p>
      <w:pPr>
        <w:pStyle w:val="Normal"/>
        <w:spacing w:lineRule="atLeast" w:line="200" w:before="0" w:after="0"/>
        <w:jc w:val="both"/>
        <w:rPr>
          <w:rFonts w:ascii="Candara" w:hAnsi="Candara"/>
          <w:b w:val="false"/>
          <w:b w:val="false"/>
          <w:bCs w:val="false"/>
          <w:i w:val="false"/>
          <w:i w:val="false"/>
          <w:iCs w:val="false"/>
          <w:color w:val="0000FF"/>
        </w:rPr>
      </w:pPr>
      <w:r>
        <w:rPr>
          <w:rStyle w:val="Emphasis"/>
          <w:rFonts w:ascii="Arial" w:hAnsi="Arial"/>
          <w:b w:val="false"/>
          <w:bCs w:val="false"/>
          <w:color w:val="00000A"/>
          <w:sz w:val="23"/>
          <w:szCs w:val="23"/>
        </w:rPr>
        <w:tab/>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val="false"/>
          <w:iCs w:val="false"/>
          <w:color w:val="00000A"/>
          <w:sz w:val="23"/>
          <w:szCs w:val="23"/>
          <w:lang w:val="mn-Cyrl-MN"/>
        </w:rPr>
        <w:t xml:space="preserve">Б.Болор: - </w:t>
      </w:r>
      <w:r>
        <w:rPr>
          <w:rStyle w:val="Emphasis"/>
          <w:rFonts w:cs="Arial" w:ascii="Arial" w:hAnsi="Arial"/>
          <w:b w:val="false"/>
          <w:bCs w:val="false"/>
          <w:i w:val="false"/>
          <w:iCs w:val="false"/>
          <w:color w:val="00000A"/>
          <w:sz w:val="23"/>
          <w:szCs w:val="23"/>
          <w:lang w:val="mn-Cyrl-MN"/>
        </w:rPr>
        <w:t xml:space="preserve">Улсын Их Хурлын гишүүн Л.Эрдэнэчимэгийн гаргасан, Төслийн 1 дүгээр зүйлийн “12 дугаар зүйлийн” гэсний дараа “12.1.1 дэх заалтын “худалдах” гэсний өмнө “энэ хуульд өөрөөр заагаагүй бол” гэж нэмэх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olor w:val="00000A"/>
          <w:sz w:val="23"/>
          <w:szCs w:val="23"/>
        </w:rPr>
      </w:pPr>
      <w:r>
        <w:rPr>
          <w:rFonts w:ascii="Arial" w:hAnsi="Arial"/>
          <w:color w:val="00000A"/>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 xml:space="preserve">- “Импортын барааны гаалийн албан татварын хувь, хэмжээ батлах тухай” тогтоолын хавсралтад өөрчлөлт оруулах тухай тогтоолын төслийн талаар гарсан  зарчмын зөрүүтэй саналын томьёоллоор санал хураалт явуулав. </w:t>
      </w:r>
    </w:p>
    <w:p>
      <w:pPr>
        <w:pStyle w:val="Normal"/>
        <w:spacing w:lineRule="atLeast" w:line="200" w:before="0" w:after="0"/>
        <w:jc w:val="both"/>
        <w:rPr>
          <w:rStyle w:val="Emphasis"/>
          <w:rFonts w:ascii="Arial" w:hAnsi="Arial"/>
          <w:color w:val="00000A"/>
          <w:sz w:val="23"/>
          <w:szCs w:val="23"/>
        </w:rPr>
      </w:pPr>
      <w:r>
        <w:rPr>
          <w:rFonts w:ascii="Arial" w:hAnsi="Arial"/>
          <w:color w:val="00000A"/>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val="false"/>
          <w:iCs w:val="false"/>
          <w:color w:val="00000A"/>
          <w:sz w:val="23"/>
          <w:szCs w:val="23"/>
          <w:lang w:val="mn-Cyrl-MN"/>
        </w:rPr>
        <w:t xml:space="preserve">Б.Болор: - </w:t>
      </w:r>
      <w:r>
        <w:rPr>
          <w:rStyle w:val="Emphasis"/>
          <w:rFonts w:cs="Arial" w:ascii="Arial" w:hAnsi="Arial"/>
          <w:b/>
          <w:bCs/>
          <w:i/>
          <w:iCs/>
          <w:color w:val="00000A"/>
          <w:sz w:val="23"/>
          <w:szCs w:val="23"/>
          <w:lang w:val="mn-Cyrl-MN"/>
        </w:rPr>
        <w:t>1.</w:t>
      </w:r>
      <w:r>
        <w:rPr>
          <w:rStyle w:val="Emphasis"/>
          <w:rFonts w:cs="Arial" w:ascii="Arial" w:hAnsi="Arial"/>
          <w:b w:val="false"/>
          <w:bCs w:val="false"/>
          <w:i w:val="false"/>
          <w:iCs w:val="false"/>
          <w:color w:val="00000A"/>
          <w:sz w:val="23"/>
          <w:szCs w:val="23"/>
          <w:lang w:val="mn-Cyrl-MN"/>
        </w:rPr>
        <w:t xml:space="preserve"> Улсын Их Хурлын гишүүн Л.Эрдэнэчимэгийн гаргасан, Төслийн 1 дүгээр зүйлийн “гэж” гэсний дараа 7 дугаар бүлгийн “15” гэснийг “20 хүртэл” гэж нэмэх саналыг дэмжье гэсэн санал хураалт явуулъя. </w:t>
      </w:r>
    </w:p>
    <w:p>
      <w:pPr>
        <w:pStyle w:val="Normal"/>
        <w:spacing w:lineRule="atLeast" w:line="200" w:before="0" w:after="0"/>
        <w:jc w:val="both"/>
        <w:rPr>
          <w:rStyle w:val="Emphasis"/>
          <w:rFonts w:ascii="Arial" w:hAnsi="Arial"/>
          <w:color w:val="00000A"/>
          <w:sz w:val="23"/>
          <w:szCs w:val="23"/>
        </w:rPr>
      </w:pPr>
      <w:r>
        <w:rPr>
          <w:rFonts w:ascii="Arial" w:hAnsi="Arial"/>
          <w:color w:val="00000A"/>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ascii="Arial" w:hAnsi="Arial"/>
          <w:b w:val="false"/>
          <w:bCs w:val="false"/>
          <w:i w:val="false"/>
          <w:iCs w:val="false"/>
          <w:color w:val="00000A"/>
          <w:sz w:val="23"/>
          <w:szCs w:val="23"/>
          <w:lang w:val="mn-Cyrl-MN"/>
        </w:rPr>
        <w:tab/>
      </w:r>
      <w:r>
        <w:rPr>
          <w:rStyle w:val="Emphasis"/>
          <w:rFonts w:ascii="Arial" w:hAnsi="Arial"/>
          <w:b/>
          <w:bCs/>
          <w:i w:val="false"/>
          <w:iCs w:val="false"/>
          <w:color w:val="00000A"/>
          <w:sz w:val="23"/>
          <w:szCs w:val="23"/>
          <w:lang w:val="mn-Cyrl-MN"/>
        </w:rPr>
        <w:t xml:space="preserve">2. </w:t>
      </w:r>
      <w:r>
        <w:rPr>
          <w:rStyle w:val="Emphasis"/>
          <w:rFonts w:cs="Arial" w:ascii="Arial" w:hAnsi="Arial"/>
          <w:b w:val="false"/>
          <w:bCs w:val="false"/>
          <w:i w:val="false"/>
          <w:iCs w:val="false"/>
          <w:color w:val="00000A"/>
          <w:sz w:val="23"/>
          <w:szCs w:val="23"/>
          <w:lang w:val="mn-Cyrl-MN"/>
        </w:rPr>
        <w:t>Төслийн 2 дугаар зүйлийн “27” гэснийг хасах саналыг дэмжье гэсэн санал хураалт явуулъя.</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olor w:val="00000A"/>
          <w:sz w:val="23"/>
          <w:szCs w:val="23"/>
        </w:rPr>
      </w:pPr>
      <w:r>
        <w:rPr>
          <w:rFonts w:ascii="Arial" w:hAnsi="Arial"/>
          <w:color w:val="00000A"/>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val="false"/>
          <w:iCs w:val="false"/>
          <w:color w:val="00000A"/>
          <w:sz w:val="23"/>
          <w:szCs w:val="23"/>
          <w:lang w:val="mn-Cyrl-MN"/>
        </w:rPr>
        <w:t xml:space="preserve">Б.Болор: - </w:t>
      </w:r>
      <w:r>
        <w:rPr>
          <w:rStyle w:val="Emphasis"/>
          <w:rFonts w:cs="Arial" w:ascii="Arial" w:hAnsi="Arial"/>
          <w:b w:val="false"/>
          <w:bCs w:val="false"/>
          <w:i w:val="false"/>
          <w:iCs w:val="false"/>
          <w:color w:val="00000A"/>
          <w:sz w:val="23"/>
          <w:szCs w:val="23"/>
          <w:lang w:val="mn-Cyrl-MN"/>
        </w:rPr>
        <w:t xml:space="preserve">Улсын Их Хурлын гишүүн Ч.Хүрэлбаатарын гаргасан, Нэмэгдсэн өртгийн албан татварын тухай хуульд нэмэлт оруулах тухай хуулийн төслийг буцаах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 xml:space="preserve">20.0 хувийн саналаар санал дэмжигдсэнгүй. </w:t>
      </w:r>
    </w:p>
    <w:p>
      <w:pPr>
        <w:pStyle w:val="Normal"/>
        <w:spacing w:lineRule="atLeast" w:line="200" w:before="0" w:after="0"/>
        <w:jc w:val="both"/>
        <w:rPr>
          <w:rStyle w:val="Emphasis"/>
          <w:rFonts w:ascii="Arial" w:hAnsi="Arial"/>
          <w:color w:val="00000A"/>
          <w:sz w:val="23"/>
          <w:szCs w:val="23"/>
        </w:rPr>
      </w:pPr>
      <w:r>
        <w:rPr>
          <w:rFonts w:ascii="Arial" w:hAnsi="Arial"/>
          <w:color w:val="00000A"/>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 xml:space="preserve">Байнгын хорооноос гарах санал, дүгнэлтийг Улсын Их Хурлын гишүүн Д.Ганхуяг Эдийн засгийн байнгын хороонд танилцуулахаар тогтов.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cs="Arial" w:ascii="Arial" w:hAnsi="Arial"/>
          <w:b w:val="false"/>
          <w:bCs w:val="false"/>
          <w:i w:val="false"/>
          <w:iCs w:val="false"/>
          <w:color w:val="00000A"/>
          <w:sz w:val="23"/>
          <w:szCs w:val="23"/>
          <w:lang w:val="mn-Cyrl-MN"/>
        </w:rPr>
        <w:t xml:space="preserve">Уг асуудлыг 09 цаг 46 минутад хэлэлцэж дуусав. </w:t>
      </w:r>
    </w:p>
    <w:p>
      <w:pPr>
        <w:pStyle w:val="Normal"/>
        <w:spacing w:lineRule="atLeast" w:line="200" w:before="0" w:after="0"/>
        <w:jc w:val="both"/>
        <w:rPr>
          <w:rStyle w:val="Emphasis"/>
          <w:rFonts w:ascii="Arial" w:hAnsi="Arial"/>
          <w:color w:val="00000A"/>
          <w:sz w:val="23"/>
          <w:szCs w:val="23"/>
        </w:rPr>
      </w:pPr>
      <w:r>
        <w:rPr>
          <w:rFonts w:ascii="Arial" w:hAnsi="Arial"/>
          <w:color w:val="00000A"/>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Fonts w:ascii="Arial" w:hAnsi="Arial"/>
          <w:b/>
          <w:bCs/>
          <w:i/>
          <w:iCs/>
          <w:color w:val="00000A"/>
          <w:sz w:val="23"/>
          <w:szCs w:val="23"/>
          <w:lang w:val="mn-Cyrl-MN"/>
        </w:rPr>
        <w:t>Хоёр. Нэмэгдсэн өртгийн албан татварын тухай /</w:t>
      </w:r>
      <w:r>
        <w:rPr>
          <w:rFonts w:ascii="Arial" w:hAnsi="Arial"/>
          <w:b w:val="false"/>
          <w:bCs w:val="false"/>
          <w:i/>
          <w:iCs/>
          <w:color w:val="00000A"/>
          <w:sz w:val="23"/>
          <w:szCs w:val="23"/>
          <w:lang w:val="mn-Cyrl-MN"/>
        </w:rPr>
        <w:t>шинэчилсэн найруулга</w:t>
      </w:r>
      <w:r>
        <w:rPr>
          <w:rFonts w:ascii="Arial" w:hAnsi="Arial"/>
          <w:b/>
          <w:bCs/>
          <w:i/>
          <w:iCs/>
          <w:color w:val="00000A"/>
          <w:sz w:val="23"/>
          <w:szCs w:val="23"/>
          <w:lang w:val="mn-Cyrl-MN"/>
        </w:rPr>
        <w:t>/ болон холбогдох бусад хуулийн төслүүд /</w:t>
      </w:r>
      <w:r>
        <w:rPr>
          <w:rFonts w:ascii="Arial" w:hAnsi="Arial"/>
          <w:b w:val="false"/>
          <w:bCs w:val="false"/>
          <w:i/>
          <w:iCs/>
          <w:color w:val="00000A"/>
          <w:sz w:val="23"/>
          <w:szCs w:val="23"/>
          <w:lang w:val="mn-Cyrl-MN"/>
        </w:rPr>
        <w:t>Засгийн газар 2014.05.19-ний өдөр өргөн мэдүүлсэн, анхны хэлэлцүүлэг</w:t>
      </w:r>
      <w:r>
        <w:rPr>
          <w:rFonts w:ascii="Arial" w:hAnsi="Arial"/>
          <w:b/>
          <w:bCs/>
          <w:i/>
          <w:iCs/>
          <w:color w:val="00000A"/>
          <w:sz w:val="23"/>
          <w:szCs w:val="23"/>
          <w:lang w:val="mn-Cyrl-MN"/>
        </w:rPr>
        <w:t>/.</w:t>
      </w:r>
    </w:p>
    <w:p>
      <w:pPr>
        <w:pStyle w:val="Normal"/>
        <w:spacing w:lineRule="atLeast" w:line="200" w:before="0" w:after="0"/>
        <w:jc w:val="both"/>
        <w:rPr>
          <w:rStyle w:val="Emphasis"/>
          <w:rFonts w:ascii="Arial" w:hAnsi="Arial"/>
          <w:color w:val="00000A"/>
          <w:sz w:val="23"/>
          <w:szCs w:val="23"/>
        </w:rPr>
      </w:pPr>
      <w:r>
        <w:rPr>
          <w:rFonts w:ascii="Arial" w:hAnsi="Arial"/>
          <w:color w:val="00000A"/>
          <w:sz w:val="23"/>
          <w:szCs w:val="23"/>
        </w:rPr>
      </w:r>
    </w:p>
    <w:p>
      <w:pPr>
        <w:pStyle w:val="Normal"/>
        <w:spacing w:lineRule="atLeast" w:line="200" w:before="0" w:after="0"/>
        <w:jc w:val="both"/>
        <w:rPr/>
      </w:pPr>
      <w:r>
        <w:rPr>
          <w:rStyle w:val="Emphasis"/>
          <w:rFonts w:cs="Arial" w:ascii="Arial" w:hAnsi="Arial"/>
          <w:b/>
          <w:bCs/>
          <w:i/>
          <w:iCs/>
          <w:color w:val="00000A"/>
          <w:sz w:val="23"/>
          <w:szCs w:val="23"/>
          <w:lang w:val="mn-Cyrl-MN"/>
        </w:rPr>
        <w:tab/>
      </w:r>
      <w:r>
        <w:rPr>
          <w:rStyle w:val="Emphasis"/>
          <w:rFonts w:cs="Arial" w:ascii="Arial" w:hAnsi="Arial"/>
          <w:b w:val="false"/>
          <w:bCs w:val="false"/>
          <w:i w:val="false"/>
          <w:iCs w:val="false"/>
          <w:color w:val="00000A"/>
          <w:sz w:val="23"/>
          <w:szCs w:val="23"/>
          <w:lang w:val="mn-Cyrl-MN"/>
        </w:rPr>
        <w:t xml:space="preserve">Хэлэлцэж буй асуудалтай холбогдуулан Татварын ерөнхий газрын Татварын удирдлага, хамтын ажиллагааны хэлтсийн дарга Б.Бадрал  оролцов. </w:t>
      </w:r>
    </w:p>
    <w:p>
      <w:pPr>
        <w:pStyle w:val="Normal"/>
        <w:spacing w:lineRule="atLeast" w:line="200" w:before="0" w:after="0"/>
        <w:jc w:val="both"/>
        <w:rPr>
          <w:rStyle w:val="Emphasis"/>
          <w:rFonts w:ascii="Arial" w:hAnsi="Arial"/>
          <w:color w:val="00000A"/>
          <w:sz w:val="23"/>
          <w:szCs w:val="23"/>
        </w:rPr>
      </w:pPr>
      <w:r>
        <w:rPr>
          <w:rFonts w:ascii="Arial" w:hAnsi="Arial"/>
          <w:color w:val="00000A"/>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Хуралдаанд Төсвийн байнгын хорооны ажлын албаны ахлах зөвлөх Д.Отгонбаатар, зөвлөх Б.Гандулам, референт Г.Нарантуяа, Ц.Батбаатар нар байлцав.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3"/>
          <w:szCs w:val="23"/>
          <w:u w:val="none"/>
          <w:lang w:val="mn-Cyrl-MN" w:eastAsia="en-US" w:bidi="ar-SA"/>
        </w:rPr>
      </w:pPr>
      <w:r>
        <w:rPr>
          <w:rFonts w:eastAsia="Arial" w:cs="Arial" w:ascii="Arial" w:hAnsi="Arial"/>
          <w:b w:val="false"/>
          <w:bCs w:val="false"/>
          <w:i w:val="false"/>
          <w:iCs w:val="false"/>
          <w:caps w:val="false"/>
          <w:smallCaps w:val="false"/>
          <w:color w:val="00000A"/>
          <w:sz w:val="23"/>
          <w:szCs w:val="23"/>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Хуулийн төслүүдийн анхны хэлэлцүүлэгтэй холбогдуулан Улсын Их Хурлын гишүүдээс асуулт, санал гараагүй болно.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3"/>
          <w:szCs w:val="23"/>
          <w:u w:val="none"/>
          <w:lang w:val="mn-Cyrl-MN" w:eastAsia="en-US" w:bidi="ar-SA"/>
        </w:rPr>
      </w:pPr>
      <w:r>
        <w:rPr>
          <w:rFonts w:eastAsia="Arial" w:cs="Arial" w:ascii="Arial" w:hAnsi="Arial"/>
          <w:b w:val="false"/>
          <w:bCs w:val="false"/>
          <w:i w:val="false"/>
          <w:iCs w:val="false"/>
          <w:caps w:val="false"/>
          <w:smallCaps w:val="false"/>
          <w:color w:val="00000A"/>
          <w:sz w:val="23"/>
          <w:szCs w:val="23"/>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Нэмэгдсэн өртгийн албан татварын тухай хуулийн төслийн талаар Улсын Их Хурлын гишүүн Р.Амаржаргал, Б.Болор, Х.Болорчулуун, Д.Ганбат, С.Дэмбэрэл, С.Одонтуяа, Ц.Оюунбаатар, Д.Хаянхярваа, Ч.Хүрэлбаатар, Ц.Цолмон, Ж.Эрдэнэбат нарын гаргасан зарчмын зөрүүтэй саналын томьёоллоор санал хураав.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3"/>
          <w:szCs w:val="23"/>
          <w:u w:val="none"/>
          <w:lang w:val="mn-Cyrl-MN" w:eastAsia="en-US" w:bidi="ar-SA"/>
        </w:rPr>
      </w:pPr>
      <w:r>
        <w:rPr>
          <w:rFonts w:eastAsia="Arial" w:cs="Arial" w:ascii="Arial" w:hAnsi="Arial"/>
          <w:b w:val="false"/>
          <w:bCs w:val="false"/>
          <w:i w:val="false"/>
          <w:iCs w:val="false"/>
          <w:caps w:val="false"/>
          <w:smallCaps w:val="false"/>
          <w:color w:val="00000A"/>
          <w:sz w:val="23"/>
          <w:szCs w:val="23"/>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val="false"/>
          <w:iCs w:val="false"/>
          <w:caps w:val="false"/>
          <w:smallCaps w:val="false"/>
          <w:color w:val="00000A"/>
          <w:sz w:val="23"/>
          <w:szCs w:val="23"/>
          <w:u w:val="none"/>
          <w:lang w:val="mn-Cyrl-MN" w:eastAsia="en-US" w:bidi="ar-SA"/>
        </w:rPr>
        <w:t xml:space="preserve">Б.Болор: - </w:t>
      </w:r>
      <w:r>
        <w:rPr>
          <w:rStyle w:val="Emphasis"/>
          <w:rFonts w:eastAsia="Arial" w:cs="Arial" w:ascii="Arial" w:hAnsi="Arial"/>
          <w:b/>
          <w:bCs/>
          <w:i/>
          <w:iCs/>
          <w:caps w:val="false"/>
          <w:smallCaps w:val="false"/>
          <w:color w:val="00000A"/>
          <w:sz w:val="23"/>
          <w:szCs w:val="23"/>
          <w:u w:val="none"/>
          <w:lang w:val="mn-Cyrl-MN" w:eastAsia="en-US" w:bidi="ar-SA"/>
        </w:rPr>
        <w:t xml:space="preserve">1. </w:t>
      </w:r>
      <w:r>
        <w:rPr>
          <w:rStyle w:val="Emphasis"/>
          <w:rFonts w:cs="Arial" w:ascii="Arial" w:hAnsi="Arial"/>
          <w:b w:val="false"/>
          <w:bCs w:val="false"/>
          <w:i w:val="false"/>
          <w:iCs w:val="false"/>
          <w:color w:val="00000A"/>
          <w:sz w:val="23"/>
          <w:szCs w:val="23"/>
          <w:lang w:val="mn-Cyrl-MN"/>
        </w:rPr>
        <w:t xml:space="preserve">Төслийн 4 дүгээр зүйлийн 4.1.11 дэх заалтыг доор дурдсанаар өөрчлөн найруулах: </w:t>
      </w:r>
    </w:p>
    <w:p>
      <w:pPr>
        <w:pStyle w:val="Normal"/>
        <w:spacing w:lineRule="atLeast" w:line="200" w:before="0" w:after="0"/>
        <w:jc w:val="both"/>
        <w:rPr>
          <w:rStyle w:val="Emphasis"/>
          <w:rFonts w:ascii="Arial" w:hAnsi="Arial"/>
          <w:color w:val="00000A"/>
          <w:sz w:val="23"/>
          <w:szCs w:val="23"/>
        </w:rPr>
      </w:pPr>
      <w:r>
        <w:rPr>
          <w:rFonts w:ascii="Arial" w:hAnsi="Arial"/>
          <w:color w:val="00000A"/>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“4.1.12.”нэгдсэн систем хариуцагч” гэж Монгол Улсад импортоор оруулсан, эсхүл Монгол Улсаас экспортоор гаргасан болон Монгол Улсын нутаг дэвсгэрт бараа борлуулсан, ажил гүйцэтгэсэн, үйлчилгээ үзүүлсэн этгээдийн бараа, ажил, үйлчилгээний цахим баримтын мэдээллийг цуглуулах, боловсруулах, тайлагнах үйл ажиллагааг зохион байгуулах татварын асуудал эрхэлсэн төрийн захиргааны байгууллагыг;</w:t>
      </w:r>
    </w:p>
    <w:p>
      <w:pPr>
        <w:pStyle w:val="Normal"/>
        <w:spacing w:lineRule="atLeast" w:line="200" w:before="0" w:after="0"/>
        <w:jc w:val="both"/>
        <w:rPr>
          <w:rStyle w:val="Emphasis"/>
          <w:rFonts w:ascii="Arial" w:hAnsi="Arial"/>
          <w:color w:val="00000A"/>
          <w:sz w:val="23"/>
          <w:szCs w:val="23"/>
        </w:rPr>
      </w:pPr>
      <w:r>
        <w:rPr>
          <w:rFonts w:ascii="Arial" w:hAnsi="Arial"/>
          <w:color w:val="00000A"/>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r>
      <w:r>
        <w:rPr>
          <w:rStyle w:val="Emphasis"/>
          <w:rFonts w:cs="Arial" w:ascii="Arial" w:hAnsi="Arial"/>
          <w:b w:val="false"/>
          <w:bCs w:val="false"/>
          <w:i w:val="false"/>
          <w:iCs w:val="false"/>
          <w:color w:val="00000A"/>
          <w:sz w:val="23"/>
          <w:szCs w:val="23"/>
          <w:lang w:val="en-US"/>
        </w:rPr>
        <w:t>4.</w:t>
      </w:r>
      <w:r>
        <w:rPr>
          <w:rStyle w:val="Emphasis"/>
          <w:rFonts w:cs="Arial" w:ascii="Arial" w:hAnsi="Arial"/>
          <w:b w:val="false"/>
          <w:bCs w:val="false"/>
          <w:i w:val="false"/>
          <w:iCs w:val="false"/>
          <w:color w:val="00000A"/>
          <w:sz w:val="23"/>
          <w:szCs w:val="23"/>
          <w:lang w:val="mn-Cyrl-MN"/>
        </w:rPr>
        <w:t xml:space="preserve">1.13.”хэрэглэгчийн систем нийлүүлэгч” гэж Монгол Улсад импортоор оруулсан, эсхүл Монгол Улсаас экспортод гаргасан болон Монгол Улсын нутаг дэвсгэрт бараа борлуулсан, ажил гүйцэтгэсэн, үйлчилгээ үзүүлсэн этгээдийн үйл ажиллагаанд зориулсан бүртгэл, төлбөр тооцооны бүрэлдэхүүн хэсэг, нэгдсэн системтэй холбогдон ажиллах баталгаажсан тоног төхөөрөмж болон системийг нийлүүлэх хуулийн этгээдийг”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olor w:val="00000A"/>
          <w:sz w:val="23"/>
          <w:szCs w:val="23"/>
        </w:rPr>
      </w:pPr>
      <w:r>
        <w:rPr>
          <w:rFonts w:ascii="Arial" w:hAnsi="Arial"/>
          <w:color w:val="00000A"/>
          <w:sz w:val="23"/>
          <w:szCs w:val="23"/>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 xml:space="preserve">2. </w:t>
      </w:r>
      <w:r>
        <w:rPr>
          <w:rStyle w:val="Emphasis"/>
          <w:rFonts w:cs="Arial" w:ascii="Arial" w:hAnsi="Arial"/>
          <w:b w:val="false"/>
          <w:bCs w:val="false"/>
          <w:i w:val="false"/>
          <w:iCs w:val="false"/>
          <w:color w:val="00000A"/>
          <w:sz w:val="23"/>
          <w:szCs w:val="23"/>
          <w:lang w:val="mn-Cyrl-MN"/>
        </w:rPr>
        <w:t xml:space="preserve">Төслийн 4 дүгээр зүйлд дараах агуулгатай 4.1.21, 4.1.22 дахь заалтыг нэмэх: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“4.1.21.”нэгдсэн систем” гэж Монгол Улсад үйл ажиллагаа явуулж байгаа этгээдийн бараа борлуулсан, ажил гүйцэтгэсэн, үйлчилгээ үзүүлсний төлбөрийн баримтын мэдээллийг цуглуулах, боловсруулах, тайлагнах үйлдэлтэй системийг;</w:t>
        <w:br/>
        <w:br/>
        <w:tab/>
        <w:tab/>
        <w:t xml:space="preserve">4.1.22.”хэрэглэгчийн систем” гэж Монгол Улсад үйл ажиллагаа явуулж байгаа этгээдэд зориулсан бараа, агуулах, борлуулалтын бүртгэл, төлбөр тооцооны бүрэлдэхүүн хэсэг, бараа, ажил, үйлчилгээний нэгдсэн системтэй холбогдон ажиллах баталгаажсан тоног төхөөрөмж болон системийг”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 xml:space="preserve">3. </w:t>
      </w:r>
      <w:r>
        <w:rPr>
          <w:rStyle w:val="Emphasis"/>
          <w:rFonts w:cs="Arial" w:ascii="Arial" w:hAnsi="Arial"/>
          <w:b w:val="false"/>
          <w:bCs w:val="false"/>
          <w:i w:val="false"/>
          <w:iCs w:val="false"/>
          <w:color w:val="00000A"/>
          <w:sz w:val="23"/>
          <w:szCs w:val="23"/>
          <w:lang w:val="mn-Cyrl-MN"/>
        </w:rPr>
        <w:t xml:space="preserve">Төслийн 6 дугаар зүйлийн 6.11 дэх хэсгийг доор дурдсанаар өөрчлөн найруулах: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 xml:space="preserve">“6.11.Энэ хуулийн 4.1.14, 4.1.15, 4.1.16, 6.2-т заасан падаан, баримт, гэрчилгээний загвар, албан татвар суутган төлөгч болон албан татвар төлөгчийг бүртгэх, бүртгэлээс хасахтай холбоотой журмыг татварын асуудал эрхэлсэн төрийн захиргааны байгууллагын дарга батална”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 xml:space="preserve">4. </w:t>
      </w:r>
      <w:r>
        <w:rPr>
          <w:rStyle w:val="Emphasis"/>
          <w:rFonts w:cs="Arial" w:ascii="Arial" w:hAnsi="Arial"/>
          <w:b w:val="false"/>
          <w:bCs w:val="false"/>
          <w:i w:val="false"/>
          <w:iCs w:val="false"/>
          <w:color w:val="00000A"/>
          <w:sz w:val="23"/>
          <w:szCs w:val="23"/>
          <w:lang w:val="mn-Cyrl-MN"/>
        </w:rPr>
        <w:t xml:space="preserve">Төслийн 7 дугаар зүйлийн 7.2.5 дахь заалтыг доор дурдсанаар өөрчлөн найруулах: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 xml:space="preserve">“7.2.5.оршин суугч бус этгээдийн оршин суугч этгээдэд бараа борлуулсан, ажил гүйцэтгэсэн, үйлчилгээ үзүүлсэн;”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6</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4</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60.0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5.</w:t>
      </w:r>
      <w:r>
        <w:rPr>
          <w:rStyle w:val="Emphasis"/>
          <w:rFonts w:cs="Arial" w:ascii="Arial" w:hAnsi="Arial"/>
          <w:b w:val="false"/>
          <w:bCs w:val="false"/>
          <w:i w:val="false"/>
          <w:iCs w:val="false"/>
          <w:color w:val="00000A"/>
          <w:sz w:val="23"/>
          <w:szCs w:val="23"/>
          <w:lang w:val="mn-Cyrl-MN"/>
        </w:rPr>
        <w:t xml:space="preserve"> Төслийн 4 дүгээр зүйлийн 4.1.13 дахь заалтын “дугаар” гэсний дараа “бүхий нэмэгдсэн системээр баталгаажсан” гэж, 13 дугаар зүйлийн 13.1.10 дахь заалтын “Улсын” гэсний дараа “үндэсний” гэж, мөн зүйлийн 13.5.4 дэх заалтын “шилжүүлэх” гэсний дараа “борлуулах” гэж, мөн зүйлийн 13.1.15 дахь заалтын “хүнсний ногоо” гэсний дараа “суулгац” гэж, 13.2 дахь хэсгийн “13.1.19” гэсний дараа “13.1.20” гэж, 15 дугаар зүйлийн 15.4 дэх хэсгийн “15-ны” гэсний дараа, 15.6 дахь хэсгийн “10-ны” гэсний дараа, 16 дугаар зүйлийн 16.2.3 дахь заалтын “10-ны” гэсний дараа “өдрийн” гэж тус тус нэмэх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6.</w:t>
      </w:r>
      <w:r>
        <w:rPr>
          <w:rStyle w:val="Emphasis"/>
          <w:rFonts w:cs="Arial" w:ascii="Arial" w:hAnsi="Arial"/>
          <w:b w:val="false"/>
          <w:bCs w:val="false"/>
          <w:i w:val="false"/>
          <w:iCs w:val="false"/>
          <w:color w:val="00000A"/>
          <w:sz w:val="23"/>
          <w:szCs w:val="23"/>
          <w:lang w:val="mn-Cyrl-MN"/>
        </w:rPr>
        <w:t xml:space="preserve"> Төслийн 7 дугаар зүйлд дараах агуулгатай 7.2.17 дахь заалт нэмэх: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 xml:space="preserve">“7.2.17.өмгөөлөл, хууль зүйн зөвлөгөө өгөх үйлчилгээ;”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6</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4</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60.0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7.</w:t>
      </w:r>
      <w:r>
        <w:rPr>
          <w:rStyle w:val="Emphasis"/>
          <w:rFonts w:cs="Arial" w:ascii="Arial" w:hAnsi="Arial"/>
          <w:b w:val="false"/>
          <w:bCs w:val="false"/>
          <w:i w:val="false"/>
          <w:iCs w:val="false"/>
          <w:color w:val="00000A"/>
          <w:sz w:val="23"/>
          <w:szCs w:val="23"/>
          <w:lang w:val="mn-Cyrl-MN"/>
        </w:rPr>
        <w:t xml:space="preserve"> Төслийн 7 дугаар зүйлд дараах агуулгатай 7.2.18 дахь заалтыг нэмэх: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 xml:space="preserve">“7.2.18.үсчин, гоо сайхан, засвар үйлчилгээ, угаалга, хими цэвэрлэгээ зэрэг энэ хуулийн 13 дугаар зүйлд зааснаас бусад бүх төрлийн үйлчилгээ”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8.</w:t>
      </w:r>
      <w:r>
        <w:rPr>
          <w:rStyle w:val="Emphasis"/>
          <w:rFonts w:cs="Arial" w:ascii="Arial" w:hAnsi="Arial"/>
          <w:b w:val="false"/>
          <w:bCs w:val="false"/>
          <w:i w:val="false"/>
          <w:iCs w:val="false"/>
          <w:color w:val="00000A"/>
          <w:sz w:val="23"/>
          <w:szCs w:val="23"/>
          <w:lang w:val="mn-Cyrl-MN"/>
        </w:rPr>
        <w:t xml:space="preserve"> Төслийн 1 дүгээр зүйлийн 1.1 дэх хэсгийн “уг албан татварыг” гэснийг, 4 дүгээр зүйлийн 4.1.2 дахь заалтын “иргэний хуулийн 84.1-84.4-т заасан гэснийг, мөн зүйлийн 4.1.11 дэх заалтын “/дебит болон кредит карт, данс/” гэснийг, 4.1.14 дэх заалтын “таних тэмдэг бүхий” гэснийг, 7 дугаар зүйлийн 7.2.2 дахь заалтын “бизнесийн хөрөнгөөс” гэснийг, 9 дүгээр зүйлийн 9.1.4 дэх заалтын “хожлын төлбөрт төлсөн мөнгөний хэмжээг хасч” гэснийг, 13 дугаар зүйлийн 13.1.6 дахь заалтын “иргэний” гэснийг, 13.1.17 дахь заалтын “үйлдвэрийн аргаар” гэснийг, 16 дугаар зүйлийн 16.1.1 дэх заалтын “өөрөө” гэснийг тус тус хасах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9.</w:t>
      </w:r>
      <w:r>
        <w:rPr>
          <w:rStyle w:val="Emphasis"/>
          <w:rFonts w:cs="Arial" w:ascii="Arial" w:hAnsi="Arial"/>
          <w:b w:val="false"/>
          <w:bCs w:val="false"/>
          <w:i w:val="false"/>
          <w:iCs w:val="false"/>
          <w:color w:val="00000A"/>
          <w:sz w:val="23"/>
          <w:szCs w:val="23"/>
          <w:lang w:val="mn-Cyrl-MN"/>
        </w:rPr>
        <w:t xml:space="preserve"> Төслийн 13 дугаар зүйлд дараах агуулгатай 13.5.16 дахь заалтыг нэмэх: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 xml:space="preserve">“13.5.16.оршуулын үйлчилгээ”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10.</w:t>
      </w:r>
      <w:r>
        <w:rPr>
          <w:rStyle w:val="Emphasis"/>
          <w:rFonts w:cs="Arial" w:ascii="Arial" w:hAnsi="Arial"/>
          <w:b w:val="false"/>
          <w:bCs w:val="false"/>
          <w:i w:val="false"/>
          <w:iCs w:val="false"/>
          <w:color w:val="00000A"/>
          <w:sz w:val="23"/>
          <w:szCs w:val="23"/>
          <w:lang w:val="mn-Cyrl-MN"/>
        </w:rPr>
        <w:t xml:space="preserve"> Төслийн 13 дугаар зүйлд дараах агуулгатай 13.14, 13.15 дахь хэсгийг нэмэх:</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 xml:space="preserve">“13.14.Монгол Улсын Засгийн газраас бусад улсын Засгийн газар, олон улсын байгууллагатай байгуулж соёрхон баталсан олон улсын гэрээний дагуу санхүүжигдэх бараа, ажил, үйлчилгээ;”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 xml:space="preserve">13.15.Энэ хуулийн 13.14-д заасан төсөл, арга хэмжээний нэр, түүнийг хэрэгжүүлэгч этгээд, төслийн санхүүжилтийн дүн, төсөл хэрэгжүүлэх хугацааг Засгийн газар батална”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11.</w:t>
      </w:r>
      <w:r>
        <w:rPr>
          <w:rStyle w:val="Emphasis"/>
          <w:rFonts w:cs="Arial" w:ascii="Arial" w:hAnsi="Arial"/>
          <w:b w:val="false"/>
          <w:bCs w:val="false"/>
          <w:i w:val="false"/>
          <w:iCs w:val="false"/>
          <w:color w:val="00000A"/>
          <w:sz w:val="23"/>
          <w:szCs w:val="23"/>
          <w:lang w:val="mn-Cyrl-MN"/>
        </w:rPr>
        <w:t xml:space="preserve"> Төслийн 13 дугаар зүйлд дараах агуулгатай 13.1.24-13.1.27 дахь заалтыг нэмэх: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“13.1.24.нэг сарын хөдөлмөрийн хөлсний доод хэмжээг арав дахин, зөөврийн компьютерийн хувьд гуч дахин нэмэгдүүлснээс тус тус дээшгүй үнийн дүнтэй ижил төрлийн хоёроос илүүгүй бараа бүхий хувь хүний нэр дээр илгээсэн улс хоорондын шуудангийн илгээмж;</w:t>
        <w:tab/>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13.1.25.гэрээлэгч болон туслан гүйцэтгэгч нь газрын тос, уламжлалт бус газрын тостой холбогдсон үйл ажиллагаанд зориулан хайгуулын нийт хугацаанд болон ашиглалтын эхний таван жилийн хугацаанд импортолсон тусгай зориулалтын машин, техник хэрэгсэл, тоног төхөөрөмж, тоноглол, түүхий эд, материал, химийн болон тэсрэх бодис, сэлбэг хэрэгсэл;</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13.1.26.газрын тос болон уламжлалт бус газрын тостой холбогдсон тайлан материал, дээж болон газрын тос;</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 xml:space="preserve">13.1.27.чөлөөт бүсэд зорчигчийн худалдаж авсан 3.0 сая төгрөг хүртэл үнийн дүнтэй бараа”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12.</w:t>
      </w:r>
      <w:r>
        <w:rPr>
          <w:rStyle w:val="Emphasis"/>
          <w:rFonts w:cs="Arial" w:ascii="Arial" w:hAnsi="Arial"/>
          <w:b w:val="false"/>
          <w:bCs w:val="false"/>
          <w:i w:val="false"/>
          <w:iCs w:val="false"/>
          <w:color w:val="00000A"/>
          <w:sz w:val="23"/>
          <w:szCs w:val="23"/>
          <w:lang w:val="mn-Cyrl-MN"/>
        </w:rPr>
        <w:t xml:space="preserve"> Төслийн 15 дугаар зүйлд дараах агуулгатай 15.14 дэх хэсгийг нэмэх: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 xml:space="preserve">“15.14.Энэ хуулийн 14 дүгээр зүйлд заасан хасалт, 15 дугаар зүйлийн 15.2-т заасан урамшуулал давхцахгүй”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13.</w:t>
      </w:r>
      <w:r>
        <w:rPr>
          <w:rStyle w:val="Emphasis"/>
          <w:rFonts w:cs="Arial" w:ascii="Arial" w:hAnsi="Arial"/>
          <w:b w:val="false"/>
          <w:bCs w:val="false"/>
          <w:i w:val="false"/>
          <w:iCs w:val="false"/>
          <w:color w:val="00000A"/>
          <w:sz w:val="23"/>
          <w:szCs w:val="23"/>
          <w:lang w:val="mn-Cyrl-MN"/>
        </w:rPr>
        <w:t xml:space="preserve"> Төслийн 4 дүгээр зүйлийн 4.1.14 дэх хэсгийн “хасагдуулгын баримт” гэснийг “нэмэгдсэн өртгийн албан татварын падаан” гэж, 5 дугаар зүйлийн 5.5 дахь хэсэг, 6 дугаар зүйлийн 6.1 дэх хэсгийн “4.1.8” гэснийг “4.1.20” гэж, 13 дугаар зүйлийн 13.11 дэх хэсгийн “тусламжийн” гэснийг “тусламж, хөнгөлөлттэй зээлийн” гэж, 14 дүгээр зүйлийн 14.1.3 дахь заалтын “бараа, ажил, үйлчилгээг албан татвартай нь хамт худалдан авсан бол үнийн дүнгээс” гэснийг “импортоор оруулсан болон бусдаас худалдан авсан бараа, ажил, үйлчилгээнд” гэж, 14.4, 14.5 дахь хэсгийн “хасагдуулгын баримт” гэснийг “нэмэгдсэн өртгийн албан татварын падаан” гэж, 15 дугаар зүйлийн 15.10 дахь хэсгийн “Засгийн газар” гэснийг “санхүү, төсвийн асуудал эрхэлсэн Засгийн газрын гишүүн” гэж, 16 дугаар зүйлийн 16.1.2 дахь заалтын “дүнд албан татвар ногдуулан” гэснийг “дүнгээс албан татварыг суутган авч” гэж, мөн зүйлийн 16.3 дахь хэсгийн “16.1” гэснийг “16.2” гэж тус тус өөрчлөх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6</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4</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60.0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14.</w:t>
      </w:r>
      <w:r>
        <w:rPr>
          <w:rStyle w:val="Emphasis"/>
          <w:rFonts w:cs="Arial" w:ascii="Arial" w:hAnsi="Arial"/>
          <w:b w:val="false"/>
          <w:bCs w:val="false"/>
          <w:i w:val="false"/>
          <w:iCs w:val="false"/>
          <w:color w:val="00000A"/>
          <w:sz w:val="23"/>
          <w:szCs w:val="23"/>
          <w:lang w:val="mn-Cyrl-MN"/>
        </w:rPr>
        <w:t xml:space="preserve"> Төслийн 15 дугаар зүйлийн 15.2.1 дэх заалтыг доор дурдсанаар өөрчлөн найруулах: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 xml:space="preserve">“15.2.1.энэ хуулийн 15.3-т заасан нөхцөл, шаардлага хангасан албан татвар төлөгчийн тухайн татварын жилд албан татвар суутган төлөгчтэй хийсэн худалдан авалт төлсөн албан татварын 20 хүртэл хувийг буцаан олгох”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15.</w:t>
      </w:r>
      <w:r>
        <w:rPr>
          <w:rStyle w:val="Emphasis"/>
          <w:rFonts w:cs="Arial" w:ascii="Arial" w:hAnsi="Arial"/>
          <w:b w:val="false"/>
          <w:bCs w:val="false"/>
          <w:i w:val="false"/>
          <w:iCs w:val="false"/>
          <w:color w:val="00000A"/>
          <w:sz w:val="23"/>
          <w:szCs w:val="23"/>
          <w:lang w:val="mn-Cyrl-MN"/>
        </w:rPr>
        <w:t xml:space="preserve"> Төслийн 13 дугаар зүйлийн 13.1.20 дахь заалтыг доор дурдсанаар өөрчлөн найруулах: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 xml:space="preserve">“13.1.20.Импортоор оруулж байгаа бөөрөнхий мод, гуалин, зүсмэл материал, банз, модон бэлдэц, хагас боловсруулсан модон материал”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7</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3</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70.0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16.</w:t>
      </w:r>
      <w:r>
        <w:rPr>
          <w:rStyle w:val="Emphasis"/>
          <w:rFonts w:cs="Arial" w:ascii="Arial" w:hAnsi="Arial"/>
          <w:b w:val="false"/>
          <w:bCs w:val="false"/>
          <w:i w:val="false"/>
          <w:iCs w:val="false"/>
          <w:color w:val="00000A"/>
          <w:sz w:val="23"/>
          <w:szCs w:val="23"/>
          <w:lang w:val="mn-Cyrl-MN"/>
        </w:rPr>
        <w:t xml:space="preserve"> Төслийн 14 дүгээр зүйлийн 14.3 дахь хэсгийг доор дурдсанаар өөрчлөн найруулах: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 xml:space="preserve">“14.3.Албан татвар суутган төлөгч хоорондын бараа борлуулсан, ажил гүйцэтгэсэн, үйлчилгээ үзүүлсэн тухай бүрт төлбөрийн баримт олгох бөгөөд уг баримтуудыг дангаар эсхүл хамтатган нэмэгдсэн өртгийн албан татварын падаан баримт үйлдэнэ”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17.</w:t>
      </w:r>
      <w:r>
        <w:rPr>
          <w:rStyle w:val="Emphasis"/>
          <w:rFonts w:cs="Arial" w:ascii="Arial" w:hAnsi="Arial"/>
          <w:b w:val="false"/>
          <w:bCs w:val="false"/>
          <w:i w:val="false"/>
          <w:iCs w:val="false"/>
          <w:color w:val="00000A"/>
          <w:sz w:val="23"/>
          <w:szCs w:val="23"/>
          <w:lang w:val="mn-Cyrl-MN"/>
        </w:rPr>
        <w:t xml:space="preserve"> Төслийн 15 дугаар зүйлийн 15.2.2 дахь заалтыг доор дурдсанаар өөрчлөн найруулах: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 xml:space="preserve">“15.2.2.сугалааны тохирлоор”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18.</w:t>
      </w:r>
      <w:r>
        <w:rPr>
          <w:rStyle w:val="Emphasis"/>
          <w:rFonts w:cs="Arial" w:ascii="Arial" w:hAnsi="Arial"/>
          <w:b w:val="false"/>
          <w:bCs w:val="false"/>
          <w:i w:val="false"/>
          <w:iCs w:val="false"/>
          <w:color w:val="00000A"/>
          <w:sz w:val="23"/>
          <w:szCs w:val="23"/>
          <w:lang w:val="mn-Cyrl-MN"/>
        </w:rPr>
        <w:t xml:space="preserve"> Төслийн 15 дугаар зүйлийн 15.3.1 дэх заалтыг хасах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19.</w:t>
      </w:r>
      <w:r>
        <w:rPr>
          <w:rStyle w:val="Emphasis"/>
          <w:rFonts w:cs="Arial" w:ascii="Arial" w:hAnsi="Arial"/>
          <w:b w:val="false"/>
          <w:bCs w:val="false"/>
          <w:i w:val="false"/>
          <w:iCs w:val="false"/>
          <w:color w:val="00000A"/>
          <w:sz w:val="23"/>
          <w:szCs w:val="23"/>
          <w:lang w:val="mn-Cyrl-MN"/>
        </w:rPr>
        <w:t xml:space="preserve"> Төслийн 17 дугаар зүйлийг доор дурдсанаар өөрчлөн найруулах: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val="false"/>
          <w:iCs w:val="false"/>
          <w:color w:val="00000A"/>
          <w:sz w:val="23"/>
          <w:szCs w:val="23"/>
          <w:lang w:val="mn-Cyrl-MN"/>
        </w:rPr>
        <w:t>“17 дугаар зүйл. Нэгдсэн ба хэрэглэгчийн систем</w:t>
      </w:r>
    </w:p>
    <w:p>
      <w:pPr>
        <w:pStyle w:val="Normal"/>
        <w:spacing w:lineRule="atLeast" w:line="200" w:before="0" w:after="0"/>
        <w:jc w:val="both"/>
        <w:rPr>
          <w:rStyle w:val="Emphasis"/>
          <w:rFonts w:ascii="Arial" w:hAnsi="Arial" w:cs="Arial"/>
          <w:b/>
          <w:b/>
          <w:bCs/>
          <w:i w:val="false"/>
          <w:i w:val="false"/>
          <w:iCs w:val="false"/>
          <w:color w:val="00000A"/>
          <w:sz w:val="23"/>
          <w:szCs w:val="23"/>
          <w:lang w:val="mn-Cyrl-MN"/>
        </w:rPr>
      </w:pPr>
      <w:r>
        <w:rPr>
          <w:rFonts w:cs="Arial" w:ascii="Arial" w:hAnsi="Arial"/>
          <w:b/>
          <w:bCs/>
          <w:i w:val="false"/>
          <w:iCs w:val="false"/>
          <w:color w:val="00000A"/>
          <w:sz w:val="23"/>
          <w:szCs w:val="23"/>
          <w:lang w:val="mn-Cyrl-MN"/>
        </w:rPr>
      </w:r>
    </w:p>
    <w:p>
      <w:pPr>
        <w:pStyle w:val="Normal"/>
        <w:spacing w:lineRule="atLeast" w:line="200" w:before="0" w:after="0"/>
        <w:jc w:val="both"/>
        <w:rPr/>
      </w:pPr>
      <w:r>
        <w:rPr>
          <w:rStyle w:val="Emphasis"/>
          <w:rFonts w:cs="Arial" w:ascii="Arial" w:hAnsi="Arial"/>
          <w:b/>
          <w:bCs/>
          <w:i w:val="false"/>
          <w:iCs w:val="false"/>
          <w:color w:val="00000A"/>
          <w:sz w:val="23"/>
          <w:szCs w:val="23"/>
          <w:lang w:val="mn-Cyrl-MN"/>
        </w:rPr>
        <w:tab/>
      </w:r>
      <w:r>
        <w:rPr>
          <w:rStyle w:val="Emphasis"/>
          <w:rFonts w:cs="Arial" w:ascii="Arial" w:hAnsi="Arial"/>
          <w:b w:val="false"/>
          <w:bCs w:val="false"/>
          <w:i w:val="false"/>
          <w:iCs w:val="false"/>
          <w:color w:val="00000A"/>
          <w:sz w:val="23"/>
          <w:szCs w:val="23"/>
          <w:lang w:val="mn-Cyrl-MN"/>
        </w:rPr>
        <w:t xml:space="preserve">17.1.Нэгдсэн ба хэрэглэгчийн системийн үйлчилгээ эрхлэгч этгээдийн ажиллах журмыг санхүү, төсвийн асуудал эрхэлсэн Засгийн газрын гишүүн батална.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17.2.Нэгдсэн систем хариуцагч дараах үүрэгтэй:</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17.2.1.нэгдсэн системийн хэвийн үйл ажиллагааг хангах;</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17.2.2.хэрэглэгчийн системийн дамжуулсан мэдээллийг үндсэн системийн санд бүрэн, үнэн зөв нэгтгэх, эрх бүхий этгээдэд тайлагнах;</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 xml:space="preserve">17.2.3.нэмэгдсэн өртгийн албан татварын урамшууллын тохирол, буцаан олголтын үйл ажиллагааг зохион байгуулах бөгөөд үйл ажиллагааны журмыг санхүү, төсвийн асуудал эрхэлсэн Засгийн газрын гишүүн батална.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 xml:space="preserve">17.3.Албан татвар суутган төлөгч доор дурдсан үйл ажиллагааг хэрэгжүүлнэ: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17.3.1.албан татвар төлөгчийн хийсэн төлбөр тооцооны мэдээллийг хэрэглэгчийн системд төлбөр хийсэн тухай бүр бүртгэнэ;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17.3.2.бараа, ажил, үйлчилгээ борлуулсан тухай бүр төлбөрийн баримтыг татвар төлөгчид олгоно;</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17.3.3.хэрэглэгчийн системд бүртгэгдсэн төлбөрийн баримтын мэдээллийг 3 хоногийн дотор багтаан борлуулалтын нэгдсэн системд илгээнэ;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 xml:space="preserve"> 17.3.4.албан татвар суутган төлөгч хоорондын бараа, ажил, үйлчилгээний борлуулалтыг баталгаажуулсан нэмэгдсэн өртгийн албан татварын падааныг бүртгэлийн холбогдох мэдээллийн санд оруулж, мэдээллийг 7 хоногт багтаан нэгдсэн системд илгээнэ.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17.4.Албан татвар суутган төлөгч хэрэглэгчийн системтэй байна.</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 xml:space="preserve">17.5.Албан татвар суутган төлөгч төлбөрийн баримт олгохоос татгалзах, хуурамч буюу хийгдсэн төлбөр тооцооноос өөр дүнтэй төлбөрийн баримт олгохыг хориглоно.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 xml:space="preserve">17.6.Албан татвар суутган төлөгч төлбөрийн баримтыг өөр дүнгээр олгосон, эсхүл төлбөрийн баримт олгохоос татгалзсан бол албан татвар төлөгч энэ талаар татварын асуудал эрхэлсэн төрийн захиргааны байгууллагад, эсхүл харьяа татварын албанд нэн даруй мэдэгдэх үүрэгтэй.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 xml:space="preserve">17.7.Хэрэглэгчийн систем нийлүүлэгчийн дамжуулсан төлбөрийн баримтын мэдээллийг доор зааснаас бусад этгээд танилцах эрхгүй бөгөөд задруулахыг хориглоно: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17.7.1.татварын алба;</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17.7.2.статистикийн алба;</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ab/>
        <w:t xml:space="preserve">17.7.3.тухайн мэдээллийг дамжуулагч этгээд”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20.</w:t>
      </w:r>
      <w:r>
        <w:rPr>
          <w:rStyle w:val="Emphasis"/>
          <w:rFonts w:cs="Arial" w:ascii="Arial" w:hAnsi="Arial"/>
          <w:b w:val="false"/>
          <w:bCs w:val="false"/>
          <w:i w:val="false"/>
          <w:iCs w:val="false"/>
          <w:color w:val="00000A"/>
          <w:sz w:val="23"/>
          <w:szCs w:val="23"/>
          <w:lang w:val="mn-Cyrl-MN"/>
        </w:rPr>
        <w:t xml:space="preserve"> Төслийн 18 дугаар зүйлийг хасах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21.</w:t>
      </w:r>
      <w:r>
        <w:rPr>
          <w:rStyle w:val="Emphasis"/>
          <w:rFonts w:cs="Arial" w:ascii="Arial" w:hAnsi="Arial"/>
          <w:b w:val="false"/>
          <w:bCs w:val="false"/>
          <w:i w:val="false"/>
          <w:iCs w:val="false"/>
          <w:color w:val="00000A"/>
          <w:sz w:val="23"/>
          <w:szCs w:val="23"/>
          <w:lang w:val="mn-Cyrl-MN"/>
        </w:rPr>
        <w:t xml:space="preserve"> Төсөлд шинээр зүйл, хэсэг, заалт нэмэгдсэн, хасагдсантай холбогдуулан төслийн зүйл, хэсэг, заалтын дугаар, ишлэлийг өөрчлөх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22.</w:t>
      </w:r>
      <w:r>
        <w:rPr>
          <w:rStyle w:val="Emphasis"/>
          <w:rFonts w:cs="Arial" w:ascii="Arial" w:hAnsi="Arial"/>
          <w:b w:val="false"/>
          <w:bCs w:val="false"/>
          <w:i w:val="false"/>
          <w:iCs w:val="false"/>
          <w:color w:val="00000A"/>
          <w:sz w:val="23"/>
          <w:szCs w:val="23"/>
          <w:lang w:val="mn-Cyrl-MN"/>
        </w:rPr>
        <w:t xml:space="preserve"> Хуулийн дагаж мөрдөх хугацааг 2016 оны 01 дүгээр сарын 01-нээс мөрдөх гэсэн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23.</w:t>
      </w:r>
      <w:r>
        <w:rPr>
          <w:rStyle w:val="Emphasis"/>
          <w:rFonts w:cs="Arial" w:ascii="Arial" w:hAnsi="Arial"/>
          <w:b w:val="false"/>
          <w:bCs w:val="false"/>
          <w:i w:val="false"/>
          <w:iCs w:val="false"/>
          <w:color w:val="00000A"/>
          <w:sz w:val="23"/>
          <w:szCs w:val="23"/>
          <w:lang w:val="mn-Cyrl-MN"/>
        </w:rPr>
        <w:t xml:space="preserve"> Нэмэгдсэн өртгийн албан татвараас чөлөөлөх тухай хууль хүчингүй болсонд тооцох тухай хуулийн төслийг шинээр боловсруулж нэмэх саналыг дэмжье гэсэн санал хураалт явуулъя.</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24.</w:t>
      </w:r>
      <w:r>
        <w:rPr>
          <w:rStyle w:val="Emphasis"/>
          <w:rFonts w:cs="Arial" w:ascii="Arial" w:hAnsi="Arial"/>
          <w:b w:val="false"/>
          <w:bCs w:val="false"/>
          <w:i w:val="false"/>
          <w:iCs w:val="false"/>
          <w:color w:val="00000A"/>
          <w:sz w:val="23"/>
          <w:szCs w:val="23"/>
          <w:lang w:val="mn-Cyrl-MN"/>
        </w:rPr>
        <w:t xml:space="preserve"> Нэмэгдсэн өртгийн албан татварын тухай хуулийг дагаж мөрдөх журмын тухай хуулийн төслийг шинээр боловсруулж нэмэх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25.</w:t>
      </w:r>
      <w:r>
        <w:rPr>
          <w:rStyle w:val="Emphasis"/>
          <w:rFonts w:cs="Arial" w:ascii="Arial" w:hAnsi="Arial"/>
          <w:b w:val="false"/>
          <w:bCs w:val="false"/>
          <w:i w:val="false"/>
          <w:iCs w:val="false"/>
          <w:color w:val="00000A"/>
          <w:sz w:val="23"/>
          <w:szCs w:val="23"/>
          <w:lang w:val="mn-Cyrl-MN"/>
        </w:rPr>
        <w:t xml:space="preserve"> Орлогыг нь тухай бүр тодорхойлох боломжгүй ажил, үйлчилгээ, хувиараа эрхлэгч иргэний орлогын албан татварын тухай хуулийг хүчингүй болсонд тооцох тухай хуулийн төслийг шинээр боловсруулж нэмэх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26.</w:t>
      </w:r>
      <w:r>
        <w:rPr>
          <w:rStyle w:val="Emphasis"/>
          <w:rFonts w:cs="Arial" w:ascii="Arial" w:hAnsi="Arial"/>
          <w:b w:val="false"/>
          <w:bCs w:val="false"/>
          <w:i w:val="false"/>
          <w:iCs w:val="false"/>
          <w:color w:val="00000A"/>
          <w:sz w:val="23"/>
          <w:szCs w:val="23"/>
          <w:lang w:val="mn-Cyrl-MN"/>
        </w:rPr>
        <w:t xml:space="preserve"> Банкны тухай хуульд нэмэлт, өөрчлөлт оруулах тухай хуулийн төслийг шинээр боловсруулж нэмэх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27.</w:t>
      </w:r>
      <w:r>
        <w:rPr>
          <w:rStyle w:val="Emphasis"/>
          <w:rFonts w:cs="Arial" w:ascii="Arial" w:hAnsi="Arial"/>
          <w:b w:val="false"/>
          <w:bCs w:val="false"/>
          <w:i w:val="false"/>
          <w:iCs w:val="false"/>
          <w:color w:val="00000A"/>
          <w:sz w:val="23"/>
          <w:szCs w:val="23"/>
          <w:lang w:val="mn-Cyrl-MN"/>
        </w:rPr>
        <w:t xml:space="preserve"> Хувь хүний орлогын албан татварын тухай хуульд нэмэлт оруулах тухай хуулийн төслийг шинээр боловсруулж нэмэх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iCs/>
          <w:color w:val="00000A"/>
          <w:sz w:val="23"/>
          <w:szCs w:val="23"/>
          <w:lang w:val="mn-Cyrl-MN"/>
        </w:rPr>
        <w:t>28.</w:t>
      </w:r>
      <w:r>
        <w:rPr>
          <w:rStyle w:val="Emphasis"/>
          <w:rFonts w:cs="Arial" w:ascii="Arial" w:hAnsi="Arial"/>
          <w:b w:val="false"/>
          <w:bCs w:val="false"/>
          <w:i w:val="false"/>
          <w:iCs w:val="false"/>
          <w:color w:val="00000A"/>
          <w:sz w:val="23"/>
          <w:szCs w:val="23"/>
          <w:lang w:val="mn-Cyrl-MN"/>
        </w:rPr>
        <w:t xml:space="preserve"> Татварын ерөнхий хуульд нэмэлт, өөрчлөлт оруулах тухай хуулийн төслийг шинээр боловсруулж нэмэх саналыг дэмжье гэсэн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Зөвшөөрсөн:</w:t>
        <w:tab/>
        <w:tab/>
        <w:t>8</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Татгалзсан:</w:t>
        <w:tab/>
        <w:tab/>
        <w:t>2</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80.0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Байнгын хорооноос гарах санал, дүгнэлтийг Улсын Их Хурлын гишүүн Р.Амаржаргал Улсын Их Хурлын чуулганы нэгдсэн хуралдаанд танилцуулахаар тогтов.</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 xml:space="preserve">Уг асуудлыг 10 цаг 24 минутад хэлэлцэж дуусав.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3"/>
          <w:szCs w:val="23"/>
          <w:u w:val="none"/>
          <w:lang w:val="mn-Cyrl-MN" w:eastAsia="en-US" w:bidi="ar-SA"/>
        </w:rPr>
      </w:pPr>
      <w:r>
        <w:rPr>
          <w:rFonts w:eastAsia="Arial" w:cs="Arial" w:ascii="Arial" w:hAnsi="Arial"/>
          <w:b w:val="false"/>
          <w:bCs w:val="false"/>
          <w:i w:val="false"/>
          <w:iCs w:val="false"/>
          <w:caps w:val="false"/>
          <w:smallCaps w:val="false"/>
          <w:color w:val="00000A"/>
          <w:sz w:val="23"/>
          <w:szCs w:val="23"/>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r>
        <w:rPr>
          <w:rStyle w:val="Emphasis"/>
          <w:rFonts w:eastAsia="Arial" w:cs="Arial" w:ascii="Arial" w:hAnsi="Arial"/>
          <w:b/>
          <w:bCs/>
          <w:i/>
          <w:iCs/>
          <w:caps w:val="false"/>
          <w:smallCaps w:val="false"/>
          <w:color w:val="00000A"/>
          <w:sz w:val="23"/>
          <w:szCs w:val="23"/>
          <w:u w:val="none"/>
          <w:lang w:val="mn-Cyrl-MN" w:eastAsia="en-US" w:bidi="ar-SA"/>
        </w:rPr>
        <w:t xml:space="preserve">Гурав. </w:t>
      </w:r>
      <w:bookmarkStart w:id="0" w:name="__DdeLink__2343_1039723547"/>
      <w:r>
        <w:rPr>
          <w:rStyle w:val="Emphasis"/>
          <w:rFonts w:eastAsia="Arial" w:cs="Arial" w:ascii="Arial" w:hAnsi="Arial"/>
          <w:b/>
          <w:bCs/>
          <w:i/>
          <w:iCs/>
          <w:caps w:val="false"/>
          <w:smallCaps w:val="false"/>
          <w:color w:val="00000A"/>
          <w:sz w:val="23"/>
          <w:szCs w:val="23"/>
          <w:u w:val="none"/>
          <w:lang w:val="mn-Cyrl-MN" w:eastAsia="en-US" w:bidi="ar-SA"/>
        </w:rPr>
        <w:t>Эдийн засгийн ил тод байдлыг дэмжих тухай хуулийн төсөл</w:t>
      </w:r>
      <w:bookmarkEnd w:id="0"/>
      <w:r>
        <w:rPr>
          <w:rStyle w:val="Emphasis"/>
          <w:rFonts w:eastAsia="Arial" w:cs="Arial" w:ascii="Arial" w:hAnsi="Arial"/>
          <w:b/>
          <w:bCs/>
          <w:i/>
          <w:iCs/>
          <w:caps w:val="false"/>
          <w:smallCaps w:val="false"/>
          <w:color w:val="00000A"/>
          <w:sz w:val="23"/>
          <w:szCs w:val="23"/>
          <w:u w:val="none"/>
          <w:lang w:val="mn-Cyrl-MN" w:eastAsia="en-US" w:bidi="ar-SA"/>
        </w:rPr>
        <w:t>. /</w:t>
      </w:r>
      <w:r>
        <w:rPr>
          <w:rStyle w:val="Emphasis"/>
          <w:rFonts w:eastAsia="Arial" w:cs="Arial" w:ascii="Arial" w:hAnsi="Arial"/>
          <w:b w:val="false"/>
          <w:bCs w:val="false"/>
          <w:i/>
          <w:iCs/>
          <w:caps w:val="false"/>
          <w:smallCaps w:val="false"/>
          <w:color w:val="00000A"/>
          <w:sz w:val="23"/>
          <w:szCs w:val="23"/>
          <w:u w:val="none"/>
          <w:lang w:val="mn-Cyrl-MN" w:eastAsia="en-US" w:bidi="ar-SA"/>
        </w:rPr>
        <w:t>Засгийн газар 2015.07.03-ны өдөр өргөн мэдүүлсэн, хэлэлцэх эсэх</w:t>
      </w:r>
      <w:r>
        <w:rPr>
          <w:rStyle w:val="Emphasis"/>
          <w:rFonts w:eastAsia="Arial" w:cs="Arial" w:ascii="Arial" w:hAnsi="Arial"/>
          <w:b/>
          <w:bCs/>
          <w:i/>
          <w:iCs/>
          <w:caps w:val="false"/>
          <w:smallCaps w:val="false"/>
          <w:color w:val="00000A"/>
          <w:sz w:val="23"/>
          <w:szCs w:val="23"/>
          <w:u w:val="none"/>
          <w:lang w:val="mn-Cyrl-MN" w:eastAsia="en-US" w:bidi="ar-SA"/>
        </w:rPr>
        <w:t>/.</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 xml:space="preserve">Хуралдаанд Төсвийн байнгын хорооны ажлын албаны ахлах зөвлөх Д.Отгонбаатар, зөвлөх Б.Гандулам, референт Г.Нарантуяа, Ц.Батбаатар нар байлцав.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3"/>
          <w:szCs w:val="23"/>
          <w:u w:val="none"/>
          <w:lang w:val="mn-Cyrl-MN" w:eastAsia="en-US" w:bidi="ar-SA"/>
        </w:rPr>
      </w:pPr>
      <w:r>
        <w:rPr>
          <w:rFonts w:eastAsia="Arial" w:cs="Arial" w:ascii="Arial" w:hAnsi="Arial"/>
          <w:b w:val="false"/>
          <w:bCs w:val="false"/>
          <w:i w:val="false"/>
          <w:iCs w:val="false"/>
          <w:caps w:val="false"/>
          <w:smallCaps w:val="false"/>
          <w:color w:val="00000A"/>
          <w:sz w:val="23"/>
          <w:szCs w:val="23"/>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ab/>
        <w:t>Улсын Их Хурлын гишүүн Н.Номтойбаяр Улсын Их Хурлын тухай хуулийн 27.1.4-ийн дагуу Улсын Их Хурал дахь Монгол Ардын намын бүлгээс хуулийн төсөлтэй холбогдуулан ажлын 5 хоногийн хугацаатай завсарлага авч байгааг мэдэгд</w:t>
      </w:r>
      <w:r>
        <w:rPr>
          <w:rStyle w:val="Emphasis"/>
          <w:rFonts w:eastAsia="Arial" w:cs="Arial" w:ascii="Arial" w:hAnsi="Arial"/>
          <w:b w:val="false"/>
          <w:bCs w:val="false"/>
          <w:i w:val="false"/>
          <w:iCs w:val="false"/>
          <w:caps w:val="false"/>
          <w:smallCaps w:val="false"/>
          <w:color w:val="00000A"/>
          <w:sz w:val="23"/>
          <w:szCs w:val="23"/>
          <w:u w:val="none"/>
          <w:lang w:val="mn-Cyrl-MN" w:eastAsia="en-US" w:bidi="ar-SA"/>
        </w:rPr>
        <w:t>сэнээр Эдийн засгийн ил тод байдлыг дэмжих тухай хуулийн төслийн хэлэлцэх эсэх асуудлыг хойшлуулав.</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3"/>
          <w:szCs w:val="23"/>
          <w:u w:val="none"/>
          <w:lang w:val="mn-Cyrl-MN" w:eastAsia="en-US" w:bidi="ar-SA"/>
        </w:rPr>
      </w:pPr>
      <w:r>
        <w:rPr>
          <w:rFonts w:eastAsia="Arial" w:cs="Arial" w:ascii="Arial" w:hAnsi="Arial"/>
          <w:b w:val="false"/>
          <w:bCs w:val="false"/>
          <w:i w:val="false"/>
          <w:iCs w:val="false"/>
          <w:caps w:val="false"/>
          <w:smallCaps w:val="false"/>
          <w:color w:val="00000A"/>
          <w:sz w:val="23"/>
          <w:szCs w:val="23"/>
          <w:u w:val="none"/>
          <w:lang w:val="mn-Cyrl-MN" w:eastAsia="en-US" w:bidi="ar-SA"/>
        </w:rPr>
      </w:r>
    </w:p>
    <w:p>
      <w:pPr>
        <w:pStyle w:val="Normal"/>
        <w:spacing w:lineRule="atLeast" w:line="200" w:before="0" w:after="0"/>
        <w:jc w:val="both"/>
        <w:rPr/>
      </w:pPr>
      <w:r>
        <w:rPr>
          <w:rStyle w:val="Emphasis"/>
          <w:rFonts w:cs="Arial" w:ascii="Arial" w:hAnsi="Arial"/>
          <w:b w:val="false"/>
          <w:bCs w:val="false"/>
          <w:color w:val="00000A"/>
          <w:sz w:val="23"/>
          <w:szCs w:val="23"/>
          <w:lang w:val="mn-Cyrl-MN"/>
        </w:rPr>
        <w:tab/>
      </w:r>
      <w:bookmarkStart w:id="1" w:name="__DdeLink__1970_60272801298"/>
      <w:bookmarkStart w:id="2" w:name="__DdeLink__883_104492589187"/>
      <w:bookmarkStart w:id="3" w:name="__DdeLink__54463_126453260376"/>
      <w:r>
        <w:rPr>
          <w:rStyle w:val="Emphasis"/>
          <w:rFonts w:cs="Arial" w:ascii="Arial" w:hAnsi="Arial"/>
          <w:b/>
          <w:bCs/>
          <w:i w:val="false"/>
          <w:iCs w:val="false"/>
          <w:caps w:val="false"/>
          <w:smallCaps w:val="false"/>
          <w:color w:val="00000A"/>
          <w:sz w:val="23"/>
          <w:szCs w:val="23"/>
          <w:u w:val="none"/>
          <w:lang w:val="ms-MY"/>
        </w:rPr>
        <w:t>Хуралдаан 4</w:t>
      </w:r>
      <w:r>
        <w:rPr>
          <w:rStyle w:val="Emphasis"/>
          <w:rFonts w:cs="Arial" w:ascii="Arial" w:hAnsi="Arial"/>
          <w:b/>
          <w:bCs/>
          <w:i w:val="false"/>
          <w:iCs w:val="false"/>
          <w:caps w:val="false"/>
          <w:smallCaps w:val="false"/>
          <w:color w:val="00000A"/>
          <w:sz w:val="23"/>
          <w:szCs w:val="23"/>
          <w:u w:val="none"/>
          <w:lang w:val="mn-Cyrl-MN"/>
        </w:rPr>
        <w:t>3 минут үргэлжилж, 10 ц</w:t>
      </w:r>
      <w:r>
        <w:rPr>
          <w:rStyle w:val="Emphasis"/>
          <w:rFonts w:cs="Arial" w:ascii="Arial" w:hAnsi="Arial"/>
          <w:b/>
          <w:bCs/>
          <w:i w:val="false"/>
          <w:iCs w:val="false"/>
          <w:caps w:val="false"/>
          <w:smallCaps w:val="false"/>
          <w:color w:val="00000A"/>
          <w:sz w:val="23"/>
          <w:szCs w:val="23"/>
          <w:u w:val="none"/>
          <w:lang w:val="ms-MY"/>
        </w:rPr>
        <w:t xml:space="preserve">аг </w:t>
      </w:r>
      <w:r>
        <w:rPr>
          <w:rStyle w:val="Emphasis"/>
          <w:rFonts w:cs="Arial" w:ascii="Arial" w:hAnsi="Arial"/>
          <w:b/>
          <w:bCs/>
          <w:i w:val="false"/>
          <w:iCs w:val="false"/>
          <w:caps w:val="false"/>
          <w:smallCaps w:val="false"/>
          <w:color w:val="00000A"/>
          <w:sz w:val="23"/>
          <w:szCs w:val="23"/>
          <w:u w:val="none"/>
          <w:lang w:val="mn-Cyrl-MN"/>
        </w:rPr>
        <w:t xml:space="preserve">26 минутад </w:t>
      </w:r>
      <w:bookmarkStart w:id="4" w:name="__DdeLink__810_251553699"/>
      <w:bookmarkEnd w:id="1"/>
      <w:bookmarkEnd w:id="2"/>
      <w:bookmarkEnd w:id="3"/>
      <w:r>
        <w:rPr>
          <w:rStyle w:val="Emphasis"/>
          <w:rFonts w:cs="Arial" w:ascii="Arial" w:hAnsi="Arial"/>
          <w:b/>
          <w:bCs/>
          <w:i w:val="false"/>
          <w:iCs w:val="false"/>
          <w:caps w:val="false"/>
          <w:smallCaps w:val="false"/>
          <w:color w:val="00000A"/>
          <w:sz w:val="23"/>
          <w:szCs w:val="23"/>
          <w:u w:val="none"/>
          <w:lang w:val="ms-MY"/>
        </w:rPr>
        <w:t>өндөрлөв.</w:t>
      </w:r>
    </w:p>
    <w:p>
      <w:pPr>
        <w:pStyle w:val="Title"/>
        <w:spacing w:lineRule="atLeast" w:line="200" w:before="0" w:after="0"/>
        <w:jc w:val="both"/>
        <w:rPr>
          <w:rFonts w:ascii="Arial" w:hAnsi="Arial"/>
          <w:color w:val="00000A"/>
          <w:sz w:val="23"/>
          <w:szCs w:val="23"/>
        </w:rPr>
      </w:pPr>
      <w:bookmarkEnd w:id="4"/>
      <w:r>
        <w:rPr>
          <w:rFonts w:ascii="Arial" w:hAnsi="Arial"/>
          <w:color w:val="00000A"/>
          <w:sz w:val="23"/>
          <w:szCs w:val="23"/>
        </w:rPr>
      </w:r>
    </w:p>
    <w:p>
      <w:pPr>
        <w:pStyle w:val="Title"/>
        <w:spacing w:lineRule="atLeast" w:line="200" w:before="0" w:after="0"/>
        <w:jc w:val="both"/>
        <w:rPr>
          <w:color w:val="0000FF"/>
        </w:rPr>
      </w:pPr>
      <w:r>
        <w:rPr>
          <w:rFonts w:cs="Arial" w:ascii="Arial" w:hAnsi="Arial"/>
          <w:b w:val="false"/>
          <w:bCs w:val="false"/>
          <w:color w:val="00000A"/>
          <w:sz w:val="23"/>
          <w:szCs w:val="23"/>
          <w:lang w:val="ms-MY"/>
        </w:rPr>
        <w:tab/>
        <w:t xml:space="preserve">Тэмдэглэлтэй танилцсан: </w:t>
      </w:r>
    </w:p>
    <w:p>
      <w:pPr>
        <w:pStyle w:val="Title"/>
        <w:spacing w:lineRule="atLeast" w:line="200" w:before="0" w:after="0"/>
        <w:jc w:val="both"/>
        <w:rPr>
          <w:color w:val="0000FF"/>
        </w:rPr>
      </w:pPr>
      <w:r>
        <w:rPr>
          <w:rFonts w:cs="Arial" w:ascii="Arial" w:hAnsi="Arial"/>
          <w:b w:val="false"/>
          <w:bCs w:val="false"/>
          <w:color w:val="00000A"/>
          <w:sz w:val="23"/>
          <w:szCs w:val="23"/>
          <w:lang w:val="ms-MY"/>
        </w:rPr>
        <w:tab/>
      </w:r>
      <w:r>
        <w:rPr>
          <w:rFonts w:cs="Arial" w:ascii="Arial" w:hAnsi="Arial"/>
          <w:b w:val="false"/>
          <w:bCs w:val="false"/>
          <w:color w:val="00000A"/>
          <w:sz w:val="23"/>
          <w:szCs w:val="23"/>
          <w:lang w:val="mn-Cyrl-MN"/>
        </w:rPr>
        <w:t xml:space="preserve">ТӨСВИЙН БАЙНГЫН ХОРООНЫ </w:t>
      </w:r>
    </w:p>
    <w:p>
      <w:pPr>
        <w:pStyle w:val="Title"/>
        <w:spacing w:lineRule="atLeast" w:line="200" w:before="0" w:after="0"/>
        <w:jc w:val="both"/>
        <w:rPr>
          <w:color w:val="0000FF"/>
        </w:rPr>
      </w:pPr>
      <w:r>
        <w:rPr>
          <w:rFonts w:cs="Arial" w:ascii="Arial" w:hAnsi="Arial"/>
          <w:b w:val="false"/>
          <w:bCs w:val="false"/>
          <w:color w:val="00000A"/>
          <w:sz w:val="23"/>
          <w:szCs w:val="23"/>
          <w:lang w:val="mn-Cyrl-MN"/>
        </w:rPr>
        <w:tab/>
        <w:t>ДАРГА</w:t>
        <w:tab/>
        <w:tab/>
        <w:tab/>
        <w:tab/>
        <w:tab/>
        <w:tab/>
        <w:tab/>
        <w:t>Б.БОЛОР</w:t>
      </w:r>
    </w:p>
    <w:p>
      <w:pPr>
        <w:pStyle w:val="Subtitle"/>
        <w:spacing w:lineRule="atLeast" w:line="200" w:before="0" w:after="0"/>
        <w:jc w:val="both"/>
        <w:rPr>
          <w:rFonts w:ascii="Arial" w:hAnsi="Arial"/>
          <w:color w:val="00000A"/>
          <w:sz w:val="23"/>
          <w:szCs w:val="23"/>
        </w:rPr>
      </w:pPr>
      <w:r>
        <w:rPr>
          <w:rFonts w:ascii="Arial" w:hAnsi="Arial"/>
          <w:color w:val="00000A"/>
          <w:sz w:val="23"/>
          <w:szCs w:val="23"/>
        </w:rPr>
      </w:r>
    </w:p>
    <w:p>
      <w:pPr>
        <w:pStyle w:val="Title"/>
        <w:spacing w:lineRule="atLeast" w:line="200" w:before="0" w:after="0"/>
        <w:ind w:left="0" w:right="0" w:hanging="0"/>
        <w:jc w:val="both"/>
        <w:rPr>
          <w:color w:val="0000FF"/>
        </w:rPr>
      </w:pPr>
      <w:r>
        <w:rPr>
          <w:rFonts w:cs="Arial" w:ascii="Arial" w:hAnsi="Arial"/>
          <w:b w:val="false"/>
          <w:bCs w:val="false"/>
          <w:color w:val="00000A"/>
          <w:sz w:val="23"/>
          <w:szCs w:val="23"/>
          <w:lang w:val="ms-MY"/>
        </w:rPr>
        <w:tab/>
        <w:t xml:space="preserve">Тэмдэглэл хөтөлсөн: </w:t>
      </w:r>
    </w:p>
    <w:p>
      <w:pPr>
        <w:pStyle w:val="Title"/>
        <w:spacing w:lineRule="atLeast" w:line="200" w:before="0" w:after="0"/>
        <w:jc w:val="both"/>
        <w:rPr>
          <w:color w:val="0000FF"/>
        </w:rPr>
      </w:pPr>
      <w:r>
        <w:rPr>
          <w:rFonts w:cs="Arial" w:ascii="Arial" w:hAnsi="Arial"/>
          <w:b w:val="false"/>
          <w:bCs w:val="false"/>
          <w:color w:val="00000A"/>
          <w:sz w:val="23"/>
          <w:szCs w:val="23"/>
          <w:lang w:val="ms-MY"/>
        </w:rPr>
        <w:tab/>
      </w:r>
      <w:r>
        <w:rPr>
          <w:rFonts w:cs="Arial" w:ascii="Arial" w:hAnsi="Arial"/>
          <w:b w:val="false"/>
          <w:bCs w:val="false"/>
          <w:color w:val="00000A"/>
          <w:sz w:val="23"/>
          <w:szCs w:val="23"/>
          <w:lang w:val="mn-Cyrl-MN"/>
        </w:rPr>
        <w:t xml:space="preserve">ПРОТОКОЛЫН АЛБАНЫ </w:t>
        <w:tab/>
      </w:r>
    </w:p>
    <w:p>
      <w:pPr>
        <w:pStyle w:val="Title"/>
        <w:spacing w:lineRule="atLeast" w:line="200" w:before="0" w:after="0"/>
        <w:jc w:val="both"/>
        <w:rPr>
          <w:color w:val="0000FF"/>
        </w:rPr>
      </w:pPr>
      <w:r>
        <w:rPr>
          <w:rFonts w:cs="Arial" w:ascii="Arial" w:hAnsi="Arial"/>
          <w:b w:val="false"/>
          <w:bCs w:val="false"/>
          <w:i/>
          <w:iCs w:val="false"/>
          <w:color w:val="00000A"/>
          <w:sz w:val="23"/>
          <w:szCs w:val="23"/>
          <w:lang w:val="mn-Cyrl-MN"/>
        </w:rPr>
        <w:tab/>
      </w:r>
      <w:r>
        <w:rPr>
          <w:rFonts w:cs="Arial" w:ascii="Arial" w:hAnsi="Arial"/>
          <w:b w:val="false"/>
          <w:bCs w:val="false"/>
          <w:i w:val="false"/>
          <w:iCs w:val="false"/>
          <w:color w:val="00000A"/>
          <w:sz w:val="23"/>
          <w:szCs w:val="23"/>
          <w:lang w:val="mn-Cyrl-MN"/>
        </w:rPr>
        <w:t>ШИНЖЭЭЧ</w:t>
      </w:r>
      <w:r>
        <w:rPr>
          <w:rFonts w:cs="Arial" w:ascii="Arial" w:hAnsi="Arial"/>
          <w:b w:val="false"/>
          <w:bCs w:val="false"/>
          <w:i/>
          <w:iCs w:val="false"/>
          <w:color w:val="00000A"/>
          <w:sz w:val="23"/>
          <w:szCs w:val="23"/>
          <w:lang w:val="ms-MY"/>
        </w:rPr>
        <w:tab/>
        <w:tab/>
        <w:tab/>
        <w:tab/>
        <w:tab/>
        <w:tab/>
        <w:tab/>
      </w:r>
      <w:r>
        <w:rPr>
          <w:rFonts w:cs="Arial" w:ascii="Arial" w:hAnsi="Arial"/>
          <w:b w:val="false"/>
          <w:bCs w:val="false"/>
          <w:i w:val="false"/>
          <w:iCs w:val="false"/>
          <w:color w:val="00000A"/>
          <w:sz w:val="23"/>
          <w:szCs w:val="23"/>
          <w:effect w:val="blinkBackground"/>
          <w:lang w:val="ms-MY"/>
        </w:rPr>
        <w:t>Ц</w:t>
      </w:r>
      <w:r>
        <w:rPr>
          <w:rFonts w:cs="Arial" w:ascii="Arial" w:hAnsi="Arial"/>
          <w:b w:val="false"/>
          <w:bCs w:val="false"/>
          <w:i w:val="false"/>
          <w:iCs w:val="false"/>
          <w:color w:val="00000A"/>
          <w:sz w:val="23"/>
          <w:szCs w:val="23"/>
          <w:lang w:val="ms-MY"/>
        </w:rPr>
        <w:t>.АЛТАН-ОД</w:t>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center"/>
        <w:rPr>
          <w:rFonts w:ascii="Arial" w:hAnsi="Arial"/>
          <w:color w:val="00000A"/>
          <w:sz w:val="24"/>
          <w:szCs w:val="24"/>
        </w:rPr>
      </w:pPr>
      <w:r>
        <w:rPr>
          <w:rFonts w:cs="Arial" w:ascii="Arial" w:hAnsi="Arial"/>
          <w:b/>
          <w:bCs/>
          <w:color w:val="00000A"/>
          <w:sz w:val="24"/>
          <w:szCs w:val="24"/>
          <w:lang w:val="mn-Cyrl-MN"/>
        </w:rPr>
        <w:t xml:space="preserve">МОНГОЛ УЛСЫН ИХ ХУРЛЫН </w:t>
      </w:r>
    </w:p>
    <w:p>
      <w:pPr>
        <w:pStyle w:val="Normal"/>
        <w:spacing w:lineRule="atLeast" w:line="200" w:before="0" w:after="0"/>
        <w:jc w:val="center"/>
        <w:rPr>
          <w:color w:val="0000FF"/>
        </w:rPr>
      </w:pPr>
      <w:r>
        <w:rPr>
          <w:rFonts w:cs="Arial" w:ascii="Arial" w:hAnsi="Arial"/>
          <w:b/>
          <w:bCs/>
          <w:color w:val="00000A"/>
          <w:sz w:val="24"/>
          <w:szCs w:val="24"/>
          <w:lang w:val="mn-Cyrl-MN"/>
        </w:rPr>
        <w:t xml:space="preserve">2015 ОНЫ ХАВРЫН ЭЭЛЖИТ ЧУУЛГАНЫ  </w:t>
      </w:r>
    </w:p>
    <w:p>
      <w:pPr>
        <w:pStyle w:val="Normal"/>
        <w:spacing w:lineRule="atLeast" w:line="200" w:before="0" w:after="0"/>
        <w:jc w:val="center"/>
        <w:rPr>
          <w:color w:val="0000FF"/>
        </w:rPr>
      </w:pPr>
      <w:r>
        <w:rPr>
          <w:rFonts w:cs="Arial" w:ascii="Arial" w:hAnsi="Arial"/>
          <w:b/>
          <w:bCs/>
          <w:color w:val="00000A"/>
          <w:sz w:val="24"/>
          <w:szCs w:val="24"/>
          <w:lang w:val="mn-Cyrl-MN"/>
        </w:rPr>
        <w:t xml:space="preserve">ТӨСВИЙН БАЙНГЫН ХОРООНЫ 7 ДУГААР САРЫН 07-НЫ ӨДӨР </w:t>
      </w:r>
    </w:p>
    <w:p>
      <w:pPr>
        <w:pStyle w:val="Normal"/>
        <w:spacing w:lineRule="atLeast" w:line="200" w:before="0" w:after="0"/>
        <w:jc w:val="center"/>
        <w:rPr>
          <w:color w:val="0000FF"/>
        </w:rPr>
      </w:pPr>
      <w:r>
        <w:rPr>
          <w:rFonts w:cs="Arial" w:ascii="Arial" w:hAnsi="Arial"/>
          <w:b/>
          <w:bCs/>
          <w:color w:val="00000A"/>
          <w:sz w:val="24"/>
          <w:szCs w:val="24"/>
          <w:lang w:val="mn-Cyrl-MN"/>
        </w:rPr>
        <w:t>/МЯГМАР ГАРАГ/-ИЙН ХУРАЛДААНЫ ДЭЛГЭРЭНГҮЙ</w:t>
      </w:r>
    </w:p>
    <w:p>
      <w:pPr>
        <w:pStyle w:val="Normal"/>
        <w:spacing w:lineRule="atLeast" w:line="200" w:before="0" w:after="0"/>
        <w:jc w:val="center"/>
        <w:rPr>
          <w:color w:val="0000FF"/>
        </w:rPr>
      </w:pPr>
      <w:r>
        <w:rPr>
          <w:rFonts w:cs="Arial" w:ascii="Arial" w:hAnsi="Arial"/>
          <w:b/>
          <w:bCs/>
          <w:color w:val="00000A"/>
          <w:sz w:val="24"/>
          <w:szCs w:val="24"/>
          <w:lang w:val="mn-Cyrl-MN"/>
        </w:rPr>
        <w:t>ТЭМДЭГЛЭЛ</w:t>
      </w:r>
    </w:p>
    <w:p>
      <w:pPr>
        <w:pStyle w:val="Title"/>
        <w:spacing w:lineRule="atLeast" w:line="200" w:before="0" w:after="0"/>
        <w:rPr>
          <w:rFonts w:ascii="Arial" w:hAnsi="Arial"/>
          <w:color w:val="00000A"/>
          <w:sz w:val="24"/>
          <w:szCs w:val="24"/>
        </w:rPr>
      </w:pPr>
      <w:r>
        <w:rPr>
          <w:rFonts w:ascii="Arial" w:hAnsi="Arial"/>
          <w:color w:val="00000A"/>
          <w:sz w:val="24"/>
          <w:szCs w:val="24"/>
        </w:rPr>
      </w:r>
    </w:p>
    <w:p>
      <w:pPr>
        <w:pStyle w:val="Title"/>
        <w:spacing w:lineRule="atLeast" w:line="200" w:before="0" w:after="0"/>
        <w:jc w:val="both"/>
        <w:rPr>
          <w:color w:val="0000FF"/>
        </w:rPr>
      </w:pPr>
      <w:r>
        <w:rPr>
          <w:rFonts w:cs="Arial" w:ascii="Arial" w:hAnsi="Arial"/>
          <w:b w:val="false"/>
          <w:bCs w:val="false"/>
          <w:i/>
          <w:iCs/>
          <w:color w:val="00000A"/>
          <w:sz w:val="24"/>
          <w:szCs w:val="24"/>
          <w:lang w:val="mn-Cyrl-MN"/>
        </w:rPr>
        <w:tab/>
      </w:r>
      <w:r>
        <w:rPr>
          <w:rFonts w:cs="Arial" w:ascii="Arial" w:hAnsi="Arial"/>
          <w:i w:val="false"/>
          <w:iCs w:val="false"/>
          <w:color w:val="00000A"/>
          <w:sz w:val="24"/>
          <w:szCs w:val="24"/>
          <w:lang w:val="mn-Cyrl-MN"/>
        </w:rPr>
        <w:t xml:space="preserve">Хуралдаан 09 </w:t>
      </w:r>
      <w:r>
        <w:rPr>
          <w:rFonts w:cs="Arial" w:ascii="Arial" w:hAnsi="Arial"/>
          <w:i w:val="false"/>
          <w:iCs w:val="false"/>
          <w:color w:val="00000A"/>
          <w:sz w:val="24"/>
          <w:szCs w:val="24"/>
          <w:lang w:val="ms-MY"/>
        </w:rPr>
        <w:t xml:space="preserve">цаг </w:t>
      </w:r>
      <w:r>
        <w:rPr>
          <w:rFonts w:cs="Arial" w:ascii="Arial" w:hAnsi="Arial"/>
          <w:i w:val="false"/>
          <w:iCs w:val="false"/>
          <w:color w:val="00000A"/>
          <w:sz w:val="24"/>
          <w:szCs w:val="24"/>
          <w:lang w:val="mn-Cyrl-MN"/>
        </w:rPr>
        <w:t xml:space="preserve">43 минутад </w:t>
      </w:r>
      <w:r>
        <w:rPr>
          <w:rFonts w:cs="Arial" w:ascii="Arial" w:hAnsi="Arial"/>
          <w:i w:val="false"/>
          <w:iCs w:val="false"/>
          <w:color w:val="00000A"/>
          <w:sz w:val="24"/>
          <w:szCs w:val="24"/>
          <w:lang w:val="ms-MY"/>
        </w:rPr>
        <w:t>эхлэв.</w:t>
      </w:r>
    </w:p>
    <w:p>
      <w:pPr>
        <w:pStyle w:val="Normal"/>
        <w:spacing w:lineRule="atLeast" w:line="200" w:before="0" w:after="0"/>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pPr>
      <w:r>
        <w:rPr>
          <w:rStyle w:val="Emphasis"/>
          <w:rFonts w:cs="Arial" w:ascii="Arial" w:hAnsi="Arial"/>
          <w:b/>
          <w:bCs w:val="false"/>
          <w:i/>
          <w:iCs w:val="false"/>
          <w:color w:val="00000A"/>
          <w:sz w:val="24"/>
          <w:szCs w:val="24"/>
          <w:lang w:val="mn-Cyrl-MN"/>
        </w:rPr>
        <w:tab/>
      </w:r>
      <w:r>
        <w:rPr>
          <w:rStyle w:val="Emphasis"/>
          <w:rFonts w:cs="Arial" w:ascii="Arial" w:hAnsi="Arial"/>
          <w:b/>
          <w:bCs w:val="false"/>
          <w:i w:val="false"/>
          <w:iCs w:val="false"/>
          <w:color w:val="00000A"/>
          <w:sz w:val="24"/>
          <w:szCs w:val="24"/>
          <w:lang w:val="mn-Cyrl-MN"/>
        </w:rPr>
        <w:t>Б.Болор</w:t>
      </w:r>
      <w:r>
        <w:rPr>
          <w:rStyle w:val="Emphasis"/>
          <w:rFonts w:cs="Arial" w:ascii="Arial" w:hAnsi="Arial"/>
          <w:b/>
          <w:bCs/>
          <w:i w:val="false"/>
          <w:iCs w:val="false"/>
          <w:color w:val="00000A"/>
          <w:sz w:val="24"/>
          <w:szCs w:val="24"/>
          <w:lang w:val="mn-Cyrl-MN"/>
        </w:rPr>
        <w:t xml:space="preserve">: - </w:t>
      </w:r>
      <w:r>
        <w:rPr>
          <w:rStyle w:val="Emphasis"/>
          <w:rFonts w:cs="Arial" w:ascii="Arial" w:hAnsi="Arial"/>
          <w:b w:val="false"/>
          <w:bCs w:val="false"/>
          <w:i w:val="false"/>
          <w:iCs w:val="false"/>
          <w:color w:val="00000A"/>
          <w:sz w:val="24"/>
          <w:szCs w:val="24"/>
          <w:lang w:val="mn-Cyrl-MN"/>
        </w:rPr>
        <w:t xml:space="preserve">Өглөөний мэнд хүргэе. Төсвийн байнгын хороо 2015 оны 7 дугаар сарын 7-ны өдрийн хуралдааныг эхлүүлье. Байнгын хорооны гишүүдийн ирц 10 гишүүн ирсэн байна. Ирсэн гишүүдийг танилцуулъя. Р.Амаржаргал, Д.Батцогт, Б.Болор, Д.Ганхуяг, Д.Дэмбэрэл, М.Зоригт, Б.Наранхүү, Я.Санжмятав, Ж.Эрдэнэбат. Ирц 52.6 хувьтай байна.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Байнгын хорооны хуралдааныг нээснийг мэдэгдье.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Хэлэлцэх асуудал өнөөдөр 3 байна. Нэг. Нэмэгдсэн өртгийн албан татварын тухай хуульд нэмэлт оруулах тухай, Төрийн болон орон нутгийн өмчийн хөрөнгөөр бараа, ажил үйлчилгээ худалдан авах тухай хуульд нэмэлт оруулах тухай. Засгийн газрын тусгай сангийн тухай хуульд нэмэлт оруулах тухай хуулийн төслүүд, Импортын барааны гаалийн албан татварын хувь хэмжээ батлах тухай Улсын Их Хурлын тогтоолын хавсралтад өөрчлөлт оруулах тухай Улсын Их Хурлын тогтоолын төсөл. Эдийн засгийн байнгын хороонд санал, дүгнэлтээ хүргүүлэх юм байна. Анхны хэлэлцүүлэг.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Хоёрдугаар асуудал. Нэмэгдсэн өртгийн албан татварын тухай шинэчилсэн найруулга болон бусад холбогдох хуулийн төслүүд. Анхны хэлэлцүүлэг.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Гурав дахь асуудал. Эдийн засгийн ил тод байдлыг дэмжих тухай хуулийн төсөл. Хэлэлцэх эсэх.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Хэлэлцэх асуудалтай холбогдолтой саналтай гишүүд байна уу? Алга байна. Хэлэлцэх асуудал батлагдлаа. За хэлэлцэх асуудалдаа оръё.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center"/>
        <w:rPr/>
      </w:pPr>
      <w:r>
        <w:rPr>
          <w:rStyle w:val="Emphasis"/>
          <w:rFonts w:cs="Arial" w:ascii="Arial" w:hAnsi="Arial"/>
          <w:b/>
          <w:bCs/>
          <w:i/>
          <w:iCs/>
          <w:color w:val="00000A"/>
          <w:sz w:val="24"/>
          <w:szCs w:val="24"/>
          <w:lang w:val="mn-Cyrl-MN"/>
        </w:rPr>
        <w:t>Нэг. Нэмэгдсэн өртгийн албан татварын тухай хуульд нэмэлт оруулах тухай, Төрийн болон орон нутгийн өмчийн хөрөнгөөр бараа, ажил, үйлчилгээ худалдан авах тухай хуульд нэмэлт оруулах тухай, Засгийн газрын тусгай сангийн тухай хуульд нэмэлт оруулах тухай хуулийн төслүүд, “Импортын барааны гаалийн албан татварын хувь, хэмжээ батлах тухай” Улсын Их Хурлын тогтоолын хавсралтад өөрчлөлт оруулах тухай Улсын Их Хурлын тогтоолын төсөл /</w:t>
      </w:r>
      <w:r>
        <w:rPr>
          <w:rStyle w:val="Emphasis"/>
          <w:rFonts w:cs="Arial" w:ascii="Arial" w:hAnsi="Arial"/>
          <w:b w:val="false"/>
          <w:bCs w:val="false"/>
          <w:i/>
          <w:iCs/>
          <w:color w:val="00000A"/>
          <w:sz w:val="24"/>
          <w:szCs w:val="24"/>
          <w:lang w:val="mn-Cyrl-MN"/>
        </w:rPr>
        <w:t>Үйлдвэрлэлийг дэмжих тухай хуулийг 2015.06.03-ны өдөр дагалдан өргөн мэдүүлсэн</w:t>
      </w:r>
      <w:r>
        <w:rPr>
          <w:rStyle w:val="Emphasis"/>
          <w:rFonts w:cs="Arial" w:ascii="Arial" w:hAnsi="Arial"/>
          <w:b/>
          <w:bCs/>
          <w:i/>
          <w:iCs/>
          <w:color w:val="00000A"/>
          <w:sz w:val="24"/>
          <w:szCs w:val="24"/>
          <w:u w:val="none"/>
          <w:lang w:val="mn-Cyrl-MN"/>
        </w:rPr>
        <w:t>,</w:t>
      </w:r>
      <w:r>
        <w:rPr>
          <w:rStyle w:val="Emphasis"/>
          <w:rFonts w:cs="Arial" w:ascii="Arial" w:hAnsi="Arial"/>
          <w:b/>
          <w:bCs/>
          <w:i/>
          <w:iCs/>
          <w:color w:val="00000A"/>
          <w:sz w:val="24"/>
          <w:szCs w:val="24"/>
          <w:lang w:val="mn-Cyrl-MN"/>
        </w:rPr>
        <w:t xml:space="preserve"> </w:t>
      </w:r>
      <w:r>
        <w:rPr>
          <w:rStyle w:val="Emphasis"/>
          <w:rFonts w:cs="Arial" w:ascii="Arial" w:hAnsi="Arial"/>
          <w:b w:val="false"/>
          <w:bCs w:val="false"/>
          <w:i/>
          <w:iCs/>
          <w:color w:val="00000A"/>
          <w:sz w:val="24"/>
          <w:szCs w:val="24"/>
          <w:lang w:val="mn-Cyrl-MN"/>
        </w:rPr>
        <w:t xml:space="preserve">анхны хэлэлцүүлэг, </w:t>
      </w:r>
      <w:r>
        <w:rPr>
          <w:rStyle w:val="Emphasis"/>
          <w:rFonts w:cs="Arial" w:ascii="Arial" w:hAnsi="Arial"/>
          <w:b w:val="false"/>
          <w:bCs w:val="false"/>
          <w:color w:val="00000A"/>
          <w:sz w:val="24"/>
          <w:szCs w:val="24"/>
          <w:lang w:val="mn-Cyrl-MN"/>
        </w:rPr>
        <w:t>санал, дүгнэлтээ Эдийн засгийн байнгын хороонд хүргүүлнэ</w:t>
      </w:r>
      <w:r>
        <w:rPr>
          <w:rStyle w:val="Emphasis"/>
          <w:rFonts w:cs="Arial" w:ascii="Arial" w:hAnsi="Arial"/>
          <w:b/>
          <w:bCs/>
          <w:i/>
          <w:iCs/>
          <w:color w:val="00000A"/>
          <w:sz w:val="24"/>
          <w:szCs w:val="24"/>
          <w:lang w:val="mn-Cyrl-MN"/>
        </w:rPr>
        <w:t>/;</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bCs/>
          <w:color w:val="00000A"/>
          <w:sz w:val="24"/>
          <w:szCs w:val="24"/>
          <w:lang w:val="mn-Cyrl-MN"/>
        </w:rPr>
        <w:tab/>
      </w:r>
      <w:r>
        <w:rPr>
          <w:rStyle w:val="Emphasis"/>
          <w:rFonts w:cs="Arial" w:ascii="Arial" w:hAnsi="Arial"/>
          <w:b w:val="false"/>
          <w:bCs w:val="false"/>
          <w:i w:val="false"/>
          <w:iCs w:val="false"/>
          <w:color w:val="00000A"/>
          <w:sz w:val="24"/>
          <w:szCs w:val="24"/>
          <w:lang w:val="mn-Cyrl-MN"/>
        </w:rPr>
        <w:t xml:space="preserve">Нэмэгдсэн өртгийн албан татварын тухай хуульд нэмэлт оруулах тухай, Төрийн болон орон нутгийн өмчийн хөрөнгөөр бараа, ажил, үйлчилгээ худалдан авах тухай хуульд нэмэлт оруулах тухай, Засгийн газрын тусгай сангийн тухай хуульд нэмэлт оруулах тухай хуулийн төслүүд, Импортын барааны гаалийн албан татварын хувь хэмжээ батлах тухай Улсын Их Хурлын тогтоолын хавсралтад өөрчлөлт оруулах тухай Улсын Их Хурлын тогтоолын төсөл. Анхны хэлэлцүүлэг.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Эдийн засгийн байнгын хороонд санал, дүгнэлтээ хүргүүлнэ. Энэ түрүүчийн долоо хоногт Байнгын хорооны хурлаар ороод сайдыг нь байлцуулж байж хэлэлцье гэсний дагуу одоо Д.Эрдэнэбат сайд энэ удаагийн хуралд байлцаж байгаа.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Төсөл санаачлагчийн танилцуулгыг Аж үйлдвэр сайд Д.Эрдэнэбат танилцуулна. Д.Эрдэнэбат сайд.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Д.Эрдэнэбат: - </w:t>
      </w:r>
      <w:r>
        <w:rPr>
          <w:rStyle w:val="Emphasis"/>
          <w:rFonts w:cs="Arial" w:ascii="Arial" w:hAnsi="Arial"/>
          <w:b w:val="false"/>
          <w:bCs w:val="false"/>
          <w:i w:val="false"/>
          <w:iCs w:val="false"/>
          <w:color w:val="00000A"/>
          <w:sz w:val="24"/>
          <w:szCs w:val="24"/>
          <w:lang w:val="mn-Cyrl-MN"/>
        </w:rPr>
        <w:t xml:space="preserve">Улсын Их Хурлын эрхэм гишүүд ээ,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Эдийн засгийн олон тулгуурт бие даасан тогтвортой хөгжлийн хэлбэрт шилжүүлэхийн тулд экспортыг нэмэгдүүлэх, импортыг орлох, нэмүү өртөг шингэсэн эцсийн бүтээгдэхүүн үйлдвэрлэх чиглэлийг төрөөс онцгойлон анхаарч нэгдсэн бодлого, зохицуулалт, хууль эрх зүйн орчныг бүрдүүлэх, төрөөс санхүүгийн интервенци зэрэг бодит алхмуудыг төлөвлөн цаг алдалгүй хэрэгжүүлэх шаардлагатай бөгөөд хэрэгжүүлж байна.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Улс орны аж үйлдвэрийн хөгжлийн түвшин нь технологийн хөгжлийн түвшингөөр тодорхойлогдож, улмаар эдийн засгийн хөгжлийн гол тулгуур болдог нь улс орнуудын хөгжлийн түүхээс харагдаж байгаа.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Дэлхий даяар технологийн хувьсгал тасралтгүй шинэчлэгдэж дэвшилтэт техник технологи, өндөр технологийн хөгжил эрчимжиж байна.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Аж үйлдвэрийн салбарын бүтээгдэхүүний нийт үйлдвэрлэл 2014 оны үнээр 12.2 их наяд төгрөг болж өссөн хэдий ч энэхүү өсөлтөд уул уурхай, хөдөө аж ахуйн гаралтай түүхий эдэд тулгуурласан технологийн агууламжгүй бүтээгдэхүүн үйлдвэрлэл 1 хувийг эзэлж байгаа. Түүнчлэн аж үйлдвэрийн гол салбар болох боловсруулах үйлдвэрийн салбарын бүтээгдэхүүний үйлдвэрлэлийн хэмжээ дотоодын нийт бүтээгдэхүүний 8.9 хувийг эзэлж байгаа нь бусад орны боловсруулах үйлдвэрүүдийн түвшинтэй харьцуулахад харьцангуй доогуур үзүүлэлт болж байна.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Иймд манай орны хувьд технологийн хоцрогдлыг багасгах, үндэсний тэргүүлэх чиглэлийн технологиудыг дотооддоо шинжлэх ухаан, мэдлэгт тулгуурлан буй болгох, шаардлагатай технологийг гаднаас авч нутагшуулах, үйлдвэрлэлд нэвтрүүлж, эдийн засгийн үр ашгийг хүртээхийн тулд судалгаа, хөгжил, технологи нутагшуулах, хөгжүүлэх чиглэлийн хөрөнгө оруулалтыг аж үйлдвэрийн салбарт нэмэгдүүлэх, технологийн агууламж, хөрөнгө оруулалтын үр өгөөж өндөртэй үндэс нь шингэсэн боловсруулах үйлдвэрлэлийг дэмжин хөдөө аж ахуй, уул уурхай, түүхий эдийн нөөцийг эргэлтэд оруулж, өрсөлдөх чадвартай үнэ цэнэ шингэсэн байгаль орчинд ээлтэй бүтээгдэхүүний дотоодын үйлдвэрлэлийг төрөөс дэмжин экспортыг нэмэгдүүлэхтэй холбогдсон харьцааг зохицуулах, үйлдвэрлэлийг дэмжих тухай хуулийн төслийг боловсрууллаа.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Уг хуулийн төслийг дагалдан гарч байгаа Засгийн газрын тусгай сангийн тухай, Нэмэгдсэн өртгийн албан татварын тухай, Төрийн болон орон нутгийн өмчийн хөрөнгөөр бараа, ажил үйлчилгээ худалдан авах тухай, Технологи дамжуулах тухай хуулиуд болон импортын барааны гаалийн татварын хувь хэмжээ тогтоох тухай Улсын Их Хурлын 1999 оны 27 дугаар тогтоолд тус тус өөрчлөлт оруулахаар тусгасан болно.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Энэхүү Төсвийн байнгын хорооны хуралдаанаар энэ хуулиудын дагалдах хууль болох татвартай холбогдолтой хуулиуд орж ирж байгаа учраас хэлэлцэн шийдвэрлэж өгөхийг Та бүхнээс хүсье.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Анхаарал тавьсанд баярлалаа.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Б.Болор: - </w:t>
      </w:r>
      <w:r>
        <w:rPr>
          <w:rStyle w:val="Emphasis"/>
          <w:rFonts w:cs="Arial" w:ascii="Arial" w:hAnsi="Arial"/>
          <w:b w:val="false"/>
          <w:bCs w:val="false"/>
          <w:i w:val="false"/>
          <w:iCs w:val="false"/>
          <w:color w:val="00000A"/>
          <w:sz w:val="24"/>
          <w:szCs w:val="24"/>
          <w:lang w:val="mn-Cyrl-MN"/>
        </w:rPr>
        <w:t xml:space="preserve">Ажлын хэсэг. Д.Эрдэнэбат Аж үйлдвэрийн сайд, Д.Баттогтох Аж үйлдвэрийн яамны Стратеги, бодлого төлөвлөлтийн газрын дарга.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Асуулт асуух гишүүд байна уу? Алга байна. Төсөлтэй холбогдуулан үг хэлэх гишүүд байна уу? Алга байна.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Зарчмын зөрүүтэй саналууд байгаа. Зарчмын зөрүүтэй санал байна. Төрийн болон орон нутгийн өмчийн хөрөнгөөр бараа, ажил, үйлчилгээ худалдан авах тухай хуульд нэмэлт оруулах тухай хуулийн төслийн талаарх зарчмын зөрүүтэй саналын томьёолол.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Нэг. Төслийн 1 дүгээр зүйлд доор дурдсан агуулгатай 10 дугаар зүйлийн 10</w:t>
      </w:r>
      <w:r>
        <w:rPr>
          <w:rStyle w:val="Emphasis"/>
          <w:rFonts w:cs="Arial" w:ascii="Arial" w:hAnsi="Arial"/>
          <w:b w:val="false"/>
          <w:bCs w:val="false"/>
          <w:i w:val="false"/>
          <w:iCs w:val="false"/>
          <w:color w:val="00000A"/>
          <w:sz w:val="24"/>
          <w:szCs w:val="24"/>
          <w:vertAlign w:val="superscript"/>
          <w:lang w:val="mn-Cyrl-MN"/>
        </w:rPr>
        <w:t>1</w:t>
      </w:r>
      <w:r>
        <w:rPr>
          <w:rStyle w:val="Emphasis"/>
          <w:rFonts w:cs="Arial" w:ascii="Arial" w:hAnsi="Arial"/>
          <w:b w:val="false"/>
          <w:bCs w:val="false"/>
          <w:i w:val="false"/>
          <w:iCs w:val="false"/>
          <w:color w:val="00000A"/>
          <w:sz w:val="24"/>
          <w:szCs w:val="24"/>
          <w:lang w:val="mn-Cyrl-MN"/>
        </w:rPr>
        <w:t>.3 дахь хэсгийг нэмэх:</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10</w:t>
      </w:r>
      <w:r>
        <w:rPr>
          <w:rStyle w:val="Emphasis"/>
          <w:rFonts w:cs="Arial" w:ascii="Arial" w:hAnsi="Arial"/>
          <w:b w:val="false"/>
          <w:bCs w:val="false"/>
          <w:i w:val="false"/>
          <w:iCs w:val="false"/>
          <w:color w:val="00000A"/>
          <w:sz w:val="24"/>
          <w:szCs w:val="24"/>
          <w:vertAlign w:val="superscript"/>
          <w:lang w:val="mn-Cyrl-MN"/>
        </w:rPr>
        <w:t>1</w:t>
      </w:r>
      <w:r>
        <w:rPr>
          <w:rStyle w:val="Emphasis"/>
          <w:rFonts w:cs="Arial" w:ascii="Arial" w:hAnsi="Arial"/>
          <w:b w:val="false"/>
          <w:bCs w:val="false"/>
          <w:i w:val="false"/>
          <w:iCs w:val="false"/>
          <w:color w:val="00000A"/>
          <w:sz w:val="24"/>
          <w:szCs w:val="24"/>
          <w:lang w:val="mn-Cyrl-MN"/>
        </w:rPr>
        <w:t>.3.Энэ хуулийн  10</w:t>
      </w:r>
      <w:r>
        <w:rPr>
          <w:rStyle w:val="Emphasis"/>
          <w:rFonts w:cs="Arial" w:ascii="Arial" w:hAnsi="Arial"/>
          <w:b w:val="false"/>
          <w:bCs w:val="false"/>
          <w:i w:val="false"/>
          <w:iCs w:val="false"/>
          <w:color w:val="00000A"/>
          <w:sz w:val="24"/>
          <w:szCs w:val="24"/>
          <w:vertAlign w:val="superscript"/>
          <w:lang w:val="mn-Cyrl-MN"/>
        </w:rPr>
        <w:t>1</w:t>
      </w:r>
      <w:r>
        <w:rPr>
          <w:rStyle w:val="Emphasis"/>
          <w:rFonts w:cs="Arial" w:ascii="Arial" w:hAnsi="Arial"/>
          <w:b w:val="false"/>
          <w:bCs w:val="false"/>
          <w:i w:val="false"/>
          <w:iCs w:val="false"/>
          <w:color w:val="00000A"/>
          <w:sz w:val="24"/>
          <w:szCs w:val="24"/>
          <w:lang w:val="mn-Cyrl-MN"/>
        </w:rPr>
        <w:t xml:space="preserve">.1 дэх хэсэгт энэ хуулийн 9.2 дахь хэсэг хамаарахгүй.” Санал гаргасан Улсын Их Хурлын гишүүн Л.Эрдэнэчимэг. Санал хураалт.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дэмжиж, санал дэмжигдлээ.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Хоёр дахь санал. Төслийн 2 дугаар зүйлийн “гүйцэтгэх захирлыг” гэсний дараах “төрийн албанд” гэснийг, мөн зүйлийн “захирлыг” гэсний дараах “тухайн албанд 10 жил эргэж орох эрхгүйгээр тус тус халж,” гэснийг хасах. Санал гаргасан Улсын Их Хурлын гишүүн Л.Эрдэнэчимэг. Санал хураалт.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дэмжиж, санал дэмжигдлээ.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Нэмэгдсэн өртгийн албан татварын тухай хуульд нэмэлт оруулах тухай хуулийн төслийн талаар зарчмын зөрүүтэй саналын томьёолол.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Төслийн 1 дүгээр зүйлийн “12 дугаар зүйлийн” гэсний дараа “12.1.1 дэх заалтын “худалдах” гэсний өмнө “энэ хуульд өөрөөр заагаагүй бол” гэж нэмэх. Санал гаргасан Улсын Их Хурлын гишүүн Л.Эрдэнэчимэг. Санал хураалт.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дэмжиж, санал дэмжигдлээ.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“Импортын барааны гаалийн албан татварын хувь, хэмжээ батлах тухай” тогтоолын хавсралтад өөрчлөлт оруулах тухай тогтоолын төслийн талаарх зарчмын зөрүүтэй саналын томьёолол.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Нэг. Төслийн 1 дүгээр зүйлийн “гэж” гэсний дараа 7 дугаар бүлгийн “15” гэснийг “20 хүртэл” гэж нэмэх. Санал гаргасан Улсын Их Хурлын гишүүн Л.Эрдэнэчимэг. Санал хураалт.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дэмжиж, санал дэмжигдлээ.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Хоёр. Төслийн 2 дугаар зүйлийн “27” гэснийг хасах. Санал гаргасан Улсын Их Хурлын гишүүн Л.Эрдэнэчимэг. Санал хураалт.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Санал хураалтад 10 гишүүн оролцож, 8 гишүүн дэмжиж, санал дэмжигдлээ.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Өнгөрсөн долоо хоногийн хуралдааны үеэр уг асуудлыг хэлэлцэж байхад Ч.Хүрэлбаатар гишүүнээс зарчмын зөрүүтэй санал гарсан байсан. Энэ саналаар санал хураалт явуулъя.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Нэмэгдсэн өртгийн албан татварын тухай хуульд нэмэлт оруулах тухай хуулийн төслийг буцаах гэсэн ийм санал гаргасан байна. Энэ саналаар санал хураалт явуулъя. Өөрөө түрүүчийн долоо хоногт байсан юм. Яг үүнийг хэлэлцэж байхад. Өөрөө байж байхдаа юугаа өгчихөөд явсан байхгүй юу, өчигдөр. Өмнөх долоо хоногт. Тэгээд аягүй бол дараа нь орж ирээд бас яасангүй энэ тэр гээд бөөн юм болбол. Хураагаад л явчихъя.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За ажлын албанаас. Бичгээр ирүүлсэн болохоор. За за энэ 22.3 дээр худалдаан даргалагч зарчмын зөрүүтэй санал тус бүрээр Байнгын хорооны саналаар санал хураалт явуулж гишүүдийн олонхийн саналаар шийдвэрлэх. Гишүүн зөвшөөрсөн буюу татгалзсан саналын аль нэгийг өгөх гэсэн юм байна. За яах вэ хураагаад л явчихъя. Тэгээд гишүүд кнопоороо саналаа яана биз.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Ч.Хүрэлбаатар гишүүний санал. Нэмэгдсэн өртгийн албан татварын тухай хуульд нэмэлт оруулах тухай хуулийн төслийг буцаах. Энэ саналыг дэмжье гэсэн томьёоллоор санал хураалт явуулъя. Санал хураалт.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Санал хураалтад 10 гишүүн оролцож, 2 гишүүн дэмжиж, уг санал дэмжигдсэнгүй.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Зарчмын зөрүүтэй саналуудаар санал хураалт явуулж дууслаа. Хууль, тогтоолын төслийг хэлэлцсэн талаар Төсвийн байнгын хорооны санал, дүгнэлт гарна. Санал, дүгнэлтийг Эдийн засгийн байнгын хороонд хүргүүлнэ. Манайд чинь Эдийн засгийн байнгын хороонд байдаг хүмүүсээс хэн байдаг билээ. Д.Ганхуяг гишүүн байдаг юм даа. За Д.Ганхуяг гишүүн танилцуулна.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Нэмэгдсэн өртгийн албан татварын тухай хуульд нэмэлт оруулах тухай, Төрийн болон орон нутгийн өмчийн хөрөнгөөр бараа, ажил, үйлчилгээ худалдан авах тухай хуульд нэмэлт оруулах тухай, Засгийн газрын тусгай сангийн тухай хуульд нэмэлт оруулах тухай хуулийн төслүүд болон Импортын барааны гаалийн албан татварын хувь хэмжээ батлах тухай Улсын Их Хурлын тогтоолын хавсралтад өөрчлөлт оруулах тухай Улсын Их Хурлын тогтоолын төслийн анхны хэлэлцүүлгийг хэлэлцэж дууслаа.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center"/>
        <w:rPr>
          <w:rFonts w:ascii="Arial" w:hAnsi="Arial" w:cs="Arial"/>
          <w:b/>
          <w:b/>
          <w:bCs/>
          <w:i w:val="false"/>
          <w:i w:val="false"/>
          <w:iCs w:val="false"/>
          <w:color w:val="000000"/>
          <w:sz w:val="24"/>
          <w:szCs w:val="24"/>
          <w:lang w:val="mn-Cyrl-MN"/>
        </w:rPr>
      </w:pPr>
      <w:r>
        <w:rPr>
          <w:rStyle w:val="Emphasis"/>
          <w:rFonts w:cs="Arial" w:ascii="Arial" w:hAnsi="Arial"/>
          <w:b/>
          <w:bCs/>
          <w:i/>
          <w:iCs/>
          <w:color w:val="00000A"/>
          <w:sz w:val="24"/>
          <w:szCs w:val="24"/>
          <w:lang w:val="mn-Cyrl-MN"/>
        </w:rPr>
        <w:t>Хоёр. Нэмэгдсэн өртгийн албан татварын тухай /</w:t>
      </w:r>
      <w:r>
        <w:rPr>
          <w:rStyle w:val="Emphasis"/>
          <w:rFonts w:cs="Arial" w:ascii="Arial" w:hAnsi="Arial"/>
          <w:b w:val="false"/>
          <w:bCs w:val="false"/>
          <w:i/>
          <w:iCs/>
          <w:color w:val="00000A"/>
          <w:sz w:val="24"/>
          <w:szCs w:val="24"/>
          <w:lang w:val="mn-Cyrl-MN"/>
        </w:rPr>
        <w:t>шинэчилсэн найруулга</w:t>
      </w:r>
      <w:r>
        <w:rPr>
          <w:rStyle w:val="Emphasis"/>
          <w:rFonts w:cs="Arial" w:ascii="Arial" w:hAnsi="Arial"/>
          <w:b/>
          <w:bCs/>
          <w:i/>
          <w:iCs/>
          <w:color w:val="00000A"/>
          <w:sz w:val="24"/>
          <w:szCs w:val="24"/>
          <w:lang w:val="mn-Cyrl-MN"/>
        </w:rPr>
        <w:t>/ болон холбогдох бусад хуулийн төслүүд /</w:t>
      </w:r>
      <w:r>
        <w:rPr>
          <w:rStyle w:val="Emphasis"/>
          <w:rFonts w:cs="Arial" w:ascii="Arial" w:hAnsi="Arial"/>
          <w:b w:val="false"/>
          <w:bCs w:val="false"/>
          <w:i/>
          <w:iCs/>
          <w:color w:val="00000A"/>
          <w:sz w:val="24"/>
          <w:szCs w:val="24"/>
          <w:lang w:val="mn-Cyrl-MN"/>
        </w:rPr>
        <w:t>Засгийн газар 2014.05.19-ний өдөр өргөн мэдүүлсэн, анхны хэлэлцүүлэг</w:t>
      </w:r>
      <w:r>
        <w:rPr>
          <w:rStyle w:val="Emphasis"/>
          <w:rFonts w:cs="Arial" w:ascii="Arial" w:hAnsi="Arial"/>
          <w:b/>
          <w:bCs/>
          <w:i/>
          <w:iCs/>
          <w:color w:val="00000A"/>
          <w:sz w:val="24"/>
          <w:szCs w:val="24"/>
          <w:lang w:val="mn-Cyrl-MN"/>
        </w:rPr>
        <w:t>/</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Дараагийн асуудалдаа оръё. Нэмэгдсэн өртгийн албан татварын тухай шинэчилсэн найруулга болон холбогдох бусад хуулийн төслүүд. Анхны хэлэлцүүлэг. Ажлын хэсгийн жагсаалт байна уу? Ажлын хэсгээ оруул. Тэгээд ажлын хэсгийнхээ бүрэлдэхүүнийг танилцуулж л байя.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Ажлын хэсгийн бүрэлдэхүүн Б.Бадрал Татварын ерөнхий газрын Татварын удирдлага, хамтын ажиллагааны хэлтсийн дарга ирсэн байна. Том ажлын хэсгийг ахалж байгаа Р.Амаржаргал гишүүн байгаа.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Ингээд анхны хэлэлцүүлэг явуулъя. Хуулийн төсөлтэй холбогдуулан асуулт асуух гишүүд байна уу? Алга байна. Төсөлтэй холбогдуулан үг хэлэх гишүүн байна уу? Алга байна.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Хуулийн төслийн талаарх зарчмын зөрүүтэй саналаар санал хураалт явуулъя. Зарчмын зөрүүтэй саналууд.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 xml:space="preserve">Төслийн 4 дүгээр зүйлийн 4.1.11 дэх заалтыг доор дурдсанаар өөрчлөн найруулах: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ab/>
        <w:t>“4.1.12.”нэгдсэн систем хариуцагч” гэж Монгол Улсад импортоор оруулсан, эсхүл Монгол Улсаас экспортоор гаргасан болон Монгол Улсын нутаг дэвсгэрт бараа борлуулсан, ажил гүйцэтгэсэн, үйлчилгээ үзүүлсэн этгээдийн бараа, ажил, үйлчилгээний цахим баримтын мэдээллийг цуглуулах, боловсруулах, тайлагнах үйл ажиллагааг зохион байгуулах татварын асуудал эрхэлсэн төрийн захиргааны байгууллагыг;</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b/>
          <w:bCs/>
          <w:i w:val="false"/>
          <w:i w:val="false"/>
          <w:iCs w:val="false"/>
          <w:color w:val="000000"/>
          <w:sz w:val="24"/>
          <w:szCs w:val="24"/>
          <w:lang w:val="mn-Cyrl-MN"/>
        </w:rPr>
      </w:pPr>
      <w:r>
        <w:rPr>
          <w:rStyle w:val="Emphasis"/>
          <w:rFonts w:cs="Arial" w:ascii="Arial" w:hAnsi="Arial"/>
          <w:b w:val="false"/>
          <w:bCs w:val="false"/>
          <w:i w:val="false"/>
          <w:iCs w:val="false"/>
          <w:color w:val="00000A"/>
          <w:sz w:val="24"/>
          <w:szCs w:val="24"/>
          <w:lang w:val="mn-Cyrl-MN"/>
        </w:rPr>
        <w:tab/>
        <w:tab/>
      </w:r>
      <w:r>
        <w:rPr>
          <w:rStyle w:val="Emphasis"/>
          <w:rFonts w:cs="Arial" w:ascii="Arial" w:hAnsi="Arial"/>
          <w:b w:val="false"/>
          <w:bCs w:val="false"/>
          <w:i w:val="false"/>
          <w:iCs w:val="false"/>
          <w:color w:val="00000A"/>
          <w:sz w:val="24"/>
          <w:szCs w:val="24"/>
          <w:lang w:val="en-US"/>
        </w:rPr>
        <w:t>4.</w:t>
      </w:r>
      <w:r>
        <w:rPr>
          <w:rStyle w:val="Emphasis"/>
          <w:rFonts w:cs="Arial" w:ascii="Arial" w:hAnsi="Arial"/>
          <w:b w:val="false"/>
          <w:bCs w:val="false"/>
          <w:i w:val="false"/>
          <w:iCs w:val="false"/>
          <w:color w:val="00000A"/>
          <w:sz w:val="24"/>
          <w:szCs w:val="24"/>
          <w:lang w:val="mn-Cyrl-MN"/>
        </w:rPr>
        <w:t xml:space="preserve">1.13.”хэрэглэгчийн систем нийлүүлэгч” гэж Монгол Улсад импортоор оруулсан, эсхүл Монгол Улсаас экспортод гаргасан болон Монгол Улсын нутаг дэвсгэрт бараа борлуулсан, ажил гүйцэтгэсэн, үйлчилгээ үзүүлсэн этгээдийн үйл ажиллагаанд зориулсан бүртгэл, төлбөр тооцооны бүрэлдэхүүн хэсэг, нэгдсэн системтэй холбогдон ажиллах баталгаажсан тоног төхөөрөмж болон системийг нийлүүлэх хуулийн этгээдийг”.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Санал гаргасан Улсын Их Хурлын гишүүн Р.Амаржаргал, Б.Болор, Х.Болорчулуун, Д.Ганбат, С.Дэмбэрэл, С.Одонтуяа, Ц.Оюунбаатар, Д.Хаянхярваа, Ч.Хүрэлбаатар, Ц.Цолмон, Ж.Эрдэнэбат. Цаашид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val="false"/>
          <w:bCs w:val="false"/>
          <w:i w:val="false"/>
          <w:iCs w:val="false"/>
          <w:color w:val="00000A"/>
          <w:sz w:val="24"/>
          <w:szCs w:val="24"/>
          <w:lang w:val="en-US"/>
        </w:rPr>
        <w:t xml:space="preserve">10 </w:t>
      </w:r>
      <w:r>
        <w:rPr>
          <w:rStyle w:val="Emphasis"/>
          <w:rFonts w:cs="Arial" w:ascii="Arial" w:hAnsi="Arial"/>
          <w:b w:val="false"/>
          <w:bCs w:val="false"/>
          <w:i w:val="false"/>
          <w:iCs w:val="false"/>
          <w:color w:val="00000A"/>
          <w:sz w:val="24"/>
          <w:szCs w:val="24"/>
          <w:lang w:val="mn-Cyrl-MN"/>
        </w:rPr>
        <w:t xml:space="preserve">гишүүн оролцож, 8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Хоёрдугаар санал. Төслийн 4 дүгээр зүйлд дараах агуулгатай 4.1.21, 4.1.22 дахь заалтыг нэмэх: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“4.1.21.”нэгдсэн систем” гэж Монгол Улсад үйл ажиллагаа явуулж байгаа этгээдийн бараа борлуулсан, ажил гүйцэтгэсэн, үйлчилгээ үзүүлсний төлбөрийн баримтын мэдээллийг цуглуулах, боловсруулах, тайлагнах үйлдэлтэй системийг;</w:t>
        <w:br/>
        <w:br/>
        <w:tab/>
        <w:tab/>
        <w:t xml:space="preserve">4.1.22.”хэрэглэгчийн систем” гэж Монгол Улсад үйл ажиллагаа явуулж байгаа этгээдэд зориулсан бараа, агуулах, борлуулалтын бүртгэл, төлбөр тооцооны бүрэлдэхүүн хэсэг, бараа, ажил, үйлчилгээний нэгдсэн системтэй холбогдон ажиллах баталгаажсан тоног төхөөрөмж болон системийг”.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Гурав. Төслийн 6 дугаар зүйлийн 6.11 дэх хэсгийг доор дурдсанаар өөрчлөн найруулах: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“6.11.Энэ хуулийн 4.1.14, 4.1.15, 4.1.16, 6.2-т заасан падаан, баримт, гэрчилгээний загвар, албан татвар суутган төлөгч болон албан татвар төлөгчийг бүртгэх, бүртгэлээс хасахтай холбоотой журмыг татварын асуудал эрхэлсэн төрийн захиргааны байгууллагын дарга батална”.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Дөрөв дэх санал. Төслийн 7 дугаар зүйлийн 7.2.5 дахь заалтыг доор дурдсанаар өөрчлөн найруулах: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 xml:space="preserve">“7.2.5.оршин суугч бус этгээдийн оршин суугч этгээдэд бараа борлуулсан, ажил гүйцэтгэсэн, үйлчилгээ үзүүлсэн;”.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Санал хураалтад 10 гишүүн оролцож, 6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Тав дахь санал. Төслийн 4 дүгээр зүйлийн 4.1.13 дахь заалтын “дугаар” гэсний дараа “бүхий нэмэгдсэн системээр баталгаажсан” гэж, 13 дугаар зүйлийн 13.1.10 дахь заалтын “Улсын” гэсний дараа “үндэсний” гэж, мөн зүйлийн 13.5.4 дэх заалтын “шилжүүлэх” гэсний дараа “борлуулах” гэж, мөн зүйлийн 13.1.15 дахь заалтын “хүнсний ногоо” гэсний дараа “суулгац” гэж, 13.2 дахь хэсгийн “13.1.19” гэсний дараа “13.1.20” гэж, 15 дугаар зүйлийн 15.4 дэх хэсгийн “15-ны” гэсний дараа, 15.6 дахь хэсгийн “10-ны” гэсний дараа, 16 дугаар зүйлийн 16.2.3 дахь заалтын “10-ны” гэсний дараа “өдрийн” гэж тус тус нэмэх.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Зургаа. Төслийн 7 дугаар зүйлд дараах агуулгатай 7.2.17 дахь заалт нэмэх: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 xml:space="preserve">“7.2.17.өмгөөлөл, хууль зүйн зөвлөгөө өгөх үйлчилгээ;”.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6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Долоо. Төслийн 7 дугаар зүйлд дараах агуулгатай 7.2.18 дахь заалтыг нэмэх: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 xml:space="preserve">“7.2.18.үсчин, гоо сайхан, засвар үйлчилгээ, угаалга, хими цэвэрлэгээ зэрэг энэ хуулийн 13 дугаар зүйлд зааснаас бусад бүх төрлийн үйлчилгээ”.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Наймдугаар санал. Төслийн 1 дүгээр зүйлийн 1.1 дэх хэсгийн “уг албан татварыг” гэснийг, 4 дүгээр зүйлийн 4.1.2 дахь заалтын “иргэний хуулийн 84.1-84.4-т заасан гэснийг, мөн зүйлийн 4.1.11 дэх заалтын “/дебит болон кредит карт, данс/” гэснийг, 4.1.14 дэх заалтын “таних тэмдэг бүхий” гэснийг, 7 дугаар зүйлийн 7.2.2 дахь заалтын “бизнесийн хөрөнгөөс” гэснийг, 9 дүгээр зүйлийн 9.1.4 дэх заалтын “хожлын төлбөрт төлсөн мөнгөний хэмжээг хасч” гэснийг, 13 дугаар зүйлийн 13.1.6 дахь заалтын “иргэний” гэснийг, 13.1.17 дахь заалтын “үйлдвэрийн аргаар” гэснийг, 16 дугаар зүйлийн 16.1.1 дэх заалтын “өөрөө” гэснийг тус тус хасах.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Ес дэх санал. Төслийн 13 дугаар зүйлд дараах агуулгатай 13.5.16 дахь заалтыг нэмэх: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“13.5.16.оршуулын үйлчилгээ”.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Арав. Төслийн 13 дугаар зүйлд дараах агуулгатай 13.14, 13.15 дахь хэсгийг нэмэх:</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“13.14.Монгол Улсын Засгийн газраас бусад улсын Засгийн газар, олон улсын байгууллагатай байгуулж соёрхон баталсан олон улсын гэрээний дагуу санхүүжигдэх бараа, ажил, үйлчилгээ;”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13.15.Энэ хуулийн 13.14-д заасан төсөл, арга хэмжээний нэр, түүнийг хэрэгжүүлэгч этгээд, төслийн санхүүжилтийн дүн, төсөл хэрэгжүүлэх хугацааг Засгийн газар батална”.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Арван нэг. Төслийн 13 дугаар зүйлд дараах агуулгатай 13.1.24-13.1.27 дахь заалтыг нэмэх: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“13.1.24.нэг сарын хөдөлмөрийн хөлсний доод хэмжээг арав дахин, зөөврийн компьютерийн хувьд гуч дахин нэмэгдүүлснээс тус тус дээшгүй үнийн дүнтэй ижил төрлийн хоёроос илүүгүй бараа бүхий хувь хүний нэр дээр илгээсэн улс хоорондын шуудангийн илгээмж;</w:t>
        <w:tab/>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13.1.25.гэрээлэгч болон туслан гүйцэтгэгч нь газрын тос, уламжлалт бус газрын тостой холбогдсон үйл ажиллагаанд зориулан хайгуулын нийт хугацаанд болон ашиглалтын эхний таван жилийн хугацаанд импортолсон тусгай зориулалтын машин, техник хэрэгсэл, тоног төхөөрөмж, тоноглол, түүхий эд, материал, химийн болон тэсрэх бодис, сэлбэг хэрэгсэл;</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13.1.26.газрын тос болон уламжлалт бус газрын тостой холбогдсон тайлан материал, дээж болон газрын тос;</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 xml:space="preserve">13.1.27.чөлөөт бүсэд зорчигчийн худалдаж авсан 3.0 сая төгрөг хүртэл үнийн дүнтэй бараа”.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Арван хоёр. Төслийн 15 дугаар зүйлд дараах агуулгатай 15.14 дэх хэсгийг нэмэх: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“15.14.Энэ хуулийн 14 дүгээр зүйлд заасан хасалт, 15 дугаар зүйлийн 15.2-т заасан урамшуулал давхцахгүй”.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Арван гурав дахь санал. Төслийн 4 дүгээр зүйлийн 4.1.14 дэх хэсгийн “хасагдуулгын баримт” гэснийг “нэмэгдсэн өртгийн албан татварын падаан” гэж, 5 дугаар зүйлийн 5.5 дахь хэсэг, 6 дугаар зүйлийн 6.1 дэх хэсгийн “4.1.8” гэснийг “4.1.20” гэж, 13 дугаар зүйлийн 13.11 дэх хэсгийн “тусламжийн” гэснийг “тусламж, хөнгөлөлттэй зээлийн” гэж, 14 дүгээр зүйлийн 14.1.3 дахь заалтын “бараа, ажил, үйлчилгээг албан татвартай нь хамт худалдан авсан бол үнийн дүнгээс” гэснийг “импортоор оруулсан болон бусдаас худалдан авсан бараа, ажил, үйлчилгээнд” гэж, 14.4, 14.5 дахь хэсгийн “хасагдуулгын баримт” гэснийг “нэмэгдсэн өртгийн албан татварын падаан” гэж, 15 дугаар зүйлийн 15.10 дахь хэсгийн “Засгийн газар” гэснийг “санхүү, төсвийн асуудал эрхэлсэн Засгийн газрын гишүүн” гэж, 16 дугаар зүйлийн 16.1.2 дахь заалтын “дүнд албан татвар ногдуулан” гэснийг “дүнгээс албан татварыг суутган авч” гэж, мөн зүйлийн 16.3 дахь хэсгийн “16.1” гэснийг “16.2” гэж тус тус өөрчлөх.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6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Арван дөрөв дэх санал. Төслийн 15 дугаар зүйлийн 15.2.1 дэх заалтыг доор дурдсанаар өөрчлөн найруулах: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 xml:space="preserve">“15.2.1.энэ хуулийн 15.3-т заасан нөхцөл, шаардлага хангасан албан татвар төлөгчийн тухайн татварын жилд албан татвар суутган төлөгчтэй хийсэн худалдан авалт төлсөн албан татварын 20 хүртэл хувийг буцаан олгох”.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Арван тав дахь санал. Төслийн 13 дугаар зүйлийн 13.1.20 дахь заалтыг доор дурдсанаар өөрчлөн найруулах: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 xml:space="preserve">“13.1.20.Импортоор оруулж байгаа бөөрөнхий мод, гуалин, зүсмэл материал, банз, модон бэлдэц, хагас боловсруулсан модон материал”.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7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Арван зургаа дахь санал. Төслийн 14 дүгээр зүйлийн 14.3 дахь хэсгийг доор дурдсанаар өөрчлөн найруулах: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“14.3.Албан татвар суутган төлөгч хоорондын бараа борлуулсан, ажил гүйцэтгэсэн, үйлчилгээ үзүүлсэн тухай бүрт төлбөрийн баримт олгох бөгөөд уг баримтуудыг дангаар эсхүл хамтатган нэмэгдсэн өртгийн албан татварын падаан баримт үйлдэнэ”.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Арван долоо дахь санал. Төслийн 15 дугаар зүйлийн 15.2.2 дахь заалтыг доор дурдсанаар өөрчлөн найруулах: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 xml:space="preserve">“15.2.2.сугалааны тохирлоор”.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Санал хураалтад 10 гишүүн оролцож, 8 гишүүн дэмжлээ.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Арван найм дахь санал. Төслийн 15 дугаар зүйлийн 15.3.1 дэх заалтыг хасах.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Санал хураалтад 10 гишүүн оролцож, 8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Арван ес дэх санал. Төслийн 17 дугаар зүйлийг доор дурдсанаар өөрчлөн найруулах: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“17 дугаар зүйл. Нэгдсэн ба хэрэглэгчийн систем</w:t>
      </w:r>
    </w:p>
    <w:p>
      <w:pPr>
        <w:pStyle w:val="Normal"/>
        <w:spacing w:lineRule="atLeast" w:line="200" w:before="0" w:after="0"/>
        <w:jc w:val="both"/>
        <w:rPr>
          <w:rStyle w:val="Emphasis"/>
          <w:rFonts w:ascii="Arial" w:hAnsi="Arial" w:cs="Arial"/>
          <w:b/>
          <w:b/>
          <w:bCs/>
          <w:i w:val="false"/>
          <w:i w:val="false"/>
          <w:iCs w:val="false"/>
          <w:color w:val="00000A"/>
          <w:sz w:val="24"/>
          <w:szCs w:val="24"/>
          <w:lang w:val="mn-Cyrl-MN"/>
        </w:rPr>
      </w:pPr>
      <w:r>
        <w:rPr>
          <w:rFonts w:cs="Arial" w:ascii="Arial" w:hAnsi="Arial"/>
          <w:b/>
          <w:bCs/>
          <w:i w:val="false"/>
          <w:iCs w:val="false"/>
          <w:color w:val="00000A"/>
          <w:sz w:val="24"/>
          <w:szCs w:val="24"/>
          <w:lang w:val="mn-Cyrl-MN"/>
        </w:rPr>
      </w:r>
    </w:p>
    <w:p>
      <w:pPr>
        <w:pStyle w:val="Normal"/>
        <w:spacing w:lineRule="atLeast" w:line="200" w:before="0" w:after="0"/>
        <w:jc w:val="both"/>
        <w:rPr/>
      </w:pPr>
      <w:r>
        <w:rPr>
          <w:rStyle w:val="Emphasis"/>
          <w:rFonts w:cs="Arial" w:ascii="Arial" w:hAnsi="Arial"/>
          <w:b/>
          <w:bCs/>
          <w:i w:val="false"/>
          <w:iCs w:val="false"/>
          <w:color w:val="00000A"/>
          <w:sz w:val="24"/>
          <w:szCs w:val="24"/>
          <w:lang w:val="mn-Cyrl-MN"/>
        </w:rPr>
        <w:tab/>
      </w:r>
      <w:r>
        <w:rPr>
          <w:rStyle w:val="Emphasis"/>
          <w:rFonts w:cs="Arial" w:ascii="Arial" w:hAnsi="Arial"/>
          <w:b w:val="false"/>
          <w:bCs w:val="false"/>
          <w:i w:val="false"/>
          <w:iCs w:val="false"/>
          <w:color w:val="00000A"/>
          <w:sz w:val="24"/>
          <w:szCs w:val="24"/>
          <w:lang w:val="mn-Cyrl-MN"/>
        </w:rPr>
        <w:t xml:space="preserve">17.1.Нэгдсэн ба хэрэглэгчийн системийн үйлчилгээ эрхлэгч этгээдийн ажиллах журмыг санхүү, төсвийн асуудал эрхэлсэн Засгийн газрын гишүүн батална.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17.2.Нэгдсэн систем хариуцагч дараах үүрэгтэй:</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17.2.1.нэгдсэн системийн хэвийн үйл ажиллагааг хангах;</w:t>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17.2.2.хэрэглэгчийн системийн дамжуулсан мэдээллийг үндсэн системийн санд бүрэн, үнэн зөв нэгтгэх, эрх бүхий этгээдэд тайлагнах;</w:t>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 xml:space="preserve">17.2.3.нэмэгдсэн өртгийн албан татварын урамшууллын тохирол, буцаан олголтын үйл ажиллагааг зохион байгуулах бөгөөд үйл ажиллагааны журмыг санхүү, төсвийн асуудал эрхэлсэн Засгийн газрын гишүүн батална.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17.3.Албан татвар суутган төлөгч доор дурдсан үйл ажиллагааг хэрэгжүүлнэ: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17.3.1.албан татвар төлөгчийн хийсэн төлбөр тооцооны мэдээллийг хэрэглэгчийн системд төлбөр хийсэн тухай бүр бүртгэнэ;</w:t>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17.3.2.бараа, ажил, үйлчилгээ борлуулсан тухай бүр төлбөрийн баримтыг татвар төлөгчид олгоно;</w:t>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17.3.3.хэрэглэгчийн системд бүртгэгдсэн төлбөрийн баримтын мэдээллийг 3 хоногийн дотор багтаан борлуулалтын нэгдсэн системд илгээнэ;</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 xml:space="preserve">17.3.4.албан татвар суутган төлөгч хоорондын бараа, ажил, үйлчилгээний борлуулалтыг баталгаажуулсан хасагдуулгын баримтыг бүртгэлийн холбогдох мэдээллийн санд оруулж, мэдээллийг 7 хоногт багтаан нэгдсэн системд илгээнэ.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17.4.Албан татвар суутган төлөгч хэрэглэгчийн системтэй байна.</w:t>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17.5.Албан татвар суутган төлөгч төлбөрийн баримт олгохоос татгалзах, хуурамч буюу хийгдсэн төлбөр тооцооноос өөр дүнтэй төлбөрийн баримт олгохыг хориглоно. </w:t>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17.6.Албан татвар суутган төлөгч төлбөрийн баримтыг өөр дүнгээр олгосон, эсхүл төлбөрийн баримт олгохоос татгалзсан бол албан татвар төлөгч энэ талаар татварын асуудал эрхэлсэн төрийн захиргааны байгууллагад, эсхүл харьяа татварын албанд нэн даруй мэдэгдэх үүрэгтэй. </w:t>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17.7.Хэрэглэгчийн систем нийлүүлэгчийн дамжуулсан төлбөрийн баримтын мэдээллийг доор зааснаас бусад этгээд танилцах эрхгүй бөгөөд задруулахыг хориглоно: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17.7.1.татварын алба;</w:t>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17.7.2.статистикийн алба;</w:t>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ab/>
        <w:t xml:space="preserve">17.7.3.тухайн мэдээллийг дамжуулагч этгээд”.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Р.Амаржаргал гишүүнд микрофон өгөөрэй. Р.Амаржаргал гишүүн.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Р.Амаржаргал: - </w:t>
      </w:r>
      <w:r>
        <w:rPr>
          <w:rStyle w:val="Emphasis"/>
          <w:rFonts w:cs="Arial" w:ascii="Arial" w:hAnsi="Arial"/>
          <w:b w:val="false"/>
          <w:bCs w:val="false"/>
          <w:i w:val="false"/>
          <w:iCs w:val="false"/>
          <w:color w:val="00000A"/>
          <w:sz w:val="24"/>
          <w:szCs w:val="24"/>
          <w:lang w:val="mn-Cyrl-MN"/>
        </w:rPr>
        <w:t xml:space="preserve">17.3.4 дүгээрт “баталгаажсан хасагдуулалтын баримтыг” гэж байгаа. Тийм үү. Тийм. Ажил үйлчилгээний борлуулалтын баталгаажуулсан. Яг томьёоллыг нь хэлээд орхи доо манай ажлын хэсгийнхэн.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bCs/>
          <w:i w:val="false"/>
          <w:iCs w:val="false"/>
          <w:color w:val="00000A"/>
          <w:sz w:val="24"/>
          <w:szCs w:val="24"/>
          <w:lang w:val="mn-Cyrl-MN"/>
        </w:rPr>
        <w:tab/>
        <w:t xml:space="preserve">Б.Бадрал: - </w:t>
      </w:r>
      <w:r>
        <w:rPr>
          <w:rStyle w:val="Emphasis"/>
          <w:rFonts w:cs="Arial" w:ascii="Arial" w:hAnsi="Arial"/>
          <w:b w:val="false"/>
          <w:bCs w:val="false"/>
          <w:i w:val="false"/>
          <w:iCs w:val="false"/>
          <w:color w:val="00000A"/>
          <w:sz w:val="24"/>
          <w:szCs w:val="24"/>
          <w:lang w:val="mn-Cyrl-MN"/>
        </w:rPr>
        <w:t xml:space="preserve">“Баталгаажуулсан хасагдуулгын баримт” гэдгийг “баталгаажуулсан нэмэгдсэн өртгийн албан татварын падаан” гэж солих.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Б.Болор: - </w:t>
      </w:r>
      <w:r>
        <w:rPr>
          <w:rStyle w:val="Emphasis"/>
          <w:rFonts w:cs="Arial" w:ascii="Arial" w:hAnsi="Arial"/>
          <w:b w:val="false"/>
          <w:bCs w:val="false"/>
          <w:i w:val="false"/>
          <w:iCs w:val="false"/>
          <w:color w:val="00000A"/>
          <w:sz w:val="24"/>
          <w:szCs w:val="24"/>
          <w:lang w:val="mn-Cyrl-MN"/>
        </w:rPr>
        <w:t xml:space="preserve">Одоо бүтнээр нь уншаадах.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Б.Бадрал: - </w:t>
      </w:r>
      <w:r>
        <w:rPr>
          <w:rStyle w:val="Emphasis"/>
          <w:rFonts w:cs="Arial" w:ascii="Arial" w:hAnsi="Arial"/>
          <w:b w:val="false"/>
          <w:bCs w:val="false"/>
          <w:i w:val="false"/>
          <w:iCs w:val="false"/>
          <w:color w:val="00000A"/>
          <w:sz w:val="24"/>
          <w:szCs w:val="24"/>
          <w:lang w:val="mn-Cyrl-MN"/>
        </w:rPr>
        <w:t xml:space="preserve">Албан татвар суутган төлөгч хоорондын бараа, ажил, үйлчилгээний борлуулалтыг баталгаажуулсан нэмэгдсэн өртгийн албан татварын падааныг бүртгэлийн холбогдох мэдээллийн санд оруулж, мэдээллийг 7 хоногт багтаан нэгдсэн системд илгээнэ.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Б.Болор: - </w:t>
      </w:r>
      <w:r>
        <w:rPr>
          <w:rStyle w:val="Emphasis"/>
          <w:rFonts w:cs="Arial" w:ascii="Arial" w:hAnsi="Arial"/>
          <w:b w:val="false"/>
          <w:bCs w:val="false"/>
          <w:i w:val="false"/>
          <w:iCs w:val="false"/>
          <w:color w:val="00000A"/>
          <w:sz w:val="24"/>
          <w:szCs w:val="24"/>
          <w:lang w:val="mn-Cyrl-MN"/>
        </w:rPr>
        <w:t xml:space="preserve">Саяын санал хураалтыг хүчингүй болгох уу? За за. Саяын санал хураалт дээр нэг заалт буруу уншсан байна. Үүнийг засаад уншчихъя.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17.3.4.албан татвар суутган төлөгч хоорондын бараа, ажил, үйлчилгээний борлуулалтыг баталгаажуулсан нэмэгдсэн өртгийн албан татварын падааныг бүртгэлийн холбогдох мэдээллийн санд оруулж, мэдээллийг 7 хоногт багтаан нэгдсэн системд илгээнэ. Зөв үү?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Одоо Их Хурал руу оруулахдаа яг ингэж оруулах нь байна шүү дээ. Санал хураалт яах юм. Явуулах уу. Явуулчихъя. Тийм ээ. Баталгаатай нь дээр. За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Хорь. Төслийн 18 дугаар зүйлийг хасах.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Хорин нэг. Төсөлд шинээр зүйл, хэсэг, заалт нэмэгдсэн, хасагдсантай холбогдуулан төслийн зүйл, хэсэг, заалтын дугаар, ишлэлийг өөрчлөх.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Хорин хоёр. Хуулийн дагаж мөрдөх хугацааг 2016 оны 01 дүгээр сарын 01-нээс мөрдөх.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8 гишүүн дэмжиж, санал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Хорин гурав дахь санал. Нэмэгдсэн өртгийн албан татвараас чөлөөлөх тухай хууль хүчингүй болсонд тооцох тухай хуулийн төслийг шинээр боловсруулж нэмэх.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Хорин дөрөв. Нэмэгдсэн өртгийн албан татварын тухай хуулийг дагаж мөрдөх журмын тухай хуулийн төслийг шинээр боловсруулж нэмэх. Санал гаргасан ажлын хэсэг.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Хорин тав. Орлогыг нь тухай бүр тодорхойлох боломжгүй ажил, үйлчилгээ, хувиараа эрхлэгч иргэний орлогын албан татварын тухай хуулийг хүчингүй болсонд тооцох тухай хуулийн төслийг шинээр боловсруулж нэмэх.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Хорин зургаа. Банкны тухай хуульд нэмэлт, өөрчлөлт оруулах тухай хуулийн төслийг шинээр боловсруулж нэмэх.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Хорин долоодугаар санал. Хувь хүний орлогын албан татварын тухай хуульд нэмэлт оруулах тухай хуулийн төслийг шинээр боловсруулж нэмэх.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10 гишүүн оролцож, 8 гишүүн дэмжлээ.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Хорин найм. Татварын ерөнхий хуульд нэмэлт, өөрчлөлт оруулах тухай хуулийн төслийг шинээр боловсруулж нэмэх. Санал гаргасан ажлын хэсэг. Санал хураалт.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Одоо ингээд санал хураалт дууссан. Тийм ээ. За хуулийн төслийн талаар зарчмын зөрүүтэй саналаар санал хураалт явуулж дууслаа. Байнгын хорооноос санал, дүгнэлт гарна. Санал, дүгнэлтийг Улсын Их Хурлын нэгдсэн хуралдаанд Улсын Их Хурлын гишүүн Р.Амаржаргал. Х.Болорчулуун чинь манай Байнгын хорооны гишүүн биш шүү дээ. Тийм. Та танилцуулчих. Р.Амаржаргал танилцуулна.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Нэмэгдсэн өртгийн албан татварын тухай шинэчилсэн найруулга болон холбогдох бусад хуулийн төслүүдийн анхны хэлэлцүүлгийг хэлэлцэж дууслаа.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center"/>
        <w:rPr/>
      </w:pPr>
      <w:r>
        <w:rPr>
          <w:rStyle w:val="Emphasis"/>
          <w:rFonts w:eastAsia="Arial" w:cs="Arial" w:ascii="Arial" w:hAnsi="Arial"/>
          <w:b/>
          <w:bCs/>
          <w:i/>
          <w:iCs/>
          <w:caps w:val="false"/>
          <w:smallCaps w:val="false"/>
          <w:color w:val="00000A"/>
          <w:sz w:val="24"/>
          <w:szCs w:val="24"/>
          <w:u w:val="none"/>
          <w:lang w:val="mn-Cyrl-MN" w:eastAsia="en-US" w:bidi="ar-SA"/>
        </w:rPr>
        <w:t>Гурав. Эдийн засгийн ил тод байдлыг дэмжих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 xml:space="preserve">Засгийн газар 2015.07.03-ны өдөр өргөн мэдүүлсэн, </w:t>
      </w:r>
    </w:p>
    <w:p>
      <w:pPr>
        <w:pStyle w:val="Normal"/>
        <w:spacing w:lineRule="atLeast" w:line="200" w:before="0" w:after="0"/>
        <w:jc w:val="center"/>
        <w:rPr/>
      </w:pPr>
      <w:r>
        <w:rPr>
          <w:rStyle w:val="Emphasis"/>
          <w:rFonts w:eastAsia="Arial" w:cs="Arial" w:ascii="Arial" w:hAnsi="Arial"/>
          <w:b w:val="false"/>
          <w:bCs w:val="false"/>
          <w:i/>
          <w:iCs/>
          <w:caps w:val="false"/>
          <w:smallCaps w:val="false"/>
          <w:color w:val="00000A"/>
          <w:sz w:val="24"/>
          <w:szCs w:val="24"/>
          <w:u w:val="none"/>
          <w:lang w:val="mn-Cyrl-MN" w:eastAsia="en-US" w:bidi="ar-SA"/>
        </w:rPr>
        <w:t>хэлэлцэх эсэх</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Гурав дахь асуудал. Эдийн засгийн ил тод байдлыг дэмжих тухай хуулийн төсөл. Төсөл санаачлагчийн илтгэлийг Хууль зүйн сайд Д.Дорлигжав танилцуулах юм уу. Танилцуулахаас өмнө чи юугаа хэлчихгүй юу. За Н.Номтойбаяр гишүүн. Н.Номтойбаяр дарга.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Н.Номтойбаяр: - </w:t>
      </w:r>
      <w:r>
        <w:rPr>
          <w:rStyle w:val="Emphasis"/>
          <w:rFonts w:cs="Arial" w:ascii="Arial" w:hAnsi="Arial"/>
          <w:b w:val="false"/>
          <w:bCs w:val="false"/>
          <w:i w:val="false"/>
          <w:iCs w:val="false"/>
          <w:color w:val="00000A"/>
          <w:sz w:val="24"/>
          <w:szCs w:val="24"/>
          <w:lang w:val="mn-Cyrl-MN"/>
        </w:rPr>
        <w:t xml:space="preserve">Горимын санал байгаа юм. Тэгэхээр хэлэлцэх гэж байгаа асуудалтай холбогдуулан Улсын Их Хурлын тухай хуулийн 27.1.4-ийн дагуу Улсын Их Хурал дахь Монгол Ардын намын бүлгээс ажлын 5 хоногийн хугацаатай завсарлага авч байна.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Б.Болор: - </w:t>
      </w:r>
      <w:r>
        <w:rPr>
          <w:rStyle w:val="Emphasis"/>
          <w:rFonts w:cs="Arial" w:ascii="Arial" w:hAnsi="Arial"/>
          <w:b w:val="false"/>
          <w:bCs w:val="false"/>
          <w:i w:val="false"/>
          <w:iCs w:val="false"/>
          <w:color w:val="00000A"/>
          <w:sz w:val="24"/>
          <w:szCs w:val="24"/>
          <w:lang w:val="mn-Cyrl-MN"/>
        </w:rPr>
        <w:t xml:space="preserve">Н.Номтойбаяр дарга ажлын 5 хоногийн завсарлага Монгол Ардын намын бүлгийн зүгээс авлаа. Тийм. За ингээд энэ асуудлаар Ардын нам завсарлага авсан учраас 5 хоногоор хойшиллоо.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За өнөөдрийн хэлэлцэх асуудал дууссан тул Байнгын хорооны хуралдааныг хаая. Гишүүдэд баярлалаа. </w:t>
      </w:r>
    </w:p>
    <w:p>
      <w:pPr>
        <w:pStyle w:val="Normal"/>
        <w:spacing w:lineRule="atLeast" w:line="200" w:before="0" w:after="0"/>
        <w:jc w:val="both"/>
        <w:rPr>
          <w:rStyle w:val="Emphasis"/>
          <w:rFonts w:ascii="Arial" w:hAnsi="Arial" w:cs="Arial"/>
          <w:b w:val="false"/>
          <w:b w:val="false"/>
          <w:bCs w:val="false"/>
          <w:color w:val="00000A"/>
          <w:sz w:val="24"/>
          <w:szCs w:val="24"/>
          <w:lang w:val="mn-Cyrl-MN"/>
        </w:rPr>
      </w:pPr>
      <w:r>
        <w:rPr>
          <w:rFonts w:cs="Arial" w:ascii="Arial" w:hAnsi="Arial"/>
          <w:b w:val="false"/>
          <w:bCs w:val="false"/>
          <w:color w:val="00000A"/>
          <w:sz w:val="24"/>
          <w:szCs w:val="24"/>
          <w:lang w:val="mn-Cyrl-MN"/>
        </w:rPr>
      </w:r>
    </w:p>
    <w:p>
      <w:pPr>
        <w:pStyle w:val="Normal"/>
        <w:spacing w:lineRule="atLeast" w:line="200" w:before="0" w:after="0"/>
        <w:jc w:val="both"/>
        <w:rPr/>
      </w:pPr>
      <w:r>
        <w:rPr>
          <w:rStyle w:val="Emphasis"/>
          <w:rFonts w:cs="Arial" w:ascii="Arial" w:hAnsi="Arial"/>
          <w:b/>
          <w:bCs/>
          <w:i w:val="false"/>
          <w:iCs w:val="false"/>
          <w:caps w:val="false"/>
          <w:smallCaps w:val="false"/>
          <w:color w:val="00000A"/>
          <w:sz w:val="24"/>
          <w:szCs w:val="24"/>
          <w:u w:val="none"/>
          <w:lang w:val="ms-MY"/>
        </w:rPr>
        <w:tab/>
      </w:r>
      <w:bookmarkStart w:id="5" w:name="__DdeLink__1970_6027280129"/>
      <w:bookmarkStart w:id="6" w:name="__DdeLink__883_10449258918"/>
      <w:bookmarkStart w:id="7" w:name="__DdeLink__54463_12645326037"/>
      <w:bookmarkStart w:id="8" w:name="__DdeLink__1201_1367672387"/>
      <w:r>
        <w:rPr>
          <w:rStyle w:val="Emphasis"/>
          <w:rFonts w:cs="Arial" w:ascii="Arial" w:hAnsi="Arial"/>
          <w:b/>
          <w:bCs/>
          <w:i w:val="false"/>
          <w:iCs w:val="false"/>
          <w:caps w:val="false"/>
          <w:smallCaps w:val="false"/>
          <w:color w:val="00000A"/>
          <w:sz w:val="24"/>
          <w:szCs w:val="24"/>
          <w:u w:val="none"/>
          <w:lang w:val="ms-MY"/>
        </w:rPr>
        <w:t>Хуралдаан 4</w:t>
      </w:r>
      <w:r>
        <w:rPr>
          <w:rStyle w:val="Emphasis"/>
          <w:rFonts w:cs="Arial" w:ascii="Arial" w:hAnsi="Arial"/>
          <w:b/>
          <w:bCs/>
          <w:i w:val="false"/>
          <w:iCs w:val="false"/>
          <w:caps w:val="false"/>
          <w:smallCaps w:val="false"/>
          <w:color w:val="00000A"/>
          <w:sz w:val="24"/>
          <w:szCs w:val="24"/>
          <w:u w:val="none"/>
          <w:lang w:val="mn-Cyrl-MN"/>
        </w:rPr>
        <w:t>3 минут үргэлжилж, 10 ц</w:t>
      </w:r>
      <w:r>
        <w:rPr>
          <w:rStyle w:val="Emphasis"/>
          <w:rFonts w:cs="Arial" w:ascii="Arial" w:hAnsi="Arial"/>
          <w:b/>
          <w:bCs/>
          <w:i w:val="false"/>
          <w:iCs w:val="false"/>
          <w:caps w:val="false"/>
          <w:smallCaps w:val="false"/>
          <w:color w:val="00000A"/>
          <w:sz w:val="24"/>
          <w:szCs w:val="24"/>
          <w:u w:val="none"/>
          <w:lang w:val="ms-MY"/>
        </w:rPr>
        <w:t xml:space="preserve">аг </w:t>
      </w:r>
      <w:r>
        <w:rPr>
          <w:rStyle w:val="Emphasis"/>
          <w:rFonts w:cs="Arial" w:ascii="Arial" w:hAnsi="Arial"/>
          <w:b/>
          <w:bCs/>
          <w:i w:val="false"/>
          <w:iCs w:val="false"/>
          <w:caps w:val="false"/>
          <w:smallCaps w:val="false"/>
          <w:color w:val="00000A"/>
          <w:sz w:val="24"/>
          <w:szCs w:val="24"/>
          <w:u w:val="none"/>
          <w:lang w:val="mn-Cyrl-MN"/>
        </w:rPr>
        <w:t xml:space="preserve">26 минутад </w:t>
      </w:r>
      <w:bookmarkEnd w:id="5"/>
      <w:bookmarkEnd w:id="6"/>
      <w:bookmarkEnd w:id="7"/>
      <w:bookmarkEnd w:id="8"/>
      <w:r>
        <w:rPr>
          <w:rStyle w:val="Emphasis"/>
          <w:rFonts w:cs="Arial" w:ascii="Arial" w:hAnsi="Arial"/>
          <w:b/>
          <w:bCs/>
          <w:i w:val="false"/>
          <w:iCs w:val="false"/>
          <w:caps w:val="false"/>
          <w:smallCaps w:val="false"/>
          <w:color w:val="00000A"/>
          <w:sz w:val="24"/>
          <w:szCs w:val="24"/>
          <w:u w:val="none"/>
          <w:lang w:val="ms-MY"/>
        </w:rPr>
        <w:t>өндөрлөв.</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uto" w:line="240" w:before="0" w:after="0"/>
        <w:jc w:val="both"/>
        <w:rPr/>
      </w:pPr>
      <w:r>
        <w:rPr>
          <w:rStyle w:val="Emphasis"/>
          <w:rFonts w:cs="Arial" w:ascii="Arial" w:hAnsi="Arial"/>
          <w:b w:val="false"/>
          <w:bCs w:val="false"/>
          <w:i w:val="false"/>
          <w:iCs w:val="false"/>
          <w:color w:val="00000A"/>
          <w:sz w:val="24"/>
          <w:szCs w:val="24"/>
          <w:lang w:val="mn-Cyrl-MN"/>
        </w:rPr>
        <w:tab/>
        <w:t>Дууны бичлэгээс</w:t>
      </w:r>
      <w:r>
        <w:rPr>
          <w:rStyle w:val="Emphasis"/>
          <w:rFonts w:cs="Arial" w:ascii="Arial" w:hAnsi="Arial"/>
          <w:b w:val="false"/>
          <w:bCs w:val="false"/>
          <w:i w:val="false"/>
          <w:iCs w:val="false"/>
          <w:color w:val="00000A"/>
          <w:sz w:val="24"/>
          <w:szCs w:val="24"/>
          <w:lang w:val="ms-MY"/>
        </w:rPr>
        <w:t xml:space="preserve"> буулгасан:</w:t>
      </w:r>
    </w:p>
    <w:p>
      <w:pPr>
        <w:pStyle w:val="Title"/>
        <w:spacing w:lineRule="auto" w:line="240" w:before="0" w:after="0"/>
        <w:ind w:left="0" w:right="0" w:hanging="0"/>
        <w:jc w:val="both"/>
        <w:rPr>
          <w:color w:val="0000FF"/>
        </w:rPr>
      </w:pPr>
      <w:r>
        <w:rPr>
          <w:rFonts w:cs="Arial" w:ascii="Arial" w:hAnsi="Arial"/>
          <w:b w:val="false"/>
          <w:bCs w:val="false"/>
          <w:i w:val="false"/>
          <w:iCs w:val="false"/>
          <w:color w:val="00000A"/>
          <w:sz w:val="24"/>
          <w:szCs w:val="24"/>
          <w:lang w:val="mn-Cyrl-MN"/>
        </w:rPr>
        <w:tab/>
        <w:t xml:space="preserve">ПРОТОКОЛЫН АЛБАНЫ </w:t>
      </w:r>
    </w:p>
    <w:p>
      <w:pPr>
        <w:pStyle w:val="Title"/>
        <w:spacing w:lineRule="auto" w:line="240" w:before="0" w:after="0"/>
        <w:jc w:val="both"/>
        <w:rPr/>
      </w:pPr>
      <w:r>
        <w:rPr>
          <w:rStyle w:val="Emphasis"/>
          <w:rFonts w:cs="Arial" w:ascii="Arial" w:hAnsi="Arial"/>
          <w:b/>
          <w:bCs/>
          <w:i w:val="false"/>
          <w:iCs w:val="false"/>
          <w:color w:val="00000A"/>
          <w:sz w:val="24"/>
          <w:szCs w:val="24"/>
          <w:lang w:val="mn-Cyrl-MN"/>
        </w:rPr>
        <w:tab/>
      </w:r>
      <w:r>
        <w:rPr>
          <w:rStyle w:val="Emphasis"/>
          <w:rFonts w:cs="Arial" w:ascii="Arial" w:hAnsi="Arial"/>
          <w:b w:val="false"/>
          <w:bCs w:val="false"/>
          <w:i w:val="false"/>
          <w:iCs w:val="false"/>
          <w:color w:val="00000A"/>
          <w:sz w:val="24"/>
          <w:szCs w:val="24"/>
          <w:lang w:val="mn-Cyrl-MN"/>
        </w:rPr>
        <w:t>ШИНЖЭЭЧ</w:t>
      </w:r>
      <w:r>
        <w:rPr>
          <w:rStyle w:val="Emphasis"/>
          <w:rFonts w:cs="Arial" w:ascii="Arial" w:hAnsi="Arial"/>
          <w:b w:val="false"/>
          <w:bCs w:val="false"/>
          <w:i w:val="false"/>
          <w:iCs w:val="false"/>
          <w:color w:val="00000A"/>
          <w:sz w:val="24"/>
          <w:szCs w:val="24"/>
          <w:lang w:val="ms-MY"/>
        </w:rPr>
        <w:tab/>
      </w:r>
      <w:r>
        <w:rPr>
          <w:rStyle w:val="Emphasis"/>
          <w:rFonts w:cs="Arial" w:ascii="Arial" w:hAnsi="Arial"/>
          <w:b/>
          <w:bCs/>
          <w:i w:val="false"/>
          <w:iCs w:val="false"/>
          <w:color w:val="00000A"/>
          <w:sz w:val="24"/>
          <w:szCs w:val="24"/>
          <w:lang w:val="ms-MY"/>
        </w:rPr>
        <w:tab/>
        <w:tab/>
        <w:tab/>
        <w:tab/>
        <w:tab/>
        <w:tab/>
      </w:r>
      <w:r>
        <w:rPr>
          <w:rStyle w:val="Emphasis"/>
          <w:rFonts w:cs="Arial" w:ascii="Arial" w:hAnsi="Arial"/>
          <w:b w:val="false"/>
          <w:bCs w:val="false"/>
          <w:i w:val="false"/>
          <w:iCs w:val="false"/>
          <w:color w:val="00000A"/>
          <w:sz w:val="24"/>
          <w:szCs w:val="24"/>
          <w:effect w:val="blinkBackground"/>
          <w:lang w:val="ms-MY"/>
        </w:rPr>
        <w:t>Ц</w:t>
      </w:r>
      <w:r>
        <w:rPr>
          <w:rStyle w:val="Emphasis"/>
          <w:rFonts w:cs="Arial" w:ascii="Arial" w:hAnsi="Arial"/>
          <w:b w:val="false"/>
          <w:bCs w:val="false"/>
          <w:i w:val="false"/>
          <w:iCs w:val="false"/>
          <w:color w:val="00000A"/>
          <w:sz w:val="24"/>
          <w:szCs w:val="24"/>
          <w:lang w:val="ms-MY"/>
        </w:rPr>
        <w:t>.АЛТАН-ОД</w:t>
      </w:r>
    </w:p>
    <w:sectPr>
      <w:footerReference w:type="default" r:id="rId2"/>
      <w:type w:val="nextPage"/>
      <w:pgSz w:w="12240" w:h="15840"/>
      <w:pgMar w:left="2142" w:right="114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Candar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25</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18602</TotalTime>
  <Application>LibreOffice/4.4.2.2$Windows_x86 LibreOffice_project/c4c7d32d0d49397cad38d62472b0bc8acff48dd6</Application>
  <Paragraphs>409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2015-08-11T08:41:42Z</dcterms:created>
  <dc:language>en-US</dc:language>
  <cp:lastPrinted>2015-08-11T17:21:46Z</cp:lastPrinted>
  <dcterms:modified xsi:type="dcterms:W3CDTF">2015-08-11T17:30:52Z</dcterms:modified>
  <cp:revision>50</cp:revision>
</cp:coreProperties>
</file>