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Fonts w:cs="Arial"/>
          <w:sz w:val="22"/>
          <w:szCs w:val="22"/>
        </w:rPr>
        <w:t xml:space="preserve">Монгол Улсын Их Хурлын </w:t>
      </w:r>
      <w:r>
        <w:rPr>
          <w:rFonts w:cs="Arial"/>
          <w:sz w:val="22"/>
          <w:szCs w:val="22"/>
          <w:lang w:val="mn-MN"/>
        </w:rPr>
        <w:t>2013 оны намрын ээлжит чуулганы Өргөдлийн  байнгын хорооны 12 дугаар сарын 27-ны өдөр /</w:t>
      </w:r>
      <w:r>
        <w:rPr>
          <w:rFonts w:cs="Arial"/>
          <w:sz w:val="22"/>
          <w:szCs w:val="22"/>
          <w:lang w:val="mn-MN"/>
        </w:rPr>
        <w:t>Баасан</w:t>
      </w:r>
      <w:r>
        <w:rPr>
          <w:rFonts w:cs="Arial"/>
          <w:sz w:val="22"/>
          <w:szCs w:val="22"/>
          <w:lang w:val="mn-MN"/>
        </w:rPr>
        <w:t xml:space="preserve"> гараг/-ийн хуралдааны </w:t>
      </w:r>
    </w:p>
    <w:p>
      <w:pPr>
        <w:pStyle w:val="style22"/>
        <w:spacing w:after="0" w:before="0"/>
        <w:ind w:hanging="0" w:left="0" w:right="0"/>
        <w:contextualSpacing w:val="false"/>
        <w:jc w:val="center"/>
      </w:pPr>
      <w:r>
        <w:rPr>
          <w:rFonts w:cs="Arial"/>
          <w:sz w:val="22"/>
          <w:szCs w:val="22"/>
          <w:lang w:val="mn-MN"/>
        </w:rPr>
        <w:t>гар тэмдэглэл</w:t>
      </w:r>
    </w:p>
    <w:p>
      <w:pPr>
        <w:pStyle w:val="style22"/>
        <w:spacing w:after="0" w:before="0"/>
        <w:ind w:hanging="0" w:left="0" w:right="0"/>
        <w:contextualSpacing w:val="false"/>
        <w:jc w:val="center"/>
      </w:pPr>
      <w:r>
        <w:rPr/>
      </w:r>
    </w:p>
    <w:p>
      <w:pPr>
        <w:pStyle w:val="style21"/>
        <w:spacing w:after="0" w:before="0"/>
        <w:ind w:hanging="0" w:left="0" w:right="0"/>
        <w:contextualSpacing w:val="false"/>
      </w:pPr>
      <w:r>
        <w:rPr>
          <w:rFonts w:cs="Arial"/>
          <w:sz w:val="22"/>
          <w:szCs w:val="22"/>
          <w:lang w:val="mn-MN"/>
        </w:rPr>
        <w:tab/>
        <w:t xml:space="preserve">Улсын Их Хурлын гишүүн </w:t>
      </w:r>
      <w:r>
        <w:rPr>
          <w:rFonts w:cs="Arial"/>
          <w:sz w:val="22"/>
          <w:szCs w:val="22"/>
          <w:effect w:val="blinkBackground"/>
          <w:lang w:val="mn-MN"/>
        </w:rPr>
        <w:t>С.Одонтуяа</w:t>
      </w:r>
      <w:r>
        <w:rPr>
          <w:rFonts w:cs="Arial"/>
          <w:sz w:val="22"/>
          <w:szCs w:val="22"/>
          <w:lang w:val="mn-MN"/>
        </w:rPr>
        <w:t xml:space="preserve"> ирц, хэлэлцэх асуудлын дарааллыг танилцуулж,</w:t>
      </w:r>
      <w:r>
        <w:rPr>
          <w:rFonts w:cs="Arial"/>
          <w:sz w:val="22"/>
          <w:szCs w:val="22"/>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2"/>
          <w:szCs w:val="22"/>
          <w:lang w:val="mn-MN"/>
        </w:rPr>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lang w:val="mn-MN"/>
        </w:rPr>
        <w:t>11</w:t>
      </w:r>
      <w:r>
        <w:rPr>
          <w:rFonts w:cs="Arial"/>
          <w:b w:val="false"/>
          <w:bCs w:val="false"/>
          <w:i w:val="false"/>
          <w:iCs w:val="false"/>
          <w:sz w:val="22"/>
          <w:szCs w:val="22"/>
        </w:rPr>
        <w:t xml:space="preserve"> гишүүн ирж, </w:t>
      </w:r>
      <w:r>
        <w:rPr>
          <w:rFonts w:cs="Arial"/>
          <w:b w:val="false"/>
          <w:bCs w:val="false"/>
          <w:i w:val="false"/>
          <w:iCs w:val="false"/>
          <w:sz w:val="22"/>
          <w:szCs w:val="22"/>
          <w:lang w:val="mn-MN"/>
        </w:rPr>
        <w:t>57.8</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 xml:space="preserve">гээр хуралдаан 09 цаг 20 минутад Төрийн ордны “А” танхимд эхлэв.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bCs/>
          <w:i w:val="false"/>
          <w:iCs w:val="false"/>
          <w:sz w:val="22"/>
          <w:szCs w:val="22"/>
        </w:rPr>
        <w:tab/>
        <w:t>Чөлөөтэй:</w:t>
      </w:r>
      <w:r>
        <w:rPr>
          <w:rFonts w:cs="Arial"/>
          <w:b w:val="false"/>
          <w:bCs w:val="false"/>
          <w:i w:val="false"/>
          <w:iCs w:val="false"/>
          <w:sz w:val="22"/>
          <w:szCs w:val="22"/>
          <w:lang w:val="mn-MN"/>
        </w:rPr>
        <w:t xml:space="preserve"> Н.Номтойбаяр, О.Содбилэг, Ч.Хүрэлбаатар;</w:t>
      </w:r>
    </w:p>
    <w:p>
      <w:pPr>
        <w:pStyle w:val="style21"/>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Өвчтэй: </w:t>
      </w:r>
      <w:r>
        <w:rPr>
          <w:rFonts w:cs="Arial"/>
          <w:b w:val="false"/>
          <w:bCs w:val="false"/>
          <w:i w:val="false"/>
          <w:iCs w:val="false"/>
          <w:sz w:val="22"/>
          <w:szCs w:val="22"/>
          <w:lang w:val="mn-MN"/>
        </w:rPr>
        <w:t>Д.Сумъяабазар, Д.Сарангэрэл</w:t>
      </w:r>
      <w:r>
        <w:rPr>
          <w:rFonts w:cs="Arial"/>
          <w:b w:val="false"/>
          <w:bCs w:val="false"/>
          <w:i w:val="false"/>
          <w:iCs w:val="false"/>
          <w:sz w:val="22"/>
          <w:szCs w:val="22"/>
          <w:lang w:val="en-US"/>
        </w:rPr>
        <w:t>;</w:t>
      </w:r>
    </w:p>
    <w:p>
      <w:pPr>
        <w:pStyle w:val="style21"/>
        <w:spacing w:after="0" w:before="0"/>
        <w:ind w:hanging="0" w:left="0" w:right="0"/>
        <w:contextualSpacing w:val="false"/>
      </w:pPr>
      <w:r>
        <w:rPr>
          <w:rFonts w:cs="Arial"/>
          <w:b w:val="false"/>
          <w:bCs w:val="false"/>
          <w:i w:val="false"/>
          <w:iCs w:val="false"/>
          <w:sz w:val="22"/>
          <w:szCs w:val="22"/>
          <w:lang w:val="mn-MN"/>
        </w:rPr>
        <w:tab/>
      </w:r>
      <w:r>
        <w:rPr>
          <w:rFonts w:cs="Arial"/>
          <w:b/>
          <w:bCs/>
          <w:i w:val="false"/>
          <w:iCs w:val="false"/>
          <w:sz w:val="22"/>
          <w:szCs w:val="22"/>
          <w:lang w:val="mn-MN"/>
        </w:rPr>
        <w:t xml:space="preserve">Тасалсан: </w:t>
      </w:r>
      <w:r>
        <w:rPr>
          <w:rFonts w:cs="Arial"/>
          <w:b w:val="false"/>
          <w:bCs w:val="false"/>
          <w:i w:val="false"/>
          <w:iCs w:val="false"/>
          <w:sz w:val="22"/>
          <w:szCs w:val="22"/>
          <w:lang w:val="mn-MN"/>
        </w:rPr>
        <w:t>Б.Болор, М.Зоригт, Б.Чойжилсүрэн.</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2"/>
          <w:szCs w:val="22"/>
          <w:lang w:val="mn-MN"/>
        </w:rPr>
        <w:tab/>
      </w:r>
      <w:r>
        <w:rPr>
          <w:rFonts w:cs="Arial"/>
          <w:b/>
          <w:bCs/>
          <w:i/>
          <w:iCs/>
          <w:sz w:val="22"/>
          <w:szCs w:val="22"/>
          <w:lang w:val="mn-MN"/>
        </w:rPr>
        <w:t xml:space="preserve">Нэг. </w:t>
      </w:r>
      <w:r>
        <w:rPr>
          <w:rStyle w:val="style15"/>
          <w:rFonts w:cs="Arial"/>
          <w:b/>
          <w:bCs/>
          <w:i/>
          <w:iCs/>
          <w:caps w:val="false"/>
          <w:smallCaps w:val="false"/>
          <w:color w:val="00000A"/>
          <w:sz w:val="22"/>
          <w:szCs w:val="22"/>
          <w:lang w:val="mn-MN"/>
        </w:rPr>
        <w:t>Байнгын хорооны даргад нэр дэвшүүлэх тухай</w:t>
      </w:r>
      <w:r>
        <w:rPr>
          <w:rFonts w:cs="Arial"/>
          <w:b/>
          <w:bCs/>
          <w:i/>
          <w:iCs/>
          <w:sz w:val="22"/>
          <w:szCs w:val="22"/>
          <w:lang w:val="mn-MN"/>
        </w:rPr>
        <w:t>.</w:t>
      </w:r>
    </w:p>
    <w:p>
      <w:pPr>
        <w:pStyle w:val="style21"/>
        <w:spacing w:after="0" w:before="0"/>
        <w:ind w:hanging="0" w:left="0" w:right="0"/>
        <w:contextualSpacing w:val="false"/>
      </w:pPr>
      <w:r>
        <w:rPr/>
      </w:r>
    </w:p>
    <w:p>
      <w:pPr>
        <w:pStyle w:val="style21"/>
        <w:spacing w:after="0" w:before="0"/>
        <w:ind w:hanging="0" w:left="0" w:right="0"/>
        <w:contextualSpacing w:val="false"/>
      </w:pPr>
      <w:r>
        <w:rPr>
          <w:sz w:val="22"/>
          <w:szCs w:val="22"/>
        </w:rPr>
        <w:tab/>
      </w:r>
      <w:r>
        <w:rPr>
          <w:sz w:val="22"/>
          <w:szCs w:val="22"/>
          <w:lang w:val="mn-MN"/>
        </w:rPr>
        <w:t xml:space="preserve">Хэлэлцэж буй асуудалтай холбогдуулан Өргөдлийн байнгын хорооны ажлын албаны зөвлөх Б.Балган, Э.Болормаа, референт П.Тогоо, Ц.Энх-Амгалан, Ч.Ариунбаяр, Х.Хэрлэн, Х.Баттөгсөх, Э.Баярмаа </w:t>
      </w:r>
      <w:r>
        <w:rPr>
          <w:rStyle w:val="style15"/>
          <w:rFonts w:cs="Arial"/>
          <w:b w:val="false"/>
          <w:bCs w:val="false"/>
          <w:i w:val="false"/>
          <w:iCs w:val="false"/>
          <w:caps w:val="false"/>
          <w:smallCaps w:val="false"/>
          <w:color w:val="00000A"/>
          <w:sz w:val="22"/>
          <w:szCs w:val="22"/>
          <w:lang w:val="mn-MN"/>
        </w:rPr>
        <w:t xml:space="preserve">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Улсын Их Хурал дахь Ардчилсан намын бүлгийн дарга Д.Эрдэнэбат Өргөдлийн байнгын хорооны даргад Раднаагийн Бурмааг улируулан сонгох саналыг танилцуулав.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Нэр дэвшигчээс асуулт асууж, үг хэлэх гишүүн гараагүй болно.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С.Одонтуяа: -  </w:t>
      </w:r>
      <w:r>
        <w:rPr>
          <w:rStyle w:val="style15"/>
          <w:rFonts w:cs="Arial"/>
          <w:b w:val="false"/>
          <w:bCs w:val="false"/>
          <w:i w:val="false"/>
          <w:iCs w:val="false"/>
          <w:caps w:val="false"/>
          <w:smallCaps w:val="false"/>
          <w:color w:val="00000A"/>
          <w:sz w:val="22"/>
          <w:szCs w:val="22"/>
          <w:lang w:val="mn-MN"/>
        </w:rPr>
        <w:t>Улсын Их Хурлын Өргөдлийн байнгын хорооны даргад нэр дэвшиж байгаа Улсын Их Хурлын гишүүн Раднаагийн Бурмааг дэмжиж байгаа гишүүд гараа өргөнө үү.</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Зөвшөөрсөн: </w:t>
        <w:tab/>
        <w:tab/>
        <w:t>11</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Татгалзсан:</w:t>
        <w:tab/>
        <w:tab/>
        <w:t>0</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Бүгд:</w:t>
        <w:tab/>
        <w:tab/>
        <w:tab/>
        <w:t>11</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Гишүүдийн олонхийн саналаар дэмжигдлээ.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Байнгын хорооноос гарах танилцуулгыг Улсын Их Хурлын чуулганы нэгдсэн хуралдаанд Улсын Их Хурлын гишүүн Ш.Түвдэндорж танилцуулахаар тогтов.</w:t>
      </w:r>
    </w:p>
    <w:p>
      <w:pPr>
        <w:pStyle w:val="style21"/>
        <w:spacing w:after="0" w:before="0"/>
        <w:ind w:hanging="0" w:left="0" w:right="0"/>
        <w:contextualSpacing w:val="false"/>
      </w:pPr>
      <w:r>
        <w:rPr/>
      </w:r>
    </w:p>
    <w:p>
      <w:pPr>
        <w:pStyle w:val="style0"/>
        <w:spacing w:after="0" w:before="0"/>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Fonts w:cs="Arial"/>
          <w:b/>
          <w:bCs/>
          <w:i/>
          <w:iCs/>
          <w:sz w:val="22"/>
          <w:szCs w:val="22"/>
          <w:lang w:val="ms-MY"/>
        </w:rPr>
        <w:t>Хуралдаан 0</w:t>
      </w:r>
      <w:r>
        <w:rPr>
          <w:rFonts w:cs="Arial"/>
          <w:b/>
          <w:bCs/>
          <w:i/>
          <w:iCs/>
          <w:sz w:val="22"/>
          <w:szCs w:val="22"/>
          <w:lang w:val="mn-MN"/>
        </w:rPr>
        <w:t>9 ц</w:t>
      </w:r>
      <w:r>
        <w:rPr>
          <w:rFonts w:cs="Arial"/>
          <w:b/>
          <w:bCs/>
          <w:i/>
          <w:iCs/>
          <w:sz w:val="22"/>
          <w:szCs w:val="22"/>
          <w:lang w:val="ms-MY"/>
        </w:rPr>
        <w:t xml:space="preserve">аг </w:t>
      </w:r>
      <w:r>
        <w:rPr>
          <w:rFonts w:cs="Arial"/>
          <w:b/>
          <w:bCs/>
          <w:i/>
          <w:iCs/>
          <w:sz w:val="22"/>
          <w:szCs w:val="22"/>
          <w:lang w:val="mn-MN"/>
        </w:rPr>
        <w:t xml:space="preserve">22 минутад </w:t>
      </w:r>
      <w:r>
        <w:rPr>
          <w:rFonts w:cs="Arial"/>
          <w:b/>
          <w:bCs/>
          <w:i/>
          <w:iCs/>
          <w:sz w:val="22"/>
          <w:szCs w:val="22"/>
          <w:lang w:val="ms-MY"/>
        </w:rPr>
        <w:t>өндөрлөв.</w:t>
      </w:r>
    </w:p>
    <w:p>
      <w:pPr>
        <w:pStyle w:val="style23"/>
        <w:spacing w:after="0" w:before="0"/>
        <w:ind w:hanging="0" w:left="0" w:right="0"/>
        <w:contextualSpacing w:val="false"/>
        <w:jc w:val="both"/>
      </w:pPr>
      <w:r>
        <w:rPr>
          <w:sz w:val="20"/>
          <w:szCs w:val="20"/>
        </w:rPr>
      </w:r>
    </w:p>
    <w:p>
      <w:pPr>
        <w:pStyle w:val="style23"/>
        <w:spacing w:after="0" w:before="0"/>
        <w:ind w:hanging="0" w:left="0" w:right="0"/>
        <w:contextualSpacing w:val="false"/>
        <w:jc w:val="both"/>
      </w:pPr>
      <w:r>
        <w:rPr>
          <w:rFonts w:cs="Arial"/>
          <w:b w:val="false"/>
          <w:bCs w:val="false"/>
          <w:sz w:val="22"/>
          <w:szCs w:val="22"/>
          <w:lang w:val="ms-MY"/>
        </w:rPr>
        <w:tab/>
        <w:t xml:space="preserve">Тэмдэглэлтэй танилцсан: </w:t>
      </w:r>
    </w:p>
    <w:p>
      <w:pPr>
        <w:pStyle w:val="style23"/>
        <w:spacing w:after="0" w:before="0"/>
        <w:ind w:hanging="0" w:left="0" w:right="0"/>
        <w:contextualSpacing w:val="false"/>
        <w:jc w:val="both"/>
      </w:pPr>
      <w:r>
        <w:rPr>
          <w:rFonts w:cs="Arial"/>
          <w:b w:val="false"/>
          <w:bCs w:val="false"/>
          <w:sz w:val="22"/>
          <w:szCs w:val="22"/>
          <w:lang w:val="ms-MY"/>
        </w:rPr>
        <w:tab/>
      </w:r>
      <w:r>
        <w:rPr>
          <w:rFonts w:cs="Arial"/>
          <w:b w:val="false"/>
          <w:bCs w:val="false"/>
          <w:sz w:val="22"/>
          <w:szCs w:val="22"/>
          <w:lang w:val="mn-MN"/>
        </w:rPr>
        <w:t xml:space="preserve">ӨРГӨДЛИЙН БАЙНГЫН </w:t>
      </w:r>
    </w:p>
    <w:p>
      <w:pPr>
        <w:pStyle w:val="style23"/>
        <w:spacing w:after="0" w:before="0"/>
        <w:ind w:hanging="0" w:left="0" w:right="0"/>
        <w:contextualSpacing w:val="false"/>
        <w:jc w:val="both"/>
      </w:pPr>
      <w:r>
        <w:rPr>
          <w:rFonts w:cs="Arial"/>
          <w:b w:val="false"/>
          <w:bCs w:val="false"/>
          <w:sz w:val="22"/>
          <w:szCs w:val="22"/>
          <w:lang w:val="mn-MN"/>
        </w:rPr>
        <w:tab/>
        <w:t>ХОРООНЫ ДАРГА</w:t>
      </w:r>
      <w:r>
        <w:rPr>
          <w:rFonts w:cs="Arial"/>
          <w:b w:val="false"/>
          <w:bCs w:val="false"/>
          <w:sz w:val="22"/>
          <w:szCs w:val="22"/>
          <w:lang w:val="ms-MY"/>
        </w:rPr>
        <w:tab/>
      </w:r>
      <w:r>
        <w:rPr>
          <w:rFonts w:cs="Arial"/>
          <w:b w:val="false"/>
          <w:bCs w:val="false"/>
          <w:sz w:val="22"/>
          <w:szCs w:val="22"/>
          <w:lang w:val="mn-MN"/>
        </w:rPr>
        <w:tab/>
        <w:tab/>
        <w:tab/>
        <w:tab/>
        <w:tab/>
        <w:tab/>
        <w:t>Р.БУРМАА</w:t>
      </w:r>
    </w:p>
    <w:p>
      <w:pPr>
        <w:pStyle w:val="style23"/>
        <w:spacing w:after="0" w:before="0"/>
        <w:ind w:hanging="0" w:left="0" w:right="0"/>
        <w:contextualSpacing w:val="false"/>
        <w:jc w:val="both"/>
      </w:pPr>
      <w:r>
        <w:rPr>
          <w:rFonts w:cs="Arial"/>
          <w:b w:val="false"/>
          <w:bCs w:val="false"/>
          <w:sz w:val="22"/>
          <w:szCs w:val="22"/>
          <w:lang w:val="ms-MY"/>
        </w:rPr>
        <w:tab/>
      </w:r>
    </w:p>
    <w:p>
      <w:pPr>
        <w:pStyle w:val="style23"/>
        <w:spacing w:after="0" w:before="0"/>
        <w:ind w:hanging="0" w:left="0" w:right="0"/>
        <w:contextualSpacing w:val="false"/>
        <w:jc w:val="both"/>
      </w:pPr>
      <w:r>
        <w:rPr>
          <w:rFonts w:cs="Arial"/>
          <w:b w:val="false"/>
          <w:bCs w:val="false"/>
          <w:sz w:val="22"/>
          <w:szCs w:val="22"/>
          <w:lang w:val="ms-MY"/>
        </w:rPr>
        <w:tab/>
        <w:t xml:space="preserve">Тэмдэглэл хөтөлсөн: </w:t>
      </w:r>
    </w:p>
    <w:p>
      <w:pPr>
        <w:pStyle w:val="style23"/>
        <w:spacing w:after="0" w:before="0"/>
        <w:ind w:hanging="0" w:left="0" w:right="0"/>
        <w:contextualSpacing w:val="false"/>
        <w:jc w:val="both"/>
      </w:pPr>
      <w:r>
        <w:rPr>
          <w:rFonts w:cs="Arial"/>
          <w:b w:val="false"/>
          <w:bCs w:val="false"/>
          <w:sz w:val="22"/>
          <w:szCs w:val="22"/>
          <w:lang w:val="ms-MY"/>
        </w:rPr>
        <w:tab/>
      </w:r>
      <w:r>
        <w:rPr>
          <w:rFonts w:cs="Arial"/>
          <w:b w:val="false"/>
          <w:bCs w:val="false"/>
          <w:sz w:val="22"/>
          <w:szCs w:val="22"/>
          <w:lang w:val="mn-MN"/>
        </w:rPr>
        <w:t>ПРОТОКОЛЫН АЛБАНЫ</w:t>
      </w:r>
    </w:p>
    <w:p>
      <w:pPr>
        <w:pStyle w:val="style23"/>
        <w:spacing w:after="0" w:before="0"/>
        <w:ind w:hanging="0" w:left="0" w:right="0"/>
        <w:contextualSpacing w:val="false"/>
        <w:jc w:val="both"/>
      </w:pPr>
      <w:r>
        <w:rPr>
          <w:rFonts w:cs="Arial"/>
          <w:b w:val="false"/>
          <w:bCs w:val="false"/>
          <w:i/>
          <w:iCs/>
          <w:sz w:val="22"/>
          <w:szCs w:val="22"/>
          <w:lang w:val="ms-MY"/>
        </w:rPr>
        <w:tab/>
      </w:r>
      <w:r>
        <w:rPr>
          <w:rFonts w:cs="Arial"/>
          <w:b w:val="false"/>
          <w:bCs w:val="false"/>
          <w:i w:val="false"/>
          <w:iCs w:val="false"/>
          <w:sz w:val="22"/>
          <w:szCs w:val="22"/>
          <w:lang w:val="mn-MN"/>
        </w:rPr>
        <w:t>ШИНЖЭЭЧ</w:t>
      </w:r>
      <w:r>
        <w:rPr>
          <w:rFonts w:cs="Arial"/>
          <w:b w:val="false"/>
          <w:bCs w:val="false"/>
          <w:i w:val="false"/>
          <w:iCs w:val="false"/>
          <w:sz w:val="22"/>
          <w:szCs w:val="22"/>
          <w:lang w:val="ms-MY"/>
        </w:rPr>
        <w:tab/>
        <w:tab/>
        <w:tab/>
        <w:tab/>
        <w:tab/>
        <w:tab/>
        <w:tab/>
        <w:tab/>
      </w:r>
      <w:r>
        <w:rPr>
          <w:rFonts w:cs="Arial"/>
          <w:b w:val="false"/>
          <w:bCs w:val="false"/>
          <w:i w:val="false"/>
          <w:iCs w:val="false"/>
          <w:sz w:val="22"/>
          <w:szCs w:val="22"/>
          <w:effect w:val="blinkBackground"/>
          <w:lang w:val="ms-MY"/>
        </w:rPr>
        <w:t>Ц</w:t>
      </w:r>
      <w:r>
        <w:rPr>
          <w:rFonts w:cs="Arial"/>
          <w:b w:val="false"/>
          <w:bCs w:val="false"/>
          <w:i w:val="false"/>
          <w:iCs w:val="false"/>
          <w:sz w:val="22"/>
          <w:szCs w:val="22"/>
          <w:lang w:val="ms-MY"/>
        </w:rPr>
        <w:t>.АЛТАН-ОД</w:t>
      </w:r>
    </w:p>
    <w:p>
      <w:pPr>
        <w:pStyle w:val="style21"/>
        <w:spacing w:after="0" w:before="0"/>
        <w:ind w:hanging="0" w:left="0" w:right="0"/>
        <w:contextualSpacing w:val="false"/>
      </w:pPr>
      <w:r>
        <w:rPr/>
      </w:r>
    </w:p>
    <w:p>
      <w:pPr>
        <w:pStyle w:val="style21"/>
        <w:spacing w:after="0" w:before="0"/>
        <w:ind w:hanging="0" w:left="0" w:right="0"/>
        <w:contextualSpacing w:val="false"/>
      </w:pPr>
      <w:r>
        <w:rPr/>
      </w:r>
    </w:p>
    <w:p>
      <w:pPr>
        <w:pStyle w:val="style23"/>
        <w:spacing w:after="0" w:before="0"/>
        <w:ind w:hanging="0" w:left="0" w:right="0"/>
        <w:contextualSpacing w:val="false"/>
      </w:pPr>
      <w:r>
        <w:rPr>
          <w:rFonts w:cs="Arial"/>
          <w:sz w:val="22"/>
          <w:szCs w:val="22"/>
          <w:lang w:val="mn-MN"/>
        </w:rPr>
        <w:t xml:space="preserve">МОНГОЛ УЛСЫН ИХ ХУРЛЫН </w:t>
      </w:r>
    </w:p>
    <w:p>
      <w:pPr>
        <w:pStyle w:val="style23"/>
        <w:spacing w:after="0" w:before="0"/>
        <w:ind w:hanging="0" w:left="0" w:right="0"/>
        <w:contextualSpacing w:val="false"/>
      </w:pPr>
      <w:r>
        <w:rPr>
          <w:rFonts w:cs="Arial"/>
          <w:sz w:val="22"/>
          <w:szCs w:val="22"/>
          <w:lang w:val="mn-MN"/>
        </w:rPr>
        <w:t xml:space="preserve">2013 ОНЫ НАМРЫН ЭЭЛЖИТ ЧУУЛГАНЫ </w:t>
      </w:r>
    </w:p>
    <w:p>
      <w:pPr>
        <w:pStyle w:val="style23"/>
        <w:spacing w:after="0" w:before="0"/>
        <w:ind w:hanging="0" w:left="0" w:right="0"/>
        <w:contextualSpacing w:val="false"/>
      </w:pPr>
      <w:r>
        <w:rPr>
          <w:rFonts w:cs="Arial"/>
          <w:sz w:val="22"/>
          <w:szCs w:val="22"/>
          <w:lang w:val="mn-MN"/>
        </w:rPr>
        <w:t xml:space="preserve">ӨРГӨДЛИЙН БАЙНГЫН ХОРООНЫ 12 ДУГААР САРЫН 27-НЫ ӨДӨР </w:t>
      </w:r>
    </w:p>
    <w:p>
      <w:pPr>
        <w:pStyle w:val="style23"/>
        <w:spacing w:after="0" w:before="0"/>
        <w:ind w:hanging="0" w:left="0" w:right="0"/>
        <w:contextualSpacing w:val="false"/>
      </w:pPr>
      <w:r>
        <w:rPr>
          <w:rFonts w:cs="Arial"/>
          <w:sz w:val="22"/>
          <w:szCs w:val="22"/>
          <w:lang w:val="mn-MN"/>
        </w:rPr>
        <w:t xml:space="preserve">/ПҮРЭВ ГАРАГ/-ИЙН ХУРАЛДААНЫ ДЭЛГЭРЭНГҮЙ </w:t>
      </w:r>
    </w:p>
    <w:p>
      <w:pPr>
        <w:pStyle w:val="style23"/>
        <w:spacing w:after="0" w:before="0"/>
        <w:ind w:hanging="0" w:left="0" w:right="0"/>
        <w:contextualSpacing w:val="false"/>
      </w:pPr>
      <w:r>
        <w:rPr>
          <w:rFonts w:cs="Arial"/>
          <w:sz w:val="22"/>
          <w:szCs w:val="22"/>
          <w:lang w:val="mn-MN"/>
        </w:rPr>
        <w:t>ТЭМДЭГЛЭЛ</w:t>
      </w:r>
    </w:p>
    <w:p>
      <w:pPr>
        <w:pStyle w:val="style23"/>
        <w:spacing w:after="0" w:before="0"/>
        <w:ind w:hanging="0" w:left="0" w:right="0"/>
        <w:contextualSpacing w:val="false"/>
        <w:jc w:val="both"/>
      </w:pPr>
      <w:r>
        <w:rPr>
          <w:sz w:val="24"/>
          <w:szCs w:val="24"/>
        </w:rPr>
      </w:r>
    </w:p>
    <w:p>
      <w:pPr>
        <w:pStyle w:val="style23"/>
        <w:spacing w:after="0" w:before="0"/>
        <w:ind w:hanging="0" w:left="0" w:right="0"/>
        <w:contextualSpacing w:val="false"/>
        <w:jc w:val="both"/>
      </w:pPr>
      <w:r>
        <w:rPr>
          <w:rFonts w:cs="Arial"/>
          <w:b w:val="false"/>
          <w:bCs w:val="false"/>
          <w:i/>
          <w:iCs/>
          <w:sz w:val="22"/>
          <w:szCs w:val="22"/>
          <w:lang w:val="ms-MY"/>
        </w:rPr>
        <w:tab/>
      </w:r>
      <w:r>
        <w:rPr>
          <w:rFonts w:cs="Arial"/>
          <w:b/>
          <w:bCs/>
          <w:i/>
          <w:iCs/>
          <w:sz w:val="22"/>
          <w:szCs w:val="22"/>
          <w:lang w:val="ms-MY"/>
        </w:rPr>
        <w:t xml:space="preserve">Хуралдаан </w:t>
      </w:r>
      <w:r>
        <w:rPr>
          <w:rFonts w:cs="Arial"/>
          <w:b/>
          <w:bCs/>
          <w:i/>
          <w:iCs/>
          <w:sz w:val="22"/>
          <w:szCs w:val="22"/>
          <w:lang w:val="mn-MN"/>
        </w:rPr>
        <w:t>09</w:t>
      </w:r>
      <w:r>
        <w:rPr>
          <w:rFonts w:cs="Arial"/>
          <w:b/>
          <w:bCs/>
          <w:i/>
          <w:iCs/>
          <w:sz w:val="22"/>
          <w:szCs w:val="22"/>
          <w:lang w:val="ms-MY"/>
        </w:rPr>
        <w:t xml:space="preserve"> цаг </w:t>
      </w:r>
      <w:r>
        <w:rPr>
          <w:rFonts w:cs="Arial"/>
          <w:b/>
          <w:bCs/>
          <w:i/>
          <w:iCs/>
          <w:sz w:val="22"/>
          <w:szCs w:val="22"/>
          <w:lang w:val="mn-MN"/>
        </w:rPr>
        <w:t xml:space="preserve">20 минутад </w:t>
      </w:r>
      <w:r>
        <w:rPr>
          <w:rFonts w:cs="Arial"/>
          <w:b/>
          <w:bCs/>
          <w:i/>
          <w:iCs/>
          <w:sz w:val="22"/>
          <w:szCs w:val="22"/>
          <w:lang w:val="ms-MY"/>
        </w:rPr>
        <w:t>эхлэв.</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bCs/>
          <w:i/>
          <w:iCs/>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С.Одонтуяа: - </w:t>
      </w:r>
      <w:r>
        <w:rPr>
          <w:rStyle w:val="style15"/>
          <w:rFonts w:cs="Arial"/>
          <w:b w:val="false"/>
          <w:bCs w:val="false"/>
          <w:i w:val="false"/>
          <w:iCs w:val="false"/>
          <w:caps w:val="false"/>
          <w:smallCaps w:val="false"/>
          <w:color w:val="00000A"/>
          <w:sz w:val="22"/>
          <w:szCs w:val="22"/>
          <w:lang w:val="mn-MN"/>
        </w:rPr>
        <w:t xml:space="preserve">За та бүхэнд өглөөний мэнд хүргэе. Өнөөдөр Өргөдлийн байнгын хорооны ээлжит хурал хуралдах гэж байна. Байнгын хорооны гишүүдийн ирц бүрдсэн тул 2013 оны 12 дугаар сарын 27-ны өдрийн хуралдаан нээснийг мэдэгдье.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Өнөөдрийн хэлэлцэх асуудал. Нэг асуудал байна. Байнгын хорооны даргад нэр дэвшүүлэх тухай. Энэ асуудлаас өөр саналтай гишүүд байна уу? За хэлэлцэх асуудлаа баталъя.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Улсын Их Хурал дахь Ардчилсан намын бүлгийн дарга Д.Эрдэнэбат Байнгын хорооны даргад нэр дэвшүүлэх гишүүний талаарх саналаа танилцуулна уу.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Д.Эрдэнэбат: - </w:t>
      </w:r>
      <w:r>
        <w:rPr>
          <w:rStyle w:val="style15"/>
          <w:rFonts w:cs="Arial"/>
          <w:b w:val="false"/>
          <w:bCs w:val="false"/>
          <w:i w:val="false"/>
          <w:iCs w:val="false"/>
          <w:caps w:val="false"/>
          <w:smallCaps w:val="false"/>
          <w:color w:val="00000A"/>
          <w:sz w:val="22"/>
          <w:szCs w:val="22"/>
          <w:lang w:val="mn-MN"/>
        </w:rPr>
        <w:t xml:space="preserve">За баярлалаа. Улсын Их Хурлын хуулийн дагуу Байнгын хорооны дарга нэр дэвшүүлье. Бид Өргөдөл, гомдлын байнгын хорооны даргаар Раднаагийн Бурмааг улируулан сонгох саналтай байгаа. Тийм учраас Раднаагийн Бурмаагийн нэрийг дэвшүүлж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r>
      <w:r>
        <w:rPr>
          <w:rStyle w:val="style15"/>
          <w:rFonts w:cs="Arial"/>
          <w:b/>
          <w:bCs/>
          <w:i w:val="false"/>
          <w:iCs w:val="false"/>
          <w:caps w:val="false"/>
          <w:smallCaps w:val="false"/>
          <w:color w:val="00000A"/>
          <w:sz w:val="22"/>
          <w:szCs w:val="22"/>
          <w:lang w:val="mn-MN"/>
        </w:rPr>
        <w:t xml:space="preserve">С.Одонтуяа: - </w:t>
      </w:r>
      <w:r>
        <w:rPr>
          <w:rStyle w:val="style15"/>
          <w:rFonts w:cs="Arial"/>
          <w:b w:val="false"/>
          <w:bCs w:val="false"/>
          <w:i w:val="false"/>
          <w:iCs w:val="false"/>
          <w:caps w:val="false"/>
          <w:smallCaps w:val="false"/>
          <w:color w:val="00000A"/>
          <w:sz w:val="22"/>
          <w:szCs w:val="22"/>
          <w:lang w:val="mn-MN"/>
        </w:rPr>
        <w:t xml:space="preserve">Байнгын хорооны даргад Раднаагийн Бурмаагаас өөр гишүүний нэр дэвшүүлэх саналтай гишүүд байна уу? За алга байна. Байнгын хорооны даргад нэр дэвшиж байгаа Раднаагийн Бурмаагаас асуулттай гишүүд байна уу? За асуулт алга байна. Асуултаа тасалъя. Байнгын хорооны даргад нэр дэвшигчийн талаар үг хэлэх саналтай гишүүд байна уу? За алга байна.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Тэгвэл Улсын Их Хурлын Өргөдлийн байнгын хорооны даргад нэр дэвшиж байгаа Улсын Их Хурлын гишүүн Раднаагийн Бурмааг дэмжье гэсэн томъёоллоор санал хураая. Дэмжиж байгаа гишүүд гараа өргөнө үү. </w:t>
        <w:tab/>
        <w:t xml:space="preserve">11-ээс 11.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За олонхийн санал авсан Раднаагийн Бурмааг Байнгын хорооны даргад нэр дэвшүүлж байна. Байнгын хорооны санал, дүгнэлтийг Улсын Их Хурлын нэгдсэн хуралдаанд илтгэх гишүүнийг томилъё. Ш.Түвдэндорж гишүүн уншихаар боллоо.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Ингээд Өргөдлийн байнгын хорооны даргад нэр дэвшсэн Раднаагийн Бурмаад ажлын амжилт хүсье. Баяр хүргэе. </w:t>
      </w:r>
    </w:p>
    <w:p>
      <w:pPr>
        <w:pStyle w:val="style21"/>
        <w:spacing w:after="0" w:before="0"/>
        <w:ind w:hanging="0" w:left="0" w:right="0"/>
        <w:contextualSpacing w:val="false"/>
      </w:pPr>
      <w:r>
        <w:rPr/>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t xml:space="preserve">Өнөөдрийн байнгын хорооны хуралдаан өндөрлөснийг мэдэгдье. </w:t>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r>
    </w:p>
    <w:p>
      <w:pPr>
        <w:pStyle w:val="style21"/>
        <w:spacing w:after="0" w:before="0"/>
        <w:ind w:hanging="0" w:left="0" w:right="0"/>
        <w:contextualSpacing w:val="false"/>
      </w:pPr>
      <w:r>
        <w:rPr>
          <w:rStyle w:val="style15"/>
          <w:rFonts w:cs="Arial"/>
          <w:b w:val="false"/>
          <w:bCs w:val="false"/>
          <w:i w:val="false"/>
          <w:iCs w:val="false"/>
          <w:caps w:val="false"/>
          <w:smallCaps w:val="false"/>
          <w:color w:val="00000A"/>
          <w:sz w:val="22"/>
          <w:szCs w:val="22"/>
          <w:lang w:val="mn-MN"/>
        </w:rPr>
        <w:tab/>
      </w:r>
      <w:r>
        <w:rPr>
          <w:rFonts w:cs="Arial"/>
          <w:b/>
          <w:bCs/>
          <w:i/>
          <w:iCs/>
          <w:sz w:val="22"/>
          <w:szCs w:val="22"/>
          <w:lang w:val="mn-MN"/>
        </w:rPr>
        <w:t>Х</w:t>
      </w:r>
      <w:r>
        <w:rPr>
          <w:rFonts w:cs="Arial"/>
          <w:b/>
          <w:bCs/>
          <w:i/>
          <w:iCs/>
          <w:sz w:val="22"/>
          <w:szCs w:val="22"/>
          <w:lang w:val="ms-MY"/>
        </w:rPr>
        <w:t xml:space="preserve">уралдаан </w:t>
      </w:r>
      <w:r>
        <w:rPr>
          <w:rFonts w:cs="Arial"/>
          <w:b/>
          <w:bCs/>
          <w:i/>
          <w:iCs/>
          <w:sz w:val="22"/>
          <w:szCs w:val="22"/>
          <w:lang w:val="mn-MN"/>
        </w:rPr>
        <w:t>09</w:t>
      </w:r>
      <w:r>
        <w:rPr>
          <w:rFonts w:cs="Arial"/>
          <w:b/>
          <w:bCs/>
          <w:i/>
          <w:iCs/>
          <w:sz w:val="22"/>
          <w:szCs w:val="22"/>
          <w:lang w:val="ms-MY"/>
        </w:rPr>
        <w:t xml:space="preserve"> цаг </w:t>
      </w:r>
      <w:r>
        <w:rPr>
          <w:rFonts w:cs="Arial"/>
          <w:b/>
          <w:bCs/>
          <w:i/>
          <w:iCs/>
          <w:sz w:val="22"/>
          <w:szCs w:val="22"/>
          <w:lang w:val="mn-MN"/>
        </w:rPr>
        <w:t xml:space="preserve">22 минутад </w:t>
      </w:r>
      <w:r>
        <w:rPr>
          <w:rFonts w:cs="Arial"/>
          <w:b/>
          <w:bCs/>
          <w:i/>
          <w:iCs/>
          <w:sz w:val="22"/>
          <w:szCs w:val="22"/>
          <w:lang w:val="ms-MY"/>
        </w:rPr>
        <w:t xml:space="preserve">өндөрлөв. </w:t>
      </w:r>
    </w:p>
    <w:p>
      <w:pPr>
        <w:pStyle w:val="style0"/>
        <w:spacing w:after="0" w:before="0"/>
        <w:ind w:hanging="0" w:left="0" w:right="0"/>
        <w:contextualSpacing w:val="false"/>
        <w:jc w:val="both"/>
      </w:pPr>
      <w:r>
        <w:rPr/>
      </w:r>
    </w:p>
    <w:p>
      <w:pPr>
        <w:pStyle w:val="style23"/>
        <w:spacing w:after="0" w:before="0"/>
        <w:ind w:hanging="0" w:left="0" w:right="0"/>
        <w:contextualSpacing w:val="false"/>
        <w:jc w:val="both"/>
      </w:pPr>
      <w:r>
        <w:rPr>
          <w:rFonts w:cs="Arial"/>
          <w:b w:val="false"/>
          <w:bCs w:val="false"/>
          <w:sz w:val="22"/>
          <w:szCs w:val="22"/>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2"/>
          <w:szCs w:val="22"/>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2"/>
          <w:szCs w:val="22"/>
          <w:lang w:val="mn-MN"/>
        </w:rPr>
        <w:tab/>
      </w:r>
      <w:r>
        <w:rPr>
          <w:rFonts w:cs="Arial"/>
          <w:b w:val="false"/>
          <w:bCs w:val="false"/>
          <w:i w:val="false"/>
          <w:iCs w:val="false"/>
          <w:sz w:val="22"/>
          <w:szCs w:val="22"/>
          <w:lang w:val="mn-MN"/>
        </w:rPr>
        <w:t>ШИНЖЭЭЧ</w:t>
        <w:tab/>
        <w:tab/>
      </w:r>
      <w:r>
        <w:rPr>
          <w:rFonts w:cs="Arial"/>
          <w:b w:val="false"/>
          <w:bCs w:val="false"/>
          <w:i w:val="false"/>
          <w:iCs w:val="false"/>
          <w:sz w:val="22"/>
          <w:szCs w:val="22"/>
          <w:lang w:val="ms-MY"/>
        </w:rPr>
        <w:tab/>
        <w:tab/>
        <w:tab/>
        <w:tab/>
        <w:tab/>
        <w:tab/>
      </w:r>
      <w:r>
        <w:rPr>
          <w:rFonts w:cs="Arial"/>
          <w:b w:val="false"/>
          <w:bCs w:val="false"/>
          <w:i w:val="false"/>
          <w:iCs w:val="false"/>
          <w:sz w:val="22"/>
          <w:szCs w:val="22"/>
          <w:effect w:val="blinkBackground"/>
          <w:lang w:val="ms-MY"/>
        </w:rPr>
        <w:t>Ц</w:t>
      </w:r>
      <w:r>
        <w:rPr>
          <w:rFonts w:cs="Arial"/>
          <w:b w:val="false"/>
          <w:bCs w:val="false"/>
          <w:i w:val="false"/>
          <w:iCs w:val="false"/>
          <w:sz w:val="22"/>
          <w:szCs w:val="22"/>
          <w:lang w:val="ms-MY"/>
        </w:rPr>
        <w:t>.АЛТАН-ОД</w:t>
      </w:r>
    </w:p>
    <w:sectPr>
      <w:footerReference r:id="rId2" w:type="default"/>
      <w:type w:val="nextPage"/>
      <w:pgSz w:h="15840" w:w="12240"/>
      <w:pgMar w:bottom="850" w:footer="291" w:gutter="0" w:header="0" w:left="1789" w:right="880" w:top="82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3" w:val="center"/>
        <w:tab w:leader="none" w:pos="91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2014-01-09T10:59:44.30Z</dcterms:created>
  <cp:lastPrinted>2014-01-10T16:05:43.41Z</cp:lastPrinted>
  <cp:revision>0</cp:revision>
</cp:coreProperties>
</file>