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tab/>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Fonts w:cs="Arial"/>
          <w:b/>
          <w:bCs/>
          <w:i/>
          <w:iCs/>
          <w:sz w:val="24"/>
          <w:szCs w:val="24"/>
          <w:lang w:val="mn-MN"/>
        </w:rPr>
        <w:tab/>
      </w:r>
    </w:p>
    <w:p>
      <w:pPr>
        <w:pStyle w:val="style0"/>
        <w:jc w:val="center"/>
      </w:pPr>
      <w:r>
        <w:rPr>
          <w:rFonts w:cs="Arial"/>
          <w:b/>
          <w:bCs/>
          <w:i/>
          <w:iCs/>
          <w:sz w:val="24"/>
          <w:szCs w:val="24"/>
          <w:lang w:val="mn-MN"/>
        </w:rPr>
        <w:tab/>
        <w:t>Монгол Улсын Их Хурлын 2013 оны хаврын ээлжит чуулганы Эдийн засгийн байнгын хорооны 04 дүгээр сарын 19-ний өдөр (Баасан гараг)-ийн хуралдааны гар тэмдэглэл</w:t>
      </w:r>
    </w:p>
    <w:p>
      <w:pPr>
        <w:pStyle w:val="style0"/>
        <w:spacing w:after="120" w:before="0"/>
        <w:ind w:firstLine="720" w:left="0" w:right="0"/>
        <w:contextualSpacing w:val="false"/>
        <w:jc w:val="center"/>
      </w:pPr>
      <w:r>
        <w:rPr/>
      </w:r>
    </w:p>
    <w:p>
      <w:pPr>
        <w:pStyle w:val="style0"/>
        <w:spacing w:after="120" w:before="0"/>
        <w:ind w:firstLine="720" w:left="0" w:right="0"/>
        <w:contextualSpacing w:val="false"/>
        <w:jc w:val="both"/>
      </w:pPr>
      <w:r>
        <w:rPr>
          <w:rFonts w:cs="Arial"/>
          <w:b w:val="false"/>
          <w:bCs w:val="false"/>
          <w:i w:val="false"/>
          <w:iCs w:val="false"/>
          <w:lang w:val="mn-MN"/>
        </w:rPr>
        <w:t>Байнгын хорооны дарга, Улсын Их Хурлын гишүүн Б.Гарамгайбаатар ирц, хэлэлцэх асуудлын дарааллыг танилцуулж, хуралдааныг даргалав.</w:t>
      </w:r>
    </w:p>
    <w:p>
      <w:pPr>
        <w:pStyle w:val="style0"/>
        <w:spacing w:after="120" w:before="0"/>
        <w:ind w:firstLine="720" w:left="0" w:right="0"/>
        <w:contextualSpacing w:val="false"/>
        <w:jc w:val="both"/>
      </w:pPr>
      <w:r>
        <w:rPr>
          <w:rFonts w:cs="Arial"/>
          <w:b w:val="false"/>
          <w:bCs w:val="false"/>
          <w:i/>
          <w:iCs/>
          <w:lang w:val="mn-MN"/>
        </w:rPr>
        <w:t xml:space="preserve">Ирвэл зохих 19 гишүүнээс 13 гишүүн ирж, 68.4 хувийн ирцтэйгээр хуралдаан </w:t>
      </w:r>
      <w:r>
        <w:rPr>
          <w:rFonts w:cs="Arial"/>
          <w:b w:val="false"/>
          <w:bCs w:val="false"/>
          <w:i/>
          <w:iCs/>
          <w:lang w:val="mn-MN"/>
        </w:rPr>
        <w:t>9</w:t>
      </w:r>
      <w:r>
        <w:rPr>
          <w:rFonts w:cs="Arial"/>
          <w:b w:val="false"/>
          <w:bCs w:val="false"/>
          <w:i/>
          <w:iCs/>
          <w:lang w:val="mn-MN"/>
        </w:rPr>
        <w:t xml:space="preserve"> цаг </w:t>
      </w:r>
      <w:r>
        <w:rPr>
          <w:rFonts w:cs="Arial"/>
          <w:b w:val="false"/>
          <w:bCs w:val="false"/>
          <w:i/>
          <w:iCs/>
          <w:lang w:val="mn-MN"/>
        </w:rPr>
        <w:t>05</w:t>
      </w:r>
      <w:r>
        <w:rPr>
          <w:rFonts w:cs="Arial"/>
          <w:b w:val="false"/>
          <w:bCs w:val="false"/>
          <w:i/>
          <w:iCs/>
          <w:lang w:val="mn-MN"/>
        </w:rPr>
        <w:t xml:space="preserve"> минутад Төрийн ордны “А” танхимд эхлэв.</w:t>
      </w:r>
    </w:p>
    <w:p>
      <w:pPr>
        <w:pStyle w:val="style0"/>
        <w:spacing w:after="120" w:before="0"/>
        <w:ind w:firstLine="720" w:left="0" w:right="0"/>
        <w:contextualSpacing w:val="false"/>
        <w:jc w:val="both"/>
      </w:pPr>
      <w:r>
        <w:rPr>
          <w:rFonts w:cs="Arial"/>
          <w:b/>
          <w:bCs/>
          <w:i/>
          <w:iCs/>
          <w:lang w:val="mn-MN"/>
        </w:rPr>
        <w:t xml:space="preserve">Чөлөөтэй: </w:t>
      </w:r>
      <w:r>
        <w:rPr>
          <w:rFonts w:cs="Arial"/>
          <w:b w:val="false"/>
          <w:bCs w:val="false"/>
          <w:i/>
          <w:iCs/>
          <w:lang w:val="mn-MN"/>
        </w:rPr>
        <w:t>Х.Баттулга, Г.Уянга, Д.Тэрбишдагва;</w:t>
      </w:r>
    </w:p>
    <w:p>
      <w:pPr>
        <w:pStyle w:val="style0"/>
        <w:spacing w:after="120" w:before="0"/>
        <w:ind w:firstLine="720" w:left="0" w:right="0"/>
        <w:contextualSpacing w:val="false"/>
        <w:jc w:val="both"/>
      </w:pPr>
      <w:r>
        <w:rPr>
          <w:rFonts w:cs="Arial"/>
          <w:b/>
          <w:bCs/>
          <w:i/>
          <w:iCs/>
          <w:lang w:val="mn-MN"/>
        </w:rPr>
        <w:t xml:space="preserve">Тасалсан: </w:t>
      </w:r>
      <w:r>
        <w:rPr>
          <w:rFonts w:cs="Arial"/>
          <w:b w:val="false"/>
          <w:bCs w:val="false"/>
          <w:i/>
          <w:iCs/>
          <w:lang w:val="mn-MN"/>
        </w:rPr>
        <w:t>Д.Батцогт, Х.Болорчулуун, Ц.Даваасүрэн, С.Дэмбэрэл;</w:t>
      </w:r>
    </w:p>
    <w:p>
      <w:pPr>
        <w:pStyle w:val="style0"/>
        <w:jc w:val="both"/>
      </w:pPr>
      <w:r>
        <w:rPr>
          <w:rFonts w:cs="Arial"/>
          <w:b/>
          <w:bCs/>
          <w:i/>
          <w:iCs/>
          <w:lang w:val="mn-MN"/>
        </w:rPr>
        <w:tab/>
        <w:t xml:space="preserve">Нэг. Стратегийн ач холбогдол бүхий салбарт үйл ажиллагаа явуулж байгаа аж ахуйн нэгжид гадаадын хөрөнгө оруулалтыг зохицуулах тухай хуульд өөрчлөлт оруулах тухай хуулийн төсөл </w:t>
      </w:r>
      <w:r>
        <w:rPr>
          <w:rFonts w:cs="Arial"/>
          <w:b w:val="false"/>
          <w:bCs w:val="false"/>
          <w:i/>
          <w:iCs/>
          <w:lang w:val="mn-MN"/>
        </w:rPr>
        <w:t>/эцсийн хэлэлцүүлэг/</w:t>
      </w:r>
    </w:p>
    <w:p>
      <w:pPr>
        <w:pStyle w:val="style0"/>
        <w:jc w:val="both"/>
      </w:pPr>
      <w:r>
        <w:rPr/>
      </w:r>
    </w:p>
    <w:p>
      <w:pPr>
        <w:pStyle w:val="style0"/>
        <w:jc w:val="both"/>
      </w:pPr>
      <w:r>
        <w:rPr>
          <w:b/>
          <w:bCs/>
          <w:i/>
          <w:iCs/>
          <w:lang w:val="mn-MN"/>
        </w:rPr>
        <w:tab/>
      </w:r>
      <w:r>
        <w:rPr>
          <w:rFonts w:cs="Arial"/>
          <w:b w:val="false"/>
          <w:bCs w:val="false"/>
          <w:i w:val="false"/>
          <w:iCs w:val="false"/>
          <w:lang w:val="mn-MN"/>
        </w:rPr>
        <w:t>Хэлэлцэж буй асуудалтай холбогдуулан  Эдийн засгийн хөгжлийн яамны Гадаадын хөрөнгө оруулалтын зохицуулалт, бүртгэлийн газрын дарга С.Жавхланбаатар, Улсын Их Хурлын Эдийн засгийн байнгын хорооны ажлын албаны ахлах зөвлөх Ж.Батсайхан, зөвлөх Ш.Ариунжаргал, Ж.Батдэлгэр, Л.Батмөнх, Д.Мягмарцэрэн нарын бүрэлдэхүүнтэй ажлын хэсэг байлцав.</w:t>
      </w:r>
    </w:p>
    <w:p>
      <w:pPr>
        <w:pStyle w:val="style0"/>
        <w:jc w:val="both"/>
      </w:pPr>
      <w:r>
        <w:rPr/>
      </w:r>
    </w:p>
    <w:p>
      <w:pPr>
        <w:pStyle w:val="style0"/>
        <w:jc w:val="both"/>
      </w:pPr>
      <w:r>
        <w:rPr>
          <w:rFonts w:cs="Arial"/>
          <w:b w:val="false"/>
          <w:bCs w:val="false"/>
          <w:i w:val="false"/>
          <w:iCs w:val="false"/>
          <w:lang w:val="mn-MN"/>
        </w:rPr>
        <w:tab/>
        <w:t>Эцсийн хэлэлцүүлэгтэй холбогдуулан Улсын Их Хурлын гишүүдээс асуулт гараагүй болно.</w:t>
      </w:r>
    </w:p>
    <w:p>
      <w:pPr>
        <w:pStyle w:val="style0"/>
        <w:jc w:val="both"/>
      </w:pPr>
      <w:r>
        <w:rPr/>
      </w:r>
    </w:p>
    <w:p>
      <w:pPr>
        <w:pStyle w:val="style0"/>
        <w:jc w:val="both"/>
      </w:pPr>
      <w:r>
        <w:rPr>
          <w:rFonts w:cs="Arial"/>
          <w:b w:val="false"/>
          <w:bCs w:val="false"/>
          <w:i w:val="false"/>
          <w:iCs w:val="false"/>
          <w:lang w:val="mn-MN"/>
        </w:rPr>
        <w:tab/>
        <w:t xml:space="preserve">Улсын Их Хурлын гишүүн Ц.Нямдорж, Л.Гантөмөр нар санал хэлэв. </w:t>
      </w:r>
    </w:p>
    <w:p>
      <w:pPr>
        <w:pStyle w:val="style0"/>
        <w:jc w:val="both"/>
      </w:pPr>
      <w:r>
        <w:rPr/>
      </w:r>
    </w:p>
    <w:p>
      <w:pPr>
        <w:pStyle w:val="style0"/>
        <w:jc w:val="both"/>
      </w:pPr>
      <w:r>
        <w:rPr>
          <w:rFonts w:cs="Arial"/>
          <w:b w:val="false"/>
          <w:bCs w:val="false"/>
          <w:i w:val="false"/>
          <w:iCs w:val="false"/>
          <w:lang w:val="mn-MN"/>
        </w:rPr>
        <w:tab/>
      </w:r>
      <w:r>
        <w:rPr>
          <w:rFonts w:cs="Arial"/>
          <w:b/>
          <w:bCs/>
          <w:i w:val="false"/>
          <w:iCs w:val="false"/>
          <w:lang w:val="mn-MN"/>
        </w:rPr>
        <w:t xml:space="preserve">Б.Гарамгайбаатар: </w:t>
      </w:r>
      <w:r>
        <w:rPr>
          <w:rFonts w:cs="Arial"/>
          <w:b w:val="false"/>
          <w:bCs w:val="false"/>
          <w:i w:val="false"/>
          <w:iCs w:val="false"/>
          <w:lang w:val="mn-MN"/>
        </w:rPr>
        <w:t>- Улсын Их Хурлын гишүүн Г.Уянгын гаргасан “Хувийн болоод төрийн өмчийн гэж ялгахгүй анхны оруулж ирснээр нь үлдээе” гэсэн саналыг дэмжиж байгаа гишүүд гараа өргөнө үү.</w:t>
      </w:r>
    </w:p>
    <w:p>
      <w:pPr>
        <w:pStyle w:val="style0"/>
        <w:jc w:val="both"/>
      </w:pPr>
      <w:r>
        <w:rPr/>
      </w:r>
    </w:p>
    <w:p>
      <w:pPr>
        <w:pStyle w:val="style0"/>
        <w:jc w:val="both"/>
      </w:pPr>
      <w:r>
        <w:rPr>
          <w:rFonts w:cs="Arial"/>
          <w:b w:val="false"/>
          <w:bCs w:val="false"/>
          <w:i w:val="false"/>
          <w:iCs w:val="false"/>
          <w:lang w:val="mn-MN"/>
        </w:rPr>
        <w:tab/>
      </w:r>
      <w:r>
        <w:rPr>
          <w:rFonts w:cs="Arial"/>
          <w:b w:val="false"/>
          <w:bCs w:val="false"/>
          <w:i w:val="false"/>
          <w:iCs w:val="false"/>
          <w:sz w:val="24"/>
          <w:szCs w:val="24"/>
          <w:lang w:val="mn-MN"/>
        </w:rPr>
        <w:t>Зөвшөөрсөн:                0</w:t>
      </w:r>
    </w:p>
    <w:p>
      <w:pPr>
        <w:pStyle w:val="style0"/>
        <w:spacing w:after="0" w:before="0" w:line="100" w:lineRule="atLeast"/>
        <w:ind w:firstLine="720" w:left="0" w:right="0"/>
        <w:contextualSpacing w:val="false"/>
      </w:pPr>
      <w:r>
        <w:rPr>
          <w:rFonts w:cs="Arial"/>
          <w:sz w:val="24"/>
          <w:szCs w:val="24"/>
          <w:lang w:val="mn-MN"/>
        </w:rPr>
        <w:t>Татгалзсан:</w:t>
        <w:tab/>
        <w:t xml:space="preserve">               12</w:t>
      </w:r>
    </w:p>
    <w:p>
      <w:pPr>
        <w:pStyle w:val="style0"/>
        <w:spacing w:after="0" w:before="0" w:line="100" w:lineRule="atLeast"/>
        <w:ind w:firstLine="360" w:left="0" w:right="0"/>
        <w:contextualSpacing w:val="false"/>
      </w:pPr>
      <w:r>
        <w:rPr>
          <w:rFonts w:cs="Arial"/>
          <w:sz w:val="24"/>
          <w:szCs w:val="24"/>
          <w:lang w:val="mn-MN"/>
        </w:rPr>
        <w:t xml:space="preserve">      </w:t>
      </w:r>
      <w:r>
        <w:rPr>
          <w:rFonts w:cs="Arial"/>
          <w:sz w:val="24"/>
          <w:szCs w:val="24"/>
          <w:lang w:val="mn-MN"/>
        </w:rPr>
        <w:t>Бүгд:</w:t>
        <w:tab/>
        <w:tab/>
        <w:tab/>
        <w:t xml:space="preserve">    12</w:t>
      </w:r>
    </w:p>
    <w:p>
      <w:pPr>
        <w:pStyle w:val="style0"/>
        <w:tabs>
          <w:tab w:leader="none" w:pos="-5580" w:val="right"/>
        </w:tabs>
        <w:jc w:val="both"/>
      </w:pPr>
      <w:r>
        <w:rPr>
          <w:rFonts w:cs="Arial"/>
          <w:b w:val="false"/>
          <w:bCs w:val="false"/>
          <w:i w:val="false"/>
          <w:iCs w:val="false"/>
          <w:sz w:val="24"/>
          <w:szCs w:val="24"/>
          <w:lang w:val="mn-MN"/>
        </w:rPr>
        <w:tab/>
        <w:t xml:space="preserve"> Олонхын саналаар дэмжигдсэнгүй.</w:t>
      </w:r>
    </w:p>
    <w:p>
      <w:pPr>
        <w:pStyle w:val="style0"/>
        <w:jc w:val="both"/>
      </w:pPr>
      <w:r>
        <w:rPr/>
      </w:r>
    </w:p>
    <w:p>
      <w:pPr>
        <w:pStyle w:val="style0"/>
        <w:spacing w:after="0" w:before="0"/>
        <w:ind w:hanging="0" w:left="0" w:right="0"/>
        <w:contextualSpacing w:val="false"/>
        <w:jc w:val="both"/>
      </w:pPr>
      <w:r>
        <w:rPr>
          <w:rFonts w:cs="Arial"/>
          <w:lang w:val="mn-MN"/>
        </w:rPr>
        <w:tab/>
        <w:t>Байнгын хорооноос гарах санал, дүгнэлтийг Улсын Их Хурлын чуулганы нэгдсэн хуралдаанд Улсын Их Хурлын гишүүн Д.Ганбат танилцуулахаар тогтов.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lang w:val="mn-MN"/>
        </w:rPr>
        <w:tab/>
      </w:r>
      <w:r>
        <w:rPr>
          <w:rFonts w:cs="Arial"/>
          <w:b/>
          <w:bCs/>
          <w:i/>
          <w:iCs/>
          <w:lang w:val="mn-MN"/>
        </w:rPr>
        <w:t>Хуралдаан 09 цаг 20 минутад өндөрлөв.</w:t>
      </w:r>
    </w:p>
    <w:p>
      <w:pPr>
        <w:pStyle w:val="style0"/>
        <w:spacing w:after="0" w:before="0"/>
        <w:ind w:firstLine="720" w:left="0" w:right="0"/>
        <w:contextualSpacing w:val="false"/>
        <w:jc w:val="both"/>
      </w:pPr>
      <w:r>
        <w:rPr/>
      </w:r>
    </w:p>
    <w:p>
      <w:pPr>
        <w:pStyle w:val="style0"/>
        <w:jc w:val="both"/>
      </w:pPr>
      <w:r>
        <w:rPr>
          <w:rFonts w:cs="Arial"/>
          <w:b/>
          <w:bCs/>
          <w:i/>
          <w:iCs/>
          <w:lang w:val="mn-MN"/>
        </w:rPr>
        <w:tab/>
      </w:r>
    </w:p>
    <w:p>
      <w:pPr>
        <w:pStyle w:val="style0"/>
        <w:jc w:val="both"/>
      </w:pPr>
      <w:r>
        <w:rPr>
          <w:rFonts w:cs="Arial"/>
          <w:b/>
          <w:bCs/>
          <w:i/>
          <w:iCs/>
          <w:lang w:val="mn-MN"/>
        </w:rPr>
        <w:tab/>
        <w:t>Тэмдэглэлтэй танилцсан:</w:t>
      </w:r>
    </w:p>
    <w:p>
      <w:pPr>
        <w:pStyle w:val="style0"/>
        <w:spacing w:after="0" w:before="0"/>
        <w:ind w:firstLine="720" w:left="0" w:right="0"/>
        <w:contextualSpacing w:val="false"/>
        <w:jc w:val="both"/>
      </w:pPr>
      <w:r>
        <w:rPr>
          <w:rFonts w:cs="Arial"/>
          <w:lang w:val="mn-MN"/>
        </w:rPr>
        <w:t xml:space="preserve">ЭДИЙН ЗАСГИЙН БАЙНГЫН </w:t>
        <w:tab/>
      </w:r>
    </w:p>
    <w:p>
      <w:pPr>
        <w:pStyle w:val="style0"/>
        <w:tabs>
          <w:tab w:leader="none" w:pos="720" w:val="left"/>
          <w:tab w:leader="none" w:pos="1440" w:val="left"/>
          <w:tab w:leader="none" w:pos="2160" w:val="left"/>
          <w:tab w:leader="none" w:pos="2880" w:val="left"/>
          <w:tab w:leader="none" w:pos="7359" w:val="left"/>
        </w:tabs>
        <w:spacing w:after="0" w:before="0"/>
        <w:ind w:firstLine="720" w:left="0" w:right="0"/>
        <w:contextualSpacing w:val="false"/>
        <w:jc w:val="both"/>
      </w:pPr>
      <w:r>
        <w:rPr>
          <w:rFonts w:cs="Arial"/>
          <w:lang w:val="mn-MN"/>
        </w:rPr>
        <w:t>ХОРООНЫ ДАРГА                                                             Б.ГАРАМГАЙБААТАР</w:t>
      </w:r>
    </w:p>
    <w:p>
      <w:pPr>
        <w:pStyle w:val="style0"/>
        <w:spacing w:after="0" w:before="0"/>
        <w:contextualSpacing w:val="false"/>
        <w:jc w:val="both"/>
      </w:pPr>
      <w:r>
        <w:rPr>
          <w:rFonts w:cs="Arial"/>
          <w:lang w:val="mn-MN"/>
        </w:rPr>
        <w:t xml:space="preserve">                             </w:t>
      </w:r>
    </w:p>
    <w:p>
      <w:pPr>
        <w:pStyle w:val="style0"/>
        <w:spacing w:after="0" w:before="0"/>
        <w:ind w:firstLine="720" w:left="0" w:right="0"/>
        <w:contextualSpacing w:val="false"/>
        <w:jc w:val="both"/>
      </w:pPr>
      <w:r>
        <w:rPr>
          <w:rFonts w:cs="Arial"/>
          <w:b/>
          <w:lang w:val="mn-MN"/>
        </w:rPr>
        <w:t>Тэмдэглэл хөтөлсөн:</w:t>
      </w:r>
    </w:p>
    <w:p>
      <w:pPr>
        <w:pStyle w:val="style0"/>
        <w:spacing w:after="0" w:before="0"/>
        <w:ind w:firstLine="720" w:left="0" w:right="0"/>
        <w:contextualSpacing w:val="false"/>
        <w:jc w:val="both"/>
      </w:pPr>
      <w:r>
        <w:rPr>
          <w:rFonts w:cs="Arial"/>
          <w:lang w:val="mn-MN"/>
        </w:rPr>
        <w:t xml:space="preserve">ПРОТОКОЛЫН АЛБАНЫ </w:t>
      </w:r>
    </w:p>
    <w:p>
      <w:pPr>
        <w:pStyle w:val="style0"/>
        <w:spacing w:after="0" w:before="0"/>
        <w:ind w:hanging="0" w:left="0" w:right="0"/>
        <w:contextualSpacing w:val="false"/>
        <w:jc w:val="both"/>
      </w:pPr>
      <w:r>
        <w:rPr>
          <w:rFonts w:cs="Arial"/>
          <w:b/>
          <w:bCs/>
          <w:i/>
          <w:iCs/>
          <w:lang w:val="mn-MN"/>
        </w:rPr>
        <w:tab/>
      </w:r>
      <w:r>
        <w:rPr>
          <w:rFonts w:cs="Arial"/>
          <w:b w:val="false"/>
          <w:bCs w:val="false"/>
          <w:i w:val="false"/>
          <w:iCs w:val="false"/>
          <w:lang w:val="mn-MN"/>
        </w:rPr>
        <w:t>ШИНЖЭЭЧ</w:t>
        <w:tab/>
        <w:tab/>
        <w:tab/>
        <w:tab/>
        <w:t xml:space="preserve">                                       М.НОМИНДУЛАМ</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spacing w:after="0" w:before="0"/>
        <w:contextualSpacing w:val="false"/>
        <w:jc w:val="center"/>
      </w:pPr>
      <w:r>
        <w:rPr>
          <w:rFonts w:cs="Arial"/>
          <w:b/>
          <w:bCs/>
          <w:sz w:val="24"/>
          <w:szCs w:val="24"/>
          <w:lang w:val="mn-MN"/>
        </w:rPr>
        <w:t>МОНГОЛ УЛСЫН ИХ ХУРЛЫН ХАВРЫН ЧУУЛГАНЫ ЭДИЙН ЗАСГИЙН</w:t>
      </w:r>
    </w:p>
    <w:p>
      <w:pPr>
        <w:pStyle w:val="style0"/>
        <w:spacing w:after="0" w:before="0"/>
        <w:contextualSpacing w:val="false"/>
        <w:jc w:val="center"/>
      </w:pPr>
      <w:r>
        <w:rPr>
          <w:rFonts w:cs="Arial"/>
          <w:b/>
          <w:bCs/>
          <w:sz w:val="24"/>
          <w:szCs w:val="24"/>
          <w:lang w:val="mn-MN"/>
        </w:rPr>
        <w:t xml:space="preserve">БАЙНГЫН ХОРООНЫ 2013 ОНЫ 04 ДҮГЭЭР САРЫН 19-НИЙ </w:t>
      </w:r>
    </w:p>
    <w:p>
      <w:pPr>
        <w:pStyle w:val="style0"/>
        <w:spacing w:after="0" w:before="0"/>
        <w:contextualSpacing w:val="false"/>
        <w:jc w:val="center"/>
      </w:pPr>
      <w:r>
        <w:rPr>
          <w:rFonts w:cs="Arial"/>
          <w:b/>
          <w:bCs/>
          <w:sz w:val="24"/>
          <w:szCs w:val="24"/>
          <w:lang w:val="mn-MN"/>
        </w:rPr>
        <w:t xml:space="preserve">ӨДӨР </w:t>
      </w:r>
      <w:r>
        <w:rPr>
          <w:rFonts w:cs="Arial"/>
          <w:b/>
          <w:bCs/>
          <w:sz w:val="24"/>
          <w:szCs w:val="24"/>
        </w:rPr>
        <w:t>(</w:t>
      </w:r>
      <w:r>
        <w:rPr>
          <w:rFonts w:cs="Arial"/>
          <w:b/>
          <w:bCs/>
          <w:sz w:val="24"/>
          <w:szCs w:val="24"/>
          <w:lang w:val="mn-MN"/>
        </w:rPr>
        <w:t>БААСАН ГАРАГ</w:t>
      </w:r>
      <w:r>
        <w:rPr>
          <w:rFonts w:cs="Arial"/>
          <w:b/>
          <w:bCs/>
          <w:sz w:val="24"/>
          <w:szCs w:val="24"/>
        </w:rPr>
        <w:t>)-</w:t>
      </w:r>
      <w:r>
        <w:rPr>
          <w:rFonts w:cs="Arial"/>
          <w:b/>
          <w:bCs/>
          <w:sz w:val="24"/>
          <w:szCs w:val="24"/>
          <w:lang w:val="mn-MN"/>
        </w:rPr>
        <w:t xml:space="preserve">ИЙН ХУРАЛДААНЫ </w:t>
      </w:r>
    </w:p>
    <w:p>
      <w:pPr>
        <w:pStyle w:val="style0"/>
        <w:spacing w:after="0" w:before="0"/>
        <w:ind w:firstLine="720" w:left="0" w:right="0"/>
        <w:contextualSpacing w:val="false"/>
        <w:jc w:val="center"/>
      </w:pPr>
      <w:r>
        <w:rPr>
          <w:rFonts w:cs="Arial"/>
          <w:b/>
          <w:bCs/>
          <w:i w:val="false"/>
          <w:iCs w:val="false"/>
          <w:sz w:val="24"/>
          <w:szCs w:val="24"/>
          <w:lang w:val="mn-MN"/>
        </w:rPr>
        <w:t>ДЭЛГЭРЭНГҮЙ ТЭМДЭГЛЭЛ</w:t>
      </w:r>
    </w:p>
    <w:p>
      <w:pPr>
        <w:pStyle w:val="style0"/>
        <w:jc w:val="both"/>
      </w:pPr>
      <w:r>
        <w:rPr/>
      </w:r>
    </w:p>
    <w:p>
      <w:pPr>
        <w:pStyle w:val="style0"/>
        <w:jc w:val="both"/>
      </w:pPr>
      <w:r>
        <w:rPr>
          <w:b/>
          <w:bCs/>
          <w:i/>
          <w:iCs/>
          <w:lang w:val="mn-MN"/>
        </w:rPr>
        <w:tab/>
        <w:t>Хуралдаан 9 цаг 05 минутад эхлэв.</w:t>
      </w:r>
    </w:p>
    <w:p>
      <w:pPr>
        <w:pStyle w:val="style0"/>
        <w:jc w:val="both"/>
      </w:pPr>
      <w:r>
        <w:rPr>
          <w:b/>
          <w:bCs/>
          <w:i/>
          <w:iCs/>
          <w:lang w:val="mn-MN"/>
        </w:rPr>
        <w:tab/>
      </w:r>
    </w:p>
    <w:p>
      <w:pPr>
        <w:pStyle w:val="style0"/>
        <w:jc w:val="both"/>
      </w:pPr>
      <w:r>
        <w:rPr>
          <w:b/>
          <w:bCs/>
          <w:i/>
          <w:iCs/>
          <w:lang w:val="mn-MN"/>
        </w:rPr>
        <w:tab/>
      </w:r>
      <w:r>
        <w:rPr>
          <w:b/>
          <w:bCs/>
          <w:i w:val="false"/>
          <w:iCs w:val="false"/>
          <w:lang w:val="mn-MN"/>
        </w:rPr>
        <w:t xml:space="preserve">Б.Гарамгайбаатар: </w:t>
      </w:r>
      <w:r>
        <w:rPr>
          <w:b w:val="false"/>
          <w:bCs w:val="false"/>
          <w:i w:val="false"/>
          <w:iCs w:val="false"/>
          <w:lang w:val="mn-MN"/>
        </w:rPr>
        <w:t xml:space="preserve">- Эдийн засгийн байнгын хорооны ээлжит хуралдаан эхлэх гэж байна. Тэгээд ирвэл зохих 19 гишүүнээс одоогийн байдлаар ирсэн 9 гишүүн байна. Л.Энх-Амгалан гишүүн, С.Одонтуяа гишүүн, Ц.Оюунгэрэл гишүүн, Ц.Нямдорж гишүүн, Л.Гантөмөр гишүүн, Н.Батбаяр гишүүн, С.Бямбацогт гишүүн, Д.Ганхуяг гишүүн, Б.Бат-Эрдэнэ гишүүн, миний нэр байхгүй байна шүү дээ. Ингээд нийт 10 гишүүн байгаа юм байна. Хуралдааныг эхэлье. Өнөөдрийн Эдийн засгийн байнгын хорооны хуралдаанаар Стратегийн ач холбогдол бүхий салбарт үйл ажиллагаа явуулж байгаа аж ахуйн нэгжид гадаадын хөрөнгө оруулалтыг зохицуулах тухай хуульд өөрчлөлт оруулах тухай хуулийн төслийн анхны хэлэлцүүлгийг Улсын Их Хурлын нэгдсэн хуралдаанаар 2013 оны 04 дүгээр сарын 18-ны өдөр хийж, эцсийн хэлэлцүүлэгт бэлтгэсэн. </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iCs/>
          <w:lang w:val="mn-MN"/>
        </w:rPr>
        <w:t xml:space="preserve">Нэг. Стратегийн ач холбогдол бүхий салбарт үйл ажиллагаа явуулж байгаа аж ахуйн нэгжид гадаадын хөрөнгө оруулалтыг зохицуулах тухай хуульд өөрчлөлт оруулах тухай хуулийн төсөл </w:t>
      </w:r>
      <w:r>
        <w:rPr>
          <w:b w:val="false"/>
          <w:bCs w:val="false"/>
          <w:i/>
          <w:iCs/>
          <w:lang w:val="mn-MN"/>
        </w:rPr>
        <w:t>/эцсийн хэлэлцүүлэг/</w:t>
      </w:r>
    </w:p>
    <w:p>
      <w:pPr>
        <w:pStyle w:val="style0"/>
        <w:jc w:val="both"/>
      </w:pPr>
      <w:r>
        <w:rPr/>
      </w:r>
    </w:p>
    <w:p>
      <w:pPr>
        <w:pStyle w:val="style0"/>
        <w:jc w:val="both"/>
      </w:pPr>
      <w:r>
        <w:rPr>
          <w:b w:val="false"/>
          <w:bCs w:val="false"/>
          <w:i w:val="false"/>
          <w:iCs w:val="false"/>
          <w:lang w:val="mn-MN"/>
        </w:rPr>
        <w:tab/>
        <w:t xml:space="preserve">Энэ Эдийн засгийн байнгын хороонд илтгэхээр шилжүүлсэн байгаа. Тэгэхээр чуулганаар бол горимын санал гаргасан хоёр гишүүний санал унасан байгаа. Тийм учраас Засгийн газар энэ асуудал дээр хуулийг намын бүлгүүд бүгд дэмжиж байгаа. Энэ хуулийг өргөөд гаргачихъя. Эцсийн хэлэлцүүлэгт нь оруулчихъя. Тэгээд дараа нь өөрчилсөн хуулиа оруулж ирье гэсэн ийм санал гаргасан учраас эцсийн хэлэлцүүлэгт оруулж байна. Гишүүд энэ талаар саналтай байвал саналаа өгнө үү? Өнөөдрийн Байнгын хорооны хуралдаанд С.Жавхланбаатар Эдийн засгийн хөгжлийн яамны Гадаадын хөрөнгө оруулалтын зохицуулалт, бүртгэлийн газрын дарга оролцож байна. Саналтай гишүүд байна уу? Ц.Нямдорж гишүүн. </w:t>
      </w:r>
    </w:p>
    <w:p>
      <w:pPr>
        <w:pStyle w:val="style0"/>
        <w:jc w:val="both"/>
      </w:pPr>
      <w:r>
        <w:rPr/>
      </w:r>
    </w:p>
    <w:p>
      <w:pPr>
        <w:pStyle w:val="style0"/>
        <w:jc w:val="both"/>
      </w:pPr>
      <w:r>
        <w:rPr>
          <w:b w:val="false"/>
          <w:bCs w:val="false"/>
          <w:i w:val="false"/>
          <w:iCs w:val="false"/>
          <w:lang w:val="mn-MN"/>
        </w:rPr>
        <w:tab/>
      </w:r>
      <w:r>
        <w:rPr>
          <w:b/>
          <w:bCs/>
          <w:i w:val="false"/>
          <w:iCs w:val="false"/>
          <w:lang w:val="mn-MN"/>
        </w:rPr>
        <w:t>Ц.Нямдорж:</w:t>
      </w:r>
      <w:r>
        <w:rPr>
          <w:b w:val="false"/>
          <w:bCs w:val="false"/>
          <w:i w:val="false"/>
          <w:iCs w:val="false"/>
          <w:lang w:val="mn-MN"/>
        </w:rPr>
        <w:t xml:space="preserve"> - Асуудал ингээд өнөөдөр ямар ч байсан нэг батлуулсан дээр дээ. Гол асуудал бол энэ хуулийг бүхэлд нь хүчингүй болгох асуудал байгаа юм. Хугацаа алдах яриад байгаа юм, ялангуяа энэ Ардчилсан намын сайд нар нь. Засгийн газрын гишүүн нэг ширхэг нь энд сууж байна. Энэ хуулийг бүхэлд нь хүчингүй болгож болохгүй. Энэ долоо хоногийн нэг дэх өдөр Ардын намын бүлэг дээр энэ асуудлаар гишүүд саналаа оруулсан юм. Бүхэлд нь хүчингүй болгоё гэдэг дээр байр сууриа илэрхийлээд, тэгээд бүлгийн дарга бүхэлд нь хүчингүй болгох ёстой гэсэн мэдэгдэл хийчихсэн юм. Энэ дутуу алсан могой шиг ийм асуудал байж болохгүй. Дараа орж ирэх хуультай уялдуулж болохгүй. Тийм учраас надад ямар горимын санал байна вэ гэхээр Б.Гарамгай даргаа, үүнийгээ оруулж батлуулаад Засгийн газартай маш яаралтай тохироод, болж өгвөл энэ хагас сайны хурлаар Засгийн газар Ц.Оюунгэрэл та нар энэ хуулийг бүхэлд нь хүчингүй болгох асуудлаа хуралдаанаараа хэлэлцээд ирэх 7 хоногт энэ төслийг Их Хуралд оруулж ирээд хүчингүй болгох хэрэгтэй. Наадах чинь зөвхөн гаднын төрийн өмчийн компаниудыг хязгаарлахын зэрэгцээгээр улс төрийн далд түгжээ агуулсан хууль. Газ форум, Роснефть хоёр зарчмын ялгаа байхгүй жишээ нь. Энэ том гүрнүүдийн стратегийн хувийн хувьсгалын компаниуд байдаг. Аль нэг нь монголын нутаг дээр үйл ажиллагаа явуулах боломжийг нь хааж чадахгүй. Энэ хөрөнгө оруулалт элдэв юманд чинь асар их сигнал өгсөн хууль энэ шүү. Тийм учраас урьдах өмнөхөө мартаад, энэ утга учиргүй хуулийг бүхэлд нь хүчингүй болгож энэ хүндрэлээс гарах хэрэгтэй. Би ийм санааг Байнгын хороонд хэлээд, Байнгын хорооны дарга өөрөө хөөцөлдөж байгаад энэ Засгийн газар Ерөнхий сайддаа хэлээд ярьж байж энэ хуулийг хурдан оруулж ирэх хэрэгтэй. Зарим сайд нь энэ заалтыг хүчингүй болгочихоод хуулийг нь бараг мөрдөнө дээрээс нь өөр хууль оруулж ирнэ. Тэр үедээ хүчингүй болгоно гэсэн утгагүй юм ярьж байна лээ.  Засгийн газар тэр хөрөнгө оруулалтын хууль гэдэг юмыг ойрын үед оруулж ирж чадахгүй. Би энэ Засгийн газар яаж ажилладаг, ямар шат дамжлага байдгийг, сайд нар нь хууль дээрээ яаж ажилладгийг мэднэ шүү дээ. Хүн бүрээр нь мэднэ. Тийм учраас эдийн засгийн байдал жаахан таагүй байгаа нөхцөлд энэ хуулийг яаралтай хүчингүй болгож, дохио өгөх хэрэгтэй. Би уржигдар байна уу нэг улсын 25 компани зэрэг гарч байгаа гэсэн мэдээлэл авлаа. Гол хөрөнгө оруулалт хийж байсан улсын уул уурхайн салбарт үйл ажиллагаа явуулж байсан 25 компани хаалгаа хаасан. Өчигдөр монголын хөдөлж байсан ганц компани хаалгаа хаасан Ухаа худаг хаалгаа хаасан. “Ухаа худаг”-ийн цаад талд 1000 ажилчин бий. Ийм юм болоод байхад үүнийг харахгүйгээр мугуйдалж эдийн засгийг хорлож болохгүй. Энэ хөгийн улс төрчид хоорондоо бие биенийхээ дээр гарахын тулд ойр зуурын тоглоом хийх бол энэ жижигхэн асуудал. Циркийн манеж дээр алиалагч тоглож байгаатай ижилхэн асуудал. Эдийн засгийн хорлох бол байж болшгүй асуудал шүү Б.Гарамгай даргаа, би танд болон бусад хүмүүст энэ асуудлаар бүлэг дээрээ ч гэсэн ний нуугүй ярьж байгаа юм, хэнд хэрэгтэй юм. Аюултай дохио болоод байхад үүнийг ерөөсөө мэдрэхгүй бүх юм сайхан байна, бид нар намар гэхэд алаад өгнө, үзээд өгнө, босгоод өгнө гээд байнга л худлаа хэлээд байх юм. Тийм учраас оруулж ирж байгаа юмыг нь дэмжиж байна. Хугацаа алдаж болохгүй. </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 xml:space="preserve">Б.Гарамгайбаатар: </w:t>
      </w:r>
      <w:r>
        <w:rPr>
          <w:b w:val="false"/>
          <w:bCs w:val="false"/>
          <w:i w:val="false"/>
          <w:iCs w:val="false"/>
          <w:lang w:val="mn-MN"/>
        </w:rPr>
        <w:t xml:space="preserve">- Ц.Нямдорж гишүүний саналыг танилцуулгад тодорхой тусгаад энэ талаар би өөрөө хөөцөлдөж үзье. Ямар ч байсан таны хэлж байгаа саналыг хүлээж авлаа. Л.Гантөмөр сайд. </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 xml:space="preserve">Л.Гантөмөр: </w:t>
      </w:r>
      <w:r>
        <w:rPr>
          <w:b w:val="false"/>
          <w:bCs w:val="false"/>
          <w:i w:val="false"/>
          <w:iCs w:val="false"/>
          <w:lang w:val="mn-MN"/>
        </w:rPr>
        <w:t xml:space="preserve">- За би хуулийн өөрчлөлтийг дэмжиж байгаа. Эцсийн найруулгад оруулах нь зөв гэж бодож байгаа. Тэгээд хэрвээ Их Хурлын гишүүдээс энэ хуулийг бүхэлд нь хүчингүй болгохыг санал болгож байгаа бол үүнийг хүчингүй болгох чиглэлээр нь Байнгын хорооны удирдлага бол ажлын хэсэг гаргаад ч аль аль бүлэг дээр ойлголцох  групп гаргаад ажиллах нь зөв гэж бодож байна. Ялангуяа энэ Эдийн засгийн экспортыг нэмэгдүүлэх боломжийг судлах ажлын хэсгийг өөрийнхөө намын Байнгын хороон дээрээ аль аль намынх нь  төлөөллийг оруулаад ажлын хэсэг гаргаач гэж хүсмээр байгаа юм.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Б.Гарамгайбаатар: </w:t>
      </w:r>
      <w:r>
        <w:rPr>
          <w:b w:val="false"/>
          <w:bCs w:val="false"/>
          <w:i w:val="false"/>
          <w:iCs w:val="false"/>
          <w:lang w:val="mn-MN"/>
        </w:rPr>
        <w:t>- Уг нь ажлын хэсэг гаргахаар төлөвлөөд Их Хурлын даргаар том захирамж гаргуулъя гээд тохирчихсон.</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Л.Гантөмөр: </w:t>
      </w:r>
      <w:r>
        <w:rPr>
          <w:b w:val="false"/>
          <w:bCs w:val="false"/>
          <w:i w:val="false"/>
          <w:iCs w:val="false"/>
          <w:lang w:val="mn-MN"/>
        </w:rPr>
        <w:t xml:space="preserve">- Гэхдээ ер нь ойрын 10 хоногийн дотор экспортын чиглэлийн юмнууд дээрээ хөдөлгөөн хийхгүй бол валютын нөөцтэй холбоотой, ханштай холбоотой сэтгэл зовоосон юмнууд харагдаад байгаа юм л даа. Ялангуяа Оюу толгойн ажил яагаад зогсоод байгаа юм бэ гэдэг асуудлыг Эдийн засгийн байнгын хороо хармаар байгаа юм. Бид бол өнөөдөр мөрдөгдөж байгаа хууль тогтоомжид бол мөрдөгдөөд ажлууд явж байх хэрэгтэй. Түүнд Засгийн газар ямар нэгэн байдлаар оролцоод, мөрдөгдөж байгаа  хууль тогтоомжуудын гадна талаар ямар нэгэн байдлаар ажлыг зогсоох тийм юм явж байгааг тэрийг нь болиулах ажлыг зохион байгуулахгүй бол болохгүй байна. Тэгээд ер нь Эдийн засгийн байнгын хороо бол энэ ажлын хэсгээ бол мэдээж Их Хурлын дарга захирамж гаргаад юм байгуулна биз, ер нь зэрэгцүүлээд гишүүдийнхээ бүрэлдэхүүнийг аваад макро түвшнийхээ эдийн засагт тэр дундаа экспортоо жаахан ярих, харах явахгүй бол болохгүй гэсэн нэг  дэх санал. Хоёр дахь санал бол Гадаад яамны хөрөнгө оруулалтын юу билээ, тэр байхгүй билүү,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Б.Гарамгайбаатар: </w:t>
      </w:r>
      <w:r>
        <w:rPr>
          <w:b w:val="false"/>
          <w:bCs w:val="false"/>
          <w:i w:val="false"/>
          <w:iCs w:val="false"/>
          <w:lang w:val="mn-MN"/>
        </w:rPr>
        <w:t>- Эдийн засгийн хөгжлийн яамны Гадаадын хөрөнгө оруулалтын зохицуулалт, бүртгэлийн газрын дарга гэж.</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Л.Гантөмөр: </w:t>
      </w:r>
      <w:r>
        <w:rPr>
          <w:b w:val="false"/>
          <w:bCs w:val="false"/>
          <w:i w:val="false"/>
          <w:iCs w:val="false"/>
          <w:lang w:val="mn-MN"/>
        </w:rPr>
        <w:t>- Эдийн засгийн яам яаралтай ер нь Эдийн засгийн байнгын хороон дээр макро түвшний эдийн засгийн бодлогоо оруулж ирмээр байгаа юм. Чи одоо хэдэн юм бичээд авчихаач! Эдийн засгийн орчин чинь ямар байх юм, бизнесийн орчин ямар байх юм, бизнесээ яаж зөөллөх юм, яаж чангалах юм, татварын хандлага ямар байх юм, тэгээд энэ өсөлтөө урамшуулах ямар бодлогууд хийх юм, хөрөнгө оруулалт дээр ямар бодлого баримтлах юм гээд бид нарт ийм  эдийн засгийн дөрөв, таван төлөвлөлтүүдийг харуулмаар байх юм. Тийм юмыг ерөөсөө хийж өгөхгүй байх юм. Ялангуяа одоо Үйлдвэрийн яам болохоор үйлдвэр яриад л, дэд бүтцийн яамд болохоор дэд бүтцээ яриад байгаа болохоос биш, эдийн засгийн хувьд монгол хүн ийм боломжтой болох юм, монголын Засгийн газар ийм бодлого явуулна, монголын орчин ийм болно гэсэн бодлого ийм бодлого танай яамнаас ерөөсөө харагдахгүй юм нэгдүгээр. Хоёрдугаарт хэрвээ энэ хуулийн заалт өөрчлөгдсөнтэй холбоотойгоор та нар гаднын хөрөнгө оруулагчид болоод тэр гаднын хөрөнгө оруулалттай компаниуд хаана, яаж бүртгүүлэх вэ гэдгийг их тодорхой болгомоор байна. Тэрийг их зөв болгомоор байна, хурдан болгомоор байна. Тэгэхгүй бол одоо хэдэн үг сонсоод хэвлэл, санхүү, юу билээ уул уурхай гээд гурав дөрвөн үг сонсоод бүртгэл хийхгүй байгаад байна гэсэн ийм мэдээлэл байгаад байгаа байхгүй юу. Тэгэхээр зэрэг тэр бүртгэлийн ажлыг түргэн шуурхай болгох талаас нь та нар хяналт тавьж ажиллаач гэсэн ийм саналтай байна,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Б.Гарамгайбаатар: </w:t>
      </w:r>
      <w:r>
        <w:rPr>
          <w:b w:val="false"/>
          <w:bCs w:val="false"/>
          <w:i w:val="false"/>
          <w:iCs w:val="false"/>
          <w:lang w:val="mn-MN"/>
        </w:rPr>
        <w:t xml:space="preserve">- Гишүүдийн тавьж байгаа саналыг Эдийн засгийн хөгжлийн яамны холбогдох хүмүүс анхааралдаа авч тэр санал гаргаж байгаа асуудалд нь хариу өгөх асуудлыг яаралтай хийнэ шүү гэж хэлье. Тэгээд бас Г.Уянга гишүүн санал өгсөн. Хүүхдээ хүргэж байгаа учраас энэ удаагийн хуралд хоцрох нь гэсэн. Г.Уянга гишүүн бол эсрэг саналтайгаа хэвээрээ нотлоод, санал хураалт явуулж өгөөч гэж ингэж хүссэн байгаа. Тэгээд Дэгийн тухай хуулийн 23.2.3-т нэгдсэн хуралдааны анхны хэлэлцүүлгээр санал хурааж шийдвэрлэсэн боловч уг асуудлаар Байнгын хорооны хуралдаанд оролцсон гишүүний гуравны хоёроос доошгүй нь дахин санал хураалгах шаардлагатай гэж үзвэл энэ санал хураалтыг хүчинтэй байх юм байна. Энэ заалтаар санал хураалт явуулах шаардлагатай байгаа юм. Тэгээд Г.Уянга гишүүний гаргаж байгаа саналыг дэмжиж байгаа гишүүд байвал гараа өргөнө үү? Нөгөө өчигдөр чуулган дээр байсан шүү дээ, хувийн болоод төрийн өмчийн гэж ялгахгүйгээр байя гэсэн санал оруулсан юм. Анхныхаар нь хэвээр нь буцаагаад, хэвээр нь үлдээе гэсэн. Дахиж оруулж хураалгаж өгөөч гэсэн. За дэмжигдсэнгүй. </w:t>
      </w:r>
    </w:p>
    <w:p>
      <w:pPr>
        <w:pStyle w:val="style0"/>
        <w:jc w:val="both"/>
      </w:pPr>
      <w:r>
        <w:rPr/>
      </w:r>
    </w:p>
    <w:p>
      <w:pPr>
        <w:pStyle w:val="style0"/>
        <w:jc w:val="both"/>
      </w:pPr>
      <w:r>
        <w:rPr>
          <w:b w:val="false"/>
          <w:bCs w:val="false"/>
          <w:i w:val="false"/>
          <w:iCs w:val="false"/>
          <w:lang w:val="mn-MN"/>
        </w:rPr>
        <w:tab/>
        <w:t>12-оос 0.</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 xml:space="preserve">С.Одонтуяа. Татаад авчихлаа тийм ээ. Асуулт асууж дууслаа. Стратегийн ач холбогдол бүхий салбарт үйл ажиллагаа явуулж байгаа аж ахуйн нэгжид гадаадын хөрөнгө оруулалтыг зохицуулах тухай хуульд өөрчлөлт оруулах тухай хуулийн төслийг эцсийн хэлэлцүүлэгт бэлтгэсэн танилцуулгыг нэгдсэн чуулганд Д.Ганбат гишүүн танилцуулна. Ингээд Байнгын хорооны хуралдаан дууссаныг мэдэгдье. Гишүүдэд талархлаа. </w:t>
      </w:r>
    </w:p>
    <w:p>
      <w:pPr>
        <w:pStyle w:val="style0"/>
        <w:jc w:val="both"/>
      </w:pPr>
      <w:r>
        <w:rPr/>
      </w:r>
    </w:p>
    <w:p>
      <w:pPr>
        <w:pStyle w:val="style0"/>
        <w:jc w:val="both"/>
      </w:pPr>
      <w:r>
        <w:rPr>
          <w:b w:val="false"/>
          <w:bCs w:val="false"/>
          <w:i w:val="false"/>
          <w:iCs w:val="false"/>
          <w:lang w:val="mn-MN"/>
        </w:rPr>
        <w:tab/>
      </w:r>
      <w:r>
        <w:rPr>
          <w:b/>
          <w:bCs/>
          <w:i/>
          <w:iCs/>
          <w:lang w:val="mn-MN"/>
        </w:rPr>
        <w:t xml:space="preserve">Хуралдаан 09 цаг 20 минутад өндөрлөв. </w:t>
      </w:r>
    </w:p>
    <w:p>
      <w:pPr>
        <w:pStyle w:val="style0"/>
        <w:jc w:val="both"/>
      </w:pPr>
      <w:r>
        <w:rPr/>
      </w:r>
    </w:p>
    <w:p>
      <w:pPr>
        <w:pStyle w:val="style0"/>
        <w:jc w:val="both"/>
      </w:pPr>
      <w:r>
        <w:rPr>
          <w:b/>
          <w:bCs/>
          <w:i/>
          <w:iCs/>
          <w:lang w:val="mn-MN"/>
        </w:rPr>
        <w:tab/>
      </w:r>
      <w:r>
        <w:rPr>
          <w:b w:val="false"/>
          <w:bCs w:val="false"/>
          <w:i/>
          <w:iCs/>
          <w:lang w:val="mn-MN"/>
        </w:rPr>
        <w:t>Соронзон хальснаас буулгасан:</w:t>
      </w:r>
    </w:p>
    <w:p>
      <w:pPr>
        <w:pStyle w:val="style18"/>
        <w:spacing w:after="0" w:before="0"/>
        <w:contextualSpacing w:val="false"/>
        <w:jc w:val="left"/>
      </w:pPr>
      <w:r>
        <w:rPr>
          <w:lang w:val="mn-MN"/>
        </w:rPr>
        <w:tab/>
        <w:t xml:space="preserve">Протоколын албаны </w:t>
      </w:r>
    </w:p>
    <w:p>
      <w:pPr>
        <w:pStyle w:val="style18"/>
        <w:spacing w:after="0" w:before="0"/>
        <w:contextualSpacing w:val="false"/>
        <w:jc w:val="left"/>
      </w:pPr>
      <w:r>
        <w:rPr>
          <w:lang w:val="mn-MN"/>
        </w:rPr>
        <w:tab/>
        <w:t>шинжээч                                                                                            М.НОМИНДУЛАМ</w:t>
      </w:r>
    </w:p>
    <w:p>
      <w:pPr>
        <w:pStyle w:val="style18"/>
        <w:spacing w:after="0" w:before="0"/>
        <w:ind w:hanging="0" w:left="707" w:right="0"/>
        <w:contextualSpacing w:val="false"/>
        <w:jc w:val="left"/>
      </w:pPr>
      <w:r>
        <w:rPr/>
      </w:r>
    </w:p>
    <w:p>
      <w:pPr>
        <w:pStyle w:val="style18"/>
        <w:spacing w:after="0" w:before="0"/>
        <w:ind w:hanging="0" w:left="707" w:right="0"/>
        <w:contextualSpacing w:val="false"/>
        <w:jc w:val="left"/>
      </w:pPr>
      <w:r>
        <w:rPr/>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p>
    <w:p>
      <w:pPr>
        <w:pStyle w:val="style0"/>
        <w:jc w:val="both"/>
      </w:pPr>
      <w:r>
        <w:rPr>
          <w:b/>
          <w:bCs/>
          <w:i w:val="false"/>
          <w:iCs w:val="false"/>
          <w:lang w:val="mn-MN"/>
        </w:rPr>
        <w:tab/>
      </w:r>
    </w:p>
    <w:sectPr>
      <w:footerReference r:id="rId2" w:type="default"/>
      <w:type w:val="nextPage"/>
      <w:pgSz w:h="15840" w:w="12240"/>
      <w:pgMar w:bottom="1693" w:footer="1134" w:gutter="0" w:header="0" w:left="1134" w:right="1134"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OpenSymbol">
    <w:altName w:val="Arial Unicode MS"/>
    <w:charset w:val="8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fldChar w:fldCharType="begin"/>
    </w:r>
    <w:r>
      <w:instrText> PAGE </w:instrText>
    </w:r>
    <w:r>
      <w:fldChar w:fldCharType="separate"/>
    </w:r>
    <w:r>
      <w:t>6</w:t>
    </w:r>
    <w:r>
      <w:fldChar w:fldCharType="end"/>
    </w:r>
  </w:p>
</w:ftr>
</file>

<file path=word/settings.xml><?xml version="1.0" encoding="utf-8"?>
<w:settings xmlns:w="http://schemas.openxmlformats.org/wordprocessingml/2006/main">
  <w:zoom w:percent="160"/>
  <w:defaultTabStop w:val="720"/>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SimSun" w:hAnsi="Arial"/>
      <w:color w:val="00000A"/>
      <w:sz w:val="24"/>
      <w:szCs w:val="24"/>
      <w:lang w:bidi="hi-IN" w:eastAsia="zh-CN" w:val="en-US"/>
    </w:rPr>
  </w:style>
  <w:style w:styleId="style15" w:type="character">
    <w:name w:val="Bullets"/>
    <w:next w:val="style15"/>
    <w:rPr>
      <w:rFonts w:ascii="OpenSymbol" w:cs="OpenSymbol" w:eastAsia="OpenSymbol" w:hAnsi="OpenSymbol"/>
    </w:rPr>
  </w:style>
  <w:style w:styleId="style16" w:type="character">
    <w:name w:val="ListLabel 1"/>
    <w:next w:val="style16"/>
    <w:rPr>
      <w:rFonts w:cs="Symbol"/>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hAnsi="Arial"/>
    </w:rPr>
  </w:style>
  <w:style w:styleId="style20" w:type="paragraph">
    <w:name w:val="Caption"/>
    <w:basedOn w:val="style0"/>
    <w:next w:val="style20"/>
    <w:pPr>
      <w:suppressLineNumbers/>
      <w:spacing w:after="120" w:before="120"/>
      <w:contextualSpacing w:val="false"/>
    </w:pPr>
    <w:rPr>
      <w:rFonts w:ascii="Arial" w:cs="Mangal" w:hAnsi="Arial"/>
      <w:i/>
      <w:iCs/>
      <w:sz w:val="24"/>
      <w:szCs w:val="24"/>
    </w:rPr>
  </w:style>
  <w:style w:styleId="style21" w:type="paragraph">
    <w:name w:val="Index"/>
    <w:basedOn w:val="style0"/>
    <w:next w:val="style21"/>
    <w:pPr>
      <w:suppressLineNumbers/>
    </w:pPr>
    <w:rPr>
      <w:rFonts w:ascii="Arial" w:cs="Mangal" w:hAnsi="Arial"/>
    </w:rPr>
  </w:style>
  <w:style w:styleId="style22" w:type="paragraph">
    <w:name w:val="Footer"/>
    <w:basedOn w:val="style0"/>
    <w:next w:val="style22"/>
    <w:pPr>
      <w:suppressLineNumbers/>
      <w:tabs>
        <w:tab w:leader="none" w:pos="4986" w:val="center"/>
        <w:tab w:leader="none" w:pos="99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2013-04-22T18:45:36.40Z</dcterms:created>
  <cp:lastPrinted>2013-04-23T15:57:57.10Z</cp:lastPrinted>
  <cp:revision>0</cp:revision>
</cp:coreProperties>
</file>