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Textbodyindent"/>
        <w:widowControl w:val="false"/>
        <w:suppressAutoHyphens w:val="true"/>
        <w:bidi w:val="0"/>
        <w:spacing w:before="0" w:after="0"/>
        <w:ind w:left="0" w:right="0" w:hanging="0"/>
        <w:jc w:val="both"/>
        <w:rPr>
          <w:rFonts w:ascii="Arial" w:hAnsi="Arial"/>
        </w:rPr>
      </w:pPr>
      <w:r>
        <w:rPr>
          <w:rFonts w:cs="Arial" w:ascii="Arial" w:hAnsi="Arial"/>
          <w:i w:val="false"/>
          <w:iCs w:val="false"/>
          <w:sz w:val="24"/>
          <w:szCs w:val="24"/>
        </w:rPr>
        <w:tab/>
        <w:t xml:space="preserve">Монгол Улсын Их Хурлын </w:t>
      </w:r>
      <w:r>
        <w:rPr>
          <w:rFonts w:cs="Arial" w:ascii="Arial" w:hAnsi="Arial"/>
          <w:i w:val="false"/>
          <w:iCs w:val="false"/>
          <w:sz w:val="24"/>
          <w:szCs w:val="24"/>
          <w:lang w:val="mn-Cyrl-MN"/>
        </w:rPr>
        <w:t>201</w:t>
      </w:r>
      <w:r>
        <w:rPr>
          <w:rFonts w:cs="Arial" w:ascii="Arial" w:hAnsi="Arial"/>
          <w:i w:val="false"/>
          <w:iCs w:val="false"/>
          <w:sz w:val="24"/>
          <w:szCs w:val="24"/>
          <w:lang w:val="en-US"/>
        </w:rPr>
        <w:t>5</w:t>
      </w:r>
      <w:r>
        <w:rPr>
          <w:rFonts w:cs="Arial" w:ascii="Arial" w:hAnsi="Arial"/>
          <w:i w:val="false"/>
          <w:iCs w:val="false"/>
          <w:sz w:val="24"/>
          <w:szCs w:val="24"/>
          <w:lang w:val="mn-Cyrl-MN"/>
        </w:rPr>
        <w:t xml:space="preserve"> оны намрын ээлжит чуулганы Эдийн засгийн байнгын хорооны </w:t>
      </w:r>
      <w:r>
        <w:rPr>
          <w:rFonts w:cs="Arial" w:ascii="Arial" w:hAnsi="Arial"/>
          <w:i w:val="false"/>
          <w:iCs w:val="false"/>
          <w:sz w:val="24"/>
          <w:szCs w:val="24"/>
          <w:lang w:val="en-US"/>
        </w:rPr>
        <w:t>11</w:t>
      </w:r>
      <w:r>
        <w:rPr>
          <w:rFonts w:cs="Arial" w:ascii="Arial" w:hAnsi="Arial"/>
          <w:i w:val="false"/>
          <w:iCs w:val="false"/>
          <w:sz w:val="24"/>
          <w:szCs w:val="24"/>
          <w:lang w:val="mn-Cyrl-MN"/>
        </w:rPr>
        <w:t xml:space="preserve"> дүгээр сарын </w:t>
      </w:r>
      <w:r>
        <w:rPr>
          <w:rFonts w:cs="Arial" w:ascii="Arial" w:hAnsi="Arial"/>
          <w:i w:val="false"/>
          <w:iCs w:val="false"/>
          <w:sz w:val="24"/>
          <w:szCs w:val="24"/>
          <w:lang w:val="en-US"/>
        </w:rPr>
        <w:t>13</w:t>
      </w:r>
      <w:r>
        <w:rPr>
          <w:rFonts w:cs="Arial" w:ascii="Arial" w:hAnsi="Arial"/>
          <w:i w:val="false"/>
          <w:iCs w:val="false"/>
          <w:sz w:val="24"/>
          <w:szCs w:val="24"/>
          <w:lang w:val="mn-Cyrl-MN"/>
        </w:rPr>
        <w:t>-ны өдөр /Баасан гараг/-ийн хуралдааны гар тэмдэглэл</w:t>
      </w:r>
    </w:p>
    <w:p>
      <w:pPr>
        <w:pStyle w:val="Textbodyindent"/>
        <w:spacing w:before="0" w:after="0"/>
        <w:ind w:left="283" w:right="0" w:hanging="0"/>
        <w:jc w:val="center"/>
        <w:rPr>
          <w:rFonts w:ascii="Arial" w:hAnsi="Arial"/>
          <w:sz w:val="24"/>
          <w:szCs w:val="24"/>
        </w:rPr>
      </w:pPr>
      <w:r>
        <w:rPr>
          <w:rFonts w:ascii="Arial" w:hAnsi="Arial"/>
          <w:sz w:val="24"/>
          <w:szCs w:val="24"/>
        </w:rPr>
      </w:r>
    </w:p>
    <w:p>
      <w:pPr>
        <w:pStyle w:val="BodyTextIndent3"/>
        <w:spacing w:before="0" w:after="0"/>
        <w:ind w:left="0" w:right="0" w:hanging="0"/>
        <w:rPr>
          <w:rFonts w:ascii="Arial" w:hAnsi="Arial"/>
        </w:rPr>
      </w:pPr>
      <w:r>
        <w:rPr>
          <w:rFonts w:cs="Arial" w:ascii="Arial" w:hAnsi="Arial"/>
          <w:sz w:val="24"/>
          <w:szCs w:val="24"/>
          <w:lang w:val="mn-Cyrl-MN"/>
        </w:rPr>
        <w:tab/>
        <w:t>Эдийн засгийн ба</w:t>
      </w:r>
      <w:bookmarkStart w:id="0" w:name="__UnoMark__11151_2131316772"/>
      <w:bookmarkEnd w:id="0"/>
      <w:r>
        <w:rPr>
          <w:rFonts w:cs="Arial" w:ascii="Arial" w:hAnsi="Arial"/>
          <w:sz w:val="24"/>
          <w:szCs w:val="24"/>
          <w:lang w:val="mn-Cyrl-MN"/>
        </w:rPr>
        <w:t>йнгын хорооны дарга Ж.Батсуурь ирц, хэлэлцэх асуудлын дарааллыг танилцуулж,</w:t>
      </w:r>
      <w:r>
        <w:rPr>
          <w:rFonts w:cs="Arial" w:ascii="Arial" w:hAnsi="Arial"/>
          <w:sz w:val="24"/>
          <w:szCs w:val="24"/>
        </w:rPr>
        <w:t xml:space="preserve"> хуралдааныг даргалав.</w:t>
      </w:r>
    </w:p>
    <w:p>
      <w:pPr>
        <w:pStyle w:val="Normal"/>
        <w:spacing w:before="0" w:after="0"/>
        <w:ind w:left="0" w:right="0" w:firstLine="749"/>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14</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73.7</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хуралдаан </w:t>
      </w:r>
      <w:r>
        <w:rPr>
          <w:rFonts w:cs="Arial" w:ascii="Arial" w:hAnsi="Arial"/>
          <w:b w:val="false"/>
          <w:bCs w:val="false"/>
          <w:i w:val="false"/>
          <w:iCs w:val="false"/>
          <w:sz w:val="24"/>
          <w:szCs w:val="24"/>
          <w:lang w:val="en-US"/>
        </w:rPr>
        <w:t>09</w:t>
      </w:r>
      <w:r>
        <w:rPr>
          <w:rFonts w:cs="Arial" w:ascii="Arial" w:hAnsi="Arial"/>
          <w:b w:val="false"/>
          <w:bCs w:val="false"/>
          <w:i w:val="false"/>
          <w:iCs w:val="false"/>
          <w:sz w:val="24"/>
          <w:szCs w:val="24"/>
          <w:lang w:val="mn-Cyrl-MN"/>
        </w:rPr>
        <w:t xml:space="preserve"> цаг 56 минутад Төрийн ордны “Б” танхимд эхлэв. </w:t>
      </w:r>
    </w:p>
    <w:p>
      <w:pPr>
        <w:pStyle w:val="BodyTextIndent3"/>
        <w:spacing w:before="0" w:after="0"/>
        <w:ind w:left="0" w:right="0" w:firstLine="749"/>
        <w:rPr>
          <w:rFonts w:ascii="Arial" w:hAnsi="Arial"/>
          <w:sz w:val="24"/>
          <w:szCs w:val="24"/>
        </w:rPr>
      </w:pPr>
      <w:r>
        <w:rPr>
          <w:rFonts w:ascii="Arial" w:hAnsi="Arial"/>
          <w:sz w:val="24"/>
          <w:szCs w:val="24"/>
        </w:rPr>
      </w:r>
    </w:p>
    <w:p>
      <w:pPr>
        <w:pStyle w:val="BodyTextIndent3"/>
        <w:spacing w:before="0" w:after="0"/>
        <w:ind w:left="0" w:right="0" w:hanging="0"/>
        <w:rPr>
          <w:rFonts w:ascii="Arial" w:hAnsi="Arial"/>
        </w:rPr>
      </w:pPr>
      <w:r>
        <w:rPr>
          <w:rFonts w:cs="Arial" w:ascii="Arial" w:hAnsi="Arial"/>
          <w:b/>
          <w:bCs/>
          <w:i w:val="false"/>
          <w:iCs w:val="false"/>
          <w:sz w:val="24"/>
          <w:szCs w:val="24"/>
        </w:rPr>
        <w:tab/>
      </w:r>
      <w:r>
        <w:rPr>
          <w:rFonts w:cs="Arial" w:ascii="Arial" w:hAnsi="Arial"/>
          <w:b/>
          <w:bCs/>
          <w:i w:val="false"/>
          <w:iCs w:val="false"/>
          <w:sz w:val="24"/>
          <w:szCs w:val="24"/>
          <w:lang w:val="mn-Cyrl-MN"/>
        </w:rPr>
        <w:t xml:space="preserve">Тасалсан: </w:t>
      </w:r>
      <w:r>
        <w:rPr>
          <w:rFonts w:cs="Arial" w:ascii="Arial" w:hAnsi="Arial"/>
          <w:b w:val="false"/>
          <w:bCs w:val="false"/>
          <w:i w:val="false"/>
          <w:iCs w:val="false"/>
          <w:sz w:val="24"/>
          <w:szCs w:val="24"/>
          <w:lang w:val="mn-Cyrl-MN"/>
        </w:rPr>
        <w:t>Н.Батбаяр, Д.Бат-Эрдэнэ, Д.Ганбат, Ц.Даваасүрэн, Л.Энх-Амгалан.</w:t>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ab/>
        <w:tab/>
      </w:r>
      <w:r>
        <w:rPr>
          <w:rFonts w:cs="Arial" w:ascii="Arial" w:hAnsi="Arial"/>
          <w:b w:val="false"/>
          <w:bCs w:val="false"/>
          <w:i w:val="false"/>
          <w:iCs w:val="false"/>
          <w:sz w:val="24"/>
          <w:szCs w:val="24"/>
        </w:rPr>
        <w:tab/>
      </w:r>
    </w:p>
    <w:p>
      <w:pPr>
        <w:pStyle w:val="BodyTextIndent3"/>
        <w:spacing w:before="0" w:after="0"/>
        <w:ind w:left="0" w:right="0" w:hanging="0"/>
        <w:rPr/>
      </w:pPr>
      <w:r>
        <w:rPr>
          <w:rFonts w:cs="Arial" w:ascii="Arial" w:hAnsi="Arial"/>
          <w:b w:val="false"/>
          <w:bCs w:val="false"/>
          <w:i w:val="false"/>
          <w:iCs w:val="false"/>
          <w:sz w:val="24"/>
          <w:szCs w:val="24"/>
        </w:rPr>
        <w:tab/>
      </w:r>
      <w:r>
        <w:rPr>
          <w:rFonts w:cs="Arial" w:ascii="Arial" w:hAnsi="Arial"/>
          <w:b/>
          <w:bCs/>
          <w:i/>
          <w:iCs/>
          <w:sz w:val="24"/>
          <w:szCs w:val="24"/>
          <w:lang w:val="mn-Cyrl-MN"/>
        </w:rPr>
        <w:t>Нэг. Төрөөс мөнгөний бодлогын талаар 2016 онд баримтлах үндсэн чиглэл батлах тухай Улсын Их Хурлын тогтоолын төсөл /</w:t>
      </w:r>
      <w:r>
        <w:rPr>
          <w:rFonts w:cs="Arial" w:ascii="Arial" w:hAnsi="Arial"/>
          <w:b w:val="false"/>
          <w:bCs w:val="false"/>
          <w:i/>
          <w:iCs/>
          <w:sz w:val="24"/>
          <w:szCs w:val="24"/>
          <w:lang w:val="mn-Cyrl-MN"/>
        </w:rPr>
        <w:t>эцсийн хэлэлцүүлэг</w:t>
      </w:r>
      <w:r>
        <w:rPr>
          <w:rFonts w:cs="Arial" w:ascii="Arial" w:hAnsi="Arial"/>
          <w:b/>
          <w:bCs/>
          <w:i/>
          <w:iCs/>
          <w:sz w:val="24"/>
          <w:szCs w:val="24"/>
          <w:lang w:val="mn-Cyrl-MN"/>
        </w:rPr>
        <w:t>/</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pPr>
      <w:r>
        <w:rPr>
          <w:rFonts w:ascii="Arial" w:hAnsi="Arial"/>
          <w:sz w:val="24"/>
          <w:szCs w:val="24"/>
        </w:rPr>
        <w:tab/>
      </w:r>
      <w:r>
        <w:rPr>
          <w:rFonts w:ascii="Arial" w:hAnsi="Arial"/>
          <w:sz w:val="24"/>
          <w:szCs w:val="24"/>
          <w:lang w:val="mn-Cyrl-MN"/>
        </w:rPr>
        <w:t>Хэлэлцэж буй асуудалтай холбогдуулан</w:t>
      </w:r>
      <w:r>
        <w:rPr>
          <w:rFonts w:cs="Arial" w:ascii="Arial" w:hAnsi="Arial"/>
          <w:b w:val="false"/>
          <w:bCs w:val="false"/>
          <w:i w:val="false"/>
          <w:iCs w:val="false"/>
          <w:sz w:val="24"/>
          <w:szCs w:val="24"/>
          <w:lang w:val="mn-Cyrl-MN"/>
        </w:rPr>
        <w:t xml:space="preserve"> Монголбанкны Тэргүүн Дэд Ерөнхийлөгч Б.Жавхлан, </w:t>
      </w:r>
      <w:r>
        <w:rPr>
          <w:rFonts w:cs="Arial" w:ascii="Arial" w:hAnsi="Arial"/>
          <w:b w:val="false"/>
          <w:bCs w:val="false"/>
          <w:i w:val="false"/>
          <w:iCs w:val="false"/>
          <w:sz w:val="24"/>
          <w:szCs w:val="24"/>
          <w:lang w:val="mn-Cyrl-MN"/>
        </w:rPr>
        <w:t xml:space="preserve">мөн </w:t>
      </w:r>
      <w:r>
        <w:rPr>
          <w:rFonts w:cs="Arial" w:ascii="Arial" w:hAnsi="Arial"/>
          <w:b w:val="false"/>
          <w:bCs w:val="false"/>
          <w:i w:val="false"/>
          <w:iCs w:val="false"/>
          <w:sz w:val="24"/>
          <w:szCs w:val="24"/>
          <w:lang w:val="mn-Cyrl-MN"/>
        </w:rPr>
        <w:t>банкны Ерөнхий эдийн засагч С.Болд, Ерөнхийлөгчийн зөвлөх Ц.Мөнхбаяр, Мөнгөний бодлого, судалгааны газрын захирал Д.Болдбаатар, Хяналт, шалгалтын газрын захирал Д.Ганбат, Валют, эдийн засгийн газрын захирлын үүргийг түр орлон гүйцэтгэгч Ж.Батаа, Төлбөрийн тэнцлийн статистик, судалгааны хэлтсийн захирал Б.Батдаваа</w:t>
      </w:r>
      <w:r>
        <w:rPr>
          <w:rFonts w:ascii="Arial" w:hAnsi="Arial"/>
          <w:sz w:val="24"/>
          <w:szCs w:val="24"/>
          <w:lang w:val="mn-Cyrl-MN"/>
        </w:rPr>
        <w:t xml:space="preserve"> </w:t>
      </w:r>
      <w:r>
        <w:rPr>
          <w:rFonts w:cs="Arial" w:ascii="Arial" w:hAnsi="Arial"/>
          <w:b w:val="false"/>
          <w:bCs w:val="false"/>
          <w:i w:val="false"/>
          <w:iCs w:val="false"/>
          <w:sz w:val="24"/>
          <w:szCs w:val="24"/>
          <w:lang w:val="mn-Cyrl-MN"/>
        </w:rPr>
        <w:t xml:space="preserve">нар оролцов. </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 xml:space="preserve">Хуралдаанд Эдийн засгийн байнгын хорооны ажлын албаны ахлах зөвлөх Ж.Батсайхан, зөвлөх С.Энхцэцэг нар байлцав. </w:t>
      </w:r>
    </w:p>
    <w:p>
      <w:pPr>
        <w:pStyle w:val="BodyTextIndent3"/>
        <w:spacing w:before="0" w:after="0"/>
        <w:ind w:left="0" w:right="0" w:hanging="0"/>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 xml:space="preserve"> Төрөөс мөнгөний бодлогын талаар 2016 онд баримтлах үндсэн чиглэл батлах тухай Улсын Их Хурлын тогтоолын төслийг эцсийн хэлэлцүүлэгт бэлтгэсэн талаарх ажлын хэсгийн танилцуулгыг Улсын Их Хурлын гишүүн Ц.Баярсайхан танилцуулав.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 xml:space="preserve">Ажлын хэсгийн танилцуулгатай холбогдуулан Улсын Их Хурлын гишүүн Ц.Нямдоржийн тавьсан асуултад ажлын хэсгийн ахлагч, Улсын Их Хурлын гишүүн Ц.Баярсайхан хариулж, тайлбар хийв.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t xml:space="preserve">Байнгын хорооноос гарах </w:t>
      </w:r>
      <w:r>
        <w:rPr>
          <w:rFonts w:cs="Arial" w:ascii="Arial" w:hAnsi="Arial"/>
          <w:b w:val="false"/>
          <w:bCs w:val="false"/>
          <w:i w:val="false"/>
          <w:iCs w:val="false"/>
          <w:sz w:val="24"/>
          <w:szCs w:val="24"/>
          <w:lang w:val="mn-Cyrl-MN"/>
        </w:rPr>
        <w:t>танилцуулгыг Улсын Их Хурлын гишүүн Ц.Баярсайхан</w:t>
      </w:r>
      <w:r>
        <w:rPr>
          <w:rFonts w:cs="Arial" w:ascii="Arial" w:hAnsi="Arial"/>
          <w:b w:val="false"/>
          <w:bCs w:val="false"/>
          <w:i w:val="false"/>
          <w:iCs w:val="false"/>
          <w:sz w:val="24"/>
          <w:szCs w:val="24"/>
          <w:lang w:val="mn-Cyrl-MN"/>
        </w:rPr>
        <w:t xml:space="preserve"> Улсын Их Хурлын чуулганы нэгдсэн хуралдаанд танилцуулахаар тогтов.</w:t>
      </w:r>
    </w:p>
    <w:p>
      <w:pPr>
        <w:pStyle w:val="BodyTextIndent3"/>
        <w:spacing w:before="0" w:after="0"/>
        <w:ind w:left="0" w:right="0" w:hanging="0"/>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BodyTextIndent3"/>
        <w:spacing w:before="0" w:after="0"/>
        <w:ind w:left="0" w:right="0" w:hanging="0"/>
        <w:rPr>
          <w:rFonts w:ascii="Arial" w:hAnsi="Arial"/>
        </w:rPr>
      </w:pPr>
      <w:r>
        <w:rPr>
          <w:rFonts w:cs="Arial" w:ascii="Arial" w:hAnsi="Arial"/>
          <w:b w:val="false"/>
          <w:bCs w:val="false"/>
          <w:i w:val="false"/>
          <w:iCs w:val="false"/>
          <w:sz w:val="24"/>
          <w:szCs w:val="24"/>
          <w:lang w:val="mn-Cyrl-MN"/>
        </w:rPr>
        <w:tab/>
        <w:t xml:space="preserve">Уг асуудлыг 10 цаг 04 минутад хэлэлцэж дуусав. </w:t>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Хоёр. Эрчим хүчний тухай хуулийн төсөл /</w:t>
      </w:r>
      <w:r>
        <w:rPr>
          <w:rFonts w:cs="Arial" w:ascii="Arial" w:hAnsi="Arial"/>
          <w:b w:val="false"/>
          <w:bCs w:val="false"/>
          <w:i/>
          <w:iCs/>
          <w:sz w:val="24"/>
          <w:szCs w:val="24"/>
          <w:lang w:val="mn-Cyrl-MN"/>
        </w:rPr>
        <w:t>анхны хэлэлцүүлэг</w:t>
      </w:r>
      <w:r>
        <w:rPr>
          <w:rFonts w:cs="Arial" w:ascii="Arial" w:hAnsi="Arial"/>
          <w:b/>
          <w:bCs/>
          <w:i/>
          <w:iCs/>
          <w:sz w:val="24"/>
          <w:szCs w:val="24"/>
          <w:lang w:val="mn-Cyrl-MN"/>
        </w:rPr>
        <w:t>/</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rFonts w:ascii="Arial" w:hAnsi="Arial"/>
          <w:sz w:val="24"/>
          <w:szCs w:val="24"/>
        </w:rPr>
      </w:pPr>
      <w:r>
        <w:rPr>
          <w:rFonts w:cs="Arial" w:ascii="Arial" w:hAnsi="Arial"/>
          <w:b w:val="false"/>
          <w:bCs w:val="false"/>
          <w:i w:val="false"/>
          <w:iCs w:val="false"/>
          <w:sz w:val="24"/>
          <w:szCs w:val="24"/>
          <w:lang w:val="mn-Cyrl-MN"/>
        </w:rPr>
        <w:tab/>
        <w:t xml:space="preserve">Хэлэлцэж буй асуудалтай холбогдуулан Эрчим хүчний яамны Стратегийн бодлого, төлөвлөлтийн газрын ахлах мэргэжилтэн Г.Энхтайван, Эрчим хүчний яамны Стратегийн бодлого, төлөвлөлтийн газрын мэргэжилтэн Ц.Атаржаргал, Эрчим хүчний зохицуулах хорооны ажлын албаны дарга  Х.Эрдэнэчулуун нар оролцов. </w:t>
      </w:r>
    </w:p>
    <w:p>
      <w:pPr>
        <w:pStyle w:val="BodyTextIndent3"/>
        <w:spacing w:before="0" w:after="0"/>
        <w:ind w:left="0" w:right="0" w:hanging="0"/>
        <w:rPr>
          <w:rFonts w:cs="Arial"/>
          <w:b w:val="false"/>
          <w:b w:val="false"/>
          <w:bCs w:val="false"/>
          <w:i w:val="false"/>
          <w:i w:val="false"/>
          <w:iCs w:val="false"/>
          <w:lang w:val="mn-Cyrl-MN"/>
        </w:rPr>
      </w:pPr>
      <w:r>
        <w:rPr>
          <w:rFonts w:cs="Arial"/>
          <w:b w:val="false"/>
          <w:bCs w:val="false"/>
          <w:i w:val="false"/>
          <w:iCs w:val="false"/>
          <w:lang w:val="mn-Cyrl-MN"/>
        </w:rPr>
      </w:r>
    </w:p>
    <w:p>
      <w:pPr>
        <w:pStyle w:val="BodyTextIndent3"/>
        <w:spacing w:before="0" w:after="0"/>
        <w:ind w:left="0" w:right="0" w:hanging="0"/>
        <w:rPr>
          <w:rFonts w:ascii="Arial" w:hAnsi="Arial"/>
          <w:sz w:val="24"/>
          <w:szCs w:val="24"/>
        </w:rPr>
      </w:pPr>
      <w:r>
        <w:rPr>
          <w:rFonts w:cs="Arial" w:ascii="Arial" w:hAnsi="Arial"/>
          <w:b w:val="false"/>
          <w:bCs w:val="false"/>
          <w:i w:val="false"/>
          <w:iCs w:val="false"/>
          <w:sz w:val="24"/>
          <w:szCs w:val="24"/>
          <w:lang w:val="mn-Cyrl-MN"/>
        </w:rPr>
        <w:tab/>
        <w:t xml:space="preserve">Хуралдаанд Эдийн засгийн байнгын хорооны ажлын албаны ахлах зөвлөх Ж.Батсайхан, зөвлөх С.Энхцэцэг нар байлцав. </w:t>
      </w:r>
    </w:p>
    <w:p>
      <w:pPr>
        <w:pStyle w:val="BodyTextIndent3"/>
        <w:spacing w:before="0" w:after="0"/>
        <w:ind w:left="0" w:right="0" w:hanging="0"/>
        <w:rPr>
          <w:rFonts w:ascii="Arial" w:hAnsi="Arial"/>
          <w:sz w:val="24"/>
          <w:szCs w:val="24"/>
        </w:rPr>
      </w:pPr>
      <w:r>
        <w:rPr>
          <w:rFonts w:ascii="Arial" w:hAnsi="Arial"/>
          <w:sz w:val="24"/>
          <w:szCs w:val="24"/>
        </w:rPr>
      </w:r>
    </w:p>
    <w:p>
      <w:pPr>
        <w:pStyle w:val="BodyTextIndent3"/>
        <w:spacing w:before="0" w:after="0"/>
        <w:ind w:left="0" w:right="0" w:hanging="0"/>
        <w:rPr>
          <w:rFonts w:ascii="Arial" w:hAnsi="Arial"/>
          <w:sz w:val="24"/>
          <w:szCs w:val="24"/>
        </w:rPr>
      </w:pPr>
      <w:r>
        <w:rPr>
          <w:rFonts w:ascii="Arial" w:hAnsi="Arial"/>
          <w:sz w:val="24"/>
          <w:szCs w:val="24"/>
        </w:rPr>
        <w:tab/>
      </w:r>
      <w:r>
        <w:rPr>
          <w:rFonts w:cs="Arial" w:ascii="Arial" w:hAnsi="Arial"/>
          <w:b w:val="false"/>
          <w:bCs w:val="false"/>
          <w:i w:val="false"/>
          <w:iCs w:val="false"/>
          <w:sz w:val="24"/>
          <w:szCs w:val="24"/>
          <w:lang w:val="mn-Cyrl-MN"/>
        </w:rPr>
        <w:t xml:space="preserve">Эрчим хүчний хэмнэлтийн тухай хуулийн төслийг анхны хэлэлцүүлэгт бэлтгэсэн талаарх ажлын хэсгийн танилцуулгыг Улсын Их Хурлын гишүүн  А.Тлейхан танилцуулав. </w:t>
      </w:r>
    </w:p>
    <w:p>
      <w:pPr>
        <w:pStyle w:val="BodyTextIndent3"/>
        <w:spacing w:before="0" w:after="0"/>
        <w:ind w:left="0" w:right="0" w:hanging="0"/>
        <w:rPr>
          <w:rFonts w:cs="Arial"/>
          <w:b w:val="false"/>
          <w:b w:val="false"/>
          <w:bCs w:val="false"/>
          <w:i w:val="false"/>
          <w:i w:val="false"/>
          <w:iCs w:val="false"/>
          <w:lang w:val="mn-Cyrl-MN"/>
        </w:rPr>
      </w:pPr>
      <w:r>
        <w:rPr>
          <w:rFonts w:cs="Arial"/>
          <w:b w:val="false"/>
          <w:bCs w:val="false"/>
          <w:i w:val="false"/>
          <w:iCs w:val="false"/>
          <w:lang w:val="mn-Cyrl-MN"/>
        </w:rPr>
      </w:r>
    </w:p>
    <w:p>
      <w:pPr>
        <w:pStyle w:val="BodyTextIndent3"/>
        <w:spacing w:before="0" w:after="0"/>
        <w:ind w:left="0" w:right="0" w:hanging="0"/>
        <w:rPr>
          <w:rFonts w:ascii="Arial" w:hAnsi="Arial"/>
          <w:sz w:val="24"/>
          <w:szCs w:val="24"/>
        </w:rPr>
      </w:pPr>
      <w:r>
        <w:rPr>
          <w:rFonts w:cs="Arial" w:ascii="Arial" w:hAnsi="Arial"/>
          <w:b w:val="false"/>
          <w:bCs w:val="false"/>
          <w:i w:val="false"/>
          <w:iCs w:val="false"/>
          <w:sz w:val="24"/>
          <w:szCs w:val="24"/>
          <w:lang w:val="mn-Cyrl-MN"/>
        </w:rPr>
        <w:tab/>
        <w:t xml:space="preserve">Ажлын хэсгийн танилцуулгатай холбогдуулан Улсын Их Хурлын гишүүдээс асуулт гараагүй болно. </w:t>
      </w:r>
    </w:p>
    <w:p>
      <w:pPr>
        <w:pStyle w:val="BodyTextIndent3"/>
        <w:spacing w:before="0" w:after="0"/>
        <w:ind w:left="0" w:right="0" w:hanging="0"/>
        <w:rPr>
          <w:rFonts w:cs="Arial"/>
          <w:b w:val="false"/>
          <w:b w:val="false"/>
          <w:bCs w:val="false"/>
          <w:i w:val="false"/>
          <w:i w:val="false"/>
          <w:iCs w:val="false"/>
          <w:lang w:val="mn-Cyrl-MN"/>
        </w:rPr>
      </w:pPr>
      <w:r>
        <w:rPr>
          <w:rFonts w:cs="Arial"/>
          <w:b w:val="false"/>
          <w:bCs w:val="false"/>
          <w:i w:val="false"/>
          <w:iCs w:val="false"/>
          <w:lang w:val="mn-Cyrl-MN"/>
        </w:rPr>
      </w:r>
    </w:p>
    <w:p>
      <w:pPr>
        <w:pStyle w:val="BodyTextIndent3"/>
        <w:spacing w:before="0" w:after="0"/>
        <w:ind w:left="0" w:right="0" w:hanging="0"/>
        <w:rPr>
          <w:rFonts w:ascii="Arial" w:hAnsi="Arial"/>
          <w:sz w:val="24"/>
          <w:szCs w:val="24"/>
        </w:rPr>
      </w:pPr>
      <w:r>
        <w:rPr>
          <w:rFonts w:cs="Arial" w:ascii="Arial" w:hAnsi="Arial"/>
          <w:b w:val="false"/>
          <w:bCs w:val="false"/>
          <w:i w:val="false"/>
          <w:iCs w:val="false"/>
          <w:sz w:val="24"/>
          <w:szCs w:val="24"/>
          <w:lang w:val="mn-Cyrl-MN"/>
        </w:rPr>
        <w:tab/>
        <w:t xml:space="preserve">Эрчим хүчний хэмнэлтийн тухай хуулийн төслийн талаар ажлын хэсгээс гаргасан саналын томьёоллоор санал хураалт явуулав. </w:t>
      </w:r>
    </w:p>
    <w:p>
      <w:pPr>
        <w:pStyle w:val="BodyTextIndent3"/>
        <w:spacing w:before="0" w:after="0"/>
        <w:ind w:left="0" w:right="0" w:hanging="0"/>
        <w:rPr>
          <w:rFonts w:cs="Arial"/>
          <w:b w:val="false"/>
          <w:b w:val="false"/>
          <w:bCs w:val="false"/>
          <w:i w:val="false"/>
          <w:i w:val="false"/>
          <w:iCs w:val="false"/>
          <w:lang w:val="mn-Cyrl-MN"/>
        </w:rPr>
      </w:pPr>
      <w:r>
        <w:rPr>
          <w:rFonts w:cs="Arial"/>
          <w:b w:val="false"/>
          <w:bCs w:val="false"/>
          <w:i w:val="false"/>
          <w:iCs w:val="false"/>
          <w:lang w:val="mn-Cyrl-MN"/>
        </w:rPr>
      </w:r>
    </w:p>
    <w:p>
      <w:pPr>
        <w:pStyle w:val="BodyTextIndent3"/>
        <w:spacing w:before="0" w:after="0"/>
        <w:ind w:left="0" w:right="0" w:hanging="0"/>
        <w:jc w:val="center"/>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u w:val="single"/>
          <w:lang w:val="mn-Cyrl-MN"/>
        </w:rPr>
        <w:t>Нэг. Зарчмын зөрүүтэй саналын томьёолол:</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bCs/>
          <w:i/>
          <w:iCs/>
          <w:sz w:val="24"/>
          <w:szCs w:val="24"/>
          <w:lang w:val="mn-Cyrl-MN"/>
        </w:rPr>
        <w:t xml:space="preserve">1. </w:t>
      </w:r>
      <w:r>
        <w:rPr>
          <w:rFonts w:cs="Arial" w:ascii="Arial" w:hAnsi="Arial"/>
          <w:b w:val="false"/>
          <w:bCs w:val="false"/>
          <w:i w:val="false"/>
          <w:iCs w:val="false"/>
          <w:sz w:val="24"/>
          <w:szCs w:val="24"/>
          <w:lang w:val="mn-Cyrl-MN"/>
        </w:rPr>
        <w:t xml:space="preserve">Төслийн 6 дугаар зүйлийн 6.1.1 дэх заалтын “хууль тогтоомжийг” гэснийг “хууль тогтоомж, үндэсний хөтөлбөрийг” гэж өөрчлөх гэсэн саналыг дэмжье гэсэн санал хураалт явуулъя.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Зөвшөөрсөн: </w:t>
        <w:tab/>
        <w:t>11</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Татгалзсан:</w:t>
        <w:tab/>
        <w:tab/>
        <w:t>1</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Бүгд:</w:t>
        <w:tab/>
        <w:tab/>
        <w:tab/>
        <w:t>12</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91.7 хувийн саналаар дэмжигдлээ.</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2. </w:t>
      </w:r>
      <w:r>
        <w:rPr>
          <w:rFonts w:cs="Arial" w:ascii="Arial" w:hAnsi="Arial"/>
          <w:b w:val="false"/>
          <w:bCs w:val="false"/>
          <w:i w:val="false"/>
          <w:iCs w:val="false"/>
          <w:sz w:val="24"/>
          <w:szCs w:val="24"/>
          <w:lang w:val="mn-Cyrl-MN"/>
        </w:rPr>
        <w:t>Төслийн 9 дүгээр зүйлийн 9.1.9 дэх заалтад доор дурдсан агуулгатай дэд заалт нэмэх:</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“9.1.9.е.Эрчим хүчний хэмнэлттэй барилга байгууламж барих, машин, тоног төхөөрөмж, бараа бүтээгдэхүүн, материал үйлдвэрлэх, импортлох болон эрчим хүчний үр ашгийг дээшлүүлэх арга хэмжээ авсан үүрэг хүлээсэн хэрэглэгч, иргэн, аж ахуйн нэгж, байгууллагад үзүүлэх дэмжлэг, урамшуулал олгох журам.” гэсэн саналыг дэмжье гэсэн санал хураалт явуулъя.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Зөвшөөрсөн: </w:t>
        <w:tab/>
        <w:t>9</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Татгалзсан:</w:t>
        <w:tab/>
        <w:tab/>
        <w:t>3</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Бүгд:</w:t>
        <w:tab/>
        <w:tab/>
        <w:tab/>
        <w:t>12</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75.0 хувийн саналаар дэмжигдлээ.</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3. </w:t>
      </w:r>
      <w:r>
        <w:rPr>
          <w:rFonts w:cs="Arial" w:ascii="Arial" w:hAnsi="Arial"/>
          <w:b w:val="false"/>
          <w:bCs w:val="false"/>
          <w:i w:val="false"/>
          <w:iCs w:val="false"/>
          <w:sz w:val="24"/>
          <w:szCs w:val="24"/>
          <w:lang w:val="mn-Cyrl-MN"/>
        </w:rPr>
        <w:t>Төслийн 10 дугаар зүйлийн 10.2 дахь хэсэгт доор дурдсан агуулгатай заалт нэмэх:</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“10.2.1.аж ахуйн нэгж, байгууллагад ажиллах эрчим хүч хэмнэлтийн менежер тухайн байгууллагын орон тооны ажилтан байна;” гэсэн саналыг дэмжье гэсэн санал хураалт явуулъя.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Ц.Нямдорж үг хэлж, ажлын хэсгээс уг саналаа татаж авахаар тогтов.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4. </w:t>
      </w:r>
      <w:r>
        <w:rPr>
          <w:rFonts w:cs="Arial" w:ascii="Arial" w:hAnsi="Arial"/>
          <w:b w:val="false"/>
          <w:bCs w:val="false"/>
          <w:i w:val="false"/>
          <w:iCs w:val="false"/>
          <w:sz w:val="24"/>
          <w:szCs w:val="24"/>
          <w:lang w:val="mn-Cyrl-MN"/>
        </w:rPr>
        <w:t xml:space="preserve">Төслийн 12 дугаар зүйлийн 12.1 дэх хэсгийн “урамшууллыг” гэсний дараа “энэ хуулийн 9 дүгээр зүйлийн 9.1.9.е,” гэж, “6.1.11” гэсний өмнө “6.1.6, 6.1.8,” гэж нэмэх гэсэн саналыг дэмжье гэсэн санал хураалт явуулъя.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Ц.Баярсайхан, А.Тлейхан нар санал хэлэв.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Зөвшөөрсөн: </w:t>
        <w:tab/>
        <w:t>12</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Татгалзсан:</w:t>
        <w:tab/>
        <w:tab/>
        <w:t>0</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Бүгд:</w:t>
        <w:tab/>
        <w:tab/>
        <w:tab/>
        <w:t>12</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100 хувийн саналаар дэмжигдлээ.</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center"/>
        <w:rPr/>
      </w:pPr>
      <w:r>
        <w:rPr>
          <w:rFonts w:cs="Arial" w:ascii="Arial" w:hAnsi="Arial"/>
          <w:b/>
          <w:bCs/>
          <w:i w:val="false"/>
          <w:iCs w:val="false"/>
          <w:sz w:val="24"/>
          <w:szCs w:val="24"/>
          <w:u w:val="single"/>
          <w:lang w:val="mn-Cyrl-MN"/>
        </w:rPr>
        <w:t>Хоёр. Найруулгын саналын томьёолол:</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bCs/>
          <w:i/>
          <w:iCs/>
          <w:sz w:val="24"/>
          <w:szCs w:val="24"/>
          <w:lang w:val="mn-Cyrl-MN"/>
        </w:rPr>
        <w:t>1.</w:t>
      </w:r>
      <w:r>
        <w:rPr>
          <w:rFonts w:cs="Arial" w:ascii="Arial" w:hAnsi="Arial"/>
          <w:b w:val="false"/>
          <w:bCs w:val="false"/>
          <w:i w:val="false"/>
          <w:iCs w:val="false"/>
          <w:sz w:val="24"/>
          <w:szCs w:val="24"/>
          <w:lang w:val="mn-Cyrl-MN"/>
        </w:rPr>
        <w:t xml:space="preserve"> Төсвийн 3 дугаар зүйлийн 3.1.9 дэх заалтыг доор дурдсанаар өөрчлөх.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“3.1.9.”эрчим хүчний хэмнэлтийн менежер” гэж үүрэг хүлээсэн хэрэглэгчийн эрчим хүч хэмнэх чиглэлээр ажиллах эрх бүхий ажилтныг,”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2.</w:t>
      </w:r>
      <w:r>
        <w:rPr>
          <w:rFonts w:cs="Arial" w:ascii="Arial" w:hAnsi="Arial"/>
          <w:b w:val="false"/>
          <w:bCs w:val="false"/>
          <w:i w:val="false"/>
          <w:iCs w:val="false"/>
          <w:sz w:val="24"/>
          <w:szCs w:val="24"/>
          <w:lang w:val="mn-Cyrl-MN"/>
        </w:rPr>
        <w:t xml:space="preserve"> Төслийн 3 дугаар зүйлийн 3.1.8 дахь хэсгийн “илүү гарсан” гэснийг “давсан” гэж өөрчлөх;</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3.</w:t>
      </w:r>
      <w:r>
        <w:rPr>
          <w:rFonts w:cs="Arial" w:ascii="Arial" w:hAnsi="Arial"/>
          <w:b w:val="false"/>
          <w:bCs w:val="false"/>
          <w:i w:val="false"/>
          <w:iCs w:val="false"/>
          <w:sz w:val="24"/>
          <w:szCs w:val="24"/>
          <w:lang w:val="mn-Cyrl-MN"/>
        </w:rPr>
        <w:t xml:space="preserve"> Төслийн 9 дүгээр зүйлийн 9.1.9 дэх дэд заалтын “тодорхойлох журам” гэснийг “тодорхойлох” гэж өөрчлөх.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4</w:t>
      </w:r>
      <w:r>
        <w:rPr>
          <w:rFonts w:cs="Arial" w:ascii="Arial" w:hAnsi="Arial"/>
          <w:b w:val="false"/>
          <w:bCs w:val="false"/>
          <w:i w:val="false"/>
          <w:iCs w:val="false"/>
          <w:sz w:val="24"/>
          <w:szCs w:val="24"/>
          <w:lang w:val="mn-Cyrl-MN"/>
        </w:rPr>
        <w:t xml:space="preserve"> Төслийн 10 дугаар зүйлийн 10.2.4 дэх заалтыг доор дурдсанаар өөрчлөх.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“10.2.4.эрчим хүчний аудитын тайлан, эрчим хүч хэмнэлтийн хөтөлбөрийн хэрэгжилтийн тайланг жил бүр Эрчим хүчний хэмнэлтийн зөвлөлд хүргүүлэх;”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5.</w:t>
      </w:r>
      <w:r>
        <w:rPr>
          <w:rFonts w:cs="Arial" w:ascii="Arial" w:hAnsi="Arial"/>
          <w:b w:val="false"/>
          <w:bCs w:val="false"/>
          <w:i w:val="false"/>
          <w:iCs w:val="false"/>
          <w:sz w:val="24"/>
          <w:szCs w:val="24"/>
          <w:lang w:val="mn-Cyrl-MN"/>
        </w:rPr>
        <w:t xml:space="preserve"> Төслийн 14 дүгээр зүйлийн 14.3 дах</w:t>
      </w:r>
      <w:r>
        <w:rPr>
          <w:rFonts w:cs="Arial" w:ascii="Arial" w:hAnsi="Arial"/>
          <w:b w:val="false"/>
          <w:bCs w:val="false"/>
          <w:i w:val="false"/>
          <w:iCs w:val="false"/>
          <w:sz w:val="24"/>
          <w:szCs w:val="24"/>
          <w:lang w:val="mn-Cyrl-MN"/>
        </w:rPr>
        <w:t>ь</w:t>
      </w:r>
      <w:r>
        <w:rPr>
          <w:rFonts w:cs="Arial" w:ascii="Arial" w:hAnsi="Arial"/>
          <w:b w:val="false"/>
          <w:bCs w:val="false"/>
          <w:i w:val="false"/>
          <w:iCs w:val="false"/>
          <w:sz w:val="24"/>
          <w:szCs w:val="24"/>
          <w:lang w:val="mn-Cyrl-MN"/>
        </w:rPr>
        <w:t xml:space="preserve"> хэсгийн “эрсдэлийг” гэсний дараах “бүрэн” гэснийг хасах.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6.</w:t>
      </w:r>
      <w:r>
        <w:rPr>
          <w:rFonts w:cs="Arial" w:ascii="Arial" w:hAnsi="Arial"/>
          <w:b w:val="false"/>
          <w:bCs w:val="false"/>
          <w:i w:val="false"/>
          <w:iCs w:val="false"/>
          <w:sz w:val="24"/>
          <w:szCs w:val="24"/>
          <w:lang w:val="mn-Cyrl-MN"/>
        </w:rPr>
        <w:t xml:space="preserve"> Төслийн зүйл, хэсэг, заалтуудад нэмэлт, өөрчлөлт орсонтой холбогдуулан дугаарлалтыг өөрчлөх гэсэн найруулгын саналуудыг дэмжье гэсэн санал хураалт явуулъя.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Дээрх найруулгын санал</w:t>
      </w:r>
      <w:r>
        <w:rPr>
          <w:rFonts w:cs="Arial" w:ascii="Arial" w:hAnsi="Arial"/>
          <w:b w:val="false"/>
          <w:bCs w:val="false"/>
          <w:i w:val="false"/>
          <w:iCs w:val="false"/>
          <w:sz w:val="24"/>
          <w:szCs w:val="24"/>
          <w:lang w:val="mn-Cyrl-MN"/>
        </w:rPr>
        <w:t>тай</w:t>
      </w:r>
      <w:r>
        <w:rPr>
          <w:rFonts w:cs="Arial" w:ascii="Arial" w:hAnsi="Arial"/>
          <w:b w:val="false"/>
          <w:bCs w:val="false"/>
          <w:i w:val="false"/>
          <w:iCs w:val="false"/>
          <w:sz w:val="24"/>
          <w:szCs w:val="24"/>
          <w:lang w:val="mn-Cyrl-MN"/>
        </w:rPr>
        <w:t xml:space="preserve"> холбогдуулан Улсын Их Хурлын гишүүн Ц.Нямдорж санал хэлэв.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b w:val="false"/>
          <w:bCs w:val="false"/>
          <w:i w:val="false"/>
          <w:iCs w:val="false"/>
          <w:sz w:val="24"/>
          <w:szCs w:val="24"/>
          <w:lang w:val="mn-Cyrl-MN"/>
        </w:rPr>
        <w:tab/>
        <w:t xml:space="preserve">Зөвшөөрсөн: </w:t>
        <w:tab/>
        <w:t>10</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Татгалзсан:</w:t>
        <w:tab/>
        <w:tab/>
        <w:t>2</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Бүгд:</w:t>
        <w:tab/>
        <w:tab/>
        <w:tab/>
        <w:t>12</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b w:val="false"/>
          <w:bCs w:val="false"/>
          <w:i w:val="false"/>
          <w:iCs w:val="false"/>
          <w:sz w:val="24"/>
          <w:szCs w:val="24"/>
          <w:lang w:val="mn-Cyrl-MN"/>
        </w:rPr>
        <w:tab/>
        <w:t>83.3 хувийн саналаар дэмжигдлээ.</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Эрчим хүчний хуульд нэмэлт оруулах тухай хуулийн төслийн талаар ажлын хэсгээс гаргасан саналын томьёоллоор санал хураалт явуулав.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center"/>
        <w:rPr/>
      </w:pPr>
      <w:r>
        <w:rPr>
          <w:rFonts w:cs="Arial" w:ascii="Arial" w:hAnsi="Arial"/>
          <w:b/>
          <w:bCs/>
          <w:i w:val="false"/>
          <w:iCs w:val="false"/>
          <w:sz w:val="24"/>
          <w:szCs w:val="24"/>
          <w:u w:val="single"/>
          <w:lang w:val="mn-Cyrl-MN"/>
        </w:rPr>
        <w:t>Нэг. Зарчмын зөрүүтэй саналын томьёолол:</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bCs/>
          <w:i/>
          <w:iCs/>
          <w:sz w:val="24"/>
          <w:szCs w:val="24"/>
          <w:lang w:val="mn-Cyrl-MN"/>
        </w:rPr>
        <w:t xml:space="preserve">1. </w:t>
      </w:r>
      <w:r>
        <w:rPr>
          <w:rFonts w:cs="Arial" w:ascii="Arial" w:hAnsi="Arial"/>
          <w:b w:val="false"/>
          <w:bCs w:val="false"/>
          <w:i w:val="false"/>
          <w:iCs w:val="false"/>
          <w:sz w:val="24"/>
          <w:szCs w:val="24"/>
          <w:lang w:val="mn-Cyrl-MN"/>
        </w:rPr>
        <w:t xml:space="preserve">Төслийг хууль санаачлагчид буцаах гэсэн саналыг дэмжье гэсэн санал хураалт явуулъя.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Зөвшөөрсөн:</w:t>
        <w:tab/>
        <w:t>12</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Татгалзсан:</w:t>
        <w:tab/>
        <w:tab/>
        <w:t>0</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Бүгд:</w:t>
        <w:tab/>
        <w:tab/>
        <w:tab/>
        <w:t>12</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Аудитын тухай хуульд нэмэлт, өөрчлөлт оруулах тухай хуулийн төслийн талаар ажлын хэсгээс гаргасан саналын томьёоллоор санал хураалт явуулав.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center"/>
        <w:rPr/>
      </w:pPr>
      <w:r>
        <w:rPr>
          <w:rFonts w:cs="Arial" w:ascii="Arial" w:hAnsi="Arial"/>
          <w:b/>
          <w:bCs/>
          <w:i w:val="false"/>
          <w:iCs w:val="false"/>
          <w:sz w:val="24"/>
          <w:szCs w:val="24"/>
          <w:u w:val="single"/>
          <w:lang w:val="mn-Cyrl-MN"/>
        </w:rPr>
        <w:t>Нэг. Зарчмын зөрүүтэй саналын томьёолол:</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bCs/>
          <w:i/>
          <w:iCs/>
          <w:sz w:val="24"/>
          <w:szCs w:val="24"/>
          <w:lang w:val="mn-Cyrl-MN"/>
        </w:rPr>
        <w:t xml:space="preserve">1. </w:t>
      </w:r>
      <w:r>
        <w:rPr>
          <w:rFonts w:cs="Arial" w:ascii="Arial" w:hAnsi="Arial"/>
          <w:b w:val="false"/>
          <w:bCs w:val="false"/>
          <w:i w:val="false"/>
          <w:iCs w:val="false"/>
          <w:sz w:val="24"/>
          <w:szCs w:val="24"/>
          <w:lang w:val="mn-Cyrl-MN"/>
        </w:rPr>
        <w:t xml:space="preserve">Төслийг хууль санаачлагчид буцаах гэсэн саналыг дэмжье гэсэн санал хураалт явуулъя. </w:t>
      </w:r>
    </w:p>
    <w:p>
      <w:pPr>
        <w:pStyle w:val="Normal"/>
        <w:spacing w:before="0" w:after="0"/>
        <w:ind w:left="0" w:right="0" w:hanging="0"/>
        <w:jc w:val="both"/>
        <w:rPr>
          <w:b w:val="false"/>
          <w:b w:val="false"/>
          <w:bCs w:val="false"/>
        </w:rPr>
      </w:pPr>
      <w:r>
        <w:rPr>
          <w:b w:val="false"/>
          <w:bCs w:val="false"/>
        </w:rPr>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b w:val="false"/>
          <w:bCs w:val="false"/>
          <w:i w:val="false"/>
          <w:iCs w:val="false"/>
          <w:sz w:val="24"/>
          <w:szCs w:val="24"/>
          <w:lang w:val="mn-Cyrl-MN"/>
        </w:rPr>
        <w:tab/>
        <w:t xml:space="preserve">Зөвшөөрсөн: </w:t>
        <w:tab/>
        <w:t>10</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Татгалзсан:</w:t>
        <w:tab/>
        <w:tab/>
        <w:t>2</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Бүгд:</w:t>
        <w:tab/>
        <w:tab/>
        <w:tab/>
        <w:t>12</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b w:val="false"/>
          <w:bCs w:val="false"/>
          <w:i w:val="false"/>
          <w:iCs w:val="false"/>
          <w:sz w:val="24"/>
          <w:szCs w:val="24"/>
          <w:lang w:val="mn-Cyrl-MN"/>
        </w:rPr>
        <w:tab/>
        <w:t>83.3 хувийн саналаар дэмжигдлээ.</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Байнгын хорооноос гарах санал, дүгнэлтийг Улсын Их Хурлын гишүүн А.Тлейхан Улсын Их Хурлын чуулганы нэгдсэн хуралдаанд танилцуулахаар тогтов.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numPr>
          <w:ilvl w:val="0"/>
          <w:numId w:val="1"/>
        </w:numPr>
        <w:spacing w:before="0" w:after="0"/>
        <w:jc w:val="both"/>
        <w:rPr/>
      </w:pPr>
      <w:r>
        <w:rPr>
          <w:rFonts w:cs="Arial" w:ascii="Arial" w:hAnsi="Arial"/>
          <w:b w:val="false"/>
          <w:bCs w:val="false"/>
          <w:i w:val="false"/>
          <w:iCs w:val="false"/>
          <w:sz w:val="24"/>
          <w:szCs w:val="24"/>
          <w:lang w:val="mn-Cyrl-MN"/>
        </w:rPr>
        <w:t xml:space="preserve">Улсын Их Хурлын гишүүн Ц.Нямдорж, </w:t>
      </w:r>
      <w:r>
        <w:rPr>
          <w:rFonts w:cs="Arial" w:ascii="Arial" w:hAnsi="Arial"/>
          <w:b w:val="false"/>
          <w:bCs w:val="false"/>
          <w:i w:val="false"/>
          <w:iCs w:val="false"/>
          <w:sz w:val="24"/>
          <w:szCs w:val="24"/>
          <w:lang w:val="mn-Cyrl-MN"/>
        </w:rPr>
        <w:t>Ц.Баярсайхан нар</w:t>
      </w:r>
      <w:r>
        <w:rPr>
          <w:rFonts w:cs="Arial" w:ascii="Arial" w:hAnsi="Arial"/>
          <w:b w:val="false"/>
          <w:bCs w:val="false"/>
          <w:i w:val="false"/>
          <w:iCs w:val="false"/>
          <w:sz w:val="24"/>
          <w:szCs w:val="24"/>
          <w:lang w:val="mn-Cyrl-MN"/>
        </w:rPr>
        <w:t xml:space="preserve"> санал хэлэв. </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Улсын Их Хурлын гишүүн Ц.Нямдоржийн гаргасан, </w:t>
      </w:r>
      <w:r>
        <w:rPr>
          <w:rFonts w:cs="Arial" w:ascii="Arial" w:hAnsi="Arial"/>
          <w:b w:val="false"/>
          <w:bCs w:val="false"/>
          <w:i w:val="false"/>
          <w:iCs w:val="false"/>
          <w:sz w:val="24"/>
          <w:szCs w:val="24"/>
          <w:lang w:val="mn-Cyrl-MN"/>
        </w:rPr>
        <w:t>с</w:t>
      </w:r>
      <w:r>
        <w:rPr>
          <w:rFonts w:cs="Arial" w:ascii="Arial" w:hAnsi="Arial"/>
          <w:b w:val="false"/>
          <w:bCs w:val="false"/>
          <w:i w:val="false"/>
          <w:iCs w:val="false"/>
          <w:sz w:val="24"/>
          <w:szCs w:val="24"/>
          <w:lang w:val="mn-Cyrl-MN"/>
        </w:rPr>
        <w:t xml:space="preserve">татистикийн байгууллага, бүртгэлийн байгууллага хоёрыг хуучин хэвээр нь буюу статистикийн байгууллага нь </w:t>
      </w:r>
      <w:r>
        <w:rPr>
          <w:rFonts w:cs="Arial" w:ascii="Arial" w:hAnsi="Arial"/>
          <w:b w:val="false"/>
          <w:bCs w:val="false"/>
          <w:i w:val="false"/>
          <w:iCs w:val="false"/>
          <w:sz w:val="24"/>
          <w:szCs w:val="24"/>
          <w:lang w:val="mn-Cyrl-MN"/>
        </w:rPr>
        <w:t>Улсын</w:t>
      </w:r>
      <w:r>
        <w:rPr>
          <w:rFonts w:cs="Arial" w:ascii="Arial" w:hAnsi="Arial"/>
          <w:b w:val="false"/>
          <w:bCs w:val="false"/>
          <w:i w:val="false"/>
          <w:iCs w:val="false"/>
          <w:sz w:val="24"/>
          <w:szCs w:val="24"/>
          <w:lang w:val="mn-Cyrl-MN"/>
        </w:rPr>
        <w:t xml:space="preserve"> Их Хурлын мэдэлд, бүртгэлийн байгууллага нь Хууль зүйн сайдын эрхлэх асуудлын хүрээнд үлдээх гэсэн саналыг дэмжье гэсэн санал хураалт явуулъя.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Зөвшөөрсөн:</w:t>
        <w:tab/>
        <w:t>11</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Татгалзсан:</w:t>
        <w:tab/>
        <w:tab/>
        <w:t>0</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Бүгд: </w:t>
        <w:tab/>
        <w:tab/>
        <w:tab/>
        <w:t>11</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Уг хэлэлцсэн асуудлыг санал хураалтын хамт Төсвийн байнгын хороонд албан тоотоор хүргүүлэхээр тогтов. </w:t>
      </w:r>
    </w:p>
    <w:p>
      <w:pPr>
        <w:pStyle w:val="Normal"/>
        <w:spacing w:before="0" w:after="0"/>
        <w:ind w:left="0" w:right="0" w:hanging="0"/>
        <w:jc w:val="both"/>
        <w:rPr>
          <w:rFonts w:cs="Arial"/>
          <w:b w:val="false"/>
          <w:b w:val="false"/>
          <w:bCs w:val="false"/>
          <w:i w:val="false"/>
          <w:i w:val="false"/>
          <w:iCs w:val="false"/>
          <w:sz w:val="24"/>
          <w:szCs w:val="24"/>
          <w:lang w:val="mn-Cyrl-MN"/>
        </w:rPr>
      </w:pPr>
      <w:r>
        <w:rPr>
          <w:rFonts w:cs="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bookmarkStart w:id="1" w:name="__DdeLink__350_524883527"/>
      <w:bookmarkStart w:id="2" w:name="__DdeLink__6317_469586631"/>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28 минут үргэлжилж, 10</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24 минутад </w:t>
      </w:r>
      <w:bookmarkEnd w:id="1"/>
      <w:bookmarkEnd w:id="2"/>
      <w:r>
        <w:rPr>
          <w:rFonts w:cs="Arial" w:ascii="Arial" w:hAnsi="Arial"/>
          <w:b/>
          <w:bCs/>
          <w:i w:val="false"/>
          <w:iCs w:val="false"/>
          <w:sz w:val="24"/>
          <w:szCs w:val="24"/>
          <w:lang w:val="ms-MY"/>
        </w:rPr>
        <w:t>өндөрлөв.</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rPr>
      </w:pPr>
      <w:r>
        <w:rPr>
          <w:rFonts w:cs="Arial" w:ascii="Arial" w:hAnsi="Arial"/>
          <w:b w:val="false"/>
          <w:bCs w:val="false"/>
          <w:sz w:val="24"/>
          <w:szCs w:val="24"/>
          <w:lang w:val="ms-MY"/>
        </w:rPr>
        <w:tab/>
        <w:t xml:space="preserve">Тэмдэглэлтэй танилцсан: </w:t>
      </w:r>
    </w:p>
    <w:p>
      <w:pPr>
        <w:pStyle w:val="Title"/>
        <w:spacing w:before="0" w:after="0"/>
        <w:jc w:val="both"/>
        <w:rPr>
          <w:rFonts w:ascii="Arial" w:hAnsi="Arial"/>
        </w:rPr>
      </w:pPr>
      <w:r>
        <w:rPr>
          <w:rFonts w:cs="Arial" w:ascii="Arial" w:hAnsi="Arial"/>
          <w:b w:val="false"/>
          <w:bCs w:val="false"/>
          <w:sz w:val="24"/>
          <w:szCs w:val="24"/>
          <w:lang w:val="ms-MY"/>
        </w:rPr>
        <w:tab/>
        <w:t>Э</w:t>
      </w:r>
      <w:r>
        <w:rPr>
          <w:rFonts w:cs="Arial" w:ascii="Arial" w:hAnsi="Arial"/>
          <w:b w:val="false"/>
          <w:bCs w:val="false"/>
          <w:sz w:val="24"/>
          <w:szCs w:val="24"/>
          <w:lang w:val="mn-Cyrl-MN"/>
        </w:rPr>
        <w:t xml:space="preserve">ДИЙН ЗАСГИЙН БАЙНГЫН </w:t>
      </w:r>
    </w:p>
    <w:p>
      <w:pPr>
        <w:pStyle w:val="Title"/>
        <w:spacing w:before="0" w:after="0"/>
        <w:ind w:left="0" w:right="0" w:hanging="0"/>
        <w:jc w:val="both"/>
        <w:rPr>
          <w:rFonts w:ascii="Arial" w:hAnsi="Arial"/>
        </w:rPr>
      </w:pPr>
      <w:r>
        <w:rPr>
          <w:rFonts w:cs="Arial" w:ascii="Arial" w:hAnsi="Arial"/>
          <w:b w:val="false"/>
          <w:bCs w:val="false"/>
          <w:sz w:val="24"/>
          <w:szCs w:val="24"/>
          <w:lang w:val="mn-Cyrl-MN"/>
        </w:rPr>
        <w:tab/>
        <w:t>ХОРООНЫ ДАРГА</w:t>
      </w:r>
      <w:r>
        <w:rPr>
          <w:rFonts w:cs="Arial" w:ascii="Arial" w:hAnsi="Arial"/>
          <w:b w:val="false"/>
          <w:bCs w:val="false"/>
          <w:sz w:val="24"/>
          <w:szCs w:val="24"/>
          <w:lang w:val="ms-MY"/>
        </w:rPr>
        <w:tab/>
      </w:r>
      <w:r>
        <w:rPr>
          <w:rFonts w:cs="Arial" w:ascii="Arial" w:hAnsi="Arial"/>
          <w:b w:val="false"/>
          <w:bCs w:val="false"/>
          <w:sz w:val="24"/>
          <w:szCs w:val="24"/>
          <w:lang w:val="mn-Cyrl-MN"/>
        </w:rPr>
        <w:tab/>
        <w:tab/>
        <w:tab/>
        <w:tab/>
        <w:tab/>
        <w:t>Ж.БАТСУУРЬ</w:t>
      </w:r>
    </w:p>
    <w:p>
      <w:pPr>
        <w:pStyle w:val="Title"/>
        <w:spacing w:before="0" w:after="0"/>
        <w:jc w:val="both"/>
        <w:rPr>
          <w:rFonts w:ascii="Arial" w:hAnsi="Arial"/>
        </w:rPr>
      </w:pPr>
      <w:r>
        <w:rPr>
          <w:rFonts w:cs="Arial" w:ascii="Arial" w:hAnsi="Arial"/>
          <w:b w:val="false"/>
          <w:bCs w:val="false"/>
          <w:sz w:val="24"/>
          <w:szCs w:val="24"/>
          <w:lang w:val="ms-MY"/>
        </w:rPr>
        <w:tab/>
      </w:r>
    </w:p>
    <w:p>
      <w:pPr>
        <w:pStyle w:val="Title"/>
        <w:spacing w:before="0" w:after="0"/>
        <w:ind w:left="0" w:right="0" w:hanging="0"/>
        <w:jc w:val="both"/>
        <w:rPr>
          <w:rFonts w:ascii="Arial" w:hAnsi="Arial"/>
        </w:rPr>
      </w:pPr>
      <w:r>
        <w:rPr>
          <w:rFonts w:cs="Arial" w:ascii="Arial" w:hAnsi="Arial"/>
          <w:b w:val="false"/>
          <w:bCs w:val="false"/>
          <w:sz w:val="24"/>
          <w:szCs w:val="24"/>
          <w:lang w:val="ms-MY"/>
        </w:rPr>
        <w:tab/>
        <w:t xml:space="preserve">Тэмдэглэл хөтөлсөн: </w:t>
      </w:r>
    </w:p>
    <w:p>
      <w:pPr>
        <w:pStyle w:val="Title"/>
        <w:spacing w:before="0" w:after="0"/>
        <w:jc w:val="both"/>
        <w:rPr>
          <w:rFonts w:ascii="Arial" w:hAnsi="Arial"/>
        </w:rPr>
      </w:pPr>
      <w:r>
        <w:rPr>
          <w:rFonts w:cs="Arial" w:ascii="Arial" w:hAnsi="Arial"/>
          <w:b w:val="false"/>
          <w:bCs w:val="false"/>
          <w:sz w:val="24"/>
          <w:szCs w:val="24"/>
          <w:lang w:val="ms-MY"/>
        </w:rPr>
        <w:tab/>
      </w:r>
      <w:r>
        <w:rPr>
          <w:rFonts w:cs="Arial" w:ascii="Arial" w:hAnsi="Arial"/>
          <w:b w:val="false"/>
          <w:bCs w:val="false"/>
          <w:sz w:val="24"/>
          <w:szCs w:val="24"/>
          <w:lang w:val="mn-Cyrl-MN"/>
        </w:rPr>
        <w:t>ПРОТОКОЛЫН АЛБАНЫ</w:t>
      </w:r>
    </w:p>
    <w:p>
      <w:pPr>
        <w:pStyle w:val="Subtitle"/>
        <w:spacing w:before="0" w:after="0"/>
        <w:jc w:val="both"/>
        <w:rPr>
          <w:rFonts w:ascii="Arial" w:hAnsi="Arial"/>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r>
      <w:r>
        <w:rPr>
          <w:rFonts w:cs="Arial" w:ascii="Arial" w:hAnsi="Arial"/>
          <w:b w:val="false"/>
          <w:bCs w:val="false"/>
          <w:sz w:val="24"/>
          <w:szCs w:val="24"/>
          <w:lang w:val="ms-MY"/>
        </w:rPr>
        <w:tab/>
        <w:tab/>
        <w:tab/>
        <w:tab/>
        <w:tab/>
      </w:r>
      <w:r>
        <w:rPr>
          <w:rFonts w:cs="Arial" w:ascii="Arial" w:hAnsi="Arial"/>
          <w:b w:val="false"/>
          <w:bCs w:val="false"/>
          <w:i w:val="false"/>
          <w:iCs w:val="false"/>
          <w:sz w:val="24"/>
          <w:szCs w:val="24"/>
          <w:u w:val="none"/>
          <w:effect w:val="blinkBackground"/>
          <w:lang w:val="ms-MY"/>
        </w:rPr>
        <w:t>Ц</w:t>
      </w:r>
      <w:r>
        <w:rPr>
          <w:rFonts w:cs="Arial" w:ascii="Arial" w:hAnsi="Arial"/>
          <w:b w:val="false"/>
          <w:bCs w:val="false"/>
          <w:i w:val="false"/>
          <w:iCs w:val="false"/>
          <w:sz w:val="24"/>
          <w:szCs w:val="24"/>
          <w:u w:val="none"/>
          <w:lang w:val="ms-MY"/>
        </w:rPr>
        <w:t>.АЛТАН-ОД</w:t>
      </w:r>
    </w:p>
    <w:p>
      <w:pPr>
        <w:pStyle w:val="Title"/>
        <w:spacing w:before="0" w:after="0"/>
        <w:rPr>
          <w:rFonts w:ascii="Arial" w:hAnsi="Arial"/>
          <w:sz w:val="24"/>
          <w:szCs w:val="24"/>
        </w:rPr>
      </w:pPr>
      <w:r>
        <w:rPr>
          <w:rFonts w:ascii="Arial" w:hAnsi="Arial"/>
          <w:sz w:val="24"/>
          <w:szCs w:val="24"/>
        </w:rPr>
      </w:r>
    </w:p>
    <w:p>
      <w:pPr>
        <w:pStyle w:val="Subtitle"/>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extbody1"/>
        <w:spacing w:before="0" w:after="0"/>
        <w:rPr>
          <w:rFonts w:ascii="Arial" w:hAnsi="Arial"/>
          <w:sz w:val="24"/>
          <w:szCs w:val="24"/>
        </w:rPr>
      </w:pPr>
      <w:r>
        <w:rPr>
          <w:rFonts w:ascii="Arial" w:hAnsi="Arial"/>
          <w:sz w:val="24"/>
          <w:szCs w:val="24"/>
        </w:rPr>
      </w:r>
    </w:p>
    <w:p>
      <w:pPr>
        <w:pStyle w:val="Title"/>
        <w:spacing w:before="0" w:after="0"/>
        <w:rPr>
          <w:rFonts w:ascii="Arial" w:hAnsi="Arial"/>
        </w:rPr>
      </w:pPr>
      <w:r>
        <w:rPr>
          <w:rFonts w:cs="Arial" w:ascii="Arial" w:hAnsi="Arial"/>
          <w:sz w:val="24"/>
          <w:szCs w:val="24"/>
          <w:lang w:val="mn-Cyrl-MN"/>
        </w:rPr>
        <w:t xml:space="preserve">МОНГОЛ УЛСЫН ИХ ХУРЛЫН </w:t>
      </w:r>
    </w:p>
    <w:p>
      <w:pPr>
        <w:pStyle w:val="Title"/>
        <w:spacing w:before="0" w:after="0"/>
        <w:rPr>
          <w:rFonts w:ascii="Arial" w:hAnsi="Arial"/>
        </w:rPr>
      </w:pPr>
      <w:r>
        <w:rPr>
          <w:rFonts w:cs="Arial" w:ascii="Arial" w:hAnsi="Arial"/>
          <w:sz w:val="24"/>
          <w:szCs w:val="24"/>
          <w:lang w:val="mn-Cyrl-MN"/>
        </w:rPr>
        <w:t xml:space="preserve">2015 ОНЫ НАМРЫН ЭЭЛЖИТ ЧУУЛГАНЫ </w:t>
      </w:r>
    </w:p>
    <w:p>
      <w:pPr>
        <w:pStyle w:val="Title"/>
        <w:spacing w:before="0" w:after="0"/>
        <w:rPr>
          <w:rFonts w:ascii="Arial" w:hAnsi="Arial"/>
        </w:rPr>
      </w:pPr>
      <w:r>
        <w:rPr>
          <w:rFonts w:cs="Arial" w:ascii="Arial" w:hAnsi="Arial"/>
          <w:sz w:val="24"/>
          <w:szCs w:val="24"/>
          <w:lang w:val="mn-Cyrl-MN"/>
        </w:rPr>
        <w:t xml:space="preserve">ЭДИЙН ЗАСГИЙН БАЙНГЫН ХОРООНЫ 11 ДҮГЭЭР САРЫН 13-НЫ ӨДӨР /БААСАН ГАРАГ/-ИЙН ХУРАЛДААНЫ ДЭЛГЭРЭНГҮЙ </w:t>
      </w:r>
    </w:p>
    <w:p>
      <w:pPr>
        <w:pStyle w:val="Title"/>
        <w:spacing w:before="0" w:after="0"/>
        <w:rPr>
          <w:rFonts w:ascii="Arial" w:hAnsi="Arial"/>
        </w:rPr>
      </w:pPr>
      <w:r>
        <w:rPr>
          <w:rFonts w:cs="Arial" w:ascii="Arial" w:hAnsi="Arial"/>
          <w:sz w:val="24"/>
          <w:szCs w:val="24"/>
          <w:lang w:val="mn-Cyrl-MN"/>
        </w:rPr>
        <w:t>ТЭМДЭГЛЭЛ</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rPr>
      </w:pPr>
      <w:r>
        <w:rPr>
          <w:rFonts w:cs="Arial" w:ascii="Arial" w:hAnsi="Arial"/>
          <w:b w:val="false"/>
          <w:bCs w:val="false"/>
          <w:sz w:val="24"/>
          <w:szCs w:val="24"/>
          <w:lang w:val="ms-MY"/>
        </w:rPr>
        <w:tab/>
      </w:r>
      <w:r>
        <w:rPr>
          <w:rFonts w:cs="Arial" w:ascii="Arial" w:hAnsi="Arial"/>
          <w:i w:val="false"/>
          <w:iCs w:val="false"/>
          <w:sz w:val="24"/>
          <w:szCs w:val="24"/>
          <w:lang w:val="ms-MY"/>
        </w:rPr>
        <w:t xml:space="preserve">Хуралдаан </w:t>
      </w:r>
      <w:r>
        <w:rPr>
          <w:rFonts w:cs="Arial" w:ascii="Arial" w:hAnsi="Arial"/>
          <w:i w:val="false"/>
          <w:iCs w:val="false"/>
          <w:sz w:val="24"/>
          <w:szCs w:val="24"/>
          <w:lang w:val="mn-Cyrl-MN"/>
        </w:rPr>
        <w:t>09</w:t>
      </w:r>
      <w:r>
        <w:rPr>
          <w:rFonts w:cs="Arial" w:ascii="Arial" w:hAnsi="Arial"/>
          <w:i w:val="false"/>
          <w:iCs w:val="false"/>
          <w:sz w:val="24"/>
          <w:szCs w:val="24"/>
          <w:lang w:val="ms-MY"/>
        </w:rPr>
        <w:t xml:space="preserve"> цаг </w:t>
      </w:r>
      <w:r>
        <w:rPr>
          <w:rFonts w:cs="Arial" w:ascii="Arial" w:hAnsi="Arial"/>
          <w:i w:val="false"/>
          <w:iCs w:val="false"/>
          <w:sz w:val="24"/>
          <w:szCs w:val="24"/>
          <w:lang w:val="mn-Cyrl-MN"/>
        </w:rPr>
        <w:t xml:space="preserve">56 минутад </w:t>
      </w:r>
      <w:r>
        <w:rPr>
          <w:rFonts w:cs="Arial" w:ascii="Arial" w:hAnsi="Arial"/>
          <w:i w:val="false"/>
          <w:iCs w:val="false"/>
          <w:sz w:val="24"/>
          <w:szCs w:val="24"/>
          <w:lang w:val="ms-MY"/>
        </w:rPr>
        <w:t>эхлэв.</w:t>
      </w:r>
    </w:p>
    <w:p>
      <w:pPr>
        <w:pStyle w:val="Normal"/>
        <w:spacing w:before="0" w:after="0"/>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bCs/>
          <w:i/>
          <w:iCs/>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За ингээд гишүүдийн ирц ирвэл зохих 19 гишүүнээс 10 гишүүн ирж 52.6 хувьтай байна. Ингээд Эдийн засгийн байнгын хорооны энэ өдрийн хуралдааныг нээснийг мэдэгдье.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Гишүүддээ өглөөний мэндийг дэвшүүлж байна. Ингээд өнөөдрийн хэлэлцэх асуудал нэгдүгээрт, Төрийн бодлогын талаар 2016 онд баримтлах үндсэн чиглэл батлах тухай Улсын Их Хурлын тогтоолын төслийн эцсийн хэлэлцүүлэг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Гишүүдийн санал нэгдвэл энэ Эрчим хүчний хэмнэлтийн тухай хуулийн анхны хэлэлцүүлгийг хийе гэж ажлын хэсгийн ахлагч санал оруулж байна. Ингээд хэлэлцэх асуудалтай холбоотой саналтай гишүүд байна уу? Алга байна. Хэлэлцэх асуудалдаа оръё.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center"/>
        <w:rPr>
          <w:rFonts w:ascii="Arial" w:hAnsi="Arial"/>
        </w:rPr>
      </w:pPr>
      <w:r>
        <w:rPr>
          <w:rFonts w:cs="Arial" w:ascii="Arial" w:hAnsi="Arial"/>
          <w:b/>
          <w:bCs/>
          <w:i/>
          <w:iCs/>
          <w:sz w:val="24"/>
          <w:szCs w:val="24"/>
          <w:lang w:val="mn-Cyrl-MN"/>
        </w:rPr>
        <w:t xml:space="preserve">Нэг. Төрөөс мөнгөний бодлогын талаар 2016 онд баримтлах үндсэн чиглэл батлах тухай Улсын Их Хурлын тогтоолын төсөл </w:t>
      </w:r>
    </w:p>
    <w:p>
      <w:pPr>
        <w:pStyle w:val="BodyTextIndent3"/>
        <w:spacing w:before="0" w:after="0"/>
        <w:ind w:left="0" w:right="0" w:hanging="0"/>
        <w:jc w:val="center"/>
        <w:rPr>
          <w:rFonts w:ascii="Arial" w:hAnsi="Arial"/>
        </w:rPr>
      </w:pPr>
      <w:r>
        <w:rPr>
          <w:rFonts w:cs="Arial" w:ascii="Arial" w:hAnsi="Arial"/>
          <w:b/>
          <w:bCs/>
          <w:i/>
          <w:iCs/>
          <w:sz w:val="24"/>
          <w:szCs w:val="24"/>
          <w:lang w:val="mn-Cyrl-MN"/>
        </w:rPr>
        <w:t>/</w:t>
      </w:r>
      <w:r>
        <w:rPr>
          <w:rFonts w:cs="Arial" w:ascii="Arial" w:hAnsi="Arial"/>
          <w:b w:val="false"/>
          <w:bCs w:val="false"/>
          <w:i/>
          <w:iCs/>
          <w:sz w:val="24"/>
          <w:szCs w:val="24"/>
          <w:lang w:val="mn-Cyrl-MN"/>
        </w:rPr>
        <w:t>эцсийн хэлэлцүүлэг</w:t>
      </w:r>
      <w:r>
        <w:rPr>
          <w:rFonts w:cs="Arial" w:ascii="Arial" w:hAnsi="Arial"/>
          <w:b/>
          <w:bCs/>
          <w:i/>
          <w:iCs/>
          <w:sz w:val="24"/>
          <w:szCs w:val="24"/>
          <w:lang w:val="mn-Cyrl-MN"/>
        </w:rPr>
        <w:t>/</w:t>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 xml:space="preserve"> </w:t>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Төрөөс мөнгөний бодлогын талаар баримтлах бодлого. За ингээд ажлын хэсгийн. 2016 онд баримтлах үндсэн чиглэл батлах тухай, Төрийн мөнгөний бодлогын талаар Улсын Их Хурлын тогтоолын төслийн эцсийн хэлэлцүүлэгт бэлтгэсэн талаар ажлын хэсгийн танилцуулгыг сонсъё. Улсын Их Хурлын гишүүн, ажлын хэсгийн ахлагч Ц.Баярсайхан танилцуулга хийнэ. Ц.Баярсайханы микрофоныг өгье.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Ц.Баярсайхан: - </w:t>
      </w:r>
      <w:r>
        <w:rPr>
          <w:rFonts w:cs="Arial" w:ascii="Arial" w:hAnsi="Arial"/>
          <w:b w:val="false"/>
          <w:bCs w:val="false"/>
          <w:i w:val="false"/>
          <w:iCs w:val="false"/>
          <w:sz w:val="24"/>
          <w:szCs w:val="24"/>
          <w:lang w:val="mn-Cyrl-MN"/>
        </w:rPr>
        <w:t xml:space="preserve">Төрөөс мөнгөний бодлогын талаар 2016 онд баримтлах үндсэн чиглэлийн анхны хэлэлцүүлэг Улсын Их Хурлын чуулганы нэгдсэн хуралдаанаар хийгдсэн. Энэ үед зарчмын зөрүүтэй 2, найруулгын 1 санал санал хураагдаж дэмжигдсэн байгаа.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Анхны хэлэлцүүлэг явуулах үед Ц.Нямдорж гишүүний гаргасан санал олонхийн санал авсан байгаа. Томьёоллын хувьд хэд хэдэн гишүүн бас санал хэлсэн. Тэгээд зээлийн эрсдэлийг бууруулж, санхүүгийн зуучлалын үр ашгийг нэмэгдүүлэх замаар зээлийн хүүг, зээлийн жилийн хүүг дунджаар 1-ээс 3 хувь бууруулах бодлого боловсруулж хэрэгжүүлэх гэсэн. “Боловсруулж хэрэгжүүлэх” гэж байсан байх аа. Энэ дээр “боловсруулах” гээд бичсэн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Хэрэгжүүлэх гэдгийг нь хасах юм уу?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Ц.Баярсайхан: - </w:t>
      </w:r>
      <w:r>
        <w:rPr>
          <w:rFonts w:cs="Arial" w:ascii="Arial" w:hAnsi="Arial"/>
          <w:b w:val="false"/>
          <w:bCs w:val="false"/>
          <w:i w:val="false"/>
          <w:iCs w:val="false"/>
          <w:sz w:val="24"/>
          <w:szCs w:val="24"/>
          <w:lang w:val="mn-Cyrl-MN"/>
        </w:rPr>
        <w:t xml:space="preserve">За ийм томьёоллоороо бол хураагдаж дэмжигдсэн.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Томьёоллоороо хураагдсан шүү дээ.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Ц.Баярсайхан: - </w:t>
      </w:r>
      <w:r>
        <w:rPr>
          <w:rFonts w:cs="Arial" w:ascii="Arial" w:hAnsi="Arial"/>
          <w:b w:val="false"/>
          <w:bCs w:val="false"/>
          <w:i w:val="false"/>
          <w:iCs w:val="false"/>
          <w:sz w:val="24"/>
          <w:szCs w:val="24"/>
          <w:lang w:val="mn-Cyrl-MN"/>
        </w:rPr>
        <w:t xml:space="preserve">Зарим томьёоллыг нь хасъя гэж байснаа чуулганы хуралдаан даргалагч бол энэ томьёоллоор нь хураагдсан. Тэгээд одоо эцсийн хэлэлцүүлэг дээр бол энэ томьёолол дээр зүгээр найруулгын чанартай зүйл орж болох юм. Яагаад гэвэл энэ нь нээлттэй үлдсэн байгаа. Найруулгын санал шаардлагагүй гэж үзвэл эцсийн хэлэлцүүлгээр батлуулах саналыг оруулж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Тэр дээр тэр найруулгын санал дээр саналтай гишүүн байгаа юм уу? Тэгвэл тэр яг нөгөө санал хураагдсан горимоор нь явуулчих юм уу? Ц.Нямдорж гишүүн.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Тэр урд талын нэг хэдэн үг л байгаа юм. Тэрийгээ тэгээд Байнгын хорооны гишүүд санал хураагдсанаар нь явуулчих гэх юм бол надад өөр хэлээд байх юм байхгүй л дээ.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Ер нь бол энэ Монголбанкныхан, Тамгын газрынхан сууж байгаад л ийм үгнүүд нэмэх хэрэгтэй гэж л үзсэн юм л даа. Харин тэр “боловсруул, хэрэгжүүлэх” гээд биччихэж. Наадахаа дахин дахин энэ хэрэгжүүлэх гэдэг үгийг нь хаяад байх юм. Ямар учиртай юм бэ? “Боловсруулж, хэрэгжүүлэх” гэдэг үгээр бид томьёолол хийсэн юм шүү дээ.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Ц.Баярсайхан. Ажлын хэсгийн ахлагч. Санал хураагдсан томьёоллоор нь тэр чигээр нь.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Ц.Баярсайхан: - </w:t>
      </w:r>
      <w:r>
        <w:rPr>
          <w:rFonts w:cs="Arial" w:ascii="Arial" w:hAnsi="Arial"/>
          <w:b w:val="false"/>
          <w:bCs w:val="false"/>
          <w:i w:val="false"/>
          <w:iCs w:val="false"/>
          <w:sz w:val="24"/>
          <w:szCs w:val="24"/>
          <w:lang w:val="mn-Cyrl-MN"/>
        </w:rPr>
        <w:t xml:space="preserve">Б.Жавхлан дэд ерөнхийлөгч байгаа юм байна. Тийм ээ. Урд талын зээлийн эрсдэлийг бууруулж санхүүгийн зуучлалын үр ашгийг нэмэгдүүлэх замаар гэдгийг нь бол хасаад хураачихаж болох юмаа гэж үзсэн юм. Тэгэхдээ Монголбанкнаас бас энэ нь байж байвал бид нар бодлого боловсруулах үедээ үүнийгээ бас тодорхой хэмжээнд тусгаж хэрэгжүүлэх нь зүйтэй юмаа гэсэн санал тавьсан.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Тийм учраас одоо энэ дээр тараагдсан дээр бол бодлого боловсруулах гэхээсээ боловсруулж хэрэгжүүлэх гэсэн нь бол арай оновчтой болох байх л даа.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Төрөөс мөнгөний бодлогын талаар 2016 онд баримтлах үндсэн чиглэл батлах тухай тогтоолын төсөлд ажлын хэсэг оролцож байна. Б.Жавхлан Монголбанкны Тэргүүн Дэд Ерөнхийлөгч, С.Болд Монголбанкны Ерөнхий эдийн засагч, Ц.Мөнхбаяр Монголбанкны Ерөнхийлөгчийн зөвлөх, Д.Болдбаатар Монголбанкны Мөнгөний бодлого, судалгааны газрын захирал, Д.Ганбат Монголбанкны Хяналт, шалгалтын газрын захирал, Ж.Батаа Монголбанкны Валют, эдийн засгийн газрын захирлын үүргийг түр орлон гүйцэтгэгч, Б.Батдаваа Монголбанкны Төлбөрийн тэнцлийн статистик, судалгааны хэлтсийн захирал. Ийм бүрэлдэхүүнүүд оролцож байгаа.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Тэгвэл саяын тэр найруулгын саналтайгаар. Саналын томьёолол дахиж гаргах хэрэг байна уу? Яг хураагдсан юугаараа ингээд явчих уу? Түрүүчийнхээ. Анхны хэлэлцүүлэг. Хэрэгжүүлэх гэдэг үгийг нэмэх. За Монголбанкийг сонсъё. “Хэрэгжүүлэх” гэдэг үгийг. “Боловсруулж, хэрэгжүүлэх”. “Авч хэрэгжүүлэхийг” гэж байгаа юм байна шүү дээ. Тийм.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“Хэрэгжүүлэх” гэдэг үгийг нэмье гэсэн санал хураалт явуулчихъя. Найруулгын шинж чанартайгаар тэр хэрэгжүүлэх гэдэг үгийг нь. Хураачихсан юм уу. За за. “Хэрэгжүүлэх” гэдгээр нь хураачихсан юм байна шүү дээ. Байгаа юм байна шүү дээ. За тэгвэл ингээд. Тийм. Хоёрдугаар хэлэлцүүлгийг хийж дууслаа. Энэ санал хураалт дээр юу явчихсан байна шүү. Энэ биш шүү.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Нэгдсэн хуралдаанд танилцуулахыг ажлын хэсгийн ахлагч Ц.Баярсайханд даалгая. Ингээд мөнгөний бодлогын асуудлын эцсийн хэлэлцүүлгийг хийж дууслаа.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BodyTextIndent3"/>
        <w:spacing w:before="0" w:after="0"/>
        <w:ind w:left="0" w:right="0" w:hanging="0"/>
        <w:jc w:val="center"/>
        <w:rPr>
          <w:b w:val="false"/>
          <w:b w:val="false"/>
          <w:bCs w:val="false"/>
        </w:rPr>
      </w:pPr>
      <w:r>
        <w:rPr>
          <w:rFonts w:cs="Arial" w:ascii="Arial" w:hAnsi="Arial"/>
          <w:b/>
          <w:bCs/>
          <w:i/>
          <w:iCs/>
          <w:sz w:val="24"/>
          <w:szCs w:val="24"/>
          <w:lang w:val="mn-Cyrl-MN"/>
        </w:rPr>
        <w:t>Хоёр. Эрчим хүчний тухай хуулийн төсөл /</w:t>
      </w:r>
      <w:r>
        <w:rPr>
          <w:rFonts w:cs="Arial" w:ascii="Arial" w:hAnsi="Arial"/>
          <w:b w:val="false"/>
          <w:bCs w:val="false"/>
          <w:i/>
          <w:iCs/>
          <w:sz w:val="24"/>
          <w:szCs w:val="24"/>
          <w:lang w:val="mn-Cyrl-MN"/>
        </w:rPr>
        <w:t>анхны хэлэлцүүлэг</w:t>
      </w:r>
      <w:r>
        <w:rPr>
          <w:rFonts w:cs="Arial" w:ascii="Arial" w:hAnsi="Arial"/>
          <w:b/>
          <w:bCs/>
          <w:i/>
          <w:iCs/>
          <w:sz w:val="24"/>
          <w:szCs w:val="24"/>
          <w:lang w:val="mn-Cyrl-MN"/>
        </w:rPr>
        <w:t>/</w:t>
      </w:r>
    </w:p>
    <w:p>
      <w:pPr>
        <w:pStyle w:val="BodyTextIndent3"/>
        <w:spacing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Эрчим хүчний хэмнэлтийн тухай хуулийн анхны хэлэлцүүлгийг хийе. Танилцуулгыг ажлын хэсгийн ахлагч А.Тлейхан гишүүн танилцуулна.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За баярлалаа. Эрхэм гишүүдийн энэ өглөөний амар амгаланг айлтгая.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Монгол Улсын Засгийн газраас 2015 оны 8 дугаар сарын 5-ны өдөр Улсын Их Хуралд өргөн мэдүүлсэн Эрчим хүчний хэмнэлтийн тухай хуулийн төслийг хэлэлцүүлэгт бэлтгэх үүрэг бүхий ажлын хэсгийг Эдийн засгийн байнгын хорооны тогтоолоор томилон ажиллуулсан.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Ажлын хэсэг 11 дүгээр сарын 03-ны өдрийн хуралдаанаараа төслийг хэлэлцээд төслийн зүйл, хэсэг, заалт дахь зарим зохицуулалтуудыг илүү тодорхой цэгцтэй томьёолж төслийг дагалдуулан өргөн мэдүүлсэн Эрчим хүчний тухай хуульд нэмэлт оруулах хуулийн төсөл, Аудитын тухай хуулийн төслийг санаачлагчид нь буцаах саналын томьёоллуудыг боловсруулж Байнгын хорооны хуралдаанаар хэлэлцүүлэхээр шийдвэрлэсэн юм.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Их Хурлын хуралдааны дэгийн тухай хуулийн 21 дүгээр зүйлийн 21.1-д заасныг үндэслэн зарчмын зөрүүтэй саналын томьёоллуудыг Байнгын хорооны хуралдаанаар хэлэлцүүлэх нь зүйтэй гэж ажлын хэсэг үзсэн тул Эрчим хүчний хэмнэлтийн тухай хууль, Эрчим хүчний тухай хуульд нэмэлт оруулах тухай хууль, Аудитын тухай хуульд нэмэлт оруулах тухай хууль, Засгийн газрын тухай хуульд нэмэлт оруулах тухай хуулийн төслийн талаар ажлын хэсгээс гаргасан танилцуулгыг хэлэлцэн шийдвэрлэж өгөхийг Та бүхнээс хүсье.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Нийтдээ зарчмын 4 санал, найруулгын хэдэн санал байгаа.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Анхаарал тавьсан явдалд баярлалаа.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Эрчим хүчний хэмнэлтийн тухай хуулийн төсөл болон холбогдох бусад хуулийн төслүүд дээр ажлын хэсэг хүрэлцэн ирсэн байна. Г.Энхтайван Эрчим хүчний яамны Стратегийн бодлого, төлөвлөлтийн газрын ахлах мэргэжилтэн, Ц.Атаржаргал Эрчим хүчний яамны Стратегийн бодлого, төлөвлөлтийн газрын мэргэжилтэн, Х.Эрдэнэчулуун Эрчим хүчний зохицуулах хорооны ажлын албаны дарга гэсэн ийм бүрэлдэхүүнтэй ажлын хэсэг хүрэлцэн ирсэн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Ингээд анхны хэлэлцүүлэг хийж байгаатай холбоотой асуулт асуух, танилцуулгатай холбоотой ажлын хэсгийн ахлагч танилцуулга хийчихлээ. Зарчмын зөрүүтэй гурав, дөрвөн санал, за мөн найруулгын саналууд байгаа. Ингээд асуулт асуух гишүүд алга байна. Ингээд санал хураалт явуулъя.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Эрчим хүчний хэмнэлтийн тухай хуулийн төслийн талаарх ажлын хэсгийн саналын томьёолол. Нэг. Зарчмын зөрүүтэй саналын томьёолол.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1.1.Төслийн 6 дугаар зүйлийн 6.1.1 дэх заалтын “хууль тогтоомжийг” гэснийг “хууль тогтоомж, үндэсний хөтөлбөрийг” гэж өөрчлөх. Санал хураалт. Үндэсний хөтөлбөрийг батлах тухай уг нь тогтоол байгаа л даа. Тэгээд яах вэ тодотгож байгаа юм байлгүй дээ. Тийм үү. Багтана шүү дээ. Тийм ээ. Аан за. Тийм тусдаа Засгийн газрын хөтөлбөр байгаа юм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12 гишүүн санал хураалтад оролцож, 11 гишүүн дэмжиж, 91.7 хувийн саналаар санал дэмжигдлээ.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Дараагийн хоёрдугаарт. 1.2.Төслийн 9 дүгээр зүйлийн 9.1.9 дэх заалтад доор дурдсан агуулгатай дэд заалт нэмэх.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“9.1.9.е.Эрчим хүчний хэмнэлттэй барилга байгууламж барих, машин, тоног төхөөрөмж, бараа бүтээгдэхүүн, материал үйлдвэрлэх, импортлох болон эрчим хүчний үр ашгийг дээшлүүлэх арга хэмжээ авсан үүрэг хүлээсэн хэрэглэгч, иргэн, аж ахуйн нэгж, байгууллагад үзүүлэх дэмжлэг, урамшуулал олгох журам.” Санал хураалт. Найруулгын санал хэллээ, Ц.Нямдорж гишүүн. Найруулга дээр анхаарах ёстой юм. Үүнийг найруулгатайгаар авна шүү.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12 гишүүн санал хураалтад оролцож, 9 гишүүн дэмжиж, 75.0 хувийн саналаар санал дэмжигдлээ. Саналыг баталлаа.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Ажлын хэсгийн ахлагч тэр найруулгыг. Томьёоллыг нь аваад найруулгыг нь янзлаарай. Тийм. Дээшлүүлэх арга хэмжээ авсан, үүрэг хүлээсэн гэдэг чинь болохгүй л байна л даа. Тийм. Дээшлүүлэх үүрэг хүлээсэн. Хоёр ч гишүүн найруулгын санал хэллээ шүү. Би ч бас найруулгын санал хэлж байна. Тэгээд үүнийг найруулгаар авлаа. Ажлын хэсгийн ахлагч үүнийг янзалж саналын томьёололд оруулаарай.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Дараагийн санал хураалт. 1.3.Төслийн 10 дугаар зүйлийн 10.2 дахь хэсэгт доор дурдсан агуулгатай заалт нэмэх.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“10.2.1.аж ахуйн нэгж, байгууллагад ажиллах эрчим хүч хэмнэлтийн менежер тухайн байгууллагын орон тооны ажилтан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Энэ Ц.Нямдорж гишүүн санал хэлье. Энэ саналын томьёолол дээр.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Хуулиар ингэж орон тоо бий болгож болохгүй ээ. А.Тлейхан гишүүн ээ, энэ саналаа зүгээр татаад авчих. Тийм. Одоо бүр менежерийн орон тоо хуулиар бий болгоно гэж юу байх вэ дээ.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Зүгээр аж ахуйн нэгж, байгууллагад энэ эрчим хүчний хэмнэлтийн асуудал хариуцсан хүн байна гэдгийг нэг дурдах хэрэгтэй ч юм уу, үгүй ч юм уу. Орон тооны гэж огт болохгүй.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Ц.Нямдорж гишүүн санал гаргалаа энэ саналын томьёололтой холбогдуулж. Ажлын хэсгийн ахлагч энэ асуултад хариулъя.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Ц.Нямдорж гишүүн бас зөв хэлж байна. Хуулиар бол орон тоо бий болгож байгаа гэдэгтэй санал нэг байна. Тийм учраас энэ бол хуучин тийм менежер байна гэдэг томьёолол байгаа юм хууль дээр. Бид орон тооны гээд тодотгосон. Үүнийг татаж авъя энэ саналыг ажлын хэсгээс.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Энэ гурав дахь саналын томьёоллыг татаж авсан учраас санал хураахгүй. Дараагийн асуудал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1.4.Төслийн 12 дугаар зүйлийн 12.1 дэх хэсгийн “урамшууллыг” гэсний дараа “энэ хуулийн 9 дүгээр зүйлийн 9.1.9.е,” гэж, “6.1.11” гэсний өмнө “6.1.6, 6.1.8,” гэж нэмэх.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Энэ нөгөө дарааллаасаа болоод ингэж байгаа юм байна. Тийм ээ. Тийм байна. Зармыг нь тодотгож байна. Санал хураалт явуулъя. Санал хураалт.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Санал хураалтад 12 гишүүн оролцож, 12 гишүүн дэмжиж, 100.0 хувийн саналаар санал дэмжигдлээ.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Хоёрдугаарт нь, найруулгын саналын томьёолол байна. Ц.Баярсайхан гишүүн саналаа хэлье.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Ц.Баярсайхан: - </w:t>
      </w:r>
      <w:r>
        <w:rPr>
          <w:rFonts w:cs="Arial" w:ascii="Arial" w:hAnsi="Arial"/>
          <w:b w:val="false"/>
          <w:bCs w:val="false"/>
          <w:i w:val="false"/>
          <w:iCs w:val="false"/>
          <w:sz w:val="24"/>
          <w:szCs w:val="24"/>
          <w:lang w:val="mn-Cyrl-MN"/>
        </w:rPr>
        <w:t xml:space="preserve">А.Тлейхан гишүүн ээ, тэгэхээр нөгөө орон тооны ажилтан байна гэдгээ татаад авчихъя гэсэн шүү дээ. Тэгэхээр тодорхойлолтын 3.1.9 дээр чинь эрчим хүчний хэмнэлтийн менежер гээд тодорхойлчихсон. Орон тооны ажилтан гээд тодорхойлчихсон байгаа байхгүй юу.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Орон тооны гэж үг тэнд нь байгаа юм уу?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Ц.Баярсайхан: - </w:t>
      </w:r>
      <w:r>
        <w:rPr>
          <w:rFonts w:cs="Arial" w:ascii="Arial" w:hAnsi="Arial"/>
          <w:b w:val="false"/>
          <w:bCs w:val="false"/>
          <w:i w:val="false"/>
          <w:iCs w:val="false"/>
          <w:sz w:val="24"/>
          <w:szCs w:val="24"/>
          <w:lang w:val="mn-Cyrl-MN"/>
        </w:rPr>
        <w:t xml:space="preserve">Байгаа юм.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Хэн нэгэнд хариуцуулна гэсэн утгаар, агуулгаар хийх…</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Ц.Баярсайхан: - </w:t>
      </w:r>
      <w:r>
        <w:rPr>
          <w:rFonts w:cs="Arial" w:ascii="Arial" w:hAnsi="Arial"/>
          <w:b w:val="false"/>
          <w:bCs w:val="false"/>
          <w:i w:val="false"/>
          <w:iCs w:val="false"/>
          <w:sz w:val="24"/>
          <w:szCs w:val="24"/>
          <w:lang w:val="mn-Cyrl-MN"/>
        </w:rPr>
        <w:t xml:space="preserve">Орон тооны гэдэг юмаа хасаад зүгээр хэмнэлтийн чиглэлээр ажилладаг ажилтан. Энэ ажилтан нь үнэхээр одоо томоохон хэрэглэгч юм уу, үүрэг хүлээсэн хэрэглэгчийн хувьд бол орон тооны байж болно. Бусад дээр нь бол орон тооны бус тэр чиглэлийн хүн хариуцаад явж болох тийм утгатай. Тодорхойлолт дээрээ нэгэнтээ орон тооны ажилтан гээд хийчихээр саяны саналыг татсан ч гэсэн тодорхой орон тооны ажилтантай л болж байгаа юм.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Үгүй үгүй. Эрчим хүчний хэмнэлтийн менежер гэж тодорхойлолт дээрээ байгаа. 3.1.9-д. Тэрийгээ орон тооны гэдгийг нь хассан нь дээр байх.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За тэр орон тооны гэдэг үгийг бусад зүйл, заалт, за эрчим хүчний менежер гэсэн тодорхойлолт дотроо байгаа бол тэрийг хасахаар тохирчихлоо. Тийм ээ. А.Тлейхан гишүүн микрофонд хэлчих тэрийг.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Ц.Баярсайхан гишүүн тэр томьёолол дээр байгаа, нэр томьёон дээр байгаа зүйлийг хэлж байна л даа. Бас орон тооны гэдгийг нь хасъя гэж. Тэрийгээ тэр орон тооны гэдэг юугаа, юмаа хасъя. Байж болохоор л. Тийм ээ. Саналыг хүлээж авъя.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Найруулгын саналын томьёоллууд байна. Найруулгын 6 саналын байна. Би бүгдийг нь уншъя. Тэгээд нэгдмэл байдлаар санал хураалт явуулна.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Нэг. Төсвийн 3 дугаар зүйлийн 3.1.9 дэх заалтыг доор дурдсанаар өөрчлөх.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“3.1.9.”эрчим хүч хэмнэлтийн менежер” гэж үүрэг хүлээсэн хэрэглэгчид эрчим хүч хэмнэх чиглэлээр ажиллах эрх бүхий ажилтныг,”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Хоёр. Төслийн 3 дугаар зүйлийн 3.1.8 дахь хэсгийн “илүү гарсан” гэснийг “давсан” гэж өөрчлөх;</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Гурав. Төслийн 9 дүгээр зүйлийн 9.1.9 дэх дэд заалтын “тодорхойлох журам” гэснийг “тодорхойлох” гэж өөрчлөх.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Дөрөв. Төслийн 10 дугаар зүйлийн 10.2.4 дэх заалтыг доор дурдсанаар өөрчлөх.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“10.2.4.эрчим хүчний аудитын тайлан, эрчим хүч хэмнэлтийн хөтөлбөрийн хэрэгжилтийн тайланг жил бүр Эрчим хүчний хэмнэлтийн зөвлөлд хүргүүлэх;”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Тав. Төслийн 14 дүгээр зүйлийн 14.3 дах хэсгийн “эрсдэлийг” гэсний дараах “бүрэн” гэснийг хасах.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Зургаа. Төслийн зүйл, хэсэг, заалтуудад нэмэлт, өөрчлөлт орсонтой холбогдуулан дугаарлалтыг өөрчлөх.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Ийм найруулгын 6 саналын томьёолол байна. Ц.Нямдорж гишүүн санал хэлье. Ц.Нямдорж гишүүнд микрофон өгье.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Тэр 3.1.9 гэдэг нэг тодорхойлолт маягийн юм байна аа даа. Эрчим хүч хэмнэлтийн менежер гэж.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Тийм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Энэ хэрэг байгаа юм уу даа. Нэгдүгээрт.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Хоёрдугаарт, энэ доторх үг нь байршил нь буруу бичигдчихсэн байх юм. Нэг ажилтныг тодорхойлоод байж хэрэггүй шүү дээ. Хэрвээ заавал бичих ёстой юм бол “эрчим хүчний хэмнэлтийн менежер” байлгүй дээ. Тэгээд дээрээс нь тэр “үүрэг хүлээсэн хэрэглэгч” гэдэг холбоос яваад байх юм. Энэ “үүрэг хүлээсэн” гэж хэрэггүй юм байгаа юм шүү дээ. Ерөөсөө л хэрэглэгч шүү дээ. Хэрэглэгчээ том гэдгээ тэр холбогдох заалтад нь хийчихдэг юм байгаа биз.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Тэгээд энэ чинь бодвол тэр хэрэглэгчид эрчим хүч хэмнэх чиглэлээр ажиллах, хэрэглэгчид ажиллах эрх бүхий ажилтан гэж л уншигдаж байна шүү дээ энэ чинь. Ингээд нэг ганц өгүүлбэр дотор ийм л олон алдаа явах юм. Тэгээд энэ Тамгын газар нь, Засгийн газар нь юугаа ч хийж байдаг юм байгаа юм. Ямар буруу бичлээ гэж хүн цаазлалтай нь биш. Энэ яах ёстой юм байгаа юм.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А.Тлейхан гишүүн хариулъя. Ажлын хэсгийн ахлагч. А.Тлейхан гишүүний микрофоныг өгье.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Ц.Нямдорж гишүүн зөв юм хараад хэлж байна. Тэр бичлэгийн, найруулгын юм байна л даа. “Эрчим хүч хэмнэлтийн” гэж. Эрчим хүчний хэмнэлтийн менежер. Тэгээд “үүрэг хүлээсэн хэрэглэгчийн” гэж байх ёстой юм л даа.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“Үүрэг хүлээсэн хэрэглэгч” гэж бас тэр томьёолол байгаа юм л даа. Юу гэхээр эрчим хүчний хэрэглээ нь Засгийн газраас тогтоосон хэмжээнээс одоо илүү гарсан аж ахуйн нэгж, байгууллагыг одоо “эрчим хүчний үүрэг хүлээсэн” гэж байгаа юм. Ухаандаа 1 мегаватт ч гэдэг юм уу. Томоохон хэрэглэгч гэсэн үг л дээ. 3.1.8 гэж. Үүнийгээ “эрчим хүчний хэмнэлтийн менежер” гэж. 3.1.8-д заасан гэдэг байдлаар нь томьёолж оруулъя. Ц.Нямдорж гишүүн зөв юм хэлж байна.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Үүнийг манай хуулийн зөвлөх ийм найруулгатайгаар яалаа. Ингээд санал хураалт явуулъя. Саяын нэгдэхийг найруулгатай авсан шүү.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Санал хураалтад 12 гишүүн оролцож, 10 гишүүн дэмжиж, 83.3 хувийн саналаар санал дэмжигдлээ. Энэ саналыг баталлаа.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Ингээд энэ Эрчим хүчний хэмнэлтийн тухай хуультай дагалдаж өргөн баригдсан 2 хуульд өөрчлөлт оруулах юу байсан. Тэгээд энэ Эрчим хүчний хуульд нэмэлт оруулах тухай хуулийн төслийн талаарх ажлын хэсгийн саналын томьёолол.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Нэг. Зарчмын зөрүүтэй саналын томьёолол.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Төслийг хууль санаачлагчид буцаах. Үүнийг хоёуланг нь хамт явчих уу. Хоёулаа буцаах юм чинь. Тийм ээ. Аудитын тухай хуульд нэмэлт, өөрчлөлт оруулах тухай хуулийн төслийн талаарх ажлын хэсгийн саналын томьёолол.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Нэг. Зарчмын зөрүүтэй саналын томьёолол.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1.1.Төслийг хууль санаачлагчид буцаах гэсэн. Энэ хоёр хуулийг шаардлагагүй гэж үзээд. Төсөл санаачлагчид нь буцаахаар санал хураалт явуулъя. Энэ хоёрыг тус тусад нь санал хураах юм.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Нэгдүгээрт, Эрчим хүчний хуульд нэмэлт оруулах тухай. Ажлын хэсэгт буцаах гэсэн томьёоллоор санал хураая. Санал хураалт.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12 гишүүн оролцож, 12 гишүүн дэмжиж, 100 хувийн саналаар санал дэмжигдлээ. Энэ санал батлагдлаа.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Хоёрдугаарт нь, Аудитын тухай хуульд нэмэлт, өөрчлөлт оруулах тухай хуулийн төслийг төсөл санаачлагчид нь буцаах саналаар санал хураалт явуулж байна. Санал хураалт.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12 гишүүн санал хураалтад оролцож, 10 гишүүн дэмжиж, 83.3 хувийн саналаар санал дэмжигдлээ. Саналыг баталъя.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За ингээд Эрчим хүчний хэмнэлтийн тухай хуулийн анхны хэлэлцүүлэг хийсэн танилцуулгыг нэгдсэн хуралдаанд ажлын хэсгийн ахлагч, Улсын Их Хурлын гишүүн А.Тлейхан танилцуулна.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Ц.Нямдорж гишүүн асуулт асууя.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Энэ хоёр бүлгийн дарга сууж байна. Энэ Статистикийн газрыг Засгийн газарт өгдөг чинь буруу шүү дээ. Энэ Засгийн газартайгаа үүнийгээ ярь л даа та бүхэн. Тэгээд нэг татуулах арга хэмжээ авахгүй бол. Эсвэл нөгөө гуравны хоёроороо нэг ярьж болдог хөшүүргээ ашиглаж энэ алдаагаа засахгүй бол болохгүй шүү дээ Ц.Баярсайхан гишүүн ээ. Чи өөрөө статистикч хүн. Голлоод сууж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Энэ Эдийн засгийн байнгын хорооноос 100 хувийн саналаар дэмжигдсэн төсөл. Төсвийн байнгын хороон дээр очоод хоёрхон гишүүний саналаар очоод нухчин дарж байна шүү дээ. Энэ бодлогын чанартай юм нь дээр төсөв хэлэлцэж байгаа ч гэсэн Эдийн засгийн байнгын хороо бодлогоо алдаж болохгүй шүү дээ. Бодлого чинь алдагдаад байна шүү дээ. Статистикийг энэ рүү өгч болохгүй.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Манайхан энд дэмжчихээд тэнд ороод саналаа бас өөрөөр өгсөн хүмүүс гарсан байна лээ шүү дээ. Манай Эдийн засгийн байнгын хороо бол..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Ц.Нямдорж: - </w:t>
      </w:r>
      <w:r>
        <w:rPr>
          <w:rFonts w:cs="Arial" w:ascii="Arial" w:hAnsi="Arial"/>
          <w:b w:val="false"/>
          <w:bCs w:val="false"/>
          <w:i w:val="false"/>
          <w:iCs w:val="false"/>
          <w:sz w:val="24"/>
          <w:szCs w:val="24"/>
          <w:lang w:val="mn-Cyrl-MN"/>
        </w:rPr>
        <w:t xml:space="preserve">Би л лав нэг гараад ирэх хооронд нөгөө санал хураалт нь явагдаад л яасан байна лээ. Ер нь бол энэ Төсвийн байнгын хороон дээр. Миний ярих гээд байгаа гол юм бол хэдийгээ төсвийн тоо батлахдаа Төсвийн байнгын хороо голлох үүрэгтэй үнэн боловч энэ хуулийнхаа бодлогын юм нь дээр мэргэжлийн Байнгын хороодынхоо саналыг дээд зэргээр харгалзаж үзэх энэ зарчим чинь алдагдлаа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Одоо тэгээд дахиад нэг. Би тэрийг ойлгож байна. Дахиад нэг яриад үүнийгээ тэр өнөөдөр тэр Байнгын хороон дээр нь асуудлыг нь Байнгын хороотой нь яриад, Засгийн газартай яриад. Тэгээд үүнийгээ гуравны хоёроор нэг статистикийг болъё гэдгийг нь хийлгэ л дээ. Одоо нэг санал хураачихвал яасан юм, гишүүд.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Одоо ийм болоод байгаа юм, Ө.Энхтүвшин гишүүн ээ. Гишүүд ээ. Нэг ийм юм байгаа юм. Тэр манайх бол одоо яг төсвийн 2 дугаар хэлэлцүүлгийг албан ёсоор хийгээд, статистикийг тэр Засгийн газар луу явуулахгүй гэдгээр санал хураалт явуулаад энд хуралд оролцсон бүх гишүүд 100 хувийн саналаар дэмжээд. Манайх бол юугаа Төсвийн байнгын хороонд хүргүүлсэн. Энд хийсэн хурлынхаа протокол, тэр санал, бүх зүйлийг.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Тэгээд Төсвийн байнгын хороон дээр хэлэлцэхдээ тэр хэвээрээ Төсвийн байнгын хороо батлагдсан байхгүй юу. Чуулган дээр ирээд санал хураалтад зарим гишүүд нөгөө кнопоо эзгүй орхисон энэ тэр тийм янз янзын хүчин зүйлээс. Зарим нь бол бас анзаараагүй дарагдсан энэ тэр юм байгаа юм билээ. Тэгээд эргэж Төсвийн байнгын хороо одоо хуралдана. Тэгээд Төсвийн байнгын хороон дээр эргэж ярь гэсэн.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Би бас гишүүд манай яг үндсэн манай эрхлэх асуудлын хүрээний байгууллага ийм томьёоллоор яасан. Үүнтэй холбоотой гээд би бас түрүүчийнхээ. Бид материалаа өгчихсөн байгаа шүү дээ. Манайх бол бүр одоо энэ санал хураалттай, бүх юмтай нь. Тэгсэн тэгсэн. Нөгөө Хууль зүйн яам руу гээд ингэсэн шүү дээ тэр чинь. Ц.Баярсайхан гишүүн тайлбар өгье. Санал хурааж хэрэггүй байхаа. Ингээд тохирчих уу.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Ц.Баярсайхан: - </w:t>
      </w:r>
      <w:r>
        <w:rPr>
          <w:rFonts w:cs="Arial" w:ascii="Arial" w:hAnsi="Arial"/>
          <w:b w:val="false"/>
          <w:bCs w:val="false"/>
          <w:i w:val="false"/>
          <w:iCs w:val="false"/>
          <w:sz w:val="24"/>
          <w:szCs w:val="24"/>
          <w:lang w:val="mn-Cyrl-MN"/>
        </w:rPr>
        <w:t xml:space="preserve">Энэ ийм шүү дээ. Тэр чуулганы нэгдсэн хуралдаан дээр орж ирэхдээ энэ чинь хаашаа нь ч санал өгсөн утгагүй болчихсон. Өөрөөр хэлбэл нэгтгэхээр шийдчихсэн. Оруулаад ирсэн. Бид бол хуучин хуучнаар нь л байлгая гэсэн шүү дээ. Тэгэхээр энэ 1999 онд Т.Очирхүү гишүүн, Н.Баяртсайхан гишүүн, До.Ганболд, Ц.Шаравдорж байсан санагдаад байгаа юм. Бид нар өргөн барьж статистикийг ийм Их Хурлын байгууллага болгож, үндэсний хэмжээний байгууллага болгосон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Одоо үүнийг ямар нэгэн байгууллагатай нь нэгтгэнэ гэдэг бол буруу яваад байгаа юм. Тэгээд өмнө нь Сонгуулийн ерөнхий хороотой нэгтгэнэ гэж нэг баахан ярьсан. Одоо бүртгэлтэй яригдана гээд. Энэ бол болохгүй. Тийм учраас Байнгын хороо байр сууриа илэрхийлээд орсон нь дээр.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Байр сууриа илэрхийлээд оръё гээд зүгээр гар өргөчихье. Тэгье. Албан ёсны болгож санал хурааж болох юм уу? Аан. Албан ёсны болгож санал хураах уу? За тэгвэл тэр хоёрдугаар хэлэлцүүлэг Төсвийн байнгын хороо Их Хурал дээр санал хураалт дээр тэгээд дахиж Байнгын хороо байр сууриа илэрхийлэх санал Их Хурлын дарга хэлж дэмжсэн учраас. Тэгнэ. Төсвийн байнгын хороо руу манайх энэ томьёоллоороо, санал хураасан томьёоллоороо оруулна. Чиглэл өгсөн юм. Статистик, Бүртгэл хоёрыг салгая. Үүнийгээ дахиж авч үз гэсэн шүү дээ. Тийм. Дахиад яръя.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Статистикийн байгууллага, Бүртгэлийн байгууллага хоёрыг хуучин хэвээр нь салгаж статистик нь Их Хурлын мэдэлд, бүртгэлийн байгууллага нь Хууль зүйн сайдын эрхлэх асуудлын хүрээнд. За ингээд. За санал хураалт. Санал хураалт. Дэмжье гэдгээр. Тийм. Дахиад албан бичгээр.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11 гишүүн санал хураалтад оролцож, 11 гишүүн. 100 хувийн саналаар дэмжлээ.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Байнгын хорооны энэ өнөөдрийн хэлэлцсэн санал хураалтын асуудлыг манайхаас Төсвийн байнгын хороонд албан тоотоор. Тийм. Албан тоотоор хүргүүлнэ.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Танилцуулгыг С.Бямбацогт, Б.Гарамгайбаатар нарт даалгаж байгаа шүү. Үүнийг Төсвийн байнгын хороон дээр.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rPr>
      </w:pPr>
      <w:r>
        <w:rPr>
          <w:rFonts w:cs="Arial" w:ascii="Arial" w:hAnsi="Arial"/>
          <w:b/>
          <w:bCs/>
          <w:i/>
          <w:iCs/>
          <w:sz w:val="24"/>
          <w:szCs w:val="24"/>
          <w:lang w:val="ms-MY"/>
        </w:rPr>
        <w:tab/>
      </w:r>
      <w:bookmarkStart w:id="3" w:name="__DdeLink__350_5248835275"/>
      <w:bookmarkStart w:id="4" w:name="__DdeLink__6317_4695866316"/>
      <w:r>
        <w:rPr>
          <w:rFonts w:cs="Arial" w:ascii="Arial" w:hAnsi="Arial"/>
          <w:b/>
          <w:bCs/>
          <w:i w:val="false"/>
          <w:iCs w:val="false"/>
          <w:sz w:val="24"/>
          <w:szCs w:val="24"/>
          <w:lang w:val="ms-MY"/>
        </w:rPr>
        <w:t>Х</w:t>
      </w:r>
      <w:r>
        <w:rPr>
          <w:rFonts w:cs="Arial" w:ascii="Arial" w:hAnsi="Arial"/>
          <w:b/>
          <w:bCs/>
          <w:i w:val="false"/>
          <w:iCs w:val="false"/>
          <w:sz w:val="24"/>
          <w:szCs w:val="24"/>
          <w:lang w:val="mn-Cyrl-MN"/>
        </w:rPr>
        <w:t>уралдаан 28 минут үргэлжилж, 10</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 xml:space="preserve">24 минутад </w:t>
      </w:r>
      <w:bookmarkEnd w:id="3"/>
      <w:bookmarkEnd w:id="4"/>
      <w:r>
        <w:rPr>
          <w:rFonts w:cs="Arial" w:ascii="Arial" w:hAnsi="Arial"/>
          <w:b/>
          <w:bCs/>
          <w:i w:val="false"/>
          <w:iCs w:val="false"/>
          <w:sz w:val="24"/>
          <w:szCs w:val="24"/>
          <w:lang w:val="ms-MY"/>
        </w:rPr>
        <w:t>өндөрлөв.</w:t>
      </w:r>
    </w:p>
    <w:p>
      <w:pPr>
        <w:pStyle w:val="Normal"/>
        <w:spacing w:before="0" w:after="0"/>
        <w:ind w:left="0" w:right="0" w:hanging="0"/>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val="false"/>
          <w:bCs w:val="false"/>
          <w:sz w:val="24"/>
          <w:szCs w:val="24"/>
          <w:lang w:val="mn-Cyrl-MN"/>
        </w:rPr>
        <w:tab/>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rPr>
      </w:pPr>
      <w:r>
        <w:rPr>
          <w:rFonts w:cs="Arial" w:ascii="Arial" w:hAnsi="Arial"/>
          <w:b w:val="false"/>
          <w:bCs w:val="false"/>
          <w:sz w:val="24"/>
          <w:szCs w:val="24"/>
          <w:lang w:val="mn-Cyrl-MN"/>
        </w:rPr>
        <w:tab/>
        <w:t>ПРОТОКОЛЫН АЛБАНЫ</w:t>
      </w:r>
    </w:p>
    <w:p>
      <w:pPr>
        <w:pStyle w:val="Normal"/>
        <w:spacing w:before="0" w:after="0"/>
        <w:ind w:left="0" w:right="0" w:hanging="0"/>
        <w:jc w:val="both"/>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027" w:right="11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8</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5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Bullets">
    <w:name w:val="Bullets"/>
    <w:qFormat/>
    <w:rPr>
      <w:rFonts w:ascii="OpenSymbol" w:hAnsi="OpenSymbol" w:eastAsia="OpenSymbol" w:cs="OpenSymbol"/>
    </w:rPr>
  </w:style>
  <w:style w:type="character" w:styleId="ListLabel1">
    <w:name w:val="ListLabel 1"/>
    <w:qFormat/>
    <w:rPr>
      <w:rFonts w:ascii="Arial" w:hAnsi="Arial" w:cs="Symbol"/>
      <w:b w:val="false"/>
      <w:sz w:val="24"/>
    </w:rPr>
  </w:style>
  <w:style w:type="character" w:styleId="ListLabel2">
    <w:name w:val="ListLabel 2"/>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Textbody1">
    <w:name w:val="Text body"/>
    <w:basedOn w:val="Normal"/>
    <w:qFormat/>
    <w:pPr>
      <w:spacing w:before="0" w:after="120"/>
    </w:pPr>
    <w:rPr/>
  </w:style>
  <w:style w:type="paragraph" w:styleId="Footer">
    <w:name w:val="Footer"/>
    <w:basedOn w:val="Normal"/>
    <w:pPr>
      <w:suppressLineNumbers/>
      <w:tabs>
        <w:tab w:val="center" w:pos="4546" w:leader="none"/>
        <w:tab w:val="right" w:pos="9093"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39429</TotalTime>
  <Application>LibreOffice/4.4.2.2$Windows_x86 LibreOffice_project/c4c7d32d0d49397cad38d62472b0bc8acff48dd6</Application>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2015-11-17T14:28:07Z</dcterms:created>
  <dc:language>en-US</dc:language>
  <dcterms:modified xsi:type="dcterms:W3CDTF">2015-11-20T19:13:22Z</dcterms:modified>
  <cp:revision>46</cp:revision>
</cp:coreProperties>
</file>